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497D" w:themeFill="text2"/>
        <w:tblLook w:val="04A0" w:firstRow="1" w:lastRow="0" w:firstColumn="1" w:lastColumn="0" w:noHBand="0" w:noVBand="1"/>
      </w:tblPr>
      <w:tblGrid>
        <w:gridCol w:w="250"/>
      </w:tblGrid>
      <w:tr w:rsidR="009515A1" w14:paraId="15804A43" w14:textId="77777777" w:rsidTr="009515A1">
        <w:trPr>
          <w:trHeight w:hRule="exact" w:val="170"/>
        </w:trPr>
        <w:tc>
          <w:tcPr>
            <w:tcW w:w="250" w:type="dxa"/>
            <w:shd w:val="clear" w:color="auto" w:fill="FFFFFF" w:themeFill="background1"/>
            <w:vAlign w:val="center"/>
          </w:tcPr>
          <w:p w14:paraId="6DB6B666" w14:textId="77777777" w:rsidR="009515A1" w:rsidRPr="00946101" w:rsidRDefault="009515A1" w:rsidP="009A69C3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  <w:bookmarkStart w:id="0" w:name="_Toc332092856"/>
          </w:p>
        </w:tc>
      </w:tr>
      <w:tr w:rsidR="009515A1" w14:paraId="23AD4602" w14:textId="77777777" w:rsidTr="009515A1">
        <w:tc>
          <w:tcPr>
            <w:tcW w:w="250" w:type="dxa"/>
            <w:shd w:val="clear" w:color="auto" w:fill="FFFFFF" w:themeFill="background1"/>
            <w:vAlign w:val="center"/>
          </w:tcPr>
          <w:p w14:paraId="75ADB2B2" w14:textId="77777777" w:rsidR="009515A1" w:rsidRPr="00946101" w:rsidRDefault="009515A1" w:rsidP="00C46379">
            <w:pPr>
              <w:jc w:val="center"/>
              <w:rPr>
                <w:rFonts w:ascii="Arial Black" w:hAnsi="Arial Black"/>
                <w:sz w:val="24"/>
                <w:szCs w:val="24"/>
                <w:lang w:val="en-US"/>
              </w:rPr>
            </w:pPr>
          </w:p>
        </w:tc>
      </w:tr>
      <w:tr w:rsidR="009515A1" w14:paraId="0BD45586" w14:textId="77777777" w:rsidTr="009515A1">
        <w:tc>
          <w:tcPr>
            <w:tcW w:w="250" w:type="dxa"/>
            <w:shd w:val="clear" w:color="auto" w:fill="FFFFFF" w:themeFill="background1"/>
            <w:vAlign w:val="center"/>
          </w:tcPr>
          <w:p w14:paraId="49639191" w14:textId="77777777" w:rsidR="009515A1" w:rsidRPr="00946101" w:rsidRDefault="009515A1" w:rsidP="00C46379">
            <w:pPr>
              <w:jc w:val="center"/>
              <w:rPr>
                <w:rFonts w:ascii="Arial Black" w:hAnsi="Arial Black"/>
                <w:sz w:val="24"/>
                <w:szCs w:val="24"/>
                <w:lang w:val="en-US"/>
              </w:rPr>
            </w:pPr>
          </w:p>
        </w:tc>
      </w:tr>
      <w:tr w:rsidR="009515A1" w14:paraId="4CC6E252" w14:textId="77777777" w:rsidTr="009515A1">
        <w:tc>
          <w:tcPr>
            <w:tcW w:w="250" w:type="dxa"/>
            <w:shd w:val="clear" w:color="auto" w:fill="FFFFFF" w:themeFill="background1"/>
            <w:vAlign w:val="center"/>
          </w:tcPr>
          <w:p w14:paraId="6BE1B418" w14:textId="77777777" w:rsidR="009515A1" w:rsidRPr="00946101" w:rsidRDefault="009515A1" w:rsidP="00C46379">
            <w:pPr>
              <w:jc w:val="center"/>
              <w:rPr>
                <w:rFonts w:ascii="Arial Black" w:hAnsi="Arial Black"/>
                <w:sz w:val="24"/>
                <w:szCs w:val="24"/>
                <w:lang w:val="en-US"/>
              </w:rPr>
            </w:pPr>
          </w:p>
        </w:tc>
      </w:tr>
      <w:tr w:rsidR="009515A1" w14:paraId="6B3A86FC" w14:textId="77777777" w:rsidTr="009515A1">
        <w:trPr>
          <w:trHeight w:hRule="exact" w:val="170"/>
        </w:trPr>
        <w:tc>
          <w:tcPr>
            <w:tcW w:w="250" w:type="dxa"/>
            <w:shd w:val="clear" w:color="auto" w:fill="FFFFFF" w:themeFill="background1"/>
            <w:vAlign w:val="center"/>
          </w:tcPr>
          <w:p w14:paraId="04E54952" w14:textId="77777777" w:rsidR="009515A1" w:rsidRPr="00946101" w:rsidRDefault="009515A1" w:rsidP="009A69C3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</w:p>
        </w:tc>
      </w:tr>
    </w:tbl>
    <w:p w14:paraId="3F59543A" w14:textId="77777777" w:rsidR="00946101" w:rsidRDefault="00566131" w:rsidP="0094610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40DDD39D" wp14:editId="190C0A59">
            <wp:simplePos x="0" y="0"/>
            <wp:positionH relativeFrom="column">
              <wp:posOffset>6727825</wp:posOffset>
            </wp:positionH>
            <wp:positionV relativeFrom="paragraph">
              <wp:posOffset>-883285</wp:posOffset>
            </wp:positionV>
            <wp:extent cx="1991995" cy="8610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11773" w14:textId="77777777" w:rsidR="006D6A8D" w:rsidRDefault="006D6A8D" w:rsidP="00EE3734">
      <w:pPr>
        <w:pStyle w:val="SAPQE-H02Section"/>
      </w:pPr>
      <w:r>
        <w:t>Revision History</w:t>
      </w:r>
      <w:bookmarkEnd w:id="0"/>
    </w:p>
    <w:tbl>
      <w:tblPr>
        <w:tblStyle w:val="SAPQE-Table"/>
        <w:tblW w:w="15385" w:type="dxa"/>
        <w:tblLook w:val="04A0" w:firstRow="1" w:lastRow="0" w:firstColumn="1" w:lastColumn="0" w:noHBand="0" w:noVBand="1"/>
      </w:tblPr>
      <w:tblGrid>
        <w:gridCol w:w="1100"/>
        <w:gridCol w:w="1410"/>
        <w:gridCol w:w="1423"/>
        <w:gridCol w:w="11452"/>
      </w:tblGrid>
      <w:tr w:rsidR="0080362D" w14:paraId="7EA42257" w14:textId="77777777" w:rsidTr="007D1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0" w:type="dxa"/>
          </w:tcPr>
          <w:p w14:paraId="01ED8394" w14:textId="77777777" w:rsidR="0080362D" w:rsidRDefault="0080362D" w:rsidP="0097140B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0" w:type="dxa"/>
          </w:tcPr>
          <w:p w14:paraId="0FDD6E5B" w14:textId="77777777" w:rsidR="0080362D" w:rsidRDefault="0080362D" w:rsidP="0097140B">
            <w:pPr>
              <w:rPr>
                <w:lang w:val="en-US"/>
              </w:rPr>
            </w:pPr>
            <w:r>
              <w:rPr>
                <w:lang w:val="en-US"/>
              </w:rPr>
              <w:t>Delivery Date</w:t>
            </w:r>
          </w:p>
        </w:tc>
        <w:tc>
          <w:tcPr>
            <w:tcW w:w="0" w:type="dxa"/>
          </w:tcPr>
          <w:p w14:paraId="3CDF4545" w14:textId="77777777" w:rsidR="0080362D" w:rsidRDefault="0080362D" w:rsidP="0097140B">
            <w:pPr>
              <w:rPr>
                <w:lang w:val="en-US"/>
              </w:rPr>
            </w:pPr>
            <w:r>
              <w:rPr>
                <w:lang w:val="en-US"/>
              </w:rPr>
              <w:t>Revision Owner</w:t>
            </w:r>
          </w:p>
        </w:tc>
        <w:tc>
          <w:tcPr>
            <w:tcW w:w="9885" w:type="dxa"/>
          </w:tcPr>
          <w:p w14:paraId="5C7138FD" w14:textId="77777777" w:rsidR="0080362D" w:rsidRDefault="0080362D" w:rsidP="0097140B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</w:tr>
      <w:tr w:rsidR="0080362D" w14:paraId="1430AFD2" w14:textId="77777777" w:rsidTr="007D1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0" w:type="dxa"/>
          </w:tcPr>
          <w:p w14:paraId="79C65B0A" w14:textId="77777777" w:rsidR="0080362D" w:rsidRDefault="00934EE3" w:rsidP="00EA664D">
            <w:pPr>
              <w:rPr>
                <w:lang w:val="en-US"/>
              </w:rPr>
            </w:pPr>
            <w:r>
              <w:rPr>
                <w:lang w:val="en-US"/>
              </w:rPr>
              <w:t>0.0.1</w:t>
            </w:r>
          </w:p>
        </w:tc>
        <w:sdt>
          <w:sdtPr>
            <w:id w:val="1126280761"/>
            <w:placeholder>
              <w:docPart w:val="A895362C0C23449DB19438331D5CC92D"/>
            </w:placeholder>
            <w:date w:fullDate="2018-03-13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0" w:type="dxa"/>
              </w:tcPr>
              <w:p w14:paraId="499F7D27" w14:textId="1D52A215" w:rsidR="0080362D" w:rsidRPr="007D1460" w:rsidRDefault="00055196" w:rsidP="001C4DC4">
                <w:r>
                  <w:t>13/03/2018</w:t>
                </w:r>
              </w:p>
            </w:tc>
          </w:sdtContent>
        </w:sdt>
        <w:tc>
          <w:tcPr>
            <w:tcW w:w="0" w:type="dxa"/>
          </w:tcPr>
          <w:p w14:paraId="06911804" w14:textId="77777777" w:rsidR="0080362D" w:rsidRDefault="007D1460" w:rsidP="00C46379">
            <w:pPr>
              <w:rPr>
                <w:lang w:val="en-US"/>
              </w:rPr>
            </w:pPr>
            <w:r>
              <w:rPr>
                <w:lang w:val="en-US"/>
              </w:rPr>
              <w:t>ELGHARIB Sophie</w:t>
            </w:r>
          </w:p>
        </w:tc>
        <w:tc>
          <w:tcPr>
            <w:tcW w:w="9885" w:type="dxa"/>
          </w:tcPr>
          <w:p w14:paraId="0752F293" w14:textId="77777777" w:rsidR="0080362D" w:rsidRDefault="00934EE3" w:rsidP="00EA664D">
            <w:pPr>
              <w:rPr>
                <w:lang w:val="en-US"/>
              </w:rPr>
            </w:pPr>
            <w:r>
              <w:rPr>
                <w:lang w:val="en-US"/>
              </w:rPr>
              <w:t>Document Creation</w:t>
            </w:r>
          </w:p>
        </w:tc>
      </w:tr>
      <w:tr w:rsidR="0080362D" w14:paraId="43B9FDA5" w14:textId="77777777" w:rsidTr="007D1460">
        <w:trPr>
          <w:trHeight w:val="340"/>
        </w:trPr>
        <w:tc>
          <w:tcPr>
            <w:tcW w:w="0" w:type="dxa"/>
          </w:tcPr>
          <w:p w14:paraId="2AD5CA88" w14:textId="77777777" w:rsidR="0080362D" w:rsidRDefault="0080362D" w:rsidP="0097140B">
            <w:pPr>
              <w:rPr>
                <w:lang w:val="en-US"/>
              </w:rPr>
            </w:pPr>
          </w:p>
        </w:tc>
        <w:tc>
          <w:tcPr>
            <w:tcW w:w="0" w:type="dxa"/>
          </w:tcPr>
          <w:p w14:paraId="66C78292" w14:textId="77777777" w:rsidR="0080362D" w:rsidRDefault="0080362D" w:rsidP="0097140B">
            <w:pPr>
              <w:rPr>
                <w:lang w:val="en-US"/>
              </w:rPr>
            </w:pPr>
          </w:p>
        </w:tc>
        <w:tc>
          <w:tcPr>
            <w:tcW w:w="0" w:type="dxa"/>
          </w:tcPr>
          <w:p w14:paraId="0EE8F99A" w14:textId="77777777" w:rsidR="0080362D" w:rsidRDefault="0080362D" w:rsidP="0097140B">
            <w:pPr>
              <w:rPr>
                <w:lang w:val="en-US"/>
              </w:rPr>
            </w:pPr>
          </w:p>
        </w:tc>
        <w:tc>
          <w:tcPr>
            <w:tcW w:w="9885" w:type="dxa"/>
          </w:tcPr>
          <w:p w14:paraId="1ABC4544" w14:textId="77777777" w:rsidR="0080362D" w:rsidRDefault="0080362D" w:rsidP="0097140B">
            <w:pPr>
              <w:rPr>
                <w:lang w:val="en-US"/>
              </w:rPr>
            </w:pPr>
          </w:p>
        </w:tc>
      </w:tr>
    </w:tbl>
    <w:p w14:paraId="514488C5" w14:textId="77777777" w:rsidR="00EE3734" w:rsidRDefault="00EE3734" w:rsidP="00EE3734">
      <w:pPr>
        <w:pStyle w:val="SAPQE-H02Section"/>
      </w:pPr>
      <w:r>
        <w:t>Contributors &amp; Reviewers</w:t>
      </w:r>
    </w:p>
    <w:p w14:paraId="4D3FC1A3" w14:textId="77777777" w:rsidR="00D86F9A" w:rsidRDefault="00D86F9A" w:rsidP="00D86F9A">
      <w:pPr>
        <w:pStyle w:val="SAPQE-H03SubSection"/>
      </w:pPr>
      <w:r>
        <w:t>Reviewers</w:t>
      </w:r>
    </w:p>
    <w:tbl>
      <w:tblPr>
        <w:tblStyle w:val="SAPQE-Table"/>
        <w:tblW w:w="15385" w:type="dxa"/>
        <w:tblLook w:val="04A0" w:firstRow="1" w:lastRow="0" w:firstColumn="1" w:lastColumn="0" w:noHBand="0" w:noVBand="1"/>
      </w:tblPr>
      <w:tblGrid>
        <w:gridCol w:w="1542"/>
        <w:gridCol w:w="1167"/>
        <w:gridCol w:w="12676"/>
      </w:tblGrid>
      <w:tr w:rsidR="0080362D" w14:paraId="3D402B31" w14:textId="77777777" w:rsidTr="007D1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tcW w:w="0" w:type="dxa"/>
          </w:tcPr>
          <w:p w14:paraId="21F45C6A" w14:textId="77777777" w:rsidR="0080362D" w:rsidRDefault="0080362D" w:rsidP="0097140B">
            <w:pPr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  <w:tc>
          <w:tcPr>
            <w:tcW w:w="0" w:type="dxa"/>
          </w:tcPr>
          <w:p w14:paraId="368A0BF3" w14:textId="77777777" w:rsidR="0080362D" w:rsidRDefault="0080362D" w:rsidP="0097140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269" w:type="dxa"/>
          </w:tcPr>
          <w:p w14:paraId="68F94104" w14:textId="77777777" w:rsidR="0080362D" w:rsidRDefault="0080362D" w:rsidP="0097140B">
            <w:pPr>
              <w:rPr>
                <w:lang w:val="en-US"/>
              </w:rPr>
            </w:pPr>
            <w:r>
              <w:rPr>
                <w:lang w:val="en-US"/>
              </w:rPr>
              <w:t>Signoff Date</w:t>
            </w:r>
          </w:p>
        </w:tc>
      </w:tr>
      <w:tr w:rsidR="0080362D" w14:paraId="6A9DCE78" w14:textId="77777777" w:rsidTr="007D1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tcW w:w="0" w:type="dxa"/>
          </w:tcPr>
          <w:p w14:paraId="61C5D07D" w14:textId="77777777" w:rsidR="0080362D" w:rsidRDefault="00711018" w:rsidP="0097140B">
            <w:pPr>
              <w:rPr>
                <w:lang w:val="en-US"/>
              </w:rPr>
            </w:pPr>
            <w:r>
              <w:rPr>
                <w:lang w:val="en-US"/>
              </w:rPr>
              <w:t>Software Factory</w:t>
            </w:r>
          </w:p>
        </w:tc>
        <w:tc>
          <w:tcPr>
            <w:tcW w:w="0" w:type="dxa"/>
          </w:tcPr>
          <w:p w14:paraId="7CDC3581" w14:textId="77777777" w:rsidR="0080362D" w:rsidRDefault="0080362D" w:rsidP="0097140B">
            <w:pPr>
              <w:rPr>
                <w:lang w:val="en-US"/>
              </w:rPr>
            </w:pPr>
          </w:p>
        </w:tc>
        <w:tc>
          <w:tcPr>
            <w:tcW w:w="8269" w:type="dxa"/>
          </w:tcPr>
          <w:p w14:paraId="26FD9DDC" w14:textId="77777777" w:rsidR="0080362D" w:rsidRDefault="0080362D" w:rsidP="0097140B">
            <w:pPr>
              <w:rPr>
                <w:lang w:val="en-US"/>
              </w:rPr>
            </w:pPr>
          </w:p>
        </w:tc>
      </w:tr>
      <w:tr w:rsidR="0080362D" w14:paraId="710E6461" w14:textId="77777777" w:rsidTr="007D1460">
        <w:trPr>
          <w:trHeight w:val="335"/>
        </w:trPr>
        <w:tc>
          <w:tcPr>
            <w:tcW w:w="0" w:type="dxa"/>
          </w:tcPr>
          <w:p w14:paraId="4306D1B9" w14:textId="77777777" w:rsidR="0080362D" w:rsidRDefault="0080362D" w:rsidP="0097140B">
            <w:pPr>
              <w:rPr>
                <w:lang w:val="en-US"/>
              </w:rPr>
            </w:pPr>
          </w:p>
        </w:tc>
        <w:tc>
          <w:tcPr>
            <w:tcW w:w="0" w:type="dxa"/>
          </w:tcPr>
          <w:p w14:paraId="77A870E8" w14:textId="77777777" w:rsidR="0080362D" w:rsidRDefault="0080362D" w:rsidP="0097140B">
            <w:pPr>
              <w:rPr>
                <w:lang w:val="en-US"/>
              </w:rPr>
            </w:pPr>
          </w:p>
        </w:tc>
        <w:tc>
          <w:tcPr>
            <w:tcW w:w="8269" w:type="dxa"/>
          </w:tcPr>
          <w:p w14:paraId="14007828" w14:textId="77777777" w:rsidR="0080362D" w:rsidRDefault="0080362D" w:rsidP="0097140B">
            <w:pPr>
              <w:rPr>
                <w:lang w:val="en-US"/>
              </w:rPr>
            </w:pPr>
          </w:p>
        </w:tc>
      </w:tr>
    </w:tbl>
    <w:p w14:paraId="502DD2E0" w14:textId="77777777" w:rsidR="0080362D" w:rsidRDefault="0080362D" w:rsidP="0080362D">
      <w:pPr>
        <w:pStyle w:val="SAPQE-TableBottom"/>
      </w:pPr>
    </w:p>
    <w:p w14:paraId="08FFBC1C" w14:textId="77777777" w:rsidR="0080362D" w:rsidRDefault="00D86F9A" w:rsidP="0080362D">
      <w:pPr>
        <w:pStyle w:val="SAPQE-H03SubSection"/>
      </w:pPr>
      <w:r>
        <w:t>Contributors</w:t>
      </w:r>
      <w:r w:rsidR="0080362D" w:rsidRPr="0080362D">
        <w:t xml:space="preserve"> </w:t>
      </w:r>
    </w:p>
    <w:tbl>
      <w:tblPr>
        <w:tblStyle w:val="SAPQE-Table"/>
        <w:tblW w:w="15385" w:type="dxa"/>
        <w:tblLook w:val="04A0" w:firstRow="1" w:lastRow="0" w:firstColumn="1" w:lastColumn="0" w:noHBand="0" w:noVBand="1"/>
      </w:tblPr>
      <w:tblGrid>
        <w:gridCol w:w="1167"/>
        <w:gridCol w:w="1201"/>
        <w:gridCol w:w="13017"/>
      </w:tblGrid>
      <w:tr w:rsidR="0080362D" w14:paraId="272DC78D" w14:textId="77777777" w:rsidTr="007D1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0" w:type="dxa"/>
          </w:tcPr>
          <w:p w14:paraId="55E044C1" w14:textId="77777777" w:rsidR="0080362D" w:rsidRDefault="0080362D" w:rsidP="0097140B">
            <w:pPr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  <w:tc>
          <w:tcPr>
            <w:tcW w:w="0" w:type="dxa"/>
          </w:tcPr>
          <w:p w14:paraId="17BA7E00" w14:textId="77777777" w:rsidR="0080362D" w:rsidRDefault="0080362D" w:rsidP="0097140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245" w:type="dxa"/>
          </w:tcPr>
          <w:p w14:paraId="68809054" w14:textId="77777777" w:rsidR="0080362D" w:rsidRDefault="0080362D" w:rsidP="0097140B">
            <w:pPr>
              <w:rPr>
                <w:lang w:val="en-US"/>
              </w:rPr>
            </w:pPr>
            <w:r>
              <w:rPr>
                <w:lang w:val="en-US"/>
              </w:rPr>
              <w:t>Related Sections</w:t>
            </w:r>
          </w:p>
        </w:tc>
      </w:tr>
      <w:tr w:rsidR="0080362D" w14:paraId="4243B96A" w14:textId="77777777" w:rsidTr="007D1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tcW w:w="0" w:type="dxa"/>
          </w:tcPr>
          <w:p w14:paraId="224D2851" w14:textId="77777777" w:rsidR="0080362D" w:rsidRDefault="0080362D" w:rsidP="0097140B">
            <w:pPr>
              <w:rPr>
                <w:lang w:val="en-US"/>
              </w:rPr>
            </w:pPr>
          </w:p>
        </w:tc>
        <w:tc>
          <w:tcPr>
            <w:tcW w:w="0" w:type="dxa"/>
          </w:tcPr>
          <w:p w14:paraId="051078D5" w14:textId="77777777" w:rsidR="0080362D" w:rsidRDefault="0080362D" w:rsidP="0097140B">
            <w:pPr>
              <w:rPr>
                <w:lang w:val="en-US"/>
              </w:rPr>
            </w:pPr>
          </w:p>
        </w:tc>
        <w:tc>
          <w:tcPr>
            <w:tcW w:w="8245" w:type="dxa"/>
          </w:tcPr>
          <w:p w14:paraId="63F828D7" w14:textId="77777777" w:rsidR="0080362D" w:rsidRDefault="0080362D" w:rsidP="0097140B">
            <w:pPr>
              <w:rPr>
                <w:lang w:val="en-US"/>
              </w:rPr>
            </w:pPr>
          </w:p>
        </w:tc>
      </w:tr>
      <w:tr w:rsidR="0080362D" w14:paraId="3396B23F" w14:textId="77777777" w:rsidTr="007D1460">
        <w:trPr>
          <w:trHeight w:val="345"/>
        </w:trPr>
        <w:tc>
          <w:tcPr>
            <w:tcW w:w="0" w:type="dxa"/>
          </w:tcPr>
          <w:p w14:paraId="3B2CF445" w14:textId="77777777" w:rsidR="0080362D" w:rsidRDefault="0080362D" w:rsidP="0097140B">
            <w:pPr>
              <w:rPr>
                <w:lang w:val="en-US"/>
              </w:rPr>
            </w:pPr>
          </w:p>
        </w:tc>
        <w:tc>
          <w:tcPr>
            <w:tcW w:w="0" w:type="dxa"/>
          </w:tcPr>
          <w:p w14:paraId="46A3CFF6" w14:textId="77777777" w:rsidR="0080362D" w:rsidRDefault="0080362D" w:rsidP="0097140B">
            <w:pPr>
              <w:rPr>
                <w:lang w:val="en-US"/>
              </w:rPr>
            </w:pPr>
          </w:p>
        </w:tc>
        <w:tc>
          <w:tcPr>
            <w:tcW w:w="8245" w:type="dxa"/>
          </w:tcPr>
          <w:p w14:paraId="156DE27E" w14:textId="77777777" w:rsidR="0080362D" w:rsidRDefault="0080362D" w:rsidP="0097140B">
            <w:pPr>
              <w:rPr>
                <w:lang w:val="en-US"/>
              </w:rPr>
            </w:pPr>
          </w:p>
        </w:tc>
      </w:tr>
    </w:tbl>
    <w:p w14:paraId="3740F6C0" w14:textId="77777777" w:rsidR="0080362D" w:rsidRDefault="0080362D" w:rsidP="0080362D">
      <w:pPr>
        <w:pStyle w:val="SAPQE-TableBottom"/>
      </w:pPr>
    </w:p>
    <w:p w14:paraId="5246F1C0" w14:textId="77777777" w:rsidR="0022163F" w:rsidRDefault="0022163F">
      <w:pPr>
        <w:rPr>
          <w:lang w:val="en-US"/>
        </w:rPr>
      </w:pPr>
      <w:r>
        <w:rPr>
          <w:lang w:val="en-US"/>
        </w:rPr>
        <w:br w:type="page"/>
      </w:r>
    </w:p>
    <w:p w14:paraId="06B52FF7" w14:textId="77777777" w:rsidR="00DE0CB7" w:rsidRDefault="00470014" w:rsidP="00470014">
      <w:pPr>
        <w:pStyle w:val="SAPQE-H02Section"/>
      </w:pPr>
      <w:r>
        <w:lastRenderedPageBreak/>
        <w:t>Testing Scope</w:t>
      </w:r>
      <w:r w:rsidR="009A69C3">
        <w:t xml:space="preserve"> &amp; Description</w:t>
      </w:r>
    </w:p>
    <w:p w14:paraId="6FFDC8B4" w14:textId="77777777" w:rsidR="00470014" w:rsidRDefault="009A69C3" w:rsidP="008D6129">
      <w:pPr>
        <w:pStyle w:val="SAPQE-H03SubSection"/>
        <w:tabs>
          <w:tab w:val="left" w:pos="2897"/>
        </w:tabs>
      </w:pPr>
      <w:r>
        <w:t>Testing Scope</w:t>
      </w:r>
    </w:p>
    <w:p w14:paraId="29DAF4BE" w14:textId="747621C0" w:rsidR="00055196" w:rsidRPr="00530DC6" w:rsidRDefault="00934EE3" w:rsidP="00C5473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scope of these tests is to </w:t>
      </w:r>
      <w:r w:rsidR="00C54733">
        <w:rPr>
          <w:color w:val="000000" w:themeColor="text1"/>
          <w:lang w:val="en-US"/>
        </w:rPr>
        <w:t xml:space="preserve">test </w:t>
      </w:r>
      <w:r w:rsidR="00EE138F">
        <w:rPr>
          <w:color w:val="000000" w:themeColor="text1"/>
          <w:lang w:val="en-US"/>
        </w:rPr>
        <w:t>the debriefing of time series forecasting models with segmentation</w:t>
      </w:r>
    </w:p>
    <w:p w14:paraId="1DB9C41D" w14:textId="77777777" w:rsidR="00CE5DF8" w:rsidRPr="00CE5DF8" w:rsidRDefault="00CE5DF8" w:rsidP="00CE5DF8">
      <w:pPr>
        <w:rPr>
          <w:lang w:val="en-US"/>
        </w:rPr>
      </w:pPr>
    </w:p>
    <w:p w14:paraId="7AA53D29" w14:textId="77777777" w:rsidR="009A69C3" w:rsidRDefault="009A69C3" w:rsidP="009A69C3">
      <w:pPr>
        <w:pStyle w:val="SAPQE-H03SubSection"/>
      </w:pPr>
      <w:r>
        <w:t>Description</w:t>
      </w:r>
      <w:r w:rsidR="00CA688E">
        <w:t xml:space="preserve"> &amp; Objectives</w:t>
      </w:r>
    </w:p>
    <w:p w14:paraId="302849AD" w14:textId="1549FA27" w:rsidR="00934EE3" w:rsidRDefault="00934EE3" w:rsidP="00934EE3">
      <w:pPr>
        <w:rPr>
          <w:lang w:val="en-US"/>
        </w:rPr>
      </w:pPr>
      <w:r w:rsidRPr="000713E8">
        <w:rPr>
          <w:lang w:val="en-US"/>
        </w:rPr>
        <w:t xml:space="preserve">The features </w:t>
      </w:r>
      <w:r w:rsidR="00A81B6D" w:rsidRPr="000713E8">
        <w:rPr>
          <w:lang w:val="en-US"/>
        </w:rPr>
        <w:t>check</w:t>
      </w:r>
      <w:r w:rsidRPr="000713E8">
        <w:rPr>
          <w:lang w:val="en-US"/>
        </w:rPr>
        <w:t xml:space="preserve"> by these tests </w:t>
      </w:r>
      <w:r w:rsidR="000713E8" w:rsidRPr="000713E8">
        <w:rPr>
          <w:lang w:val="en-US"/>
        </w:rPr>
        <w:t>are:</w:t>
      </w:r>
    </w:p>
    <w:p w14:paraId="5B935DC6" w14:textId="66DBB08E" w:rsidR="00230323" w:rsidRDefault="00EE138F" w:rsidP="00001B31">
      <w:hyperlink r:id="rId9" w:history="1">
        <w:r>
          <w:rPr>
            <w:rStyle w:val="Hyperlink"/>
            <w:rFonts w:cs="Arial"/>
            <w:color w:val="0076CA"/>
            <w:sz w:val="21"/>
            <w:szCs w:val="21"/>
          </w:rPr>
          <w:t>FPA00-11475</w:t>
        </w:r>
      </w:hyperlink>
    </w:p>
    <w:p w14:paraId="15112090" w14:textId="77777777" w:rsidR="00EE138F" w:rsidRPr="00B3208E" w:rsidRDefault="00EE138F" w:rsidP="00001B31">
      <w:pPr>
        <w:rPr>
          <w:lang w:val="en-US"/>
        </w:rPr>
      </w:pPr>
    </w:p>
    <w:p w14:paraId="4A7332AB" w14:textId="77777777" w:rsidR="00CD3781" w:rsidRDefault="00035A05" w:rsidP="00001B31">
      <w:pPr>
        <w:pStyle w:val="SAPQE-H02Section"/>
      </w:pPr>
      <w:r>
        <w:t>Test Ready Criteria</w:t>
      </w:r>
    </w:p>
    <w:p w14:paraId="406BAF93" w14:textId="77777777" w:rsidR="00035A05" w:rsidRDefault="00035A05" w:rsidP="00035A05">
      <w:pPr>
        <w:pStyle w:val="SAPQE-H03SubSection"/>
      </w:pPr>
      <w:r>
        <w:t>Test Environment</w:t>
      </w:r>
    </w:p>
    <w:p w14:paraId="7E3B71FD" w14:textId="77777777" w:rsidR="00DF7BD6" w:rsidRPr="00DF7BD6" w:rsidRDefault="007D1460" w:rsidP="00DF7BD6">
      <w:pPr>
        <w:rPr>
          <w:lang w:val="en-US"/>
        </w:rPr>
      </w:pPr>
      <w:r>
        <w:rPr>
          <w:lang w:val="en-US"/>
        </w:rPr>
        <w:t>Cloud Foundry</w:t>
      </w:r>
    </w:p>
    <w:p w14:paraId="49910413" w14:textId="77777777" w:rsidR="00CE5DF8" w:rsidRPr="00CE5DF8" w:rsidRDefault="00CE5DF8" w:rsidP="00CE5DF8">
      <w:pPr>
        <w:rPr>
          <w:lang w:val="en-US"/>
        </w:rPr>
      </w:pPr>
    </w:p>
    <w:p w14:paraId="5B562ED5" w14:textId="77777777" w:rsidR="00001B31" w:rsidRPr="00BE53D2" w:rsidRDefault="00035A05" w:rsidP="00BE53D2">
      <w:pPr>
        <w:pStyle w:val="SAPQE-H02Section"/>
      </w:pPr>
      <w:r>
        <w:t>Test Exit Criteria</w:t>
      </w:r>
    </w:p>
    <w:p w14:paraId="144F8ABB" w14:textId="77777777" w:rsidR="00BE53D2" w:rsidRDefault="00BE53D2" w:rsidP="00BE53D2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0 bug </w:t>
      </w:r>
      <w:r w:rsidR="00934EE3">
        <w:rPr>
          <w:lang w:val="en-US"/>
        </w:rPr>
        <w:t>very high</w:t>
      </w:r>
    </w:p>
    <w:p w14:paraId="4A89EA3F" w14:textId="77777777" w:rsidR="00BE53D2" w:rsidRDefault="00BE53D2" w:rsidP="00BE53D2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0 bug </w:t>
      </w:r>
      <w:r w:rsidR="00934EE3">
        <w:rPr>
          <w:lang w:val="en-US"/>
        </w:rPr>
        <w:t>high</w:t>
      </w:r>
    </w:p>
    <w:p w14:paraId="27EC4336" w14:textId="77777777" w:rsidR="00BE53D2" w:rsidRDefault="00BE53D2" w:rsidP="00BE53D2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Max </w:t>
      </w:r>
      <w:r w:rsidRPr="007D1460">
        <w:rPr>
          <w:b/>
          <w:color w:val="FF0000"/>
          <w:lang w:val="en-US"/>
        </w:rPr>
        <w:t>1</w:t>
      </w:r>
      <w:r>
        <w:rPr>
          <w:lang w:val="en-US"/>
        </w:rPr>
        <w:t xml:space="preserve"> bug </w:t>
      </w:r>
      <w:r w:rsidR="00934EE3">
        <w:rPr>
          <w:lang w:val="en-US"/>
        </w:rPr>
        <w:t>medium</w:t>
      </w:r>
    </w:p>
    <w:p w14:paraId="2DDB3DAB" w14:textId="77777777" w:rsidR="00BE53D2" w:rsidRDefault="00BE53D2" w:rsidP="00BE53D2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Max </w:t>
      </w:r>
      <w:r w:rsidRPr="007D1460">
        <w:rPr>
          <w:b/>
          <w:color w:val="FF0000"/>
          <w:lang w:val="en-US"/>
        </w:rPr>
        <w:t xml:space="preserve">2 </w:t>
      </w:r>
      <w:r>
        <w:rPr>
          <w:lang w:val="en-US"/>
        </w:rPr>
        <w:t xml:space="preserve">bug </w:t>
      </w:r>
      <w:r w:rsidR="00934EE3">
        <w:rPr>
          <w:lang w:val="en-US"/>
        </w:rPr>
        <w:t>minor</w:t>
      </w:r>
    </w:p>
    <w:p w14:paraId="4ED994CC" w14:textId="77777777" w:rsidR="00CD3781" w:rsidRDefault="00CD3781">
      <w:pPr>
        <w:rPr>
          <w:lang w:val="en-US"/>
        </w:rPr>
      </w:pPr>
      <w:r>
        <w:rPr>
          <w:lang w:val="en-US"/>
        </w:rPr>
        <w:br w:type="page"/>
      </w:r>
    </w:p>
    <w:p w14:paraId="0C2E417C" w14:textId="77777777" w:rsidR="00217750" w:rsidRDefault="00C67563" w:rsidP="00217750">
      <w:pPr>
        <w:pStyle w:val="SAPQE-H02Section"/>
      </w:pPr>
      <w:r>
        <w:lastRenderedPageBreak/>
        <w:t xml:space="preserve">Test </w:t>
      </w:r>
      <w:r w:rsidR="00615A51">
        <w:t>Worflows</w:t>
      </w:r>
    </w:p>
    <w:p w14:paraId="6592F0AF" w14:textId="77777777" w:rsidR="00217750" w:rsidRPr="00671511" w:rsidRDefault="00217750" w:rsidP="00217750">
      <w:pPr>
        <w:rPr>
          <w:b/>
          <w:sz w:val="22"/>
          <w:lang w:val="en-US"/>
        </w:rPr>
      </w:pPr>
      <w:r w:rsidRPr="00671511">
        <w:rPr>
          <w:b/>
          <w:sz w:val="22"/>
          <w:lang w:val="en-US"/>
        </w:rPr>
        <w:t>Positive testing</w:t>
      </w:r>
    </w:p>
    <w:tbl>
      <w:tblPr>
        <w:tblpPr w:leftFromText="141" w:rightFromText="141" w:vertAnchor="text" w:tblpY="1"/>
        <w:tblOverlap w:val="never"/>
        <w:tblW w:w="153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552"/>
        <w:gridCol w:w="4186"/>
        <w:gridCol w:w="5678"/>
      </w:tblGrid>
      <w:tr w:rsidR="00061445" w:rsidRPr="00061445" w14:paraId="7181CB1E" w14:textId="77777777" w:rsidTr="00EE138F">
        <w:trPr>
          <w:trHeight w:val="48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0B64A0"/>
            <w:noWrap/>
            <w:vAlign w:val="center"/>
            <w:hideMark/>
          </w:tcPr>
          <w:p w14:paraId="51286415" w14:textId="77777777" w:rsidR="00061445" w:rsidRPr="007D1460" w:rsidRDefault="009C1C36" w:rsidP="007D1460">
            <w:pPr>
              <w:spacing w:after="0" w:line="240" w:lineRule="auto"/>
              <w:jc w:val="center"/>
              <w:rPr>
                <w:b/>
                <w:color w:val="FFFFFF"/>
                <w:sz w:val="18"/>
              </w:rPr>
            </w:pPr>
            <w:proofErr w:type="spellStart"/>
            <w:r w:rsidRPr="00671AAE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fr-FR"/>
              </w:rPr>
              <w:t>TestCase</w:t>
            </w:r>
            <w:proofErr w:type="spellEnd"/>
            <w:r w:rsidRPr="00671AAE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71AAE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fr-FR"/>
              </w:rPr>
              <w:t>Title</w:t>
            </w:r>
            <w:proofErr w:type="spellEnd"/>
            <w:r w:rsidRPr="00671AAE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fr-FR"/>
              </w:rPr>
              <w:t>/ Name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0B64A0"/>
            <w:noWrap/>
            <w:vAlign w:val="center"/>
            <w:hideMark/>
          </w:tcPr>
          <w:p w14:paraId="159452CC" w14:textId="77777777" w:rsidR="00061445" w:rsidRPr="007D1460" w:rsidRDefault="009C1C36" w:rsidP="007D1460">
            <w:pPr>
              <w:spacing w:after="0" w:line="240" w:lineRule="auto"/>
              <w:jc w:val="center"/>
              <w:rPr>
                <w:b/>
                <w:color w:val="FFFFFF"/>
                <w:sz w:val="18"/>
              </w:rPr>
            </w:pPr>
            <w:proofErr w:type="spellStart"/>
            <w:r w:rsidRPr="00671AAE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fr-FR"/>
              </w:rPr>
              <w:t>TestCase</w:t>
            </w:r>
            <w:proofErr w:type="spellEnd"/>
            <w:r w:rsidRPr="00671AAE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 Description</w:t>
            </w: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0B64A0"/>
            <w:noWrap/>
            <w:vAlign w:val="center"/>
            <w:hideMark/>
          </w:tcPr>
          <w:p w14:paraId="7639156D" w14:textId="77777777" w:rsidR="009C1C36" w:rsidRPr="00671AAE" w:rsidRDefault="009C1C36" w:rsidP="0097140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proofErr w:type="spellStart"/>
            <w:r w:rsidRPr="00671AAE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fr-FR"/>
              </w:rPr>
              <w:t>TestCase</w:t>
            </w:r>
            <w:proofErr w:type="spellEnd"/>
            <w:r w:rsidRPr="00671AAE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671AAE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fr-FR"/>
              </w:rPr>
              <w:t>Steps</w:t>
            </w:r>
            <w:proofErr w:type="spellEnd"/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0B64A0"/>
            <w:noWrap/>
            <w:vAlign w:val="center"/>
            <w:hideMark/>
          </w:tcPr>
          <w:p w14:paraId="06F7F515" w14:textId="77777777" w:rsidR="00061445" w:rsidRPr="007D1460" w:rsidRDefault="00061445" w:rsidP="007D1460">
            <w:pPr>
              <w:spacing w:after="0" w:line="240" w:lineRule="auto"/>
              <w:jc w:val="center"/>
              <w:rPr>
                <w:b/>
                <w:color w:val="FFFFFF"/>
                <w:sz w:val="18"/>
              </w:rPr>
            </w:pPr>
            <w:proofErr w:type="spellStart"/>
            <w:r w:rsidRPr="007D1460">
              <w:rPr>
                <w:b/>
                <w:color w:val="FFFFFF"/>
                <w:sz w:val="18"/>
              </w:rPr>
              <w:t>Expected</w:t>
            </w:r>
            <w:proofErr w:type="spellEnd"/>
            <w:r w:rsidRPr="007D1460">
              <w:rPr>
                <w:b/>
                <w:color w:val="FFFFFF"/>
                <w:sz w:val="18"/>
              </w:rPr>
              <w:t xml:space="preserve"> </w:t>
            </w:r>
            <w:proofErr w:type="spellStart"/>
            <w:r w:rsidRPr="007D1460">
              <w:rPr>
                <w:b/>
                <w:color w:val="FFFFFF"/>
                <w:sz w:val="18"/>
              </w:rPr>
              <w:t>Result</w:t>
            </w:r>
            <w:proofErr w:type="spellEnd"/>
          </w:p>
        </w:tc>
      </w:tr>
      <w:tr w:rsidR="00C1196E" w:rsidRPr="00C54733" w14:paraId="58598861" w14:textId="77777777" w:rsidTr="00EE138F">
        <w:trPr>
          <w:trHeight w:val="119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CF10116" w14:textId="60BEF76E" w:rsidR="00C1196E" w:rsidRPr="007D1460" w:rsidRDefault="00C54733" w:rsidP="00BB7CB4">
            <w:pPr>
              <w:pStyle w:val="BodyText"/>
              <w:jc w:val="left"/>
              <w:rPr>
                <w:b/>
              </w:rPr>
            </w:pPr>
            <w:r>
              <w:rPr>
                <w:b/>
              </w:rPr>
              <w:t>Prerequisites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4C3AD50" w14:textId="77777777" w:rsidR="00C1196E" w:rsidRPr="007D1460" w:rsidRDefault="00C1196E" w:rsidP="007D1460"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1DCCDE0" w14:textId="77777777" w:rsidR="00C1196E" w:rsidRPr="007D1460" w:rsidRDefault="00C1196E" w:rsidP="007D1460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ED2CEEF" w14:textId="77777777" w:rsidR="00C1196E" w:rsidRPr="004746A8" w:rsidRDefault="00C1196E" w:rsidP="0097140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</w:p>
        </w:tc>
      </w:tr>
      <w:tr w:rsidR="00C1196E" w:rsidRPr="00055196" w14:paraId="3A2ADE39" w14:textId="77777777" w:rsidTr="00EE138F">
        <w:trPr>
          <w:trHeight w:val="48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1DE1B" w14:textId="77777777" w:rsidR="00C1196E" w:rsidRPr="00C54733" w:rsidRDefault="00C1196E" w:rsidP="00C54733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2AF16" w14:textId="0FF53078" w:rsidR="00C1196E" w:rsidRPr="00C54733" w:rsidRDefault="00C54733" w:rsidP="00C54733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Browse datasets</w:t>
            </w: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16691" w14:textId="1857E75D" w:rsidR="00530DC6" w:rsidRPr="007D1460" w:rsidRDefault="00C54733" w:rsidP="00C54733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Click on the menu / Browse / Predictive / Datasets</w:t>
            </w: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A9FA3" w14:textId="4AE0C91D" w:rsidR="00530DC6" w:rsidRPr="00530DC6" w:rsidRDefault="00055196" w:rsidP="00C54733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Dataset list is displayed</w:t>
            </w:r>
          </w:p>
        </w:tc>
      </w:tr>
      <w:tr w:rsidR="00FE5350" w:rsidRPr="00055196" w14:paraId="710D54B7" w14:textId="77777777" w:rsidTr="00EE138F">
        <w:trPr>
          <w:trHeight w:val="48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BF86B" w14:textId="77777777" w:rsidR="00FE5350" w:rsidRDefault="00FE5350" w:rsidP="007D1460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lang w:val="en-US"/>
              </w:rPr>
            </w:pPr>
          </w:p>
          <w:p w14:paraId="0F95CDD5" w14:textId="77777777" w:rsidR="00530DC6" w:rsidRPr="007D1460" w:rsidRDefault="00530DC6" w:rsidP="007D1460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61742" w14:textId="440D2891" w:rsidR="00FE5350" w:rsidRPr="00FE5350" w:rsidRDefault="00C54733" w:rsidP="00C54733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Upload datasets</w:t>
            </w: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6FF43" w14:textId="67725A2A" w:rsidR="00FE5350" w:rsidRPr="007D1460" w:rsidRDefault="00C54733" w:rsidP="007D1460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 xml:space="preserve">Click on “+” then select the </w:t>
            </w:r>
            <w:r w:rsidR="00055196"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 xml:space="preserve">dataset </w:t>
            </w: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file</w:t>
            </w:r>
            <w:r w:rsidR="00055196"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s</w:t>
            </w: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 xml:space="preserve"> to upload.</w:t>
            </w: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A7B3" w14:textId="6E45F3AC" w:rsidR="00FE5350" w:rsidRDefault="00055196" w:rsidP="0097140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Dataset files are uploaded</w:t>
            </w:r>
          </w:p>
        </w:tc>
      </w:tr>
      <w:tr w:rsidR="00EE138F" w:rsidRPr="00EE138F" w14:paraId="477C3EAA" w14:textId="77777777" w:rsidTr="00EE138F">
        <w:trPr>
          <w:trHeight w:val="48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FA005" w14:textId="77777777" w:rsidR="00EE138F" w:rsidRDefault="00EE138F" w:rsidP="00EE138F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AA8F2" w14:textId="554B6D0F" w:rsidR="00EE138F" w:rsidRDefault="00EE138F" w:rsidP="00EE138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Create a Time series forecasting scenario</w:t>
            </w: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3C818" w14:textId="77777777" w:rsidR="00EE138F" w:rsidRDefault="00EE138F" w:rsidP="00EE138F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Click on the menu / Browse / Predictive / Models</w:t>
            </w:r>
          </w:p>
          <w:p w14:paraId="3590308B" w14:textId="2B400CEC" w:rsidR="00EE138F" w:rsidRDefault="00EE138F" w:rsidP="00EE138F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Click on “+” and select “Time Series Forecasting”</w:t>
            </w: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31C29" w14:textId="533C8928" w:rsidR="00EE138F" w:rsidRDefault="00EE138F" w:rsidP="00EE138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 w:rsidRPr="00EE138F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A new time series forecasting scenario is created and displayed</w:t>
            </w:r>
          </w:p>
        </w:tc>
      </w:tr>
      <w:tr w:rsidR="00EE138F" w:rsidRPr="00EE138F" w14:paraId="7BAAE6EE" w14:textId="77777777" w:rsidTr="00EE138F">
        <w:trPr>
          <w:trHeight w:val="48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BEE05" w14:textId="77777777" w:rsidR="00EE138F" w:rsidRDefault="00EE138F" w:rsidP="00EE138F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6EB18" w14:textId="5466B20D" w:rsidR="00EE138F" w:rsidRDefault="00EE138F" w:rsidP="00EE138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Create Automated model</w:t>
            </w: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5B0D1" w14:textId="38D747E0" w:rsidR="00EE138F" w:rsidRDefault="00EE138F" w:rsidP="00EE138F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Click on “+” to add a model</w:t>
            </w: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 xml:space="preserve"> and set signal, date and segmentation variables then save model.</w:t>
            </w: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D0524" w14:textId="1DB11531" w:rsidR="00EE138F" w:rsidRDefault="00EE138F" w:rsidP="00EE138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Model is added in models drawer.</w:t>
            </w:r>
          </w:p>
        </w:tc>
      </w:tr>
      <w:tr w:rsidR="00EE138F" w:rsidRPr="00EE138F" w14:paraId="6A737670" w14:textId="77777777" w:rsidTr="00EE138F">
        <w:trPr>
          <w:trHeight w:val="48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04210C5" w14:textId="6B131186" w:rsidR="00EE138F" w:rsidRPr="00EE138F" w:rsidRDefault="00EE138F" w:rsidP="00EE138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b/>
                <w:lang w:val="en-US"/>
              </w:rPr>
            </w:pPr>
            <w:r w:rsidRPr="00EE138F">
              <w:rPr>
                <w:b/>
                <w:lang w:val="en-US"/>
              </w:rPr>
              <w:t>Time Series Model Debriefing with Segmentation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18A3A6C" w14:textId="77777777" w:rsidR="00EE138F" w:rsidRPr="00530DC6" w:rsidRDefault="00EE138F" w:rsidP="00EE138F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EF00771" w14:textId="77777777" w:rsidR="00EE138F" w:rsidRPr="00530DC6" w:rsidRDefault="00EE138F" w:rsidP="00EE138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95A5B76" w14:textId="77777777" w:rsidR="00EE138F" w:rsidRPr="00530DC6" w:rsidRDefault="00EE138F" w:rsidP="00EE138F">
            <w:pPr>
              <w:spacing w:after="0" w:line="240" w:lineRule="auto"/>
              <w:rPr>
                <w:b/>
                <w:lang w:val="en-US"/>
              </w:rPr>
            </w:pPr>
          </w:p>
        </w:tc>
      </w:tr>
      <w:tr w:rsidR="00EE138F" w:rsidRPr="00EE138F" w14:paraId="32F33CF9" w14:textId="77777777" w:rsidTr="00EE138F">
        <w:trPr>
          <w:trHeight w:val="7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385D8" w14:textId="77777777" w:rsidR="00EE138F" w:rsidRPr="007D1460" w:rsidRDefault="00EE138F" w:rsidP="00EE138F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2A389" w14:textId="2C0E0AC5" w:rsidR="00EE138F" w:rsidRPr="00055196" w:rsidRDefault="00EE138F" w:rsidP="00EE138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Train model</w:t>
            </w: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774A2" w14:textId="1DF46B6B" w:rsidR="00EE138F" w:rsidRPr="007D1460" w:rsidRDefault="00EE138F" w:rsidP="00EE138F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Click on “Train”.</w:t>
            </w: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47494" w14:textId="1B78B28A" w:rsidR="00EE138F" w:rsidRDefault="00EE138F" w:rsidP="00EE138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Model debriefing is displayed with the Overview for the model.</w:t>
            </w:r>
          </w:p>
          <w:p w14:paraId="00661055" w14:textId="6A395AA2" w:rsidR="00EE138F" w:rsidRDefault="00EE138F" w:rsidP="00EE138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 xml:space="preserve">The </w:t>
            </w:r>
            <w:r w:rsidR="00CF7E6E"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“O</w:t>
            </w: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verview</w:t>
            </w:r>
            <w:r w:rsidR="00CF7E6E"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” report</w:t>
            </w: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 xml:space="preserve"> contains the following sections :</w:t>
            </w:r>
          </w:p>
          <w:p w14:paraId="7A9DDD19" w14:textId="0302DAD8" w:rsidR="00EE138F" w:rsidRDefault="00EE138F" w:rsidP="00EE138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Top Segments (10 top segments meaning that their horizon wide MAPE are displayed in ascending order)</w:t>
            </w:r>
          </w:p>
          <w:p w14:paraId="429264E5" w14:textId="7BF97377" w:rsidR="00EE138F" w:rsidRDefault="00EE138F" w:rsidP="00EE138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Bottom Segments (10 bottom segments meaning that their horizon wide MAPE are displayed in  descending order)</w:t>
            </w:r>
          </w:p>
          <w:p w14:paraId="2BCFA5F3" w14:textId="5C8E98EC" w:rsidR="00EE138F" w:rsidRDefault="00EE138F" w:rsidP="00EE138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Mean MAPE for the overall model</w:t>
            </w:r>
          </w:p>
          <w:p w14:paraId="658D8BBF" w14:textId="12F7C017" w:rsidR="00EE138F" w:rsidRPr="00EE138F" w:rsidRDefault="00EE138F" w:rsidP="00EE138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Training issues by Segment</w:t>
            </w:r>
          </w:p>
          <w:p w14:paraId="24789BFF" w14:textId="77777777" w:rsidR="00EE138F" w:rsidRDefault="00EE138F" w:rsidP="00EE138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A list box allows to display the debriefing for each segment.</w:t>
            </w:r>
          </w:p>
          <w:p w14:paraId="508C5705" w14:textId="4BE7ECEA" w:rsidR="00EE138F" w:rsidRPr="006A6E34" w:rsidRDefault="00EE138F" w:rsidP="00EE138F">
            <w:pPr>
              <w:spacing w:after="0" w:line="240" w:lineRule="auto"/>
              <w:rPr>
                <w:rFonts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Segments are listed at the bottom of the overview.</w:t>
            </w:r>
          </w:p>
        </w:tc>
      </w:tr>
      <w:tr w:rsidR="00EE138F" w:rsidRPr="00EE138F" w14:paraId="42D89B5D" w14:textId="77777777" w:rsidTr="00EE138F">
        <w:trPr>
          <w:trHeight w:val="7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0D66F" w14:textId="77777777" w:rsidR="00EE138F" w:rsidRPr="007D1460" w:rsidRDefault="00EE138F" w:rsidP="00EE138F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F4961" w14:textId="46E77822" w:rsidR="00EE138F" w:rsidRDefault="00EE138F" w:rsidP="00EE138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Search for Segment</w:t>
            </w: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EB4D5" w14:textId="0CE57FB9" w:rsidR="00EE138F" w:rsidRDefault="00EE138F" w:rsidP="00EE138F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In the segment list, use Search function to filter segment list.</w:t>
            </w: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BF166" w14:textId="07EF85E2" w:rsidR="00EE138F" w:rsidRDefault="00EE138F" w:rsidP="00EE138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The list is filtered according to the search</w:t>
            </w:r>
          </w:p>
        </w:tc>
      </w:tr>
      <w:tr w:rsidR="00EE138F" w:rsidRPr="00EE138F" w14:paraId="4B28332F" w14:textId="77777777" w:rsidTr="00EE138F">
        <w:trPr>
          <w:trHeight w:val="7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86B8C" w14:textId="77777777" w:rsidR="00EE138F" w:rsidRPr="007D1460" w:rsidRDefault="00EE138F" w:rsidP="00EE138F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29AFA" w14:textId="5C0B8F03" w:rsidR="00EE138F" w:rsidRDefault="00EE138F" w:rsidP="00EE138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Browse segment debriefing</w:t>
            </w: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01661" w14:textId="5A28E915" w:rsidR="00EE138F" w:rsidRDefault="00EE138F" w:rsidP="00EE138F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In the top segments, click on one segment link</w:t>
            </w: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2A945" w14:textId="77777777" w:rsidR="00CF7E6E" w:rsidRDefault="00EE138F" w:rsidP="00EE138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The debriefing for the selected segment is displayed.</w:t>
            </w:r>
            <w:r w:rsidR="00CF7E6E"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 xml:space="preserve"> </w:t>
            </w:r>
          </w:p>
          <w:p w14:paraId="7EE4F033" w14:textId="3FDE2809" w:rsidR="00EE138F" w:rsidRDefault="00CF7E6E" w:rsidP="00EE138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 xml:space="preserve">The </w:t>
            </w: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“Overview” report is displayed by default</w:t>
            </w: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 xml:space="preserve"> and contains :</w:t>
            </w:r>
          </w:p>
          <w:p w14:paraId="48B2A99D" w14:textId="4CA42ECF" w:rsidR="00CF7E6E" w:rsidRDefault="00CF7E6E" w:rsidP="00CF7E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Global Performance Indicators</w:t>
            </w:r>
          </w:p>
          <w:p w14:paraId="51A49616" w14:textId="3DA9AED7" w:rsidR="00CF7E6E" w:rsidRDefault="00CF7E6E" w:rsidP="00CF7E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Signal Statistics</w:t>
            </w:r>
          </w:p>
          <w:p w14:paraId="31A54852" w14:textId="1A3344C4" w:rsidR="00CF7E6E" w:rsidRPr="00CF7E6E" w:rsidRDefault="00CF7E6E" w:rsidP="00CF7E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Model Components</w:t>
            </w:r>
          </w:p>
          <w:p w14:paraId="75474B7F" w14:textId="6CD84ACB" w:rsidR="00EE138F" w:rsidRDefault="00EE138F" w:rsidP="00EE138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The list of available reports are : “Overview”, “Forecast” and “Signal Analysis”</w:t>
            </w:r>
          </w:p>
        </w:tc>
      </w:tr>
      <w:tr w:rsidR="00EE138F" w:rsidRPr="00EE138F" w14:paraId="0EE6A59A" w14:textId="77777777" w:rsidTr="00EE138F">
        <w:trPr>
          <w:trHeight w:val="7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D2651" w14:textId="77777777" w:rsidR="00EE138F" w:rsidRPr="007D1460" w:rsidRDefault="00EE138F" w:rsidP="00EE138F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E5CA" w14:textId="704ABEA1" w:rsidR="00EE138F" w:rsidRDefault="00EE138F" w:rsidP="00EE138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353AB" w14:textId="7226C7B6" w:rsidR="00EE138F" w:rsidRDefault="00EE138F" w:rsidP="00EE138F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Navigate back to model Overview report using the list box</w:t>
            </w: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DA66F" w14:textId="78576E35" w:rsidR="00EE138F" w:rsidRDefault="00CF7E6E" w:rsidP="00EE138F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Model overview report is displayed.</w:t>
            </w:r>
          </w:p>
        </w:tc>
      </w:tr>
      <w:tr w:rsidR="00EE138F" w:rsidRPr="00EE138F" w14:paraId="2B164FDC" w14:textId="77777777" w:rsidTr="00EE138F">
        <w:trPr>
          <w:trHeight w:val="7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206AF" w14:textId="77777777" w:rsidR="00EE138F" w:rsidRPr="007D1460" w:rsidRDefault="00EE138F" w:rsidP="00EE138F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72FF5" w14:textId="11D84E66" w:rsidR="00EE138F" w:rsidRPr="00B3208E" w:rsidRDefault="00EE138F" w:rsidP="00EE138F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7A651" w14:textId="20D576F1" w:rsidR="00EE138F" w:rsidRDefault="00CF7E6E" w:rsidP="00EE138F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In the bottom segments, click on one segment link</w:t>
            </w: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75810" w14:textId="36789491" w:rsidR="00CF7E6E" w:rsidRDefault="00CF7E6E" w:rsidP="00CF7E6E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 xml:space="preserve">The debriefing for the selected segment is displayed. </w:t>
            </w: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 xml:space="preserve"> </w:t>
            </w:r>
          </w:p>
          <w:p w14:paraId="66DA230B" w14:textId="77777777" w:rsidR="00CF7E6E" w:rsidRDefault="00CF7E6E" w:rsidP="00CF7E6E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The “Overview” report is displayed by default and contains :</w:t>
            </w:r>
          </w:p>
          <w:p w14:paraId="597F56E7" w14:textId="77777777" w:rsidR="00CF7E6E" w:rsidRDefault="00CF7E6E" w:rsidP="00CF7E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Global Performance Indicators</w:t>
            </w:r>
          </w:p>
          <w:p w14:paraId="0535CA11" w14:textId="77777777" w:rsidR="00CF7E6E" w:rsidRDefault="00CF7E6E" w:rsidP="00CF7E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Signal Statistics</w:t>
            </w:r>
          </w:p>
          <w:p w14:paraId="7B95A219" w14:textId="77777777" w:rsidR="00CF7E6E" w:rsidRPr="00CF7E6E" w:rsidRDefault="00CF7E6E" w:rsidP="00CF7E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Model Components</w:t>
            </w:r>
          </w:p>
          <w:p w14:paraId="35D442E0" w14:textId="6A28C696" w:rsidR="00CF7E6E" w:rsidRPr="00B3208E" w:rsidRDefault="00CF7E6E" w:rsidP="00EE138F"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The list of available reports are : “Overview”, “Forecast” and “Signal Analysis”</w:t>
            </w:r>
          </w:p>
        </w:tc>
      </w:tr>
      <w:tr w:rsidR="00CF7E6E" w:rsidRPr="00EE138F" w14:paraId="64DBDE8B" w14:textId="77777777" w:rsidTr="00EE138F">
        <w:trPr>
          <w:trHeight w:val="7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B6042" w14:textId="77777777" w:rsidR="00CF7E6E" w:rsidRPr="007D1460" w:rsidRDefault="00CF7E6E" w:rsidP="00CF7E6E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8C36E" w14:textId="77777777" w:rsidR="00CF7E6E" w:rsidRDefault="00CF7E6E" w:rsidP="00CF7E6E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E2BAC" w14:textId="1FE8174A" w:rsidR="00CF7E6E" w:rsidRDefault="00CF7E6E" w:rsidP="00CF7E6E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Navigate back to model Overview report using the list box</w:t>
            </w: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E6815" w14:textId="25D24548" w:rsidR="00CF7E6E" w:rsidRPr="00CF7E6E" w:rsidRDefault="00CF7E6E" w:rsidP="00CF7E6E"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 w:rsidRPr="00CF7E6E"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Model overview report is displayed.</w:t>
            </w:r>
          </w:p>
        </w:tc>
      </w:tr>
      <w:tr w:rsidR="00CF7E6E" w:rsidRPr="00EE138F" w14:paraId="4953ADDB" w14:textId="77777777" w:rsidTr="00EE138F">
        <w:trPr>
          <w:trHeight w:val="7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8D465" w14:textId="77777777" w:rsidR="00CF7E6E" w:rsidRPr="007D1460" w:rsidRDefault="00CF7E6E" w:rsidP="00CF7E6E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92852" w14:textId="77777777" w:rsidR="00CF7E6E" w:rsidRDefault="00CF7E6E" w:rsidP="00CF7E6E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C8E8D" w14:textId="065C9F08" w:rsidR="00CF7E6E" w:rsidRDefault="00CF7E6E" w:rsidP="00CF7E6E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In the segment list, click on one segment link</w:t>
            </w: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2BD14" w14:textId="65C6B93D" w:rsidR="00CF7E6E" w:rsidRDefault="00CF7E6E" w:rsidP="00CF7E6E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The debriefing for the selected segment is displayed.</w:t>
            </w: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 xml:space="preserve">  </w:t>
            </w:r>
          </w:p>
          <w:p w14:paraId="11AC8541" w14:textId="77777777" w:rsidR="00CF7E6E" w:rsidRDefault="00CF7E6E" w:rsidP="00CF7E6E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The “Overview” report is displayed by default and contains :</w:t>
            </w:r>
          </w:p>
          <w:p w14:paraId="2280D20D" w14:textId="77777777" w:rsidR="00CF7E6E" w:rsidRDefault="00CF7E6E" w:rsidP="00CF7E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Global Performance Indicators</w:t>
            </w:r>
          </w:p>
          <w:p w14:paraId="4307027B" w14:textId="77777777" w:rsidR="00CF7E6E" w:rsidRDefault="00CF7E6E" w:rsidP="00CF7E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Signal Statistics</w:t>
            </w:r>
          </w:p>
          <w:p w14:paraId="7EF706A4" w14:textId="77777777" w:rsidR="00CF7E6E" w:rsidRPr="00CF7E6E" w:rsidRDefault="00CF7E6E" w:rsidP="00CF7E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Model Components</w:t>
            </w:r>
          </w:p>
          <w:p w14:paraId="22F5C357" w14:textId="4AE83F57" w:rsidR="00CF7E6E" w:rsidRDefault="00CF7E6E" w:rsidP="00CF7E6E"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  <w:lang w:val="en-US" w:eastAsia="fr-FR"/>
              </w:rPr>
              <w:t>The list of available reports are : “Overview”, “Forecast” and “Signal Analysis”</w:t>
            </w:r>
          </w:p>
        </w:tc>
      </w:tr>
      <w:tr w:rsidR="00CF7E6E" w:rsidRPr="00EE138F" w14:paraId="12B1026A" w14:textId="77777777" w:rsidTr="00EE138F">
        <w:trPr>
          <w:trHeight w:val="7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0F3F2" w14:textId="77777777" w:rsidR="00CF7E6E" w:rsidRPr="007D1460" w:rsidRDefault="00CF7E6E" w:rsidP="00CF7E6E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B6773" w14:textId="77777777" w:rsidR="00CF7E6E" w:rsidRDefault="00CF7E6E" w:rsidP="00CF7E6E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C8D21" w14:textId="7CB25BBA" w:rsidR="00CF7E6E" w:rsidRDefault="00CF7E6E" w:rsidP="00CF7E6E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Select “Forecast” report</w:t>
            </w: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3547C" w14:textId="77777777" w:rsidR="00CF7E6E" w:rsidRDefault="00CF7E6E" w:rsidP="00CF7E6E"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“Forecast” report is displayed with the following sections :</w:t>
            </w:r>
          </w:p>
          <w:p w14:paraId="1E1A92B2" w14:textId="77777777" w:rsidR="00CF7E6E" w:rsidRDefault="00CF7E6E" w:rsidP="00CF7E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Forecast vs. Actual</w:t>
            </w:r>
          </w:p>
          <w:p w14:paraId="53F37B6F" w14:textId="457983F3" w:rsidR="00CF7E6E" w:rsidRDefault="00CF7E6E" w:rsidP="00CF7E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Forecasts</w:t>
            </w:r>
          </w:p>
          <w:p w14:paraId="1A8A131D" w14:textId="77777777" w:rsidR="00CF7E6E" w:rsidRDefault="00CF7E6E" w:rsidP="00CF7E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Signal Outliers</w:t>
            </w:r>
          </w:p>
          <w:p w14:paraId="25CF09A0" w14:textId="07761C2E" w:rsidR="00CF7E6E" w:rsidRPr="00CF7E6E" w:rsidRDefault="00CF7E6E" w:rsidP="00CF7E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Signal Anomalies</w:t>
            </w:r>
          </w:p>
        </w:tc>
      </w:tr>
      <w:tr w:rsidR="00CF7E6E" w:rsidRPr="00EE138F" w14:paraId="5BC6F830" w14:textId="77777777" w:rsidTr="00EE138F">
        <w:trPr>
          <w:trHeight w:val="7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23C16" w14:textId="77777777" w:rsidR="00CF7E6E" w:rsidRPr="007D1460" w:rsidRDefault="00CF7E6E" w:rsidP="00CF7E6E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7CCAB" w14:textId="77777777" w:rsidR="00CF7E6E" w:rsidRDefault="00CF7E6E" w:rsidP="00CF7E6E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38A33" w14:textId="46DAB969" w:rsidR="00CF7E6E" w:rsidRDefault="00CF7E6E" w:rsidP="00CF7E6E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Select “Signal Analysis” report</w:t>
            </w: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28B6E" w14:textId="77777777" w:rsidR="00CF7E6E" w:rsidRDefault="00CF7E6E" w:rsidP="00CF7E6E"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“Signal Analysis” report is displayed with the following sections :</w:t>
            </w:r>
          </w:p>
          <w:p w14:paraId="0F7D2730" w14:textId="77777777" w:rsidR="00CF7E6E" w:rsidRDefault="00CF7E6E" w:rsidP="00CF7E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Model Components</w:t>
            </w:r>
          </w:p>
          <w:p w14:paraId="22DB5453" w14:textId="77777777" w:rsidR="00CF7E6E" w:rsidRDefault="00CF7E6E" w:rsidP="00CF7E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Signal Decomposition</w:t>
            </w:r>
          </w:p>
          <w:p w14:paraId="28298458" w14:textId="2207DEAB" w:rsidR="00CF7E6E" w:rsidRPr="00CF7E6E" w:rsidRDefault="00CF7E6E" w:rsidP="00CF7E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Lagged Predictors Contribution</w:t>
            </w:r>
          </w:p>
        </w:tc>
      </w:tr>
      <w:tr w:rsidR="00CF7E6E" w:rsidRPr="00EE138F" w14:paraId="5598A1C1" w14:textId="77777777" w:rsidTr="00EE138F">
        <w:trPr>
          <w:trHeight w:val="7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F40FE" w14:textId="77777777" w:rsidR="00CF7E6E" w:rsidRPr="007D1460" w:rsidRDefault="00CF7E6E" w:rsidP="00CF7E6E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D4264" w14:textId="77777777" w:rsidR="00CF7E6E" w:rsidRDefault="00CF7E6E" w:rsidP="00CF7E6E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8C262" w14:textId="5197A385" w:rsidR="00CF7E6E" w:rsidRDefault="00CF7E6E" w:rsidP="00CF7E6E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For each section, check that you update the visualization settings</w:t>
            </w: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5EB17" w14:textId="661A1CB4" w:rsidR="00CF7E6E" w:rsidRPr="00CF7E6E" w:rsidRDefault="00CF7E6E" w:rsidP="00CF7E6E"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The visualization is updated according to the settings</w:t>
            </w:r>
          </w:p>
        </w:tc>
      </w:tr>
      <w:tr w:rsidR="00CF7E6E" w:rsidRPr="00EE138F" w14:paraId="292704EB" w14:textId="77777777" w:rsidTr="00EE138F">
        <w:trPr>
          <w:trHeight w:val="7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194D3" w14:textId="77777777" w:rsidR="00CF7E6E" w:rsidRPr="007D1460" w:rsidRDefault="00CF7E6E" w:rsidP="00CF7E6E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722F1" w14:textId="538A28AF" w:rsidR="00CF7E6E" w:rsidRPr="00B3208E" w:rsidRDefault="00CF7E6E" w:rsidP="00CF7E6E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0" w:line="264" w:lineRule="auto"/>
              <w:jc w:val="both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</w:p>
        </w:tc>
        <w:tc>
          <w:tcPr>
            <w:tcW w:w="4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44B8C" w14:textId="2B63A281" w:rsidR="00CF7E6E" w:rsidRDefault="00CF7E6E" w:rsidP="00CF7E6E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For each section with selectors, update selection to update the visualization</w:t>
            </w: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30516" w14:textId="115B0E3E" w:rsidR="00CF7E6E" w:rsidRPr="00B3208E" w:rsidRDefault="00CF7E6E" w:rsidP="00CF7E6E"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lang w:val="en-US"/>
              </w:rPr>
              <w:t>The visualization is updated according to the new selected value</w:t>
            </w:r>
          </w:p>
        </w:tc>
      </w:tr>
    </w:tbl>
    <w:p w14:paraId="1BCF45D1" w14:textId="72620DD2" w:rsidR="009C1C36" w:rsidRDefault="009C1C36" w:rsidP="00217750">
      <w:pPr>
        <w:rPr>
          <w:b/>
          <w:sz w:val="24"/>
          <w:lang w:val="en-US"/>
        </w:rPr>
      </w:pPr>
      <w:bookmarkStart w:id="1" w:name="_GoBack"/>
      <w:bookmarkEnd w:id="1"/>
    </w:p>
    <w:p w14:paraId="79B61726" w14:textId="77777777" w:rsidR="009C1C36" w:rsidRDefault="009C1C36" w:rsidP="00217750">
      <w:pPr>
        <w:rPr>
          <w:b/>
          <w:sz w:val="24"/>
          <w:lang w:val="en-US"/>
        </w:rPr>
      </w:pPr>
    </w:p>
    <w:p w14:paraId="59A2FDCC" w14:textId="77777777" w:rsidR="008F05B3" w:rsidRPr="00217750" w:rsidRDefault="008F05B3" w:rsidP="00217750">
      <w:pPr>
        <w:rPr>
          <w:b/>
          <w:sz w:val="24"/>
          <w:lang w:val="en-US"/>
        </w:rPr>
      </w:pPr>
    </w:p>
    <w:p w14:paraId="5CEF51A6" w14:textId="77777777" w:rsidR="0065086F" w:rsidRPr="007D1460" w:rsidRDefault="0065086F" w:rsidP="007D1460">
      <w:pPr>
        <w:rPr>
          <w:lang w:val="en-US"/>
        </w:rPr>
      </w:pPr>
    </w:p>
    <w:p w14:paraId="641C45A3" w14:textId="77777777" w:rsidR="00AE0B8E" w:rsidRDefault="002B3E85" w:rsidP="0065086F">
      <w:pPr>
        <w:pStyle w:val="SAPQE-H02Section"/>
      </w:pPr>
      <w:r>
        <w:lastRenderedPageBreak/>
        <w:t>Automation</w:t>
      </w:r>
    </w:p>
    <w:p w14:paraId="2BA8737B" w14:textId="77777777" w:rsidR="00AE0B8E" w:rsidRDefault="00AE0B8E" w:rsidP="00AE0B8E">
      <w:pPr>
        <w:rPr>
          <w:lang w:val="en-US"/>
        </w:rPr>
      </w:pPr>
    </w:p>
    <w:p w14:paraId="7862F36C" w14:textId="77777777" w:rsidR="00AE0B8E" w:rsidRPr="008A6D00" w:rsidRDefault="00AE0B8E" w:rsidP="00AE0B8E">
      <w:pPr>
        <w:rPr>
          <w:i/>
          <w:lang w:val="en-US"/>
        </w:rPr>
      </w:pPr>
      <w:r w:rsidRPr="008A6D00">
        <w:rPr>
          <w:i/>
          <w:lang w:val="en-US"/>
        </w:rPr>
        <w:t xml:space="preserve">&lt;Detail here any information that could be used to </w:t>
      </w:r>
      <w:r>
        <w:rPr>
          <w:i/>
          <w:lang w:val="en-US"/>
        </w:rPr>
        <w:t>understand what and how the tests have been automated (perforce information, test coverage, tools, etc.)</w:t>
      </w:r>
      <w:r w:rsidRPr="008A6D00">
        <w:rPr>
          <w:i/>
          <w:lang w:val="en-US"/>
        </w:rPr>
        <w:t xml:space="preserve"> &gt;</w:t>
      </w:r>
    </w:p>
    <w:p w14:paraId="072169DA" w14:textId="77777777" w:rsidR="00AE0B8E" w:rsidRPr="00AE0B8E" w:rsidRDefault="00AE0B8E" w:rsidP="00AE0B8E">
      <w:pPr>
        <w:rPr>
          <w:lang w:val="en-US"/>
        </w:rPr>
      </w:pPr>
    </w:p>
    <w:p w14:paraId="27E68E2A" w14:textId="77777777" w:rsidR="0065086F" w:rsidRDefault="0065086F" w:rsidP="0065086F">
      <w:pPr>
        <w:pStyle w:val="SAPQE-H02Section"/>
      </w:pPr>
      <w:r>
        <w:t>Further Hints</w:t>
      </w:r>
    </w:p>
    <w:p w14:paraId="52E89D0D" w14:textId="77777777" w:rsidR="0065086F" w:rsidRPr="008A6D00" w:rsidRDefault="008A6D00" w:rsidP="0065086F">
      <w:pPr>
        <w:rPr>
          <w:i/>
          <w:lang w:val="en-US"/>
        </w:rPr>
      </w:pPr>
      <w:r w:rsidRPr="008A6D00">
        <w:rPr>
          <w:i/>
          <w:lang w:val="en-US"/>
        </w:rPr>
        <w:t>&lt;Detail here any information that could be used to extend or improve this Test Case&gt;</w:t>
      </w:r>
    </w:p>
    <w:sectPr w:rsidR="0065086F" w:rsidRPr="008A6D00" w:rsidSect="007D1460"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66794" w14:textId="77777777" w:rsidR="00480EA1" w:rsidRDefault="00480EA1" w:rsidP="009F7670">
      <w:pPr>
        <w:spacing w:after="0" w:line="240" w:lineRule="auto"/>
      </w:pPr>
      <w:r>
        <w:separator/>
      </w:r>
    </w:p>
  </w:endnote>
  <w:endnote w:type="continuationSeparator" w:id="0">
    <w:p w14:paraId="1EFB720D" w14:textId="77777777" w:rsidR="00480EA1" w:rsidRDefault="00480EA1" w:rsidP="009F7670">
      <w:pPr>
        <w:spacing w:after="0" w:line="240" w:lineRule="auto"/>
      </w:pPr>
      <w:r>
        <w:continuationSeparator/>
      </w:r>
    </w:p>
  </w:endnote>
  <w:endnote w:type="continuationNotice" w:id="1">
    <w:p w14:paraId="22D4ACDA" w14:textId="77777777" w:rsidR="00480EA1" w:rsidRDefault="00480E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4AD0E" w14:textId="77777777" w:rsidR="0097140B" w:rsidRPr="009F7670" w:rsidRDefault="0097140B" w:rsidP="009F7670">
    <w:pPr>
      <w:pStyle w:val="Footer"/>
      <w:rPr>
        <w:rFonts w:cs="Arial"/>
        <w:i/>
        <w:color w:val="808080" w:themeColor="background1" w:themeShade="80"/>
        <w:szCs w:val="20"/>
        <w:lang w:val="en-US"/>
      </w:rPr>
    </w:pPr>
    <w:r w:rsidRPr="009F7670">
      <w:rPr>
        <w:rFonts w:cs="Arial"/>
        <w:i/>
        <w:color w:val="808080" w:themeColor="background1" w:themeShade="80"/>
        <w:lang w:val="en-US"/>
      </w:rPr>
      <w:t>©</w:t>
    </w:r>
    <w:r>
      <w:rPr>
        <w:rFonts w:cs="Arial"/>
        <w:i/>
        <w:color w:val="808080" w:themeColor="background1" w:themeShade="80"/>
        <w:szCs w:val="20"/>
        <w:lang w:val="en-US"/>
      </w:rPr>
      <w:t>SAP AA 2017</w:t>
    </w:r>
  </w:p>
  <w:p w14:paraId="7F1FA555" w14:textId="77777777" w:rsidR="0097140B" w:rsidRPr="000A1255" w:rsidRDefault="0097140B">
    <w:pPr>
      <w:pStyle w:val="Footer"/>
      <w:rPr>
        <w:lang w:val="en-US"/>
      </w:rPr>
    </w:pPr>
    <w:r>
      <w:rPr>
        <w:rFonts w:cs="Arial"/>
        <w:noProof/>
        <w:szCs w:val="20"/>
        <w:lang w:val="en-US"/>
      </w:rPr>
      <w:drawing>
        <wp:anchor distT="0" distB="0" distL="114300" distR="114300" simplePos="0" relativeHeight="251661312" behindDoc="0" locked="0" layoutInCell="1" allowOverlap="1" wp14:anchorId="36F1E6C0" wp14:editId="792E2CE9">
          <wp:simplePos x="0" y="0"/>
          <wp:positionH relativeFrom="column">
            <wp:posOffset>5651500</wp:posOffset>
          </wp:positionH>
          <wp:positionV relativeFrom="paragraph">
            <wp:posOffset>162560</wp:posOffset>
          </wp:positionV>
          <wp:extent cx="4183380" cy="432435"/>
          <wp:effectExtent l="0" t="0" r="7620" b="0"/>
          <wp:wrapNone/>
          <wp:docPr id="3" name="Picture 4" descr="sap_tagstra_CG8_R_tmr_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ap_tagstra_CG8_R_tmr_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3380" cy="432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F7670">
      <w:rPr>
        <w:rFonts w:cs="Arial"/>
        <w:i/>
        <w:color w:val="808080" w:themeColor="background1" w:themeShade="80"/>
        <w:szCs w:val="20"/>
        <w:lang w:val="en-US"/>
      </w:rPr>
      <w:t xml:space="preserve">Software </w:t>
    </w:r>
    <w:r>
      <w:rPr>
        <w:rFonts w:cs="Arial"/>
        <w:i/>
        <w:color w:val="808080" w:themeColor="background1" w:themeShade="80"/>
        <w:szCs w:val="20"/>
        <w:lang w:val="en-US"/>
      </w:rPr>
      <w:t>Factory</w:t>
    </w:r>
    <w:r w:rsidRPr="009F7670">
      <w:rPr>
        <w:rFonts w:cs="Arial"/>
        <w:i/>
        <w:color w:val="808080" w:themeColor="background1" w:themeShade="80"/>
        <w:szCs w:val="20"/>
        <w:lang w:val="en-US"/>
      </w:rPr>
      <w:t xml:space="preserve"> - Test Case </w:t>
    </w:r>
    <w:r>
      <w:rPr>
        <w:rFonts w:cs="Arial"/>
        <w:i/>
        <w:color w:val="808080" w:themeColor="background1" w:themeShade="80"/>
        <w:szCs w:val="20"/>
        <w:lang w:val="en-US"/>
      </w:rPr>
      <w:t>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C8B7D" w14:textId="77777777" w:rsidR="00480EA1" w:rsidRDefault="00480EA1" w:rsidP="009F7670">
      <w:pPr>
        <w:spacing w:after="0" w:line="240" w:lineRule="auto"/>
      </w:pPr>
      <w:r>
        <w:separator/>
      </w:r>
    </w:p>
  </w:footnote>
  <w:footnote w:type="continuationSeparator" w:id="0">
    <w:p w14:paraId="6463F5A5" w14:textId="77777777" w:rsidR="00480EA1" w:rsidRDefault="00480EA1" w:rsidP="009F7670">
      <w:pPr>
        <w:spacing w:after="0" w:line="240" w:lineRule="auto"/>
      </w:pPr>
      <w:r>
        <w:continuationSeparator/>
      </w:r>
    </w:p>
  </w:footnote>
  <w:footnote w:type="continuationNotice" w:id="1">
    <w:p w14:paraId="761C2186" w14:textId="77777777" w:rsidR="00480EA1" w:rsidRDefault="00480E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1BF"/>
    <w:multiLevelType w:val="hybridMultilevel"/>
    <w:tmpl w:val="92B0E812"/>
    <w:lvl w:ilvl="0" w:tplc="3F74C9BA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 w:val="0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975E3"/>
    <w:multiLevelType w:val="hybridMultilevel"/>
    <w:tmpl w:val="97D4363A"/>
    <w:lvl w:ilvl="0" w:tplc="60DAF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D4795"/>
    <w:multiLevelType w:val="hybridMultilevel"/>
    <w:tmpl w:val="3FD2BE9E"/>
    <w:lvl w:ilvl="0" w:tplc="406013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3015F"/>
    <w:multiLevelType w:val="hybridMultilevel"/>
    <w:tmpl w:val="54A835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F7B0B"/>
    <w:multiLevelType w:val="multilevel"/>
    <w:tmpl w:val="6CFA34F8"/>
    <w:lvl w:ilvl="0">
      <w:start w:val="1"/>
      <w:numFmt w:val="decimal"/>
      <w:pStyle w:val="SAPQE-H02Sectio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910CAE"/>
    <w:multiLevelType w:val="hybridMultilevel"/>
    <w:tmpl w:val="58E83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D6C8C"/>
    <w:multiLevelType w:val="multilevel"/>
    <w:tmpl w:val="272C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775F78"/>
    <w:multiLevelType w:val="hybridMultilevel"/>
    <w:tmpl w:val="8B8CF67E"/>
    <w:lvl w:ilvl="0" w:tplc="F1C812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84BF8"/>
    <w:multiLevelType w:val="hybridMultilevel"/>
    <w:tmpl w:val="7548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14CEC"/>
    <w:multiLevelType w:val="hybridMultilevel"/>
    <w:tmpl w:val="8ACE974E"/>
    <w:lvl w:ilvl="0" w:tplc="3F74C9BA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 w:val="0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F6653"/>
    <w:multiLevelType w:val="multilevel"/>
    <w:tmpl w:val="9E769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27754"/>
    <w:multiLevelType w:val="hybridMultilevel"/>
    <w:tmpl w:val="3DB245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46CDE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1F22DB"/>
    <w:multiLevelType w:val="hybridMultilevel"/>
    <w:tmpl w:val="D81C6A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CD0E55"/>
    <w:multiLevelType w:val="hybridMultilevel"/>
    <w:tmpl w:val="FA9E0732"/>
    <w:lvl w:ilvl="0" w:tplc="6FC8E49E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u w:color="6996BE"/>
      </w:rPr>
    </w:lvl>
    <w:lvl w:ilvl="1" w:tplc="0407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4" w15:restartNumberingAfterBreak="0">
    <w:nsid w:val="3DC872DE"/>
    <w:multiLevelType w:val="hybridMultilevel"/>
    <w:tmpl w:val="0BBCAC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17526"/>
    <w:multiLevelType w:val="hybridMultilevel"/>
    <w:tmpl w:val="A0960884"/>
    <w:lvl w:ilvl="0" w:tplc="3738D8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06B08"/>
    <w:multiLevelType w:val="multilevel"/>
    <w:tmpl w:val="CE4A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420FD5"/>
    <w:multiLevelType w:val="hybridMultilevel"/>
    <w:tmpl w:val="443077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9F5AB6"/>
    <w:multiLevelType w:val="hybridMultilevel"/>
    <w:tmpl w:val="5EB6E930"/>
    <w:lvl w:ilvl="0" w:tplc="5F9C457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32E7E"/>
    <w:multiLevelType w:val="hybridMultilevel"/>
    <w:tmpl w:val="62C80F6E"/>
    <w:lvl w:ilvl="0" w:tplc="16E6D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8"/>
  </w:num>
  <w:num w:numId="4">
    <w:abstractNumId w:val="2"/>
  </w:num>
  <w:num w:numId="5">
    <w:abstractNumId w:val="3"/>
  </w:num>
  <w:num w:numId="6">
    <w:abstractNumId w:val="13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17"/>
  </w:num>
  <w:num w:numId="12">
    <w:abstractNumId w:val="12"/>
  </w:num>
  <w:num w:numId="13">
    <w:abstractNumId w:val="11"/>
  </w:num>
  <w:num w:numId="14">
    <w:abstractNumId w:val="15"/>
  </w:num>
  <w:num w:numId="15">
    <w:abstractNumId w:val="6"/>
  </w:num>
  <w:num w:numId="16">
    <w:abstractNumId w:val="16"/>
  </w:num>
  <w:num w:numId="17">
    <w:abstractNumId w:val="10"/>
  </w:num>
  <w:num w:numId="18">
    <w:abstractNumId w:val="1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A1"/>
    <w:rsid w:val="00001B31"/>
    <w:rsid w:val="00007816"/>
    <w:rsid w:val="000309D2"/>
    <w:rsid w:val="00035A05"/>
    <w:rsid w:val="00043EFF"/>
    <w:rsid w:val="00055196"/>
    <w:rsid w:val="00061445"/>
    <w:rsid w:val="000713E8"/>
    <w:rsid w:val="00090031"/>
    <w:rsid w:val="00096016"/>
    <w:rsid w:val="000A1255"/>
    <w:rsid w:val="000B1F44"/>
    <w:rsid w:val="000B43D7"/>
    <w:rsid w:val="000B676B"/>
    <w:rsid w:val="000D1E63"/>
    <w:rsid w:val="00105CAE"/>
    <w:rsid w:val="00115A38"/>
    <w:rsid w:val="00154A87"/>
    <w:rsid w:val="00166E82"/>
    <w:rsid w:val="00170565"/>
    <w:rsid w:val="00183724"/>
    <w:rsid w:val="00184ECB"/>
    <w:rsid w:val="0019078D"/>
    <w:rsid w:val="00194C5E"/>
    <w:rsid w:val="001A5D32"/>
    <w:rsid w:val="001C4DC4"/>
    <w:rsid w:val="001F1A79"/>
    <w:rsid w:val="00205713"/>
    <w:rsid w:val="00206338"/>
    <w:rsid w:val="00217750"/>
    <w:rsid w:val="0022163F"/>
    <w:rsid w:val="00230323"/>
    <w:rsid w:val="00230B10"/>
    <w:rsid w:val="00230FFC"/>
    <w:rsid w:val="00234176"/>
    <w:rsid w:val="00234D45"/>
    <w:rsid w:val="0024293D"/>
    <w:rsid w:val="00246C8A"/>
    <w:rsid w:val="00250952"/>
    <w:rsid w:val="00282A31"/>
    <w:rsid w:val="002B3E85"/>
    <w:rsid w:val="002C5E57"/>
    <w:rsid w:val="002E34D5"/>
    <w:rsid w:val="002F2432"/>
    <w:rsid w:val="00301995"/>
    <w:rsid w:val="003019E8"/>
    <w:rsid w:val="00302091"/>
    <w:rsid w:val="00306C27"/>
    <w:rsid w:val="003163A9"/>
    <w:rsid w:val="00321065"/>
    <w:rsid w:val="00346DE7"/>
    <w:rsid w:val="00355B4B"/>
    <w:rsid w:val="00363A80"/>
    <w:rsid w:val="00371BC6"/>
    <w:rsid w:val="00376F3F"/>
    <w:rsid w:val="003C516A"/>
    <w:rsid w:val="00415661"/>
    <w:rsid w:val="004258FE"/>
    <w:rsid w:val="00426B24"/>
    <w:rsid w:val="0043411D"/>
    <w:rsid w:val="004619B2"/>
    <w:rsid w:val="00466BB8"/>
    <w:rsid w:val="00470014"/>
    <w:rsid w:val="00472FD7"/>
    <w:rsid w:val="00480EA1"/>
    <w:rsid w:val="004903EF"/>
    <w:rsid w:val="004A7EF9"/>
    <w:rsid w:val="004C3191"/>
    <w:rsid w:val="004C3B11"/>
    <w:rsid w:val="00505C10"/>
    <w:rsid w:val="005073CA"/>
    <w:rsid w:val="00530DC6"/>
    <w:rsid w:val="00544B81"/>
    <w:rsid w:val="00556943"/>
    <w:rsid w:val="0056090A"/>
    <w:rsid w:val="00566057"/>
    <w:rsid w:val="00566131"/>
    <w:rsid w:val="00587F66"/>
    <w:rsid w:val="005A7FCA"/>
    <w:rsid w:val="005C1AAE"/>
    <w:rsid w:val="005F69FF"/>
    <w:rsid w:val="00605734"/>
    <w:rsid w:val="00615A51"/>
    <w:rsid w:val="00646133"/>
    <w:rsid w:val="0065086F"/>
    <w:rsid w:val="006512A4"/>
    <w:rsid w:val="00671511"/>
    <w:rsid w:val="00677E1A"/>
    <w:rsid w:val="006964EC"/>
    <w:rsid w:val="006A6E34"/>
    <w:rsid w:val="006C27E9"/>
    <w:rsid w:val="006D6A8D"/>
    <w:rsid w:val="006F56BC"/>
    <w:rsid w:val="00711018"/>
    <w:rsid w:val="00724F59"/>
    <w:rsid w:val="00771E3E"/>
    <w:rsid w:val="00773DD2"/>
    <w:rsid w:val="00787050"/>
    <w:rsid w:val="007B3AEA"/>
    <w:rsid w:val="007C2107"/>
    <w:rsid w:val="007D1460"/>
    <w:rsid w:val="0080362D"/>
    <w:rsid w:val="00806C03"/>
    <w:rsid w:val="00817692"/>
    <w:rsid w:val="00847450"/>
    <w:rsid w:val="00894836"/>
    <w:rsid w:val="008A6D00"/>
    <w:rsid w:val="008C11EF"/>
    <w:rsid w:val="008D01BD"/>
    <w:rsid w:val="008D1275"/>
    <w:rsid w:val="008D6129"/>
    <w:rsid w:val="008E305B"/>
    <w:rsid w:val="008E7BA4"/>
    <w:rsid w:val="008F05B3"/>
    <w:rsid w:val="008F3DA6"/>
    <w:rsid w:val="00911237"/>
    <w:rsid w:val="009133A9"/>
    <w:rsid w:val="009229E0"/>
    <w:rsid w:val="00922A68"/>
    <w:rsid w:val="00922F84"/>
    <w:rsid w:val="00926778"/>
    <w:rsid w:val="00934EE3"/>
    <w:rsid w:val="00943EB3"/>
    <w:rsid w:val="00946101"/>
    <w:rsid w:val="009515A1"/>
    <w:rsid w:val="0096336B"/>
    <w:rsid w:val="0097140B"/>
    <w:rsid w:val="00972209"/>
    <w:rsid w:val="009A69C3"/>
    <w:rsid w:val="009A76AF"/>
    <w:rsid w:val="009B03BB"/>
    <w:rsid w:val="009C1C36"/>
    <w:rsid w:val="009F3393"/>
    <w:rsid w:val="009F7670"/>
    <w:rsid w:val="00A0158F"/>
    <w:rsid w:val="00A16B7E"/>
    <w:rsid w:val="00A57450"/>
    <w:rsid w:val="00A81B6D"/>
    <w:rsid w:val="00A87A6E"/>
    <w:rsid w:val="00A92B11"/>
    <w:rsid w:val="00AE0B8E"/>
    <w:rsid w:val="00AE44F0"/>
    <w:rsid w:val="00B00237"/>
    <w:rsid w:val="00B3208E"/>
    <w:rsid w:val="00B434CE"/>
    <w:rsid w:val="00B6594F"/>
    <w:rsid w:val="00B71D52"/>
    <w:rsid w:val="00B75507"/>
    <w:rsid w:val="00BB55C8"/>
    <w:rsid w:val="00BB7CB4"/>
    <w:rsid w:val="00BC318F"/>
    <w:rsid w:val="00BD3B25"/>
    <w:rsid w:val="00BE53D2"/>
    <w:rsid w:val="00C1196E"/>
    <w:rsid w:val="00C25A80"/>
    <w:rsid w:val="00C3188C"/>
    <w:rsid w:val="00C457A3"/>
    <w:rsid w:val="00C46379"/>
    <w:rsid w:val="00C54733"/>
    <w:rsid w:val="00C67563"/>
    <w:rsid w:val="00C81B76"/>
    <w:rsid w:val="00C9248E"/>
    <w:rsid w:val="00CA688E"/>
    <w:rsid w:val="00CD0E79"/>
    <w:rsid w:val="00CD3781"/>
    <w:rsid w:val="00CE5DF8"/>
    <w:rsid w:val="00CF3374"/>
    <w:rsid w:val="00CF7E6E"/>
    <w:rsid w:val="00D00AEF"/>
    <w:rsid w:val="00D2030A"/>
    <w:rsid w:val="00D42215"/>
    <w:rsid w:val="00D63DCC"/>
    <w:rsid w:val="00D86F9A"/>
    <w:rsid w:val="00DE0CB7"/>
    <w:rsid w:val="00DF0D68"/>
    <w:rsid w:val="00DF71C3"/>
    <w:rsid w:val="00DF7BD6"/>
    <w:rsid w:val="00E153E1"/>
    <w:rsid w:val="00E20F4B"/>
    <w:rsid w:val="00E34E56"/>
    <w:rsid w:val="00E408EC"/>
    <w:rsid w:val="00E42B19"/>
    <w:rsid w:val="00E456A9"/>
    <w:rsid w:val="00E537A5"/>
    <w:rsid w:val="00E565E9"/>
    <w:rsid w:val="00E65FF7"/>
    <w:rsid w:val="00E76094"/>
    <w:rsid w:val="00E77C64"/>
    <w:rsid w:val="00E81DC1"/>
    <w:rsid w:val="00E8461D"/>
    <w:rsid w:val="00E86EBD"/>
    <w:rsid w:val="00E87F73"/>
    <w:rsid w:val="00EA00B7"/>
    <w:rsid w:val="00EA0B8E"/>
    <w:rsid w:val="00EA5F19"/>
    <w:rsid w:val="00EA664D"/>
    <w:rsid w:val="00EA7D83"/>
    <w:rsid w:val="00ED7AF1"/>
    <w:rsid w:val="00EE138F"/>
    <w:rsid w:val="00EE3734"/>
    <w:rsid w:val="00F03362"/>
    <w:rsid w:val="00F06019"/>
    <w:rsid w:val="00F1761E"/>
    <w:rsid w:val="00F21C0E"/>
    <w:rsid w:val="00F21E38"/>
    <w:rsid w:val="00F33839"/>
    <w:rsid w:val="00F42569"/>
    <w:rsid w:val="00F50A8D"/>
    <w:rsid w:val="00F678F1"/>
    <w:rsid w:val="00F7603F"/>
    <w:rsid w:val="00F86820"/>
    <w:rsid w:val="00FB454C"/>
    <w:rsid w:val="00FD7A0B"/>
    <w:rsid w:val="00FE07C6"/>
    <w:rsid w:val="00FE2E60"/>
    <w:rsid w:val="00FE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E1A7E"/>
  <w15:docId w15:val="{A568A9C7-B451-44DC-BB1D-60EF6836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SAP QE - Normal"/>
    <w:qFormat/>
    <w:rsid w:val="006D6A8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EE37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E37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7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14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A8D"/>
    <w:pPr>
      <w:ind w:left="720"/>
      <w:contextualSpacing/>
    </w:pPr>
  </w:style>
  <w:style w:type="paragraph" w:customStyle="1" w:styleId="SAPQE-H02Section">
    <w:name w:val="SAP QE - H02 Section"/>
    <w:basedOn w:val="Normal"/>
    <w:next w:val="Normal"/>
    <w:link w:val="SAPQE-H02SectionChar"/>
    <w:qFormat/>
    <w:rsid w:val="00D86F9A"/>
    <w:pPr>
      <w:keepNext/>
      <w:widowControl w:val="0"/>
      <w:numPr>
        <w:numId w:val="2"/>
      </w:numPr>
      <w:pBdr>
        <w:top w:val="single" w:sz="12" w:space="1" w:color="FFC000"/>
        <w:left w:val="single" w:sz="12" w:space="4" w:color="FFC000"/>
        <w:bottom w:val="single" w:sz="12" w:space="1" w:color="FFC000"/>
        <w:right w:val="single" w:sz="12" w:space="4" w:color="FFC000"/>
      </w:pBdr>
      <w:shd w:val="clear" w:color="auto" w:fill="FFC000"/>
      <w:tabs>
        <w:tab w:val="left" w:pos="0"/>
      </w:tabs>
      <w:autoSpaceDE w:val="0"/>
      <w:autoSpaceDN w:val="0"/>
      <w:adjustRightInd w:val="0"/>
      <w:spacing w:before="240" w:after="240" w:line="320" w:lineRule="atLeast"/>
      <w:ind w:left="357" w:hanging="357"/>
      <w:outlineLvl w:val="1"/>
    </w:pPr>
    <w:rPr>
      <w:rFonts w:eastAsia="Times New Roman" w:cs="Arial"/>
      <w:b/>
      <w:noProof/>
      <w:color w:val="000000"/>
      <w:sz w:val="28"/>
      <w:szCs w:val="24"/>
      <w:lang w:val="en-US"/>
    </w:rPr>
  </w:style>
  <w:style w:type="character" w:customStyle="1" w:styleId="SAPQE-H02SectionChar">
    <w:name w:val="SAP QE - H02 Section Char"/>
    <w:basedOn w:val="DefaultParagraphFont"/>
    <w:link w:val="SAPQE-H02Section"/>
    <w:rsid w:val="00D86F9A"/>
    <w:rPr>
      <w:rFonts w:ascii="Arial" w:eastAsia="Times New Roman" w:hAnsi="Arial" w:cs="Arial"/>
      <w:b/>
      <w:noProof/>
      <w:color w:val="000000"/>
      <w:sz w:val="28"/>
      <w:szCs w:val="24"/>
      <w:shd w:val="clear" w:color="auto" w:fill="FFC000"/>
      <w:lang w:val="en-US"/>
    </w:rPr>
  </w:style>
  <w:style w:type="paragraph" w:customStyle="1" w:styleId="SAPQE-TemplateHelp">
    <w:name w:val="SAP QE - Template Help"/>
    <w:basedOn w:val="Normal"/>
    <w:next w:val="Normal"/>
    <w:link w:val="SAPQE-TemplateHelpChar"/>
    <w:qFormat/>
    <w:rsid w:val="00EE3734"/>
    <w:rPr>
      <w:rFonts w:ascii="Verdana" w:hAnsi="Verdana"/>
      <w:i/>
      <w:color w:val="808080" w:themeColor="background1" w:themeShade="8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37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APQE-TemplateHelpChar">
    <w:name w:val="SAP QE - Template Help Char"/>
    <w:basedOn w:val="DefaultParagraphFont"/>
    <w:link w:val="SAPQE-TemplateHelp"/>
    <w:rsid w:val="00EE3734"/>
    <w:rPr>
      <w:rFonts w:ascii="Verdana" w:hAnsi="Verdana"/>
      <w:i/>
      <w:color w:val="808080" w:themeColor="background1" w:themeShade="8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7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EE37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7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EE37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37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rsid w:val="00EE3734"/>
    <w:rPr>
      <w:i/>
      <w:iCs/>
    </w:rPr>
  </w:style>
  <w:style w:type="character" w:styleId="IntenseEmphasis">
    <w:name w:val="Intense Emphasis"/>
    <w:basedOn w:val="DefaultParagraphFont"/>
    <w:uiPriority w:val="21"/>
    <w:rsid w:val="00EE373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E3734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EE373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E3734"/>
    <w:rPr>
      <w:rFonts w:ascii="Arial" w:hAnsi="Arial"/>
      <w:i/>
      <w:iCs/>
      <w:color w:val="000000" w:themeColor="text1"/>
      <w:sz w:val="20"/>
    </w:rPr>
  </w:style>
  <w:style w:type="character" w:styleId="IntenseReference">
    <w:name w:val="Intense Reference"/>
    <w:basedOn w:val="DefaultParagraphFont"/>
    <w:uiPriority w:val="32"/>
    <w:rsid w:val="00EE3734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basedOn w:val="SAPQE-H02Section"/>
    <w:uiPriority w:val="1"/>
    <w:rsid w:val="00EE3734"/>
  </w:style>
  <w:style w:type="character" w:styleId="SubtleEmphasis">
    <w:name w:val="Subtle Emphasis"/>
    <w:basedOn w:val="DefaultParagraphFont"/>
    <w:uiPriority w:val="19"/>
    <w:rsid w:val="00EE3734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rsid w:val="00EE37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734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rsid w:val="00EE3734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rsid w:val="00EE3734"/>
    <w:rPr>
      <w:b/>
      <w:bCs/>
      <w:smallCaps/>
      <w:spacing w:val="5"/>
    </w:rPr>
  </w:style>
  <w:style w:type="paragraph" w:customStyle="1" w:styleId="CellHeading">
    <w:name w:val="CellHeading"/>
    <w:basedOn w:val="Normal"/>
    <w:rsid w:val="00EE3734"/>
    <w:pPr>
      <w:spacing w:before="60" w:after="60" w:line="240" w:lineRule="auto"/>
      <w:jc w:val="both"/>
    </w:pPr>
    <w:rPr>
      <w:rFonts w:eastAsia="Times New Roman" w:cs="Times New Roman"/>
      <w:b/>
      <w:szCs w:val="24"/>
      <w:lang w:val="en-US"/>
    </w:rPr>
  </w:style>
  <w:style w:type="paragraph" w:customStyle="1" w:styleId="CellBody">
    <w:name w:val="CellBody"/>
    <w:basedOn w:val="Normal"/>
    <w:rsid w:val="00EE3734"/>
    <w:pPr>
      <w:spacing w:before="60" w:after="40" w:line="240" w:lineRule="auto"/>
    </w:pPr>
    <w:rPr>
      <w:rFonts w:eastAsia="Times New Roman" w:cs="Times New Roman"/>
      <w:bCs/>
      <w:sz w:val="18"/>
      <w:szCs w:val="24"/>
      <w:lang w:val="en-US"/>
    </w:rPr>
  </w:style>
  <w:style w:type="paragraph" w:customStyle="1" w:styleId="StyleCellBodyCentered">
    <w:name w:val="Style CellBody + Centered"/>
    <w:basedOn w:val="CellBody"/>
    <w:rsid w:val="00EE3734"/>
    <w:pPr>
      <w:jc w:val="center"/>
    </w:pPr>
  </w:style>
  <w:style w:type="paragraph" w:customStyle="1" w:styleId="SAPQE-H03SubSection">
    <w:name w:val="SAP QE - H03 Sub Section"/>
    <w:basedOn w:val="Normal"/>
    <w:next w:val="Normal"/>
    <w:link w:val="SAPQE-H03SubSectionChar"/>
    <w:qFormat/>
    <w:rsid w:val="00D86F9A"/>
    <w:pPr>
      <w:outlineLvl w:val="2"/>
    </w:pPr>
    <w:rPr>
      <w:b/>
      <w:sz w:val="24"/>
      <w:lang w:val="en-US"/>
    </w:rPr>
  </w:style>
  <w:style w:type="character" w:customStyle="1" w:styleId="SAPQE-H03SubSectionChar">
    <w:name w:val="SAP QE - H03 Sub Section Char"/>
    <w:basedOn w:val="DefaultParagraphFont"/>
    <w:link w:val="SAPQE-H03SubSection"/>
    <w:rsid w:val="00D86F9A"/>
    <w:rPr>
      <w:rFonts w:ascii="Arial" w:hAnsi="Arial"/>
      <w:b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76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670"/>
    <w:rPr>
      <w:rFonts w:ascii="Arial" w:hAnsi="Arial"/>
      <w:sz w:val="20"/>
    </w:rPr>
  </w:style>
  <w:style w:type="paragraph" w:styleId="Footer">
    <w:name w:val="footer"/>
    <w:basedOn w:val="Normal"/>
    <w:link w:val="FooterChar"/>
    <w:unhideWhenUsed/>
    <w:rsid w:val="009F76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670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1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PQE-TableBottom">
    <w:name w:val="SAP QE - Table Bottom"/>
    <w:basedOn w:val="Normal"/>
    <w:next w:val="Normal"/>
    <w:link w:val="SAPQE-TableBottomChar"/>
    <w:qFormat/>
    <w:rsid w:val="00DF0D68"/>
    <w:pPr>
      <w:spacing w:after="40"/>
    </w:pPr>
  </w:style>
  <w:style w:type="paragraph" w:customStyle="1" w:styleId="SAPQE-H04">
    <w:name w:val="SAP QE - H04"/>
    <w:basedOn w:val="SAPQE-H03SubSection"/>
    <w:next w:val="Normal"/>
    <w:link w:val="SAPQE-H04Char"/>
    <w:qFormat/>
    <w:rsid w:val="006964EC"/>
    <w:pPr>
      <w:ind w:left="113"/>
    </w:pPr>
    <w:rPr>
      <w:sz w:val="20"/>
    </w:rPr>
  </w:style>
  <w:style w:type="character" w:customStyle="1" w:styleId="SAPQE-TableBottomChar">
    <w:name w:val="SAP QE - Table Bottom Char"/>
    <w:basedOn w:val="DefaultParagraphFont"/>
    <w:link w:val="SAPQE-TableBottom"/>
    <w:rsid w:val="00DF0D68"/>
    <w:rPr>
      <w:rFonts w:ascii="Arial" w:hAnsi="Arial"/>
      <w:sz w:val="20"/>
    </w:rPr>
  </w:style>
  <w:style w:type="table" w:customStyle="1" w:styleId="SAPQE-Table">
    <w:name w:val="SAP QE - Table"/>
    <w:basedOn w:val="TableNormal"/>
    <w:uiPriority w:val="99"/>
    <w:rsid w:val="00724F59"/>
    <w:pPr>
      <w:spacing w:after="0" w:line="240" w:lineRule="auto"/>
      <w:jc w:val="center"/>
    </w:pPr>
    <w:rPr>
      <w:rFonts w:ascii="Arial" w:hAnsi="Arial"/>
      <w:sz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Arial" w:hAnsi="Arial"/>
        <w:b/>
        <w:color w:val="F2F2F2" w:themeColor="background1" w:themeShade="F2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515557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APQE-H04Char">
    <w:name w:val="SAP QE - H04 Char"/>
    <w:basedOn w:val="SAPQE-H03SubSectionChar"/>
    <w:link w:val="SAPQE-H04"/>
    <w:rsid w:val="006964EC"/>
    <w:rPr>
      <w:rFonts w:ascii="Arial" w:hAnsi="Arial"/>
      <w:b/>
      <w:sz w:val="20"/>
      <w:lang w:val="en-US"/>
    </w:rPr>
  </w:style>
  <w:style w:type="table" w:styleId="LightShading">
    <w:name w:val="Light Shading"/>
    <w:basedOn w:val="TableNormal"/>
    <w:uiPriority w:val="60"/>
    <w:rsid w:val="00724F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24F5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463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4DC4"/>
    <w:rPr>
      <w:color w:val="800080" w:themeColor="followedHyperlink"/>
      <w:u w:val="single"/>
    </w:rPr>
  </w:style>
  <w:style w:type="paragraph" w:customStyle="1" w:styleId="Graficheadline">
    <w:name w:val="Grafic_headline"/>
    <w:basedOn w:val="Normal"/>
    <w:rsid w:val="00544B81"/>
    <w:pPr>
      <w:spacing w:after="0" w:line="260" w:lineRule="exact"/>
    </w:pPr>
    <w:rPr>
      <w:rFonts w:eastAsia="Times New Roman" w:cs="Times New Roman"/>
      <w:b/>
      <w:color w:val="FFFFFF"/>
      <w:sz w:val="16"/>
      <w:szCs w:val="16"/>
      <w:lang w:val="en-US"/>
    </w:rPr>
  </w:style>
  <w:style w:type="paragraph" w:customStyle="1" w:styleId="bullet1">
    <w:name w:val="bullet_1"/>
    <w:basedOn w:val="ListParagraph"/>
    <w:qFormat/>
    <w:rsid w:val="00544B81"/>
    <w:pPr>
      <w:numPr>
        <w:numId w:val="6"/>
      </w:numPr>
      <w:tabs>
        <w:tab w:val="num" w:pos="360"/>
      </w:tabs>
      <w:spacing w:after="0" w:line="240" w:lineRule="auto"/>
      <w:ind w:left="284" w:hanging="284"/>
    </w:pPr>
    <w:rPr>
      <w:rFonts w:eastAsia="Calibri" w:cs="Times New Roman"/>
      <w:lang w:val="en-US"/>
    </w:rPr>
  </w:style>
  <w:style w:type="paragraph" w:customStyle="1" w:styleId="Graficbullet1">
    <w:name w:val="Grafic_bullet_1"/>
    <w:basedOn w:val="bullet1"/>
    <w:rsid w:val="00544B81"/>
    <w:pPr>
      <w:ind w:left="170" w:hanging="170"/>
    </w:pPr>
    <w:rPr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061445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6144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pmbarchild">
    <w:name w:val="sapmbarchild"/>
    <w:basedOn w:val="DefaultParagraphFont"/>
    <w:rsid w:val="00EA0B8E"/>
  </w:style>
  <w:style w:type="paragraph" w:styleId="BodyText">
    <w:name w:val="Body Text"/>
    <w:basedOn w:val="Normal"/>
    <w:link w:val="BodyTextChar"/>
    <w:rsid w:val="00787050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60" w:after="120" w:line="264" w:lineRule="auto"/>
      <w:jc w:val="both"/>
    </w:pPr>
    <w:rPr>
      <w:rFonts w:eastAsia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87050"/>
    <w:rPr>
      <w:rFonts w:ascii="Arial" w:eastAsia="Times New Roman" w:hAnsi="Arial" w:cs="Times New Roman"/>
      <w:sz w:val="20"/>
      <w:szCs w:val="20"/>
      <w:lang w:val="en-US"/>
    </w:rPr>
  </w:style>
  <w:style w:type="paragraph" w:styleId="Index1">
    <w:name w:val="index 1"/>
    <w:basedOn w:val="Normal"/>
    <w:next w:val="Normal"/>
    <w:semiHidden/>
    <w:rsid w:val="00D42215"/>
    <w:pPr>
      <w:numPr>
        <w:ilvl w:val="12"/>
      </w:numPr>
      <w:spacing w:before="60" w:after="0" w:line="264" w:lineRule="auto"/>
      <w:ind w:left="200" w:hanging="200"/>
      <w:jc w:val="both"/>
    </w:pPr>
    <w:rPr>
      <w:rFonts w:eastAsia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DC6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C54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7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0551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3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apjira.wdf.sap.corp/browse/FPA00-11475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051352\Desktop\best%20practice\TC_UseCaseTesting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95362C0C23449DB19438331D5CC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05BE2-8012-45CE-A6A9-35F7FC8016A5}"/>
      </w:docPartPr>
      <w:docPartBody>
        <w:p w:rsidR="00134AC8" w:rsidRDefault="00077949">
          <w:pPr>
            <w:pStyle w:val="A895362C0C23449DB19438331D5CC92D"/>
          </w:pPr>
          <w:r w:rsidRPr="004A79C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49"/>
    <w:rsid w:val="00077949"/>
    <w:rsid w:val="00134AC8"/>
    <w:rsid w:val="005F7AF0"/>
    <w:rsid w:val="007362FF"/>
    <w:rsid w:val="00764059"/>
    <w:rsid w:val="007910DB"/>
    <w:rsid w:val="00882D3F"/>
    <w:rsid w:val="00883061"/>
    <w:rsid w:val="008869FC"/>
    <w:rsid w:val="008D381B"/>
    <w:rsid w:val="00AD15F1"/>
    <w:rsid w:val="00E962E4"/>
    <w:rsid w:val="00F7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95362C0C23449DB19438331D5CC92D">
    <w:name w:val="A895362C0C23449DB19438331D5CC9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C3918-D26A-46C7-83DD-B6C4B479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TC_UseCaseTesting_Template.dotx</Template>
  <TotalTime>0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Factory</dc:creator>
  <cp:lastModifiedBy>ELGHARIB, Sophie</cp:lastModifiedBy>
  <cp:revision>2</cp:revision>
  <dcterms:created xsi:type="dcterms:W3CDTF">2018-03-14T12:59:00Z</dcterms:created>
  <dcterms:modified xsi:type="dcterms:W3CDTF">2018-03-14T12:59:00Z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