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України</w:t>
      </w:r>
    </w:p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D66AF2" w:rsidRPr="00D66AF2" w:rsidRDefault="00D66AF2" w:rsidP="00D66AF2">
      <w:pPr>
        <w:numPr>
          <w:ilvl w:val="6"/>
          <w:numId w:val="1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D66AF2" w:rsidRPr="00D66AF2" w:rsidRDefault="00D66AF2" w:rsidP="00D66A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№5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</w:t>
      </w:r>
      <w:r w:rsidRPr="00D66AF2">
        <w:rPr>
          <w:rFonts w:ascii="Times New Roman" w:eastAsia="Calibri" w:hAnsi="Times New Roman" w:cs="Times New Roman"/>
          <w:bCs/>
          <w:sz w:val="28"/>
          <w:szCs w:val="28"/>
        </w:rPr>
        <w:t>Аналогова та цифрова схемотехніка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1»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ДК-51</w:t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Цимбал О.В.</w:t>
      </w:r>
    </w:p>
    <w:p w:rsidR="00D66AF2" w:rsidRPr="00D66AF2" w:rsidRDefault="00D66AF2" w:rsidP="00D66A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6AF2" w:rsidRPr="00D66AF2" w:rsidRDefault="00D66AF2" w:rsidP="00D66A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D66AF2" w:rsidRPr="00D66AF2" w:rsidRDefault="00D66AF2" w:rsidP="00D66AF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Короткий Є.В.</w:t>
      </w: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66AF2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 xml:space="preserve">Хід роботи 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3E934506" wp14:editId="32CBDE95">
            <wp:simplePos x="0" y="0"/>
            <wp:positionH relativeFrom="column">
              <wp:posOffset>1586230</wp:posOffset>
            </wp:positionH>
            <wp:positionV relativeFrom="paragraph">
              <wp:posOffset>748030</wp:posOffset>
            </wp:positionV>
            <wp:extent cx="2905125" cy="1695450"/>
            <wp:effectExtent l="0" t="0" r="0" b="0"/>
            <wp:wrapTopAndBottom/>
            <wp:docPr id="3" name="Рисунок 3" descr="C:\Users\Serj\Desktop\107185_html_m4a4d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j\Desktop\107185_html_m4a4de4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Завдання 1. Зібрати на лабораторному стенді </w:t>
      </w:r>
      <w:proofErr w:type="spellStart"/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інвертуючий</w:t>
      </w:r>
      <w:proofErr w:type="spellEnd"/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підсилювач з коефіцієнтом підсилення 10.</w:t>
      </w:r>
    </w:p>
    <w:p w:rsidR="00D66AF2" w:rsidRPr="00D66AF2" w:rsidRDefault="00D66AF2" w:rsidP="00D66AF2">
      <w:pPr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397C49" w:rsidRPr="00397C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97C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Принципова схема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інвертуючого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підсилювача.</w:t>
      </w:r>
    </w:p>
    <w:p w:rsidR="00D66AF2" w:rsidRPr="00D66AF2" w:rsidRDefault="00D66AF2" w:rsidP="00D66AF2">
      <w:pPr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зібранні схеми(рис. 1) використовувалися резистори з опорами           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7C4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кОм, 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7C4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 кОм.</w:t>
      </w: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такому підсилювачі інвертується фаза на 180 градусів (рис. 2), а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фіцієнт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підсилення:</w:t>
      </w:r>
    </w:p>
    <w:p w:rsidR="00D66AF2" w:rsidRPr="00D66AF2" w:rsidRDefault="005D5854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=10</m:t>
          </m:r>
        </m:oMath>
      </m:oMathPara>
    </w:p>
    <w:p w:rsidR="00D66AF2" w:rsidRP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610889"/>
            <wp:effectExtent l="0" t="0" r="0" b="0"/>
            <wp:docPr id="19" name="Рисунок 19" descr="C:\Users\Olexandr\Desktop\Лаба 5\SC9uyDgPj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xandr\Desktop\Лаба 5\SC9uyDgPj6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F2" w:rsidRDefault="00D66AF2" w:rsidP="00D66A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397C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Сигнали на вході та виході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інвертуючого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підсилювача.</w:t>
      </w:r>
    </w:p>
    <w:p w:rsidR="00D66AF2" w:rsidRDefault="00D66AF2" w:rsidP="00D66A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осцилограми знайдемо коефіцієнт підсилення:</w:t>
      </w:r>
    </w:p>
    <w:p w:rsidR="00D66AF2" w:rsidRPr="00D66AF2" w:rsidRDefault="005D5854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-3997мВ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398мВ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≈-10</m:t>
          </m:r>
        </m:oMath>
      </m:oMathPara>
    </w:p>
    <w:p w:rsidR="00D66AF2" w:rsidRP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Знайдений коефіцієнт підсилення відповідає теоретичним очікуванням.</w:t>
      </w:r>
    </w:p>
    <w:p w:rsidR="00D66AF2" w:rsidRDefault="00397C49" w:rsidP="00D66A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27A94BE9" wp14:editId="280032AF">
            <wp:extent cx="6120765" cy="47224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9" w:rsidRDefault="00397C49" w:rsidP="00397C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Рис.1.3 Результати симуляції</w:t>
      </w:r>
    </w:p>
    <w:p w:rsidR="00397C49" w:rsidRPr="00397C49" w:rsidRDefault="00397C49" w:rsidP="00397C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результатів симуляції також видно, що коефіцієнт підсилення рівний -10</w:t>
      </w:r>
    </w:p>
    <w:p w:rsidR="00D66AF2" w:rsidRPr="00D66AF2" w:rsidRDefault="00D66AF2" w:rsidP="00D66AF2">
      <w:pPr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6787ED65" wp14:editId="64AB3C91">
            <wp:simplePos x="0" y="0"/>
            <wp:positionH relativeFrom="column">
              <wp:posOffset>1862455</wp:posOffset>
            </wp:positionH>
            <wp:positionV relativeFrom="paragraph">
              <wp:posOffset>774700</wp:posOffset>
            </wp:positionV>
            <wp:extent cx="2266950" cy="2085975"/>
            <wp:effectExtent l="0" t="0" r="0" b="0"/>
            <wp:wrapTopAndBottom/>
            <wp:docPr id="6" name="Рисунок 6" descr="C:\Users\Serj\Desktop\non_inv_op_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j\Desktop\non_inv_op_am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Завдання 2. Зібрати на лабораторному стенді </w:t>
      </w:r>
      <w:proofErr w:type="spellStart"/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неінвертуючий</w:t>
      </w:r>
      <w:proofErr w:type="spellEnd"/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підсилювач.</w:t>
      </w:r>
    </w:p>
    <w:p w:rsidR="00D66AF2" w:rsidRPr="00D66AF2" w:rsidRDefault="00397C49" w:rsidP="00D66AF2">
      <w:pPr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</w:t>
      </w:r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7C4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Принципова схема </w:t>
      </w:r>
      <w:proofErr w:type="spellStart"/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неінвертуючого</w:t>
      </w:r>
      <w:proofErr w:type="spellEnd"/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підсилювача.</w:t>
      </w:r>
    </w:p>
    <w:p w:rsidR="00D66AF2" w:rsidRPr="00D66AF2" w:rsidRDefault="00D66AF2" w:rsidP="00D66AF2">
      <w:pPr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Дане включення операційного підсилювача(рис. 3) не інвертує вхідний сигнал(рис. 4), а</w:t>
      </w:r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</w:t>
      </w: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фіцієнт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підсилення:</w:t>
      </w:r>
    </w:p>
    <w:p w:rsidR="00D66AF2" w:rsidRPr="00D66AF2" w:rsidRDefault="005D5854" w:rsidP="00D66AF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=11</m:t>
          </m:r>
        </m:oMath>
      </m:oMathPara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606107"/>
            <wp:effectExtent l="0" t="0" r="0" b="3810"/>
            <wp:docPr id="20" name="Рисунок 20" descr="C:\Users\Olexandr\Desktop\Лаба 5\BV5QiZFZF4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xandr\Desktop\Лаба 5\BV5QiZFZF4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F2" w:rsidRDefault="00397C49" w:rsidP="00D66A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2.2</w:t>
      </w:r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Сигнали на вході та виході </w:t>
      </w:r>
      <w:proofErr w:type="spellStart"/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неінвертуючого</w:t>
      </w:r>
      <w:proofErr w:type="spellEnd"/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підсилювача.</w:t>
      </w:r>
    </w:p>
    <w:p w:rsidR="00D66AF2" w:rsidRDefault="00D66AF2" w:rsidP="00D66A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AF2" w:rsidRDefault="00D66AF2" w:rsidP="00D66A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осцилограми знайдемо коефіцієнт підсилення:</w:t>
      </w:r>
    </w:p>
    <w:p w:rsidR="00D66AF2" w:rsidRPr="00D66AF2" w:rsidRDefault="005D5854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5450мВ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498мВ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≈11</m:t>
          </m:r>
        </m:oMath>
      </m:oMathPara>
    </w:p>
    <w:p w:rsidR="00D66AF2" w:rsidRDefault="00D66AF2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Знайдений коефіцієнт підсилення відповідає теоретичним очікуванням.</w:t>
      </w:r>
    </w:p>
    <w:p w:rsidR="00397C49" w:rsidRDefault="00397C49" w:rsidP="00397C4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41E4780" wp14:editId="04091E5E">
            <wp:extent cx="6120765" cy="479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9" w:rsidRPr="00397C49" w:rsidRDefault="00397C49" w:rsidP="00397C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Рис.2.3 Результати симуляції </w:t>
      </w:r>
      <w:proofErr w:type="spellStart"/>
      <w:r w:rsidRPr="00397C4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неінвертуючого</w:t>
      </w:r>
      <w:proofErr w:type="spellEnd"/>
      <w:r w:rsidRPr="00397C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підсилювача</w:t>
      </w:r>
    </w:p>
    <w:p w:rsidR="00397C49" w:rsidRPr="00397C49" w:rsidRDefault="00397C49" w:rsidP="00397C4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C49">
        <w:rPr>
          <w:rFonts w:ascii="Times New Roman" w:eastAsia="Times New Roman" w:hAnsi="Times New Roman" w:cs="Times New Roman"/>
          <w:sz w:val="28"/>
          <w:szCs w:val="28"/>
          <w:lang w:eastAsia="ru-RU"/>
        </w:rPr>
        <w:t>З результатів симуляції видно, що підсилювач не інвертує і підсилює вхідний сигнал в 11 разів, що відповідає теоретичним даним.</w:t>
      </w:r>
    </w:p>
    <w:p w:rsidR="00D66AF2" w:rsidRPr="00D66AF2" w:rsidRDefault="00D66AF2" w:rsidP="00D66AF2">
      <w:pPr>
        <w:spacing w:line="360" w:lineRule="auto"/>
        <w:ind w:firstLine="567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 3. Зібрати на стенді з набором операційних підсилювачів та компонентів до них тригер Шмідта.</w:t>
      </w:r>
    </w:p>
    <w:p w:rsidR="00D66AF2" w:rsidRPr="00D66AF2" w:rsidRDefault="005D5854" w:rsidP="00D66A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3.1</w:t>
      </w:r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Принципова схема тригера Шмідта.</w:t>
      </w:r>
    </w:p>
    <w:p w:rsidR="00D66AF2" w:rsidRPr="00D66AF2" w:rsidRDefault="00D66AF2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0EADEA1" wp14:editId="77D6706E">
            <wp:extent cx="2019300" cy="180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Такий тригер Шмідта є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двохполярним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тобто видає як додатні так і від’ємні імпульси, також він є 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інвертуючим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Працює по передньому фронту.</w:t>
      </w: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Порогова напруга:</w:t>
      </w:r>
    </w:p>
    <w:p w:rsidR="00D66AF2" w:rsidRPr="00223CA4" w:rsidRDefault="005D5854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=9,68*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1+10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=0.88 (Вольт)</m:t>
          </m:r>
        </m:oMath>
      </m:oMathPara>
    </w:p>
    <w:p w:rsidR="00223CA4" w:rsidRPr="00D66AF2" w:rsidRDefault="00223CA4" w:rsidP="00D66AF2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795B3118" wp14:editId="50439ADD">
            <wp:extent cx="6120765" cy="2590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F2" w:rsidRPr="00D66AF2" w:rsidRDefault="005D5854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3.1</w:t>
      </w:r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. Робота тригера Шмідта.</w:t>
      </w:r>
    </w:p>
    <w:p w:rsidR="00D66AF2" w:rsidRPr="00D66AF2" w:rsidRDefault="00223CA4" w:rsidP="00223C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Рис.</w:t>
      </w:r>
      <w:r w:rsidR="005D5854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що порогова напруга тригера Шмідта приблизно рівна 0,85В, що відповідає теоретичним значенням.</w:t>
      </w:r>
    </w:p>
    <w:p w:rsidR="00D66AF2" w:rsidRDefault="005D5854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3D29B6B" wp14:editId="2D0514F8">
            <wp:extent cx="6120765" cy="50806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54" w:rsidRDefault="005D5854" w:rsidP="00D66A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Рис.3.3 Результати симуляції тригера Шмідта</w:t>
      </w:r>
    </w:p>
    <w:p w:rsidR="005D5854" w:rsidRPr="005D5854" w:rsidRDefault="005D5854" w:rsidP="005D58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результатів симуляції видно, що порогова напруга приблизно рівна 0,91В, що з деякою похибкою відповідає теоретично розрахованим значенням.</w:t>
      </w:r>
    </w:p>
    <w:p w:rsidR="00D66AF2" w:rsidRP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3684D680" wp14:editId="2125BBA0">
            <wp:simplePos x="0" y="0"/>
            <wp:positionH relativeFrom="colum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/>
            <wp:docPr id="16" name="Рисунок 16" descr="C:\Users\Serj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j\Desktop\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6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 4. Зібрати на стенді з набором операційних підсилювачів та компонентів до них генератор прямокутного тактового сигналу.</w:t>
      </w:r>
    </w:p>
    <w:p w:rsidR="00D66AF2" w:rsidRPr="00D66AF2" w:rsidRDefault="005D5854" w:rsidP="00D66A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4.1</w:t>
      </w:r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Принципова схема генератора.</w:t>
      </w:r>
    </w:p>
    <w:p w:rsidR="00D66AF2" w:rsidRDefault="00D66AF2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Даний генератор видає на виході прямокутні імпульси з коефіцієнтом заповнення 50% з періодом який визначається:</w:t>
      </w:r>
    </w:p>
    <w:p w:rsidR="00223CA4" w:rsidRDefault="00223CA4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Коефіцієнт позитивного зворотного зв’язку:</w:t>
      </w:r>
    </w:p>
    <w:p w:rsidR="00223CA4" w:rsidRDefault="00223CA4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7448EE6A" wp14:editId="6C99456C">
            <wp:extent cx="170497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A4" w:rsidRDefault="00223CA4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BDB57FE" wp14:editId="16E60B6F">
            <wp:extent cx="333375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BA" w:rsidRPr="00D66AF2" w:rsidRDefault="005D5854" w:rsidP="00D66AF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=10кОм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 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=0,01мкФ</m:t>
          </m:r>
        </m:oMath>
      </m:oMathPara>
    </w:p>
    <w:p w:rsidR="00082EBA" w:rsidRDefault="00D66AF2" w:rsidP="00082EB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T=2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C*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1+2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-8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1+2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37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мкс)</m:t>
          </m:r>
        </m:oMath>
      </m:oMathPara>
    </w:p>
    <w:p w:rsidR="00D66AF2" w:rsidRDefault="00D66AF2" w:rsidP="00082EB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Напруга на конденсаторі коливається «</w:t>
      </w:r>
      <w:proofErr w:type="spellStart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пилкоподібно</w:t>
      </w:r>
      <w:proofErr w:type="spellEnd"/>
      <w:r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>» з таким же періодом. Хоча зарядка та розрядка відбувається по експоненті, ми бачимо на осцилографі 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:rsidR="00082EBA" w:rsidRPr="00D66AF2" w:rsidRDefault="00082EBA" w:rsidP="00082EB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2EB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96543"/>
            <wp:effectExtent l="0" t="0" r="0" b="0"/>
            <wp:docPr id="28" name="Рисунок 28" descr="C:\Users\Olexandr\Desktop\Лаба 5\ZxadoL4S1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xandr\Desktop\Лаба 5\ZxadoL4S19k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BA" w:rsidRDefault="005D5854" w:rsidP="00D66AF2">
      <w:pPr>
        <w:tabs>
          <w:tab w:val="center" w:pos="4819"/>
          <w:tab w:val="left" w:pos="717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Рис. 4.2</w:t>
      </w:r>
      <w:r w:rsidR="00082EB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Осцилограма роботи генератора прямокутних імпульсів</w:t>
      </w:r>
    </w:p>
    <w:p w:rsidR="00D66AF2" w:rsidRPr="00D66AF2" w:rsidRDefault="005D5854" w:rsidP="00D66AF2">
      <w:pPr>
        <w:tabs>
          <w:tab w:val="center" w:pos="4819"/>
          <w:tab w:val="left" w:pos="717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рис.4.2</w:t>
      </w:r>
      <w:r w:rsidR="00082E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що практичні дані з деякою похибкою відповідають теоретичним розрахункам.</w:t>
      </w:r>
      <w:r w:rsidR="00D66AF2" w:rsidRPr="00D66A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66AF2" w:rsidRPr="00D66AF2" w:rsidRDefault="00D66AF2" w:rsidP="00D66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6BD0" w:rsidRDefault="005D585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8346865" wp14:editId="6AAC1F7D">
            <wp:extent cx="6120765" cy="54051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54" w:rsidRPr="005D5854" w:rsidRDefault="005D5854" w:rsidP="005D58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Рис.4.3 Результати симуляції генератора тактових імпульсів</w:t>
      </w:r>
      <w:bookmarkStart w:id="0" w:name="_GoBack"/>
      <w:bookmarkEnd w:id="0"/>
    </w:p>
    <w:sectPr w:rsidR="005D5854" w:rsidRPr="005D5854" w:rsidSect="00F41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F2"/>
    <w:rsid w:val="00082EBA"/>
    <w:rsid w:val="00223CA4"/>
    <w:rsid w:val="00397C49"/>
    <w:rsid w:val="005D5854"/>
    <w:rsid w:val="009E6BD0"/>
    <w:rsid w:val="00C92E45"/>
    <w:rsid w:val="00D6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53EAE-A9D2-44F1-AF79-6C8F6E24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6AF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D66AF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D66AF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D66AF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D66AF2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D66AF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D66AF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D66AF2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D66AF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6AF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66AF2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66AF2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66AF2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D66AF2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D66AF2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D66AF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D66AF2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D66AF2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D66A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2151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2</cp:revision>
  <cp:lastPrinted>2017-06-09T07:53:00Z</cp:lastPrinted>
  <dcterms:created xsi:type="dcterms:W3CDTF">2017-06-09T07:24:00Z</dcterms:created>
  <dcterms:modified xsi:type="dcterms:W3CDTF">2017-06-09T08:27:00Z</dcterms:modified>
</cp:coreProperties>
</file>