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Ostrzeszow, dn. 04.11.2024 r.</w:t>
        <w:br/>
        <w:br/>
      </w:r>
    </w:p>
    <w:p>
      <w:pPr>
        <w:pStyle w:val="MyTitle"/>
        <w:jc w:val="center"/>
      </w:pPr>
      <w:r>
        <w:t>Analiza dzialania i logow</w:t>
        <w:br/>
      </w:r>
    </w:p>
    <w:p>
      <w:pPr>
        <w:jc w:val="center"/>
      </w:pPr>
      <w:r>
        <w:t>Komputerow Emisyjnych</w:t>
        <w:br/>
      </w:r>
    </w:p>
    <w:p>
      <w:pPr/>
      <w:r>
        <w:tab/>
        <w:t>W dniu 4 listopad 2024 roku przedstawiciel firmy dokonal przegladu Komputerow Emisyjnych. W trakcie realizacji zadania stwierdzono co nastepuje:</w:t>
      </w:r>
    </w:p>
    <w:p>
      <w:pPr>
        <w:pStyle w:val="NormalBold"/>
      </w:pPr>
      <w:r>
        <w:br/>
        <w:t>Analiza zdarzen i logow</w:t>
      </w:r>
    </w:p>
    <w:p>
      <w:pPr/>
      <w:r>
        <w:br/>
        <w:t>a) restarty komputerow</w:t>
      </w:r>
    </w:p>
    <w:p>
      <w:pPr>
        <w:pStyle w:val="TabulatorStyl"/>
      </w:pPr>
      <w:r>
        <w:t>SSMS1: 2023.12.13 11:07 ( przeglad komputerow, roczny )</w:t>
      </w:r>
    </w:p>
    <w:p>
      <w:pPr>
        <w:pStyle w:val="TabulatorStyl"/>
      </w:pPr>
      <w:r>
        <w:t>SSMS2: 2023.12.13 10:45 ( przeglad komputerow, roczny )</w:t>
      </w:r>
    </w:p>
    <w:p>
      <w:pPr>
        <w:pStyle w:val="TabulatorStyl"/>
      </w:pPr>
      <w:r>
        <w:t>SSMS3: 2023.12.13 13:28 ( przeglad komputerow, roczny )</w:t>
      </w:r>
    </w:p>
    <w:p>
      <w:pPr/>
      <w:r>
        <w:br/>
        <w:t>b) synchronizacja czasu:</w:t>
      </w:r>
    </w:p>
    <w:p>
      <w:pPr>
        <w:pStyle w:val="TabulatorStyl"/>
      </w:pPr>
      <w:r>
        <w:t>Realizacja synchronizacji czasu odbywa sie z zegarem ntpd 192.168.110.250 podczas startu oraz w 30 minucie kazdej godziny.</w:t>
      </w:r>
    </w:p>
    <w:p>
      <w:pPr>
        <w:pStyle w:val="TabulatorStyl"/>
      </w:pPr>
      <w:r>
        <w:t>Na obu serwerach czas jest zgodny i zsynchronizowany.</w:t>
      </w:r>
    </w:p>
    <w:p>
      <w:pPr/>
      <w:r>
        <w:br/>
        <w:t>c) analiza logow systemowych</w:t>
      </w:r>
    </w:p>
    <w:p>
      <w:pPr>
        <w:pStyle w:val="TabulatorStyl"/>
      </w:pPr>
      <w:r>
        <w:t>Duza ilosc zapytan protokolem ssh z komputera 108.208.108.8 bez proby logowania ( co 4 minuty ).</w:t>
      </w:r>
    </w:p>
    <w:p>
      <w:pPr>
        <w:pStyle w:val="TabulatorStyl"/>
      </w:pPr>
      <w:r>
        <w:t>W ciagu ostatniego tygodnia nie odnotowano zadnego niepozadanego logowania.</w:t>
      </w:r>
    </w:p>
    <w:p>
      <w:pPr/>
      <w:r>
        <w:br/>
        <w:t>d) analiza logow aplikacyjnych</w:t>
        <w:br/>
      </w:r>
    </w:p>
    <w:p>
      <w:pPr/>
      <w:r>
        <w:tab/>
        <w:t>- SCADA:</w:t>
        <w:br/>
        <w:tab/>
        <w:tab/>
        <w:t>W ciagu ostatniego tygodnia nie odnotowano zadnego niepozadanego logowania.</w:t>
      </w:r>
    </w:p>
    <w:p>
      <w:pPr/>
      <w:r>
        <w:br/>
        <w:tab/>
        <w:t>- Baza danych POSTGRES 9.1</w:t>
        <w:br/>
        <w:tab/>
        <w:tab/>
        <w:t>Duza ilosc zapytan protokolem ssh z komputera 108.208.108.8 bez proby logowania</w:t>
        <w:br/>
        <w:tab/>
        <w:tab/>
        <w:t xml:space="preserve"> ( co 4 minuty ).</w:t>
        <w:br/>
        <w:tab/>
        <w:tab/>
        <w:t>W ciagu ostatniego tygodnia nie odnotowano zadnego niepozadanego logowania.</w:t>
      </w:r>
    </w:p>
    <w:p>
      <w:pPr/>
      <w:r>
        <w:br/>
        <w:t>e)  dostepnosc portow tcp/udp</w:t>
      </w:r>
    </w:p>
    <w:p>
      <w:pPr/>
      <w:r>
        <w:tab/>
        <w:t>22,  23 (sshd), 514, 6022, 6023, 6024, 6088, 5432, 502, 873</w:t>
      </w:r>
    </w:p>
    <w:p>
      <w:r>
        <w:br w:type="page"/>
      </w:r>
    </w:p>
    <w:p>
      <w:pPr/>
      <w:r>
        <w:br/>
        <w:t>f) obciazenia komputerow oraz zasobu dyskowego</w:t>
      </w:r>
    </w:p>
    <w:p>
      <w:r>
        <w:br/>
        <w:t>SSMS1:</w:t>
      </w:r>
    </w:p>
    <w:p>
      <w:r>
        <w:t>• srednie zuzycie procesora na poziomie &lt; 30%</w:t>
      </w:r>
    </w:p>
    <w:p>
      <w:r>
        <w:t>• pamiec operacyjna RAM zajeta w 35% - zajete okolo 1410MB na 4GB dostepnych</w:t>
      </w:r>
    </w:p>
    <w:p>
      <w:r>
        <w:t>• dysk twardy (ustawiony okres archiwizacji 2 lata)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Filesystem</w:t>
            </w:r>
          </w:p>
        </w:tc>
        <w:tc>
          <w:tcPr>
            <w:tcW w:type="dxa" w:w="1662"/>
          </w:tcPr>
          <w:p>
            <w:r>
              <w:t>Size</w:t>
            </w:r>
          </w:p>
        </w:tc>
        <w:tc>
          <w:tcPr>
            <w:tcW w:type="dxa" w:w="1662"/>
          </w:tcPr>
          <w:p>
            <w:r>
              <w:t>Used</w:t>
            </w:r>
          </w:p>
        </w:tc>
        <w:tc>
          <w:tcPr>
            <w:tcW w:type="dxa" w:w="1662"/>
          </w:tcPr>
          <w:p>
            <w:r>
              <w:t>Available</w:t>
            </w:r>
          </w:p>
        </w:tc>
        <w:tc>
          <w:tcPr>
            <w:tcW w:type="dxa" w:w="1662"/>
          </w:tcPr>
          <w:p>
            <w:r>
              <w:t>Capacity</w:t>
            </w:r>
          </w:p>
        </w:tc>
        <w:tc>
          <w:tcPr>
            <w:tcW w:type="dxa" w:w="1662"/>
          </w:tcPr>
          <w:p>
            <w:r>
              <w:t>Mounted on</w:t>
            </w:r>
          </w:p>
        </w:tc>
      </w:tr>
      <w:tr>
        <w:tc>
          <w:tcPr>
            <w:tcW w:type="dxa" w:w="1662"/>
          </w:tcPr>
          <w:p>
            <w:r>
              <w:t>/dev/hd0t178</w:t>
            </w:r>
          </w:p>
        </w:tc>
        <w:tc>
          <w:tcPr>
            <w:tcW w:type="dxa" w:w="1662"/>
          </w:tcPr>
          <w:p>
            <w:r>
              <w:t>1397G</w:t>
            </w:r>
          </w:p>
        </w:tc>
        <w:tc>
          <w:tcPr>
            <w:tcW w:type="dxa" w:w="1662"/>
          </w:tcPr>
          <w:p>
            <w:r>
              <w:t>599G</w:t>
            </w:r>
          </w:p>
        </w:tc>
        <w:tc>
          <w:tcPr>
            <w:tcW w:type="dxa" w:w="1662"/>
          </w:tcPr>
          <w:p>
            <w:r>
              <w:t>798G</w:t>
            </w:r>
          </w:p>
        </w:tc>
        <w:tc>
          <w:tcPr>
            <w:tcW w:type="dxa" w:w="1662"/>
          </w:tcPr>
          <w:p>
            <w:r>
              <w:t>43%</w:t>
            </w:r>
          </w:p>
        </w:tc>
        <w:tc>
          <w:tcPr>
            <w:tcW w:type="dxa" w:w="1662"/>
          </w:tcPr>
          <w:p>
            <w:r>
              <w:t>/pro/</w:t>
            </w:r>
          </w:p>
        </w:tc>
      </w:tr>
      <w:tr>
        <w:tc>
          <w:tcPr>
            <w:tcW w:type="dxa" w:w="1662"/>
          </w:tcPr>
          <w:p>
            <w:r>
              <w:t>/dev/hd0t179</w:t>
            </w:r>
          </w:p>
        </w:tc>
        <w:tc>
          <w:tcPr>
            <w:tcW w:type="dxa" w:w="1662"/>
          </w:tcPr>
          <w:p>
            <w:r>
              <w:t>466G</w:t>
            </w:r>
          </w:p>
        </w:tc>
        <w:tc>
          <w:tcPr>
            <w:tcW w:type="dxa" w:w="1662"/>
          </w:tcPr>
          <w:p>
            <w:r>
              <w:t>249G</w:t>
            </w:r>
          </w:p>
        </w:tc>
        <w:tc>
          <w:tcPr>
            <w:tcW w:type="dxa" w:w="1662"/>
          </w:tcPr>
          <w:p>
            <w:r>
              <w:t>217G</w:t>
            </w:r>
          </w:p>
        </w:tc>
        <w:tc>
          <w:tcPr>
            <w:tcW w:type="dxa" w:w="1662"/>
          </w:tcPr>
          <w:p>
            <w:r>
              <w:t>54%</w:t>
            </w:r>
          </w:p>
        </w:tc>
        <w:tc>
          <w:tcPr>
            <w:tcW w:type="dxa" w:w="1662"/>
          </w:tcPr>
          <w:p>
            <w:r>
              <w:t>/</w:t>
            </w:r>
          </w:p>
        </w:tc>
      </w:tr>
    </w:tbl>
    <w:p>
      <w:r>
        <w:br/>
        <w:t>SSMS2:</w:t>
      </w:r>
    </w:p>
    <w:p>
      <w:r>
        <w:t>• srednie zuzycie procesora na poziomie &lt; 34%</w:t>
      </w:r>
    </w:p>
    <w:p>
      <w:r>
        <w:t>• pamiec operacyjna RAM zajeta w 30% - zajete okolo 1193MB na 4GB dostepnych</w:t>
      </w:r>
    </w:p>
    <w:p>
      <w:r>
        <w:t>• dysk twardy (ustawiony okres archiwizacji 2 lata)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Filesystem</w:t>
            </w:r>
          </w:p>
        </w:tc>
        <w:tc>
          <w:tcPr>
            <w:tcW w:type="dxa" w:w="1662"/>
          </w:tcPr>
          <w:p>
            <w:r>
              <w:t>Size</w:t>
            </w:r>
          </w:p>
        </w:tc>
        <w:tc>
          <w:tcPr>
            <w:tcW w:type="dxa" w:w="1662"/>
          </w:tcPr>
          <w:p>
            <w:r>
              <w:t>Used</w:t>
            </w:r>
          </w:p>
        </w:tc>
        <w:tc>
          <w:tcPr>
            <w:tcW w:type="dxa" w:w="1662"/>
          </w:tcPr>
          <w:p>
            <w:r>
              <w:t>Available</w:t>
            </w:r>
          </w:p>
        </w:tc>
        <w:tc>
          <w:tcPr>
            <w:tcW w:type="dxa" w:w="1662"/>
          </w:tcPr>
          <w:p>
            <w:r>
              <w:t>Capacity</w:t>
            </w:r>
          </w:p>
        </w:tc>
        <w:tc>
          <w:tcPr>
            <w:tcW w:type="dxa" w:w="1662"/>
          </w:tcPr>
          <w:p>
            <w:r>
              <w:t>Mounted on</w:t>
            </w:r>
          </w:p>
        </w:tc>
      </w:tr>
      <w:tr>
        <w:tc>
          <w:tcPr>
            <w:tcW w:type="dxa" w:w="1662"/>
          </w:tcPr>
          <w:p>
            <w:r>
              <w:t>/dev/hd0t178</w:t>
            </w:r>
          </w:p>
        </w:tc>
        <w:tc>
          <w:tcPr>
            <w:tcW w:type="dxa" w:w="1662"/>
          </w:tcPr>
          <w:p>
            <w:r>
              <w:t>1397G</w:t>
            </w:r>
          </w:p>
        </w:tc>
        <w:tc>
          <w:tcPr>
            <w:tcW w:type="dxa" w:w="1662"/>
          </w:tcPr>
          <w:p>
            <w:r>
              <w:t>746G</w:t>
            </w:r>
          </w:p>
        </w:tc>
        <w:tc>
          <w:tcPr>
            <w:tcW w:type="dxa" w:w="1662"/>
          </w:tcPr>
          <w:p>
            <w:r>
              <w:t>651G</w:t>
            </w:r>
          </w:p>
        </w:tc>
        <w:tc>
          <w:tcPr>
            <w:tcW w:type="dxa" w:w="1662"/>
          </w:tcPr>
          <w:p>
            <w:r>
              <w:t>54%</w:t>
            </w:r>
          </w:p>
        </w:tc>
        <w:tc>
          <w:tcPr>
            <w:tcW w:type="dxa" w:w="1662"/>
          </w:tcPr>
          <w:p>
            <w:r>
              <w:t>/pro/</w:t>
            </w:r>
          </w:p>
        </w:tc>
      </w:tr>
      <w:tr>
        <w:tc>
          <w:tcPr>
            <w:tcW w:type="dxa" w:w="1662"/>
          </w:tcPr>
          <w:p>
            <w:r>
              <w:t>/dev/hd0t179</w:t>
            </w:r>
          </w:p>
        </w:tc>
        <w:tc>
          <w:tcPr>
            <w:tcW w:type="dxa" w:w="1662"/>
          </w:tcPr>
          <w:p>
            <w:r>
              <w:t>466G</w:t>
            </w:r>
          </w:p>
        </w:tc>
        <w:tc>
          <w:tcPr>
            <w:tcW w:type="dxa" w:w="1662"/>
          </w:tcPr>
          <w:p>
            <w:r>
              <w:t>62G</w:t>
            </w:r>
          </w:p>
        </w:tc>
        <w:tc>
          <w:tcPr>
            <w:tcW w:type="dxa" w:w="1662"/>
          </w:tcPr>
          <w:p>
            <w:r>
              <w:t>404G</w:t>
            </w:r>
          </w:p>
        </w:tc>
        <w:tc>
          <w:tcPr>
            <w:tcW w:type="dxa" w:w="1662"/>
          </w:tcPr>
          <w:p>
            <w:r>
              <w:t>14%</w:t>
            </w:r>
          </w:p>
        </w:tc>
        <w:tc>
          <w:tcPr>
            <w:tcW w:type="dxa" w:w="1662"/>
          </w:tcPr>
          <w:p>
            <w:r>
              <w:t>/</w:t>
            </w:r>
          </w:p>
        </w:tc>
      </w:tr>
    </w:tbl>
    <w:p>
      <w:r>
        <w:br/>
        <w:t>SSMS3:</w:t>
      </w:r>
    </w:p>
    <w:p>
      <w:r>
        <w:t>• srednie zuzycie procesora na poziomie &lt; 11%</w:t>
      </w:r>
    </w:p>
    <w:p>
      <w:r>
        <w:t>• pamiec operacyjna RAM zajeta w 24% - zajete okolo 795MB na 4GB dostepnych</w:t>
      </w:r>
    </w:p>
    <w:p>
      <w:r>
        <w:t>• dysk twardy (ustawiony okres archiwizacji 2 lata)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Filesystem</w:t>
            </w:r>
          </w:p>
        </w:tc>
        <w:tc>
          <w:tcPr>
            <w:tcW w:type="dxa" w:w="1662"/>
          </w:tcPr>
          <w:p>
            <w:r>
              <w:t>Size</w:t>
            </w:r>
          </w:p>
        </w:tc>
        <w:tc>
          <w:tcPr>
            <w:tcW w:type="dxa" w:w="1662"/>
          </w:tcPr>
          <w:p>
            <w:r>
              <w:t>Used</w:t>
            </w:r>
          </w:p>
        </w:tc>
        <w:tc>
          <w:tcPr>
            <w:tcW w:type="dxa" w:w="1662"/>
          </w:tcPr>
          <w:p>
            <w:r>
              <w:t>Available</w:t>
            </w:r>
          </w:p>
        </w:tc>
        <w:tc>
          <w:tcPr>
            <w:tcW w:type="dxa" w:w="1662"/>
          </w:tcPr>
          <w:p>
            <w:r>
              <w:t>Capacity</w:t>
            </w:r>
          </w:p>
        </w:tc>
        <w:tc>
          <w:tcPr>
            <w:tcW w:type="dxa" w:w="1662"/>
          </w:tcPr>
          <w:p>
            <w:r>
              <w:t>Mounted on</w:t>
            </w:r>
          </w:p>
        </w:tc>
      </w:tr>
      <w:tr>
        <w:tc>
          <w:tcPr>
            <w:tcW w:type="dxa" w:w="1662"/>
          </w:tcPr>
          <w:p>
            <w:r>
              <w:t>/dev/hd0t179</w:t>
            </w:r>
          </w:p>
        </w:tc>
        <w:tc>
          <w:tcPr>
            <w:tcW w:type="dxa" w:w="1662"/>
          </w:tcPr>
          <w:p>
            <w:r>
              <w:t>932G</w:t>
            </w:r>
          </w:p>
        </w:tc>
        <w:tc>
          <w:tcPr>
            <w:tcW w:type="dxa" w:w="1662"/>
          </w:tcPr>
          <w:p>
            <w:r>
              <w:t>903G</w:t>
            </w:r>
          </w:p>
        </w:tc>
        <w:tc>
          <w:tcPr>
            <w:tcW w:type="dxa" w:w="1662"/>
          </w:tcPr>
          <w:p>
            <w:r>
              <w:t>28G</w:t>
            </w:r>
          </w:p>
        </w:tc>
        <w:tc>
          <w:tcPr>
            <w:tcW w:type="dxa" w:w="1662"/>
          </w:tcPr>
          <w:p>
            <w:r>
              <w:t>97%</w:t>
            </w:r>
          </w:p>
        </w:tc>
        <w:tc>
          <w:tcPr>
            <w:tcW w:type="dxa" w:w="1662"/>
          </w:tcPr>
          <w:p>
            <w:r>
              <w:t>/</w:t>
            </w:r>
          </w:p>
        </w:tc>
      </w:tr>
    </w:tbl>
    <w:p>
      <w:pPr>
        <w:pStyle w:val="NormalBold"/>
      </w:pPr>
      <w:r>
        <w:br/>
        <w:br/>
        <w:br/>
        <w:br/>
        <w:t>Wnioski</w:t>
        <w:br/>
      </w:r>
    </w:p>
    <w:p>
      <w:pPr/>
      <w:r>
        <w:tab/>
        <w:t>Na podstawie zebranych danych mozna stwierdzic, ze pracujace w Elektrowni Komputery Emisyjne  dzialaja prawidlowo i nie zarejestrowano na nich zadnych prob niepozadanego uwierzytelniania.</w:t>
      </w:r>
    </w:p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Analiza Komputerow Emisyjnych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itle">
    <w:name w:val="MyTitle"/>
    <w:pPr>
      <w:spacing w:line="240" w:lineRule="auto" w:after="0"/>
    </w:pPr>
    <w:rPr>
      <w:rFonts w:ascii="Times New Roman" w:hAnsi="Times New Roman"/>
      <w:b/>
      <w:sz w:val="32"/>
    </w:rPr>
  </w:style>
  <w:style w:type="paragraph" w:customStyle="1" w:styleId="NormalBold">
    <w:name w:val="NormalBold"/>
    <w:pPr>
      <w:spacing w:line="240" w:lineRule="auto" w:after="0"/>
    </w:pPr>
    <w:rPr>
      <w:rFonts w:ascii="Times New Roman" w:hAnsi="Times New Roman"/>
      <w:b/>
      <w:sz w:val="24"/>
    </w:rPr>
  </w:style>
  <w:style w:type="paragraph" w:customStyle="1" w:styleId="TabulatorStyl">
    <w:name w:val="TabulatorStyl"/>
    <w:pPr>
      <w:spacing w:line="240" w:lineRule="auto" w:after="0"/>
      <w:ind w:left="80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