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on your profile — Head of Finance in an MEP construction company and an aspiring CFO — Case Study 1 is the strongest strategic choice for you. It aligns naturally with finance leadership, operational performance analysis, project profitability, cash flow management, procurement efficiency, and working-capital optimisation in construction projects. It is also easier to defend convincingly during the viva because the techniques are directly tied to decisions you already make professionally.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Case Study 1 Fits Your Career Best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Case Study 1 focuses on:</w:t>
      </w:r>
    </w:p>
    <w:p w:rsidR="009C7410" w:rsidRPr="009C7410" w:rsidRDefault="009C7410" w:rsidP="009C7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Exploratory Data Analysis (EDA)</w:t>
      </w:r>
    </w:p>
    <w:p w:rsidR="009C7410" w:rsidRPr="009C7410" w:rsidRDefault="009C7410" w:rsidP="009C7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Visualisation</w:t>
      </w:r>
    </w:p>
    <w:p w:rsidR="009C7410" w:rsidRPr="009C7410" w:rsidRDefault="009C7410" w:rsidP="009C7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Hypothesis Testing</w:t>
      </w:r>
    </w:p>
    <w:p w:rsidR="009C7410" w:rsidRPr="009C7410" w:rsidRDefault="009C7410" w:rsidP="009C7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Correlation Analysis</w:t>
      </w:r>
    </w:p>
    <w:p w:rsidR="009C7410" w:rsidRPr="009C7410" w:rsidRDefault="009C7410" w:rsidP="009C74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Regression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foundational CFO analytics capabilities:</w:t>
      </w:r>
    </w:p>
    <w:p w:rsidR="009C7410" w:rsidRPr="009C7410" w:rsidRDefault="009C7410" w:rsidP="009C7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understanding project profitability drivers,</w:t>
      </w:r>
    </w:p>
    <w:p w:rsidR="009C7410" w:rsidRPr="009C7410" w:rsidRDefault="009C7410" w:rsidP="009C7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analysing cost overruns,</w:t>
      </w:r>
    </w:p>
    <w:p w:rsidR="009C7410" w:rsidRPr="009C7410" w:rsidRDefault="009C7410" w:rsidP="009C7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managing receivables/payables,</w:t>
      </w:r>
    </w:p>
    <w:p w:rsidR="009C7410" w:rsidRPr="009C7410" w:rsidRDefault="009C7410" w:rsidP="009C7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linking procurement and project delivery performance,</w:t>
      </w:r>
    </w:p>
    <w:p w:rsidR="009C7410" w:rsidRPr="009C7410" w:rsidRDefault="009C7410" w:rsidP="009C74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forecasting financial outcomes from operational variables.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For a finance executive in construction/MEP, this is far more defensible and realistic than advanced ML clustering or text analytics. It also demonstrates executive-level business judgement rather than just technical experimentation.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Project Theme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Suggested Title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“Determinants of Project Profitability and Cash Flow Performance in an MEP Construction Company: An Exploratory and Inferential Analytics Approach”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gives you:</w:t>
      </w:r>
    </w:p>
    <w:p w:rsidR="009C7410" w:rsidRPr="009C7410" w:rsidRDefault="009C7410" w:rsidP="009C7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strong finance relevance,</w:t>
      </w:r>
    </w:p>
    <w:p w:rsidR="009C7410" w:rsidRPr="009C7410" w:rsidRDefault="009C7410" w:rsidP="009C7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operational linkage,</w:t>
      </w:r>
    </w:p>
    <w:p w:rsidR="009C7410" w:rsidRPr="009C7410" w:rsidRDefault="009C7410" w:rsidP="009C7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measurable variables,</w:t>
      </w:r>
    </w:p>
    <w:p w:rsidR="009C7410" w:rsidRPr="009C7410" w:rsidRDefault="009C7410" w:rsidP="009C7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rich analytical possibilities,</w:t>
      </w:r>
    </w:p>
    <w:p w:rsidR="009C7410" w:rsidRPr="009C7410" w:rsidRDefault="009C7410" w:rsidP="009C74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easy business interpretation.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The Best Dataset for Your Context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You should use </w:t>
      </w:r>
      <w:r w:rsidRPr="009C74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project-level financial and operational records</w:t>
      </w: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completed and ongoing projects.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Ideal Unit of Observation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row = one project OR one monthly project snapshot.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need:</w:t>
      </w:r>
    </w:p>
    <w:p w:rsidR="009C7410" w:rsidRPr="009C7410" w:rsidRDefault="009C7410" w:rsidP="009C7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100 observations,</w:t>
      </w:r>
    </w:p>
    <w:p w:rsidR="009C7410" w:rsidRPr="009C7410" w:rsidRDefault="009C7410" w:rsidP="009C7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minimum 6 variables,</w:t>
      </w:r>
    </w:p>
    <w:p w:rsidR="009C7410" w:rsidRPr="009C7410" w:rsidRDefault="009C7410" w:rsidP="009C7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at least:</w:t>
      </w:r>
    </w:p>
    <w:p w:rsidR="009C7410" w:rsidRPr="009C7410" w:rsidRDefault="009C7410" w:rsidP="009C74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3 numeric variables,</w:t>
      </w:r>
    </w:p>
    <w:p w:rsidR="009C7410" w:rsidRPr="009C7410" w:rsidRDefault="009C7410" w:rsidP="009C74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2 categorical variables,</w:t>
      </w:r>
    </w:p>
    <w:p w:rsidR="009C7410" w:rsidRPr="009C7410" w:rsidRDefault="009C7410" w:rsidP="009C74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1 date variable.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can easily achieve this if:</w:t>
      </w:r>
    </w:p>
    <w:p w:rsidR="009C7410" w:rsidRPr="009C7410" w:rsidRDefault="009C7410" w:rsidP="009C7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use monthly project data,</w:t>
      </w:r>
    </w:p>
    <w:p w:rsidR="009C7410" w:rsidRPr="009C7410" w:rsidRDefault="009C7410" w:rsidP="009C74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or multiple projects over 12–24 months.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Dataset Structure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Option A (BEST): Monthly Project Performance Dataset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strongest option.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One row should represent: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One project in one month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367"/>
        <w:gridCol w:w="673"/>
        <w:gridCol w:w="620"/>
        <w:gridCol w:w="785"/>
        <w:gridCol w:w="750"/>
        <w:gridCol w:w="620"/>
        <w:gridCol w:w="720"/>
        <w:gridCol w:w="1050"/>
        <w:gridCol w:w="1150"/>
        <w:gridCol w:w="750"/>
        <w:gridCol w:w="965"/>
      </w:tblGrid>
      <w:tr w:rsidR="009C7410" w:rsidRPr="009C7410" w:rsidTr="009C7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Project_Type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Client_Type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Contract_Value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Budgeted_Cost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Actual_Cost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Gross_Margin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Payment_Delay_Days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Variation_Order_Value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Completion_%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proofErr w:type="spellStart"/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Profitability_Status</w:t>
            </w:r>
            <w:proofErr w:type="spellEnd"/>
          </w:p>
        </w:tc>
      </w:tr>
    </w:tbl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If you have:</w:t>
      </w:r>
    </w:p>
    <w:p w:rsidR="009C7410" w:rsidRPr="009C7410" w:rsidRDefault="009C7410" w:rsidP="009C74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10 projects × 12 months</w:t>
      </w: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= 120 observations already.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Excellent for analysis.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Variables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Numeric Variables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Use at least 6–8: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Contract Value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Actual Cost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Variance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Gross Margin %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Accounts Receivable Days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Delay Days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Variation Order Value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Labour Cost %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Procurement Lead Time</w:t>
      </w:r>
    </w:p>
    <w:p w:rsidR="009C7410" w:rsidRPr="009C7410" w:rsidRDefault="009C7410" w:rsidP="009C74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Completion %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Categorical Variables</w:t>
      </w:r>
    </w:p>
    <w:p w:rsidR="009C7410" w:rsidRPr="009C7410" w:rsidRDefault="009C7410" w:rsidP="009C7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Type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Commercial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Residential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Industrial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Infrastructure</w:t>
      </w:r>
    </w:p>
    <w:p w:rsidR="009C7410" w:rsidRPr="009C7410" w:rsidRDefault="009C7410" w:rsidP="009C7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 Type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Private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Multinational</w:t>
      </w:r>
    </w:p>
    <w:p w:rsidR="009C7410" w:rsidRPr="009C7410" w:rsidRDefault="009C7410" w:rsidP="009C7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Region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Lagos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Abuja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Port Harcourt</w:t>
      </w:r>
    </w:p>
    <w:p w:rsidR="009C7410" w:rsidRPr="009C7410" w:rsidRDefault="009C7410" w:rsidP="009C74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Profitability Status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Profitable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Break-even</w:t>
      </w:r>
    </w:p>
    <w:p w:rsidR="009C7410" w:rsidRPr="009C7410" w:rsidRDefault="009C7410" w:rsidP="009C741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Loss-making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846A9E" w:rsidRDefault="00846A9E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Date Variable</w:t>
      </w:r>
    </w:p>
    <w:p w:rsidR="009C7410" w:rsidRPr="009C7410" w:rsidRDefault="009C7410" w:rsidP="009C7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Month</w:t>
      </w:r>
    </w:p>
    <w:p w:rsidR="009C7410" w:rsidRPr="009C7410" w:rsidRDefault="009C7410" w:rsidP="009C7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Invoice Date</w:t>
      </w:r>
    </w:p>
    <w:p w:rsidR="009C7410" w:rsidRPr="009C7410" w:rsidRDefault="009C7410" w:rsidP="009C74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Start Date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Your Core Business Question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critical because the whole paper must revolve around it.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Recommended Main Question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“What operational and financial factors significantly influence project profitability and cash flow performance in an MEP construction company?”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sounds CFO-level and strategic.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How the 5 Techniques Should Map to Your Sector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where you score highly in the 30-mark operational relevance section.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Technique 1 — Exploratory Data Analysis (EDA)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You Should Do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Analyse:</w:t>
      </w:r>
    </w:p>
    <w:p w:rsidR="009C7410" w:rsidRPr="009C7410" w:rsidRDefault="009C7410" w:rsidP="009C7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distribution of project margins,</w:t>
      </w:r>
    </w:p>
    <w:p w:rsidR="009C7410" w:rsidRPr="009C7410" w:rsidRDefault="009C7410" w:rsidP="009C7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cost overruns,</w:t>
      </w:r>
    </w:p>
    <w:p w:rsidR="009C7410" w:rsidRPr="009C7410" w:rsidRDefault="009C7410" w:rsidP="009C7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delays,</w:t>
      </w:r>
    </w:p>
    <w:p w:rsidR="009C7410" w:rsidRPr="009C7410" w:rsidRDefault="009C7410" w:rsidP="009C7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 values,</w:t>
      </w:r>
    </w:p>
    <w:p w:rsidR="009C7410" w:rsidRPr="009C7410" w:rsidRDefault="009C7410" w:rsidP="009C74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outliers in project costs.</w:t>
      </w:r>
    </w:p>
    <w:p w:rsidR="00846A9E" w:rsidRDefault="00846A9E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CFO Interpretation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are trying to identify:</w:t>
      </w:r>
    </w:p>
    <w:p w:rsidR="009C7410" w:rsidRPr="009C7410" w:rsidRDefault="009C7410" w:rsidP="009C7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profitability is highly volatile,</w:t>
      </w:r>
    </w:p>
    <w:p w:rsidR="009C7410" w:rsidRPr="009C7410" w:rsidRDefault="009C7410" w:rsidP="009C7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certain projects consistently underperform,</w:t>
      </w:r>
    </w:p>
    <w:p w:rsidR="009C7410" w:rsidRPr="009C7410" w:rsidRDefault="009C7410" w:rsidP="009C74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whether receivables delays are damaging cash flow.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Specific Outputs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should produce:</w:t>
      </w:r>
    </w:p>
    <w:p w:rsidR="009C7410" w:rsidRPr="009C7410" w:rsidRDefault="009C7410" w:rsidP="009C7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summary statistics,</w:t>
      </w:r>
    </w:p>
    <w:p w:rsidR="009C7410" w:rsidRPr="009C7410" w:rsidRDefault="009C7410" w:rsidP="009C7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histograms,</w:t>
      </w:r>
    </w:p>
    <w:p w:rsidR="009C7410" w:rsidRPr="009C7410" w:rsidRDefault="009C7410" w:rsidP="009C7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boxplots,</w:t>
      </w:r>
    </w:p>
    <w:p w:rsidR="009C7410" w:rsidRPr="009C7410" w:rsidRDefault="009C7410" w:rsidP="009C7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missing-value analysis,</w:t>
      </w:r>
    </w:p>
    <w:p w:rsidR="009C7410" w:rsidRPr="009C7410" w:rsidRDefault="009C7410" w:rsidP="009C74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outlier detection.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Likely Insight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may discover:</w:t>
      </w:r>
    </w:p>
    <w:p w:rsidR="009C7410" w:rsidRPr="009C7410" w:rsidRDefault="009C7410" w:rsidP="009C7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 projects have higher receivable delays,</w:t>
      </w:r>
    </w:p>
    <w:p w:rsidR="009C7410" w:rsidRPr="009C7410" w:rsidRDefault="009C7410" w:rsidP="009C7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industrial projects have better margins,</w:t>
      </w:r>
    </w:p>
    <w:p w:rsidR="009C7410" w:rsidRPr="009C7410" w:rsidRDefault="009C7410" w:rsidP="009C74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some projects massively exceed budget.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Technique 2 — Data Visualisation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What </w:t>
      </w:r>
      <w:proofErr w:type="gramStart"/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To</w:t>
      </w:r>
      <w:proofErr w:type="gramEnd"/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Visualise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 storytelling sequence.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Recommended 5 Plots</w:t>
      </w:r>
    </w:p>
    <w:p w:rsidR="009C7410" w:rsidRPr="009C7410" w:rsidRDefault="009C7410" w:rsidP="009C7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Gross Margin by Project Type</w:t>
      </w:r>
    </w:p>
    <w:p w:rsidR="009C7410" w:rsidRPr="009C7410" w:rsidRDefault="009C7410" w:rsidP="009C7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Delay Trend by Client Type</w:t>
      </w:r>
    </w:p>
    <w:p w:rsidR="009C7410" w:rsidRPr="009C7410" w:rsidRDefault="009C7410" w:rsidP="009C7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Scatterplot:</w:t>
      </w:r>
    </w:p>
    <w:p w:rsidR="009C7410" w:rsidRPr="009C7410" w:rsidRDefault="009C7410" w:rsidP="009C741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Budget Variance </w:t>
      </w:r>
      <w:proofErr w:type="gramStart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gramEnd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Profitability</w:t>
      </w:r>
    </w:p>
    <w:p w:rsidR="009C7410" w:rsidRPr="009C7410" w:rsidRDefault="009C7410" w:rsidP="009C7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Monthly Revenue </w:t>
      </w:r>
      <w:proofErr w:type="gramStart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vs</w:t>
      </w:r>
      <w:proofErr w:type="gramEnd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Actual Cost</w:t>
      </w:r>
    </w:p>
    <w:p w:rsidR="009C7410" w:rsidRPr="009C7410" w:rsidRDefault="009C7410" w:rsidP="009C74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</w:t>
      </w:r>
      <w:proofErr w:type="spellEnd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correlations</w:t>
      </w:r>
    </w:p>
    <w:p w:rsidR="00846A9E" w:rsidRDefault="00846A9E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846A9E" w:rsidRDefault="00846A9E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CFO Narrative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Your story could become: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“Projects with prolonged payment cycles and higher cost overruns exhibit materially lower margins.”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That is an executive insight.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Technique 3 — Hypothesis Testing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where many students become generic. You should make it operational.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Strong Hypothesis Ideas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Hypothesis 1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H₀: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 and private-sector projects have equal average payment delays.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H₁: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Government projects have significantly longer payment delays.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9C7410" w:rsidRPr="009C7410" w:rsidRDefault="009C7410" w:rsidP="009C74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independent t-test.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implication:</w:t>
      </w:r>
    </w:p>
    <w:p w:rsidR="009C7410" w:rsidRPr="009C7410" w:rsidRDefault="009C7410" w:rsidP="009C7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working capital strain,</w:t>
      </w:r>
    </w:p>
    <w:p w:rsidR="009C7410" w:rsidRPr="009C7410" w:rsidRDefault="009C7410" w:rsidP="009C74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financing cost impact.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Hypothesis 2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H₀: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profitability does not differ by project type.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H₁: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Profitability differs significantly across project categories.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Use:</w:t>
      </w:r>
    </w:p>
    <w:p w:rsidR="009C7410" w:rsidRPr="009C7410" w:rsidRDefault="009C7410" w:rsidP="009C74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ANOVA.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Business implication:</w:t>
      </w:r>
    </w:p>
    <w:p w:rsidR="009C7410" w:rsidRPr="009C7410" w:rsidRDefault="009C7410" w:rsidP="009C74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strategic bidding decisions.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Technique 4 — Correlation Analysis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What </w:t>
      </w:r>
      <w:proofErr w:type="gramStart"/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To</w:t>
      </w:r>
      <w:proofErr w:type="gramEnd"/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Correlate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Excellent finance relationships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148"/>
      </w:tblGrid>
      <w:tr w:rsidR="009C7410" w:rsidRPr="009C7410" w:rsidTr="009C74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Variable 1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Variable 2</w:t>
            </w:r>
          </w:p>
        </w:tc>
      </w:tr>
      <w:tr w:rsidR="009C7410" w:rsidRPr="009C7410" w:rsidTr="009C7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Delay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Gross Margin</w:t>
            </w:r>
          </w:p>
        </w:tc>
      </w:tr>
      <w:tr w:rsidR="009C7410" w:rsidRPr="009C7410" w:rsidTr="009C7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Budget Variance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Profitability</w:t>
            </w:r>
          </w:p>
        </w:tc>
      </w:tr>
      <w:tr w:rsidR="009C7410" w:rsidRPr="009C7410" w:rsidTr="009C7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Procurement Lead Time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Project Delay</w:t>
            </w:r>
          </w:p>
        </w:tc>
      </w:tr>
      <w:tr w:rsidR="009C7410" w:rsidRPr="009C7410" w:rsidTr="009C7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Labour Cost %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Net Margin</w:t>
            </w:r>
          </w:p>
        </w:tc>
      </w:tr>
      <w:tr w:rsidR="009C7410" w:rsidRPr="009C7410" w:rsidTr="009C74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Completion %</w:t>
            </w:r>
          </w:p>
        </w:tc>
        <w:tc>
          <w:tcPr>
            <w:tcW w:w="0" w:type="auto"/>
            <w:vAlign w:val="center"/>
            <w:hideMark/>
          </w:tcPr>
          <w:p w:rsidR="009C7410" w:rsidRPr="009C7410" w:rsidRDefault="009C7410" w:rsidP="009C74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C741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Revenue Recognition</w:t>
            </w:r>
          </w:p>
        </w:tc>
      </w:tr>
    </w:tbl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Most Powerful CFO Insight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are looking for relationships like: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“As payment delays increase, profitability declines.”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operationally meaningful.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should include:</w:t>
      </w:r>
    </w:p>
    <w:p w:rsidR="009C7410" w:rsidRPr="009C7410" w:rsidRDefault="009C7410" w:rsidP="009C7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correlation matrix,</w:t>
      </w:r>
    </w:p>
    <w:p w:rsidR="009C7410" w:rsidRPr="009C7410" w:rsidRDefault="009C7410" w:rsidP="009C7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heatmap</w:t>
      </w:r>
      <w:proofErr w:type="spellEnd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9C7410" w:rsidRPr="009C7410" w:rsidRDefault="009C7410" w:rsidP="009C74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Pearson correlations.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846A9E" w:rsidRDefault="00846A9E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846A9E" w:rsidRDefault="00846A9E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Technique 5 — Regression Analysis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your most important section.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Recommended Dependent Variable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1 (Best)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Gross Margin %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OR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Option 2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Profitability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Recommended Independent Variables</w:t>
      </w:r>
    </w:p>
    <w:p w:rsidR="009C7410" w:rsidRPr="009C7410" w:rsidRDefault="009C7410" w:rsidP="009C7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Delay Days</w:t>
      </w:r>
    </w:p>
    <w:p w:rsidR="009C7410" w:rsidRPr="009C7410" w:rsidRDefault="009C7410" w:rsidP="009C7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Variance</w:t>
      </w:r>
    </w:p>
    <w:p w:rsidR="009C7410" w:rsidRPr="009C7410" w:rsidRDefault="009C7410" w:rsidP="009C7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Labour Cost %</w:t>
      </w:r>
    </w:p>
    <w:p w:rsidR="009C7410" w:rsidRPr="009C7410" w:rsidRDefault="009C7410" w:rsidP="009C7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Variation Orders</w:t>
      </w:r>
    </w:p>
    <w:p w:rsidR="009C7410" w:rsidRPr="009C7410" w:rsidRDefault="009C7410" w:rsidP="009C7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Procurement Lead Time</w:t>
      </w:r>
    </w:p>
    <w:p w:rsidR="009C7410" w:rsidRPr="009C7410" w:rsidRDefault="009C7410" w:rsidP="009C7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 Type</w:t>
      </w:r>
    </w:p>
    <w:p w:rsidR="009C7410" w:rsidRPr="009C7410" w:rsidRDefault="009C7410" w:rsidP="009C74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Type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Example Regression Logic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may find:</w:t>
      </w:r>
    </w:p>
    <w:p w:rsidR="009C7410" w:rsidRPr="009C7410" w:rsidRDefault="009C7410" w:rsidP="009C7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additional 10 days of payment delay reduces margin by 1.5%;</w:t>
      </w:r>
    </w:p>
    <w:p w:rsidR="009C7410" w:rsidRPr="009C7410" w:rsidRDefault="009C7410" w:rsidP="009C7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projects with high variation orders improve profitability;</w:t>
      </w:r>
    </w:p>
    <w:p w:rsidR="009C7410" w:rsidRPr="009C7410" w:rsidRDefault="009C7410" w:rsidP="009C74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labour-intensive projects reduce margins.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CFO-level recommendations.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846A9E" w:rsidRDefault="00846A9E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846A9E" w:rsidRDefault="00846A9E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Recommended Final Recommendation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Your integrated conclusion should lead to one major executive recommendation.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Example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“The company should strengthen project cash-flow governance by prioritising faster invoice collection, tighter budgetary control, and disciplined variation-order management, as these variables significantly affect profitability.”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exactly the kind of integrated business insight the examiner wants.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The Smartest Way to Collect the Data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need authenticity because of the viva defence.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Best Data Sources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9C7410" w:rsidRPr="009C7410" w:rsidRDefault="009C7410" w:rsidP="009C7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ERP extracts,</w:t>
      </w:r>
    </w:p>
    <w:p w:rsidR="009C7410" w:rsidRPr="009C7410" w:rsidRDefault="009C7410" w:rsidP="009C7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accounting records,</w:t>
      </w:r>
    </w:p>
    <w:p w:rsidR="009C7410" w:rsidRPr="009C7410" w:rsidRDefault="009C7410" w:rsidP="009C7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procurement logs,</w:t>
      </w:r>
    </w:p>
    <w:p w:rsidR="009C7410" w:rsidRPr="009C7410" w:rsidRDefault="009C7410" w:rsidP="009C7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receivables schedules,</w:t>
      </w:r>
    </w:p>
    <w:p w:rsidR="009C7410" w:rsidRPr="009C7410" w:rsidRDefault="009C7410" w:rsidP="009C7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QS reports,</w:t>
      </w:r>
    </w:p>
    <w:p w:rsidR="009C7410" w:rsidRPr="009C7410" w:rsidRDefault="009C7410" w:rsidP="009C74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 management trackers.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Sample Design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Example</w:t>
      </w:r>
    </w:p>
    <w:p w:rsidR="009C7410" w:rsidRPr="009C7410" w:rsidRDefault="009C7410" w:rsidP="009C7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15 projects</w:t>
      </w:r>
    </w:p>
    <w:p w:rsidR="009C7410" w:rsidRPr="009C7410" w:rsidRDefault="009C7410" w:rsidP="009C7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over 8 months</w:t>
      </w:r>
    </w:p>
    <w:p w:rsidR="009C7410" w:rsidRPr="009C7410" w:rsidRDefault="009C7410" w:rsidP="009C74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monthly observations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= 120 rows.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Excellent.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Important: Keep It Anonymous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Do NOT use:</w:t>
      </w:r>
    </w:p>
    <w:p w:rsidR="009C7410" w:rsidRPr="009C7410" w:rsidRDefault="009C7410" w:rsidP="009C7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 names,</w:t>
      </w:r>
    </w:p>
    <w:p w:rsidR="009C7410" w:rsidRPr="009C7410" w:rsidRDefault="009C7410" w:rsidP="009C7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exact contract references,</w:t>
      </w:r>
    </w:p>
    <w:p w:rsidR="009C7410" w:rsidRPr="009C7410" w:rsidRDefault="009C7410" w:rsidP="009C74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employee names.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9C7410" w:rsidRPr="009C7410" w:rsidRDefault="009C7410" w:rsidP="009C7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Project_A</w:t>
      </w:r>
      <w:proofErr w:type="spellEnd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9C7410" w:rsidRPr="009C7410" w:rsidRDefault="009C7410" w:rsidP="009C7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Client_01,</w:t>
      </w:r>
    </w:p>
    <w:p w:rsidR="009C7410" w:rsidRPr="009C7410" w:rsidRDefault="009C7410" w:rsidP="009C74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Region_West</w:t>
      </w:r>
      <w:proofErr w:type="spellEnd"/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What Will Impress Prof Bongo </w:t>
      </w:r>
      <w:proofErr w:type="spellStart"/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Adi</w:t>
      </w:r>
      <w:proofErr w:type="spellEnd"/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Most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will stand out if: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Your analyses connect directly to executive decisions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Not just statistics.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section should answer: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“What management action follows from this result?”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Your regression interpretation is business-oriented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Avoid: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“Coefficient = 0.45”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say:</w:t>
      </w:r>
    </w:p>
    <w:p w:rsidR="009C7410" w:rsidRPr="009C7410" w:rsidRDefault="009C7410" w:rsidP="009C74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“Reducing receivable delays materially improves project profitability.”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Your visualisations tell one connected story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Not random charts.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49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Recommended Quarto Structure for You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should structure it exactly like this: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Executive Summary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Professional Disclosure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Data Collection &amp; Sampling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Data Description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EDA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Visualisation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Hypothesis Testing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Correlation Analysis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Regression Analysis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Integrated Findings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Limitations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References</w:t>
      </w:r>
    </w:p>
    <w:p w:rsidR="009C7410" w:rsidRPr="009C7410" w:rsidRDefault="009C7410" w:rsidP="009C74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AI Usage Statement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aligns perfectly with the assessment brief.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What You Should Say in Professional Disclosure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section is extremely important for your marks.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should explain:</w:t>
      </w:r>
    </w:p>
    <w:p w:rsidR="009C7410" w:rsidRPr="009C7410" w:rsidRDefault="009C7410" w:rsidP="009C7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oversee project finance and working capital;</w:t>
      </w:r>
    </w:p>
    <w:p w:rsidR="009C7410" w:rsidRPr="009C7410" w:rsidRDefault="009C7410" w:rsidP="009C7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MEP projects involve cost volatility and delayed receivables;</w:t>
      </w:r>
    </w:p>
    <w:p w:rsidR="009C7410" w:rsidRPr="009C7410" w:rsidRDefault="009C7410" w:rsidP="009C7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supports bidding, budgeting, procurement, and profitability management;</w:t>
      </w:r>
    </w:p>
    <w:p w:rsidR="009C7410" w:rsidRPr="009C7410" w:rsidRDefault="009C7410" w:rsidP="009C74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each selected technique supports CFO decision-making.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section alone can differentiate your paper.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Your Biggest Advantage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already have:</w:t>
      </w:r>
    </w:p>
    <w:p w:rsidR="009C7410" w:rsidRPr="009C7410" w:rsidRDefault="009C7410" w:rsidP="009C7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operational credibility,</w:t>
      </w:r>
    </w:p>
    <w:p w:rsidR="009C7410" w:rsidRPr="009C7410" w:rsidRDefault="009C7410" w:rsidP="009C7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to real business data,</w:t>
      </w:r>
    </w:p>
    <w:p w:rsidR="009C7410" w:rsidRPr="009C7410" w:rsidRDefault="009C7410" w:rsidP="009C74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finance interpretation skills.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Many students will struggle to explain the business meaning of their models during defence.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You likely will not.</w:t>
      </w:r>
    </w:p>
    <w:p w:rsidR="009C7410" w:rsidRPr="009C7410" w:rsidRDefault="009C7410" w:rsidP="009C74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2" style="width:0;height:1.5pt" o:hralign="center" o:hrstd="t" o:hr="t" fillcolor="#a0a0a0" stroked="f"/>
        </w:pic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My Strong Recommendation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Use: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Dataset Theme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Project profitability and cash-flow performance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Main Outcome Variable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Gross Margin %</w:t>
      </w:r>
    </w:p>
    <w:p w:rsidR="009C7410" w:rsidRPr="009C7410" w:rsidRDefault="009C7410" w:rsidP="009C74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C741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Core Predictors</w:t>
      </w:r>
    </w:p>
    <w:p w:rsidR="009C7410" w:rsidRPr="009C7410" w:rsidRDefault="009C7410" w:rsidP="009C7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delays,</w:t>
      </w:r>
    </w:p>
    <w:p w:rsidR="009C7410" w:rsidRPr="009C7410" w:rsidRDefault="009C7410" w:rsidP="009C7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budget variance,</w:t>
      </w:r>
    </w:p>
    <w:p w:rsidR="009C7410" w:rsidRPr="009C7410" w:rsidRDefault="009C7410" w:rsidP="009C7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labour cost ratio,</w:t>
      </w:r>
    </w:p>
    <w:p w:rsidR="009C7410" w:rsidRPr="009C7410" w:rsidRDefault="009C7410" w:rsidP="009C7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procurement lead time,</w:t>
      </w:r>
    </w:p>
    <w:p w:rsidR="009C7410" w:rsidRPr="009C7410" w:rsidRDefault="009C7410" w:rsidP="009C74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variation orders.</w:t>
      </w:r>
    </w:p>
    <w:p w:rsidR="009C7410" w:rsidRPr="009C7410" w:rsidRDefault="009C7410" w:rsidP="009C74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is:</w:t>
      </w:r>
    </w:p>
    <w:p w:rsidR="009C7410" w:rsidRPr="009C7410" w:rsidRDefault="009C7410" w:rsidP="009C7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realistic,</w:t>
      </w:r>
    </w:p>
    <w:p w:rsidR="009C7410" w:rsidRPr="009C7410" w:rsidRDefault="009C7410" w:rsidP="009C7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defensible,</w:t>
      </w:r>
    </w:p>
    <w:p w:rsidR="009C7410" w:rsidRPr="009C7410" w:rsidRDefault="009C7410" w:rsidP="009C7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analytically rich,</w:t>
      </w:r>
    </w:p>
    <w:p w:rsidR="009C7410" w:rsidRPr="009C7410" w:rsidRDefault="009C7410" w:rsidP="009C7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CFO-oriented,</w:t>
      </w:r>
    </w:p>
    <w:p w:rsidR="009C7410" w:rsidRPr="009C7410" w:rsidRDefault="009C7410" w:rsidP="009C74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C7410">
        <w:rPr>
          <w:rFonts w:ascii="Times New Roman" w:eastAsia="Times New Roman" w:hAnsi="Times New Roman" w:cs="Times New Roman"/>
          <w:sz w:val="24"/>
          <w:szCs w:val="24"/>
          <w:lang w:eastAsia="en-GB"/>
        </w:rPr>
        <w:t>perfectly aligned to Case Study 1.</w:t>
      </w:r>
    </w:p>
    <w:p w:rsidR="007A0713" w:rsidRDefault="007A0713"/>
    <w:sectPr w:rsidR="007A0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94AF0"/>
    <w:multiLevelType w:val="multilevel"/>
    <w:tmpl w:val="5B80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51C66"/>
    <w:multiLevelType w:val="multilevel"/>
    <w:tmpl w:val="43F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A720E"/>
    <w:multiLevelType w:val="multilevel"/>
    <w:tmpl w:val="9DE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22B3"/>
    <w:multiLevelType w:val="multilevel"/>
    <w:tmpl w:val="F05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960BB"/>
    <w:multiLevelType w:val="multilevel"/>
    <w:tmpl w:val="41C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4CEE"/>
    <w:multiLevelType w:val="multilevel"/>
    <w:tmpl w:val="F4FA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21BD5"/>
    <w:multiLevelType w:val="multilevel"/>
    <w:tmpl w:val="064C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D65362"/>
    <w:multiLevelType w:val="multilevel"/>
    <w:tmpl w:val="1E6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E6674"/>
    <w:multiLevelType w:val="multilevel"/>
    <w:tmpl w:val="8EA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F1198"/>
    <w:multiLevelType w:val="multilevel"/>
    <w:tmpl w:val="316C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76050"/>
    <w:multiLevelType w:val="multilevel"/>
    <w:tmpl w:val="5028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6600AA"/>
    <w:multiLevelType w:val="multilevel"/>
    <w:tmpl w:val="5A8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73FA7"/>
    <w:multiLevelType w:val="multilevel"/>
    <w:tmpl w:val="44C2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37EA8"/>
    <w:multiLevelType w:val="multilevel"/>
    <w:tmpl w:val="9786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F4486"/>
    <w:multiLevelType w:val="multilevel"/>
    <w:tmpl w:val="23FE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F346B"/>
    <w:multiLevelType w:val="multilevel"/>
    <w:tmpl w:val="3D6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A41989"/>
    <w:multiLevelType w:val="multilevel"/>
    <w:tmpl w:val="C84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809F9"/>
    <w:multiLevelType w:val="multilevel"/>
    <w:tmpl w:val="A76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14F8E"/>
    <w:multiLevelType w:val="multilevel"/>
    <w:tmpl w:val="99B4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841D4"/>
    <w:multiLevelType w:val="multilevel"/>
    <w:tmpl w:val="383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835E9"/>
    <w:multiLevelType w:val="multilevel"/>
    <w:tmpl w:val="CBE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36CBD"/>
    <w:multiLevelType w:val="multilevel"/>
    <w:tmpl w:val="B6C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525CA"/>
    <w:multiLevelType w:val="multilevel"/>
    <w:tmpl w:val="F29C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A0926"/>
    <w:multiLevelType w:val="multilevel"/>
    <w:tmpl w:val="464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C59AA"/>
    <w:multiLevelType w:val="multilevel"/>
    <w:tmpl w:val="3CF2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E2AB8"/>
    <w:multiLevelType w:val="multilevel"/>
    <w:tmpl w:val="35C2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21585"/>
    <w:multiLevelType w:val="multilevel"/>
    <w:tmpl w:val="985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F07C8B"/>
    <w:multiLevelType w:val="multilevel"/>
    <w:tmpl w:val="7B3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E34DDA"/>
    <w:multiLevelType w:val="multilevel"/>
    <w:tmpl w:val="F6A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67916"/>
    <w:multiLevelType w:val="multilevel"/>
    <w:tmpl w:val="03D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"/>
  </w:num>
  <w:num w:numId="3">
    <w:abstractNumId w:val="25"/>
  </w:num>
  <w:num w:numId="4">
    <w:abstractNumId w:val="1"/>
  </w:num>
  <w:num w:numId="5">
    <w:abstractNumId w:val="21"/>
  </w:num>
  <w:num w:numId="6">
    <w:abstractNumId w:val="20"/>
  </w:num>
  <w:num w:numId="7">
    <w:abstractNumId w:val="10"/>
  </w:num>
  <w:num w:numId="8">
    <w:abstractNumId w:val="6"/>
  </w:num>
  <w:num w:numId="9">
    <w:abstractNumId w:val="8"/>
  </w:num>
  <w:num w:numId="10">
    <w:abstractNumId w:val="5"/>
  </w:num>
  <w:num w:numId="11">
    <w:abstractNumId w:val="23"/>
  </w:num>
  <w:num w:numId="12">
    <w:abstractNumId w:val="0"/>
  </w:num>
  <w:num w:numId="13">
    <w:abstractNumId w:val="26"/>
  </w:num>
  <w:num w:numId="14">
    <w:abstractNumId w:val="9"/>
  </w:num>
  <w:num w:numId="15">
    <w:abstractNumId w:val="18"/>
  </w:num>
  <w:num w:numId="16">
    <w:abstractNumId w:val="28"/>
  </w:num>
  <w:num w:numId="17">
    <w:abstractNumId w:val="15"/>
  </w:num>
  <w:num w:numId="18">
    <w:abstractNumId w:val="7"/>
  </w:num>
  <w:num w:numId="19">
    <w:abstractNumId w:val="27"/>
  </w:num>
  <w:num w:numId="20">
    <w:abstractNumId w:val="11"/>
  </w:num>
  <w:num w:numId="21">
    <w:abstractNumId w:val="3"/>
  </w:num>
  <w:num w:numId="22">
    <w:abstractNumId w:val="12"/>
  </w:num>
  <w:num w:numId="23">
    <w:abstractNumId w:val="29"/>
  </w:num>
  <w:num w:numId="24">
    <w:abstractNumId w:val="22"/>
  </w:num>
  <w:num w:numId="25">
    <w:abstractNumId w:val="16"/>
  </w:num>
  <w:num w:numId="26">
    <w:abstractNumId w:val="13"/>
  </w:num>
  <w:num w:numId="27">
    <w:abstractNumId w:val="2"/>
  </w:num>
  <w:num w:numId="28">
    <w:abstractNumId w:val="24"/>
  </w:num>
  <w:num w:numId="29">
    <w:abstractNumId w:val="1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10"/>
    <w:rsid w:val="007A0713"/>
    <w:rsid w:val="00846A9E"/>
    <w:rsid w:val="009C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9883"/>
  <w15:chartTrackingRefBased/>
  <w15:docId w15:val="{63889A49-3C81-4A63-871D-85D398779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74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C74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C74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41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C741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C741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C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C7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58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50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2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9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6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Oladayo Folorunso</dc:creator>
  <cp:keywords/>
  <dc:description/>
  <cp:lastModifiedBy>Oladayo Folorunso</cp:lastModifiedBy>
  <cp:revision>2</cp:revision>
  <dcterms:created xsi:type="dcterms:W3CDTF">2026-05-14T18:29:00Z</dcterms:created>
  <dcterms:modified xsi:type="dcterms:W3CDTF">2026-05-14T18:32:00Z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4f30e8f6-da23-4470-8572-9bc82aee9fdc</vt:lpwstr>
  </property>
</Properties>
</file>