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BF4BA" w14:textId="77777777" w:rsidR="007735C0" w:rsidRDefault="00E00D77">
      <w:pPr>
        <w:pStyle w:val="aa"/>
        <w:spacing w:before="1040"/>
      </w:pPr>
      <w:r>
        <w:t>Техническая документация сервиса</w:t>
      </w:r>
    </w:p>
    <w:p w14:paraId="2F584356" w14:textId="77777777" w:rsidR="007735C0" w:rsidRDefault="00E00D77">
      <w:pPr>
        <w:spacing w:after="400"/>
      </w:pPr>
      <w:r>
        <w:rPr>
          <w:b/>
          <w:sz w:val="42"/>
        </w:rPr>
        <w:t>Debitus-Kreditus</w:t>
      </w:r>
    </w:p>
    <w:p w14:paraId="681C03D2" w14:textId="77777777" w:rsidR="007735C0" w:rsidRDefault="00E00D77">
      <w:pPr>
        <w:pStyle w:val="ac"/>
        <w:spacing w:after="480"/>
      </w:pPr>
      <w:r>
        <w:t>Руководство пользователя</w:t>
      </w:r>
      <w:r>
        <w:br/>
        <w:t>Техническое описание и эксплуатация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795"/>
        <w:gridCol w:w="6843"/>
      </w:tblGrid>
      <w:tr w:rsidR="007735C0" w14:paraId="0C090C03" w14:textId="77777777">
        <w:trPr>
          <w:cantSplit/>
          <w:jc w:val="center"/>
        </w:trPr>
        <w:tc>
          <w:tcPr>
            <w:tcW w:w="2795" w:type="dxa"/>
            <w:shd w:val="clear" w:color="auto" w:fill="F3F5F7"/>
            <w:vAlign w:val="center"/>
          </w:tcPr>
          <w:p w14:paraId="15CB775E" w14:textId="77777777" w:rsidR="007735C0" w:rsidRDefault="00E00D77">
            <w:pPr>
              <w:pStyle w:val="TableText"/>
            </w:pPr>
            <w:r>
              <w:t>Версия продукта</w:t>
            </w:r>
          </w:p>
        </w:tc>
        <w:tc>
          <w:tcPr>
            <w:tcW w:w="6843" w:type="dxa"/>
            <w:shd w:val="clear" w:color="auto" w:fill="F3F5F7"/>
            <w:vAlign w:val="center"/>
          </w:tcPr>
          <w:p w14:paraId="39AF1017" w14:textId="77777777" w:rsidR="007735C0" w:rsidRDefault="00E00D77">
            <w:pPr>
              <w:pStyle w:val="TableText"/>
              <w:jc w:val="center"/>
            </w:pPr>
            <w:r>
              <w:t>0.8.0</w:t>
            </w:r>
          </w:p>
        </w:tc>
      </w:tr>
      <w:tr w:rsidR="007735C0" w14:paraId="7D342CC7" w14:textId="77777777">
        <w:trPr>
          <w:cantSplit/>
          <w:jc w:val="center"/>
        </w:trPr>
        <w:tc>
          <w:tcPr>
            <w:tcW w:w="2795" w:type="dxa"/>
            <w:vAlign w:val="center"/>
          </w:tcPr>
          <w:p w14:paraId="521E97C5" w14:textId="77777777" w:rsidR="007735C0" w:rsidRDefault="00E00D77">
            <w:pPr>
              <w:pStyle w:val="TableText"/>
            </w:pPr>
            <w:r>
              <w:t>Редакция документа</w:t>
            </w:r>
          </w:p>
        </w:tc>
        <w:tc>
          <w:tcPr>
            <w:tcW w:w="6843" w:type="dxa"/>
            <w:vAlign w:val="center"/>
          </w:tcPr>
          <w:p w14:paraId="7AB141BF" w14:textId="77777777" w:rsidR="007735C0" w:rsidRDefault="00E00D77">
            <w:pPr>
              <w:pStyle w:val="TableText"/>
              <w:jc w:val="center"/>
            </w:pPr>
            <w:r>
              <w:t>1.0</w:t>
            </w:r>
          </w:p>
        </w:tc>
      </w:tr>
      <w:tr w:rsidR="007735C0" w14:paraId="641A27A2" w14:textId="77777777">
        <w:trPr>
          <w:cantSplit/>
          <w:jc w:val="center"/>
        </w:trPr>
        <w:tc>
          <w:tcPr>
            <w:tcW w:w="2795" w:type="dxa"/>
            <w:shd w:val="clear" w:color="auto" w:fill="F3F5F7"/>
            <w:vAlign w:val="center"/>
          </w:tcPr>
          <w:p w14:paraId="55A6B9D0" w14:textId="77777777" w:rsidR="007735C0" w:rsidRDefault="00E00D77">
            <w:pPr>
              <w:pStyle w:val="TableText"/>
            </w:pPr>
            <w:r>
              <w:t>Дата документа</w:t>
            </w:r>
          </w:p>
        </w:tc>
        <w:tc>
          <w:tcPr>
            <w:tcW w:w="6843" w:type="dxa"/>
            <w:shd w:val="clear" w:color="auto" w:fill="F3F5F7"/>
            <w:vAlign w:val="center"/>
          </w:tcPr>
          <w:p w14:paraId="78335393" w14:textId="77777777" w:rsidR="007735C0" w:rsidRDefault="00E00D77">
            <w:pPr>
              <w:pStyle w:val="TableText"/>
            </w:pPr>
            <w:r>
              <w:t>26 октября 2026 года</w:t>
            </w:r>
          </w:p>
        </w:tc>
      </w:tr>
      <w:tr w:rsidR="007735C0" w14:paraId="16ADED8E" w14:textId="77777777">
        <w:trPr>
          <w:cantSplit/>
          <w:jc w:val="center"/>
        </w:trPr>
        <w:tc>
          <w:tcPr>
            <w:tcW w:w="2795" w:type="dxa"/>
            <w:vAlign w:val="center"/>
          </w:tcPr>
          <w:p w14:paraId="5A6F6E28" w14:textId="77777777" w:rsidR="007735C0" w:rsidRDefault="00E00D77">
            <w:pPr>
              <w:pStyle w:val="TableText"/>
            </w:pPr>
            <w:r>
              <w:t>Область применения</w:t>
            </w:r>
          </w:p>
        </w:tc>
        <w:tc>
          <w:tcPr>
            <w:tcW w:w="6843" w:type="dxa"/>
            <w:vAlign w:val="center"/>
          </w:tcPr>
          <w:p w14:paraId="7FE1DB7B" w14:textId="77777777" w:rsidR="007735C0" w:rsidRDefault="00E00D77">
            <w:pPr>
              <w:pStyle w:val="TableText"/>
            </w:pPr>
            <w:r>
              <w:t>Автономный веб прототип кредитного кабинета</w:t>
            </w:r>
          </w:p>
        </w:tc>
      </w:tr>
      <w:tr w:rsidR="007735C0" w14:paraId="3B4FA6B9" w14:textId="77777777">
        <w:trPr>
          <w:cantSplit/>
          <w:jc w:val="center"/>
        </w:trPr>
        <w:tc>
          <w:tcPr>
            <w:tcW w:w="2795" w:type="dxa"/>
            <w:shd w:val="clear" w:color="auto" w:fill="F3F5F7"/>
            <w:vAlign w:val="center"/>
          </w:tcPr>
          <w:p w14:paraId="297F1B68" w14:textId="77777777" w:rsidR="007735C0" w:rsidRDefault="00E00D77">
            <w:pPr>
              <w:pStyle w:val="TableText"/>
            </w:pPr>
            <w:r>
              <w:t>Аудитория</w:t>
            </w:r>
          </w:p>
        </w:tc>
        <w:tc>
          <w:tcPr>
            <w:tcW w:w="6843" w:type="dxa"/>
            <w:shd w:val="clear" w:color="auto" w:fill="F3F5F7"/>
            <w:vAlign w:val="center"/>
          </w:tcPr>
          <w:p w14:paraId="0C4B2ED0" w14:textId="77777777" w:rsidR="007735C0" w:rsidRDefault="00E00D77">
            <w:pPr>
              <w:pStyle w:val="TableText"/>
            </w:pPr>
            <w:r>
              <w:t>Предприниматель; сотрудник банка; администратор; разработчик интеграции</w:t>
            </w:r>
          </w:p>
        </w:tc>
      </w:tr>
      <w:tr w:rsidR="007735C0" w14:paraId="04C2E4BA" w14:textId="77777777">
        <w:trPr>
          <w:cantSplit/>
          <w:jc w:val="center"/>
        </w:trPr>
        <w:tc>
          <w:tcPr>
            <w:tcW w:w="2795" w:type="dxa"/>
            <w:vAlign w:val="center"/>
          </w:tcPr>
          <w:p w14:paraId="79BBD3C8" w14:textId="77777777" w:rsidR="007735C0" w:rsidRDefault="00E00D77">
            <w:pPr>
              <w:pStyle w:val="TableText"/>
            </w:pPr>
            <w:r>
              <w:t>Описание поведения</w:t>
            </w:r>
          </w:p>
        </w:tc>
        <w:tc>
          <w:tcPr>
            <w:tcW w:w="6843" w:type="dxa"/>
            <w:vAlign w:val="center"/>
          </w:tcPr>
          <w:p w14:paraId="35B891EC" w14:textId="77777777" w:rsidR="007735C0" w:rsidRDefault="00E00D77">
            <w:pPr>
              <w:pStyle w:val="TableText"/>
              <w:jc w:val="center"/>
            </w:pPr>
            <w:r>
              <w:t>Версия 0.8.0</w:t>
            </w:r>
          </w:p>
        </w:tc>
      </w:tr>
      <w:tr w:rsidR="007735C0" w14:paraId="00502AE2" w14:textId="77777777">
        <w:trPr>
          <w:cantSplit/>
          <w:jc w:val="center"/>
        </w:trPr>
        <w:tc>
          <w:tcPr>
            <w:tcW w:w="2795" w:type="dxa"/>
            <w:shd w:val="clear" w:color="auto" w:fill="F3F5F7"/>
            <w:vAlign w:val="center"/>
          </w:tcPr>
          <w:p w14:paraId="43CD6CD1" w14:textId="77777777" w:rsidR="007735C0" w:rsidRDefault="00E00D77">
            <w:pPr>
              <w:pStyle w:val="TableText"/>
            </w:pPr>
            <w:r>
              <w:t>Проверка руководства</w:t>
            </w:r>
          </w:p>
        </w:tc>
        <w:tc>
          <w:tcPr>
            <w:tcW w:w="6843" w:type="dxa"/>
            <w:shd w:val="clear" w:color="auto" w:fill="F3F5F7"/>
            <w:vAlign w:val="center"/>
          </w:tcPr>
          <w:p w14:paraId="3AD45F13" w14:textId="77777777" w:rsidR="007735C0" w:rsidRDefault="00E00D77">
            <w:pPr>
              <w:pStyle w:val="TableText"/>
              <w:jc w:val="center"/>
            </w:pPr>
            <w:r>
              <w:t>26 октября 2026 года</w:t>
            </w:r>
          </w:p>
        </w:tc>
      </w:tr>
    </w:tbl>
    <w:p w14:paraId="1E89BE73" w14:textId="77777777" w:rsidR="007735C0" w:rsidRDefault="007735C0">
      <w:pPr>
        <w:spacing w:after="40"/>
      </w:pPr>
    </w:p>
    <w:p w14:paraId="255C0AE9" w14:textId="77777777" w:rsidR="007735C0" w:rsidRDefault="00E00D77">
      <w:r>
        <w:t>Документ описывает функции сервиса, порядок работы, финансовые правила, интерфейсы интеграции, архитектуру и эксплуатационные процедуры. Описания относятся к указанной версии продукта.</w:t>
      </w:r>
    </w:p>
    <w:p w14:paraId="571B594C" w14:textId="77777777" w:rsidR="007735C0" w:rsidRDefault="00E00D77">
      <w:r>
        <w:t>Подписание, выдача и платежи моделируются. Приложение не переводит деньги и не создаёт юридическую электронную подпись. Все примеры предназначены для синтетических данных.</w:t>
      </w:r>
    </w:p>
    <w:p w14:paraId="4F3D8B7B" w14:textId="77777777" w:rsidR="007735C0" w:rsidRDefault="00E00D77">
      <w:r>
        <w:br w:type="page"/>
      </w:r>
    </w:p>
    <w:p w14:paraId="071CC37B" w14:textId="77777777" w:rsidR="007735C0" w:rsidRDefault="00E00D77">
      <w:pPr>
        <w:pStyle w:val="FrontHeading"/>
      </w:pPr>
      <w:r>
        <w:lastRenderedPageBreak/>
        <w:t>Содержание</w:t>
      </w:r>
    </w:p>
    <w:p w14:paraId="757BE782" w14:textId="3F0B81BA"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fldChar w:fldCharType="begin"/>
      </w:r>
      <w:r>
        <w:instrText xml:space="preserve"> TOC \o "1-2" </w:instrText>
      </w:r>
      <w:r>
        <w:fldChar w:fldCharType="separate"/>
      </w:r>
      <w:r>
        <w:rPr>
          <w:noProof/>
        </w:rPr>
        <w:t>1</w:t>
      </w:r>
      <w:r>
        <w:rPr>
          <w:rFonts w:asciiTheme="minorHAnsi" w:eastAsiaTheme="minorEastAsia" w:hAnsiTheme="minorHAnsi" w:cstheme="minorBidi"/>
          <w:noProof/>
          <w:color w:val="auto"/>
          <w:kern w:val="2"/>
          <w:sz w:val="24"/>
          <w:szCs w:val="24"/>
          <w:lang w:bidi="ar-SA"/>
          <w14:ligatures w14:val="standardContextual"/>
        </w:rPr>
        <w:tab/>
      </w:r>
      <w:r>
        <w:rPr>
          <w:noProof/>
        </w:rPr>
        <w:t>Назначение особенности и способы чтения документа</w:t>
      </w:r>
      <w:r>
        <w:rPr>
          <w:noProof/>
        </w:rPr>
        <w:tab/>
      </w:r>
      <w:r>
        <w:rPr>
          <w:noProof/>
        </w:rPr>
        <w:fldChar w:fldCharType="begin"/>
      </w:r>
      <w:r>
        <w:rPr>
          <w:noProof/>
        </w:rPr>
        <w:instrText xml:space="preserve"> PAGEREF _Toc243922744 \h </w:instrText>
      </w:r>
      <w:r>
        <w:rPr>
          <w:noProof/>
        </w:rPr>
      </w:r>
      <w:r>
        <w:rPr>
          <w:noProof/>
        </w:rPr>
        <w:fldChar w:fldCharType="separate"/>
      </w:r>
      <w:r>
        <w:rPr>
          <w:noProof/>
        </w:rPr>
        <w:t>4</w:t>
      </w:r>
      <w:r>
        <w:rPr>
          <w:noProof/>
        </w:rPr>
        <w:fldChar w:fldCharType="end"/>
      </w:r>
    </w:p>
    <w:p w14:paraId="2D6D6A2D" w14:textId="4135D0BB"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1.1</w:t>
      </w:r>
      <w:r>
        <w:rPr>
          <w:rFonts w:asciiTheme="minorHAnsi" w:eastAsiaTheme="minorEastAsia" w:hAnsiTheme="minorHAnsi" w:cstheme="minorBidi"/>
          <w:noProof/>
          <w:color w:val="auto"/>
          <w:kern w:val="2"/>
          <w:sz w:val="24"/>
          <w:szCs w:val="24"/>
          <w:lang w:bidi="ar-SA"/>
          <w14:ligatures w14:val="standardContextual"/>
        </w:rPr>
        <w:tab/>
      </w:r>
      <w:r>
        <w:rPr>
          <w:noProof/>
        </w:rPr>
        <w:t>Какой результат можно получить</w:t>
      </w:r>
      <w:r>
        <w:rPr>
          <w:noProof/>
        </w:rPr>
        <w:tab/>
      </w:r>
      <w:r>
        <w:rPr>
          <w:noProof/>
        </w:rPr>
        <w:fldChar w:fldCharType="begin"/>
      </w:r>
      <w:r>
        <w:rPr>
          <w:noProof/>
        </w:rPr>
        <w:instrText xml:space="preserve"> PAGEREF _Toc243922745 \h </w:instrText>
      </w:r>
      <w:r>
        <w:rPr>
          <w:noProof/>
        </w:rPr>
      </w:r>
      <w:r>
        <w:rPr>
          <w:noProof/>
        </w:rPr>
        <w:fldChar w:fldCharType="separate"/>
      </w:r>
      <w:r>
        <w:rPr>
          <w:noProof/>
        </w:rPr>
        <w:t>4</w:t>
      </w:r>
      <w:r>
        <w:rPr>
          <w:noProof/>
        </w:rPr>
        <w:fldChar w:fldCharType="end"/>
      </w:r>
    </w:p>
    <w:p w14:paraId="598F153D" w14:textId="28554BF3"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1.2</w:t>
      </w:r>
      <w:r>
        <w:rPr>
          <w:rFonts w:asciiTheme="minorHAnsi" w:eastAsiaTheme="minorEastAsia" w:hAnsiTheme="minorHAnsi" w:cstheme="minorBidi"/>
          <w:noProof/>
          <w:color w:val="auto"/>
          <w:kern w:val="2"/>
          <w:sz w:val="24"/>
          <w:szCs w:val="24"/>
          <w:lang w:bidi="ar-SA"/>
          <w14:ligatures w14:val="standardContextual"/>
        </w:rPr>
        <w:tab/>
      </w:r>
      <w:r>
        <w:rPr>
          <w:noProof/>
        </w:rPr>
        <w:t>Как пользоваться этим руководством</w:t>
      </w:r>
      <w:r>
        <w:rPr>
          <w:noProof/>
        </w:rPr>
        <w:tab/>
      </w:r>
      <w:r>
        <w:rPr>
          <w:noProof/>
        </w:rPr>
        <w:fldChar w:fldCharType="begin"/>
      </w:r>
      <w:r>
        <w:rPr>
          <w:noProof/>
        </w:rPr>
        <w:instrText xml:space="preserve"> PAGEREF _Toc243922746 \h </w:instrText>
      </w:r>
      <w:r>
        <w:rPr>
          <w:noProof/>
        </w:rPr>
      </w:r>
      <w:r>
        <w:rPr>
          <w:noProof/>
        </w:rPr>
        <w:fldChar w:fldCharType="separate"/>
      </w:r>
      <w:r>
        <w:rPr>
          <w:noProof/>
        </w:rPr>
        <w:t>5</w:t>
      </w:r>
      <w:r>
        <w:rPr>
          <w:noProof/>
        </w:rPr>
        <w:fldChar w:fldCharType="end"/>
      </w:r>
    </w:p>
    <w:p w14:paraId="612EBDA5" w14:textId="5F5861C4"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1.3</w:t>
      </w:r>
      <w:r>
        <w:rPr>
          <w:rFonts w:asciiTheme="minorHAnsi" w:eastAsiaTheme="minorEastAsia" w:hAnsiTheme="minorHAnsi" w:cstheme="minorBidi"/>
          <w:noProof/>
          <w:color w:val="auto"/>
          <w:kern w:val="2"/>
          <w:sz w:val="24"/>
          <w:szCs w:val="24"/>
          <w:lang w:bidi="ar-SA"/>
          <w14:ligatures w14:val="standardContextual"/>
        </w:rPr>
        <w:tab/>
      </w:r>
      <w:r>
        <w:rPr>
          <w:noProof/>
        </w:rPr>
        <w:t>Что считается сохранённым</w:t>
      </w:r>
      <w:r>
        <w:rPr>
          <w:noProof/>
        </w:rPr>
        <w:tab/>
      </w:r>
      <w:r>
        <w:rPr>
          <w:noProof/>
        </w:rPr>
        <w:fldChar w:fldCharType="begin"/>
      </w:r>
      <w:r>
        <w:rPr>
          <w:noProof/>
        </w:rPr>
        <w:instrText xml:space="preserve"> PAGEREF _Toc243922747 \h </w:instrText>
      </w:r>
      <w:r>
        <w:rPr>
          <w:noProof/>
        </w:rPr>
      </w:r>
      <w:r>
        <w:rPr>
          <w:noProof/>
        </w:rPr>
        <w:fldChar w:fldCharType="separate"/>
      </w:r>
      <w:r>
        <w:rPr>
          <w:noProof/>
        </w:rPr>
        <w:t>5</w:t>
      </w:r>
      <w:r>
        <w:rPr>
          <w:noProof/>
        </w:rPr>
        <w:fldChar w:fldCharType="end"/>
      </w:r>
    </w:p>
    <w:p w14:paraId="592E3FC7" w14:textId="3ABF3FF1"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w:t>
      </w:r>
      <w:r>
        <w:rPr>
          <w:rFonts w:asciiTheme="minorHAnsi" w:eastAsiaTheme="minorEastAsia" w:hAnsiTheme="minorHAnsi" w:cstheme="minorBidi"/>
          <w:noProof/>
          <w:color w:val="auto"/>
          <w:kern w:val="2"/>
          <w:sz w:val="24"/>
          <w:szCs w:val="24"/>
          <w:lang w:bidi="ar-SA"/>
          <w14:ligatures w14:val="standardContextual"/>
        </w:rPr>
        <w:tab/>
      </w:r>
      <w:r>
        <w:rPr>
          <w:noProof/>
        </w:rPr>
        <w:t>Установка и запуск</w:t>
      </w:r>
      <w:r>
        <w:rPr>
          <w:noProof/>
        </w:rPr>
        <w:tab/>
      </w:r>
      <w:r>
        <w:rPr>
          <w:noProof/>
        </w:rPr>
        <w:fldChar w:fldCharType="begin"/>
      </w:r>
      <w:r>
        <w:rPr>
          <w:noProof/>
        </w:rPr>
        <w:instrText xml:space="preserve"> PAGEREF _Toc243922748 \h </w:instrText>
      </w:r>
      <w:r>
        <w:rPr>
          <w:noProof/>
        </w:rPr>
      </w:r>
      <w:r>
        <w:rPr>
          <w:noProof/>
        </w:rPr>
        <w:fldChar w:fldCharType="separate"/>
      </w:r>
      <w:r>
        <w:rPr>
          <w:noProof/>
        </w:rPr>
        <w:t>6</w:t>
      </w:r>
      <w:r>
        <w:rPr>
          <w:noProof/>
        </w:rPr>
        <w:fldChar w:fldCharType="end"/>
      </w:r>
    </w:p>
    <w:p w14:paraId="5E519127" w14:textId="12E4C3E2"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2.1</w:t>
      </w:r>
      <w:r>
        <w:rPr>
          <w:rFonts w:asciiTheme="minorHAnsi" w:eastAsiaTheme="minorEastAsia" w:hAnsiTheme="minorHAnsi" w:cstheme="minorBidi"/>
          <w:noProof/>
          <w:color w:val="auto"/>
          <w:kern w:val="2"/>
          <w:sz w:val="24"/>
          <w:szCs w:val="24"/>
          <w:lang w:bidi="ar-SA"/>
          <w14:ligatures w14:val="standardContextual"/>
        </w:rPr>
        <w:tab/>
      </w:r>
      <w:r>
        <w:rPr>
          <w:noProof/>
        </w:rPr>
        <w:t>Выбор способа</w:t>
      </w:r>
      <w:r>
        <w:rPr>
          <w:noProof/>
        </w:rPr>
        <w:tab/>
      </w:r>
      <w:r>
        <w:rPr>
          <w:noProof/>
        </w:rPr>
        <w:fldChar w:fldCharType="begin"/>
      </w:r>
      <w:r>
        <w:rPr>
          <w:noProof/>
        </w:rPr>
        <w:instrText xml:space="preserve"> PAGEREF _Toc243922749 \h </w:instrText>
      </w:r>
      <w:r>
        <w:rPr>
          <w:noProof/>
        </w:rPr>
      </w:r>
      <w:r>
        <w:rPr>
          <w:noProof/>
        </w:rPr>
        <w:fldChar w:fldCharType="separate"/>
      </w:r>
      <w:r>
        <w:rPr>
          <w:noProof/>
        </w:rPr>
        <w:t>6</w:t>
      </w:r>
      <w:r>
        <w:rPr>
          <w:noProof/>
        </w:rPr>
        <w:fldChar w:fldCharType="end"/>
      </w:r>
    </w:p>
    <w:p w14:paraId="7A3A7987" w14:textId="1C5E397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2.2</w:t>
      </w:r>
      <w:r>
        <w:rPr>
          <w:rFonts w:asciiTheme="minorHAnsi" w:eastAsiaTheme="minorEastAsia" w:hAnsiTheme="minorHAnsi" w:cstheme="minorBidi"/>
          <w:noProof/>
          <w:color w:val="auto"/>
          <w:kern w:val="2"/>
          <w:sz w:val="24"/>
          <w:szCs w:val="24"/>
          <w:lang w:bidi="ar-SA"/>
          <w14:ligatures w14:val="standardContextual"/>
        </w:rPr>
        <w:tab/>
      </w:r>
      <w:r>
        <w:rPr>
          <w:noProof/>
        </w:rPr>
        <w:t>Готовый автономный комплект запуск пользователем</w:t>
      </w:r>
      <w:r>
        <w:rPr>
          <w:noProof/>
        </w:rPr>
        <w:tab/>
      </w:r>
      <w:r>
        <w:rPr>
          <w:noProof/>
        </w:rPr>
        <w:fldChar w:fldCharType="begin"/>
      </w:r>
      <w:r>
        <w:rPr>
          <w:noProof/>
        </w:rPr>
        <w:instrText xml:space="preserve"> PAGEREF _Toc243922750 \h </w:instrText>
      </w:r>
      <w:r>
        <w:rPr>
          <w:noProof/>
        </w:rPr>
      </w:r>
      <w:r>
        <w:rPr>
          <w:noProof/>
        </w:rPr>
        <w:fldChar w:fldCharType="separate"/>
      </w:r>
      <w:r>
        <w:rPr>
          <w:noProof/>
        </w:rPr>
        <w:t>6</w:t>
      </w:r>
      <w:r>
        <w:rPr>
          <w:noProof/>
        </w:rPr>
        <w:fldChar w:fldCharType="end"/>
      </w:r>
    </w:p>
    <w:p w14:paraId="3055339E" w14:textId="683D7C21"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2.3</w:t>
      </w:r>
      <w:r>
        <w:rPr>
          <w:rFonts w:asciiTheme="minorHAnsi" w:eastAsiaTheme="minorEastAsia" w:hAnsiTheme="minorHAnsi" w:cstheme="minorBidi"/>
          <w:noProof/>
          <w:color w:val="auto"/>
          <w:kern w:val="2"/>
          <w:sz w:val="24"/>
          <w:szCs w:val="24"/>
          <w:lang w:bidi="ar-SA"/>
          <w14:ligatures w14:val="standardContextual"/>
        </w:rPr>
        <w:tab/>
      </w:r>
      <w:r>
        <w:rPr>
          <w:noProof/>
        </w:rPr>
        <w:t>Исходники на Windows запуск двойным щелчком</w:t>
      </w:r>
      <w:r>
        <w:rPr>
          <w:noProof/>
        </w:rPr>
        <w:tab/>
      </w:r>
      <w:r>
        <w:rPr>
          <w:noProof/>
        </w:rPr>
        <w:fldChar w:fldCharType="begin"/>
      </w:r>
      <w:r>
        <w:rPr>
          <w:noProof/>
        </w:rPr>
        <w:instrText xml:space="preserve"> PAGEREF _Toc243922751 \h </w:instrText>
      </w:r>
      <w:r>
        <w:rPr>
          <w:noProof/>
        </w:rPr>
      </w:r>
      <w:r>
        <w:rPr>
          <w:noProof/>
        </w:rPr>
        <w:fldChar w:fldCharType="separate"/>
      </w:r>
      <w:r>
        <w:rPr>
          <w:noProof/>
        </w:rPr>
        <w:t>7</w:t>
      </w:r>
      <w:r>
        <w:rPr>
          <w:noProof/>
        </w:rPr>
        <w:fldChar w:fldCharType="end"/>
      </w:r>
    </w:p>
    <w:p w14:paraId="4FAA0CBD" w14:textId="587D5052"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2.4</w:t>
      </w:r>
      <w:r>
        <w:rPr>
          <w:rFonts w:asciiTheme="minorHAnsi" w:eastAsiaTheme="minorEastAsia" w:hAnsiTheme="minorHAnsi" w:cstheme="minorBidi"/>
          <w:noProof/>
          <w:color w:val="auto"/>
          <w:kern w:val="2"/>
          <w:sz w:val="24"/>
          <w:szCs w:val="24"/>
          <w:lang w:bidi="ar-SA"/>
          <w14:ligatures w14:val="standardContextual"/>
        </w:rPr>
        <w:tab/>
      </w:r>
      <w:r>
        <w:rPr>
          <w:noProof/>
        </w:rPr>
        <w:t>Исходники ручной запуск</w:t>
      </w:r>
      <w:r>
        <w:rPr>
          <w:noProof/>
        </w:rPr>
        <w:tab/>
      </w:r>
      <w:r>
        <w:rPr>
          <w:noProof/>
        </w:rPr>
        <w:fldChar w:fldCharType="begin"/>
      </w:r>
      <w:r>
        <w:rPr>
          <w:noProof/>
        </w:rPr>
        <w:instrText xml:space="preserve"> PAGEREF _Toc243922752 \h </w:instrText>
      </w:r>
      <w:r>
        <w:rPr>
          <w:noProof/>
        </w:rPr>
      </w:r>
      <w:r>
        <w:rPr>
          <w:noProof/>
        </w:rPr>
        <w:fldChar w:fldCharType="separate"/>
      </w:r>
      <w:r>
        <w:rPr>
          <w:noProof/>
        </w:rPr>
        <w:t>8</w:t>
      </w:r>
      <w:r>
        <w:rPr>
          <w:noProof/>
        </w:rPr>
        <w:fldChar w:fldCharType="end"/>
      </w:r>
    </w:p>
    <w:p w14:paraId="49B78E6B" w14:textId="5E7EE70E"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2.5</w:t>
      </w:r>
      <w:r>
        <w:rPr>
          <w:rFonts w:asciiTheme="minorHAnsi" w:eastAsiaTheme="minorEastAsia" w:hAnsiTheme="minorHAnsi" w:cstheme="minorBidi"/>
          <w:noProof/>
          <w:color w:val="auto"/>
          <w:kern w:val="2"/>
          <w:sz w:val="24"/>
          <w:szCs w:val="24"/>
          <w:lang w:bidi="ar-SA"/>
          <w14:ligatures w14:val="standardContextual"/>
        </w:rPr>
        <w:tab/>
      </w:r>
      <w:r>
        <w:rPr>
          <w:noProof/>
        </w:rPr>
        <w:t>Локальная production сборка</w:t>
      </w:r>
      <w:r>
        <w:rPr>
          <w:noProof/>
        </w:rPr>
        <w:tab/>
      </w:r>
      <w:r>
        <w:rPr>
          <w:noProof/>
        </w:rPr>
        <w:fldChar w:fldCharType="begin"/>
      </w:r>
      <w:r>
        <w:rPr>
          <w:noProof/>
        </w:rPr>
        <w:instrText xml:space="preserve"> PAGEREF _Toc243922753 \h </w:instrText>
      </w:r>
      <w:r>
        <w:rPr>
          <w:noProof/>
        </w:rPr>
      </w:r>
      <w:r>
        <w:rPr>
          <w:noProof/>
        </w:rPr>
        <w:fldChar w:fldCharType="separate"/>
      </w:r>
      <w:r>
        <w:rPr>
          <w:noProof/>
        </w:rPr>
        <w:t>8</w:t>
      </w:r>
      <w:r>
        <w:rPr>
          <w:noProof/>
        </w:rPr>
        <w:fldChar w:fldCharType="end"/>
      </w:r>
    </w:p>
    <w:p w14:paraId="21DF7DF5" w14:textId="626DE221"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2.6</w:t>
      </w:r>
      <w:r>
        <w:rPr>
          <w:rFonts w:asciiTheme="minorHAnsi" w:eastAsiaTheme="minorEastAsia" w:hAnsiTheme="minorHAnsi" w:cstheme="minorBidi"/>
          <w:noProof/>
          <w:color w:val="auto"/>
          <w:kern w:val="2"/>
          <w:sz w:val="24"/>
          <w:szCs w:val="24"/>
          <w:lang w:bidi="ar-SA"/>
          <w14:ligatures w14:val="standardContextual"/>
        </w:rPr>
        <w:tab/>
      </w:r>
      <w:r>
        <w:rPr>
          <w:noProof/>
        </w:rPr>
        <w:t>Docker Compose</w:t>
      </w:r>
      <w:r>
        <w:rPr>
          <w:noProof/>
        </w:rPr>
        <w:tab/>
      </w:r>
      <w:r>
        <w:rPr>
          <w:noProof/>
        </w:rPr>
        <w:fldChar w:fldCharType="begin"/>
      </w:r>
      <w:r>
        <w:rPr>
          <w:noProof/>
        </w:rPr>
        <w:instrText xml:space="preserve"> PAGEREF _Toc243922754 \h </w:instrText>
      </w:r>
      <w:r>
        <w:rPr>
          <w:noProof/>
        </w:rPr>
      </w:r>
      <w:r>
        <w:rPr>
          <w:noProof/>
        </w:rPr>
        <w:fldChar w:fldCharType="separate"/>
      </w:r>
      <w:r>
        <w:rPr>
          <w:noProof/>
        </w:rPr>
        <w:t>9</w:t>
      </w:r>
      <w:r>
        <w:rPr>
          <w:noProof/>
        </w:rPr>
        <w:fldChar w:fldCharType="end"/>
      </w:r>
    </w:p>
    <w:p w14:paraId="15EFE6BD" w14:textId="1F6393F6"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2.7</w:t>
      </w:r>
      <w:r>
        <w:rPr>
          <w:rFonts w:asciiTheme="minorHAnsi" w:eastAsiaTheme="minorEastAsia" w:hAnsiTheme="minorHAnsi" w:cstheme="minorBidi"/>
          <w:noProof/>
          <w:color w:val="auto"/>
          <w:kern w:val="2"/>
          <w:sz w:val="24"/>
          <w:szCs w:val="24"/>
          <w:lang w:bidi="ar-SA"/>
          <w14:ligatures w14:val="standardContextual"/>
        </w:rPr>
        <w:tab/>
      </w:r>
      <w:r>
        <w:rPr>
          <w:noProof/>
        </w:rPr>
        <w:t>Локальная проверка Worker D1</w:t>
      </w:r>
      <w:r>
        <w:rPr>
          <w:noProof/>
        </w:rPr>
        <w:tab/>
      </w:r>
      <w:r>
        <w:rPr>
          <w:noProof/>
        </w:rPr>
        <w:fldChar w:fldCharType="begin"/>
      </w:r>
      <w:r>
        <w:rPr>
          <w:noProof/>
        </w:rPr>
        <w:instrText xml:space="preserve"> PAGEREF _Toc243922755 \h </w:instrText>
      </w:r>
      <w:r>
        <w:rPr>
          <w:noProof/>
        </w:rPr>
      </w:r>
      <w:r>
        <w:rPr>
          <w:noProof/>
        </w:rPr>
        <w:fldChar w:fldCharType="separate"/>
      </w:r>
      <w:r>
        <w:rPr>
          <w:noProof/>
        </w:rPr>
        <w:t>9</w:t>
      </w:r>
      <w:r>
        <w:rPr>
          <w:noProof/>
        </w:rPr>
        <w:fldChar w:fldCharType="end"/>
      </w:r>
    </w:p>
    <w:p w14:paraId="2F73A61F" w14:textId="2D60A9D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2.8</w:t>
      </w:r>
      <w:r>
        <w:rPr>
          <w:rFonts w:asciiTheme="minorHAnsi" w:eastAsiaTheme="minorEastAsia" w:hAnsiTheme="minorHAnsi" w:cstheme="minorBidi"/>
          <w:noProof/>
          <w:color w:val="auto"/>
          <w:kern w:val="2"/>
          <w:sz w:val="24"/>
          <w:szCs w:val="24"/>
          <w:lang w:bidi="ar-SA"/>
          <w14:ligatures w14:val="standardContextual"/>
        </w:rPr>
        <w:tab/>
      </w:r>
      <w:r>
        <w:rPr>
          <w:noProof/>
        </w:rPr>
        <w:t>Настройка окружения</w:t>
      </w:r>
      <w:r>
        <w:rPr>
          <w:noProof/>
        </w:rPr>
        <w:tab/>
      </w:r>
      <w:r>
        <w:rPr>
          <w:noProof/>
        </w:rPr>
        <w:fldChar w:fldCharType="begin"/>
      </w:r>
      <w:r>
        <w:rPr>
          <w:noProof/>
        </w:rPr>
        <w:instrText xml:space="preserve"> PAGEREF _Toc243922756 \h </w:instrText>
      </w:r>
      <w:r>
        <w:rPr>
          <w:noProof/>
        </w:rPr>
      </w:r>
      <w:r>
        <w:rPr>
          <w:noProof/>
        </w:rPr>
        <w:fldChar w:fldCharType="separate"/>
      </w:r>
      <w:r>
        <w:rPr>
          <w:noProof/>
        </w:rPr>
        <w:t>10</w:t>
      </w:r>
      <w:r>
        <w:rPr>
          <w:noProof/>
        </w:rPr>
        <w:fldChar w:fldCharType="end"/>
      </w:r>
    </w:p>
    <w:p w14:paraId="02B8B55A" w14:textId="4AC0F4D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2.9</w:t>
      </w:r>
      <w:r>
        <w:rPr>
          <w:rFonts w:asciiTheme="minorHAnsi" w:eastAsiaTheme="minorEastAsia" w:hAnsiTheme="minorHAnsi" w:cstheme="minorBidi"/>
          <w:noProof/>
          <w:color w:val="auto"/>
          <w:kern w:val="2"/>
          <w:sz w:val="24"/>
          <w:szCs w:val="24"/>
          <w:lang w:bidi="ar-SA"/>
          <w14:ligatures w14:val="standardContextual"/>
        </w:rPr>
        <w:tab/>
      </w:r>
      <w:r>
        <w:rPr>
          <w:noProof/>
        </w:rPr>
        <w:t>Подготовка необязательной Ollama</w:t>
      </w:r>
      <w:r>
        <w:rPr>
          <w:noProof/>
        </w:rPr>
        <w:tab/>
      </w:r>
      <w:r>
        <w:rPr>
          <w:noProof/>
        </w:rPr>
        <w:fldChar w:fldCharType="begin"/>
      </w:r>
      <w:r>
        <w:rPr>
          <w:noProof/>
        </w:rPr>
        <w:instrText xml:space="preserve"> PAGEREF _Toc243922757 \h </w:instrText>
      </w:r>
      <w:r>
        <w:rPr>
          <w:noProof/>
        </w:rPr>
      </w:r>
      <w:r>
        <w:rPr>
          <w:noProof/>
        </w:rPr>
        <w:fldChar w:fldCharType="separate"/>
      </w:r>
      <w:r>
        <w:rPr>
          <w:noProof/>
        </w:rPr>
        <w:t>10</w:t>
      </w:r>
      <w:r>
        <w:rPr>
          <w:noProof/>
        </w:rPr>
        <w:fldChar w:fldCharType="end"/>
      </w:r>
    </w:p>
    <w:p w14:paraId="0311F91E" w14:textId="669B64C7"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w:t>
      </w:r>
      <w:r>
        <w:rPr>
          <w:rFonts w:asciiTheme="minorHAnsi" w:eastAsiaTheme="minorEastAsia" w:hAnsiTheme="minorHAnsi" w:cstheme="minorBidi"/>
          <w:noProof/>
          <w:color w:val="auto"/>
          <w:kern w:val="2"/>
          <w:sz w:val="24"/>
          <w:szCs w:val="24"/>
          <w:lang w:bidi="ar-SA"/>
          <w14:ligatures w14:val="standardContextual"/>
        </w:rPr>
        <w:tab/>
      </w:r>
      <w:r>
        <w:rPr>
          <w:noProof/>
        </w:rPr>
        <w:t>Руководство пользователя страницы и рабочие сценарии</w:t>
      </w:r>
      <w:r>
        <w:rPr>
          <w:noProof/>
        </w:rPr>
        <w:tab/>
      </w:r>
      <w:r>
        <w:rPr>
          <w:noProof/>
        </w:rPr>
        <w:fldChar w:fldCharType="begin"/>
      </w:r>
      <w:r>
        <w:rPr>
          <w:noProof/>
        </w:rPr>
        <w:instrText xml:space="preserve"> PAGEREF _Toc243922758 \h </w:instrText>
      </w:r>
      <w:r>
        <w:rPr>
          <w:noProof/>
        </w:rPr>
      </w:r>
      <w:r>
        <w:rPr>
          <w:noProof/>
        </w:rPr>
        <w:fldChar w:fldCharType="separate"/>
      </w:r>
      <w:r>
        <w:rPr>
          <w:noProof/>
        </w:rPr>
        <w:t>12</w:t>
      </w:r>
      <w:r>
        <w:rPr>
          <w:noProof/>
        </w:rPr>
        <w:fldChar w:fldCharType="end"/>
      </w:r>
    </w:p>
    <w:p w14:paraId="638EA8F3" w14:textId="36908BC3"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3.1</w:t>
      </w:r>
      <w:r>
        <w:rPr>
          <w:rFonts w:asciiTheme="minorHAnsi" w:eastAsiaTheme="minorEastAsia" w:hAnsiTheme="minorHAnsi" w:cstheme="minorBidi"/>
          <w:noProof/>
          <w:color w:val="auto"/>
          <w:kern w:val="2"/>
          <w:sz w:val="24"/>
          <w:szCs w:val="24"/>
          <w:lang w:bidi="ar-SA"/>
          <w14:ligatures w14:val="standardContextual"/>
        </w:rPr>
        <w:tab/>
      </w:r>
      <w:r>
        <w:rPr>
          <w:noProof/>
        </w:rPr>
        <w:t>Вход роли и навигация</w:t>
      </w:r>
      <w:r>
        <w:rPr>
          <w:noProof/>
        </w:rPr>
        <w:tab/>
      </w:r>
      <w:r>
        <w:rPr>
          <w:noProof/>
        </w:rPr>
        <w:fldChar w:fldCharType="begin"/>
      </w:r>
      <w:r>
        <w:rPr>
          <w:noProof/>
        </w:rPr>
        <w:instrText xml:space="preserve"> PAGEREF _Toc243922759 \h </w:instrText>
      </w:r>
      <w:r>
        <w:rPr>
          <w:noProof/>
        </w:rPr>
      </w:r>
      <w:r>
        <w:rPr>
          <w:noProof/>
        </w:rPr>
        <w:fldChar w:fldCharType="separate"/>
      </w:r>
      <w:r>
        <w:rPr>
          <w:noProof/>
        </w:rPr>
        <w:t>12</w:t>
      </w:r>
      <w:r>
        <w:rPr>
          <w:noProof/>
        </w:rPr>
        <w:fldChar w:fldCharType="end"/>
      </w:r>
    </w:p>
    <w:p w14:paraId="72F453D4" w14:textId="7A5D1BB5"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3.2</w:t>
      </w:r>
      <w:r>
        <w:rPr>
          <w:rFonts w:asciiTheme="minorHAnsi" w:eastAsiaTheme="minorEastAsia" w:hAnsiTheme="minorHAnsi" w:cstheme="minorBidi"/>
          <w:noProof/>
          <w:color w:val="auto"/>
          <w:kern w:val="2"/>
          <w:sz w:val="24"/>
          <w:szCs w:val="24"/>
          <w:lang w:bidi="ar-SA"/>
          <w14:ligatures w14:val="standardContextual"/>
        </w:rPr>
        <w:tab/>
      </w:r>
      <w:r>
        <w:rPr>
          <w:noProof/>
        </w:rPr>
        <w:t>Профиль бизнеса и подбор условий</w:t>
      </w:r>
      <w:r>
        <w:rPr>
          <w:noProof/>
        </w:rPr>
        <w:tab/>
      </w:r>
      <w:r>
        <w:rPr>
          <w:noProof/>
        </w:rPr>
        <w:fldChar w:fldCharType="begin"/>
      </w:r>
      <w:r>
        <w:rPr>
          <w:noProof/>
        </w:rPr>
        <w:instrText xml:space="preserve"> PAGEREF _Toc243922760 \h </w:instrText>
      </w:r>
      <w:r>
        <w:rPr>
          <w:noProof/>
        </w:rPr>
      </w:r>
      <w:r>
        <w:rPr>
          <w:noProof/>
        </w:rPr>
        <w:fldChar w:fldCharType="separate"/>
      </w:r>
      <w:r>
        <w:rPr>
          <w:noProof/>
        </w:rPr>
        <w:t>14</w:t>
      </w:r>
      <w:r>
        <w:rPr>
          <w:noProof/>
        </w:rPr>
        <w:fldChar w:fldCharType="end"/>
      </w:r>
    </w:p>
    <w:p w14:paraId="2240D13F" w14:textId="634834A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3.3</w:t>
      </w:r>
      <w:r>
        <w:rPr>
          <w:rFonts w:asciiTheme="minorHAnsi" w:eastAsiaTheme="minorEastAsia" w:hAnsiTheme="minorHAnsi" w:cstheme="minorBidi"/>
          <w:noProof/>
          <w:color w:val="auto"/>
          <w:kern w:val="2"/>
          <w:sz w:val="24"/>
          <w:szCs w:val="24"/>
          <w:lang w:bidi="ar-SA"/>
          <w14:ligatures w14:val="standardContextual"/>
        </w:rPr>
        <w:tab/>
      </w:r>
      <w:r>
        <w:rPr>
          <w:noProof/>
        </w:rPr>
        <w:t>Создание и ведение заявки</w:t>
      </w:r>
      <w:r>
        <w:rPr>
          <w:noProof/>
        </w:rPr>
        <w:tab/>
      </w:r>
      <w:r>
        <w:rPr>
          <w:noProof/>
        </w:rPr>
        <w:fldChar w:fldCharType="begin"/>
      </w:r>
      <w:r>
        <w:rPr>
          <w:noProof/>
        </w:rPr>
        <w:instrText xml:space="preserve"> PAGEREF _Toc243922761 \h </w:instrText>
      </w:r>
      <w:r>
        <w:rPr>
          <w:noProof/>
        </w:rPr>
      </w:r>
      <w:r>
        <w:rPr>
          <w:noProof/>
        </w:rPr>
        <w:fldChar w:fldCharType="separate"/>
      </w:r>
      <w:r>
        <w:rPr>
          <w:noProof/>
        </w:rPr>
        <w:t>17</w:t>
      </w:r>
      <w:r>
        <w:rPr>
          <w:noProof/>
        </w:rPr>
        <w:fldChar w:fldCharType="end"/>
      </w:r>
    </w:p>
    <w:p w14:paraId="2BA820A6" w14:textId="35432818"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3.4</w:t>
      </w:r>
      <w:r>
        <w:rPr>
          <w:rFonts w:asciiTheme="minorHAnsi" w:eastAsiaTheme="minorEastAsia" w:hAnsiTheme="minorHAnsi" w:cstheme="minorBidi"/>
          <w:noProof/>
          <w:color w:val="auto"/>
          <w:kern w:val="2"/>
          <w:sz w:val="24"/>
          <w:szCs w:val="24"/>
          <w:lang w:bidi="ar-SA"/>
          <w14:ligatures w14:val="standardContextual"/>
        </w:rPr>
        <w:tab/>
      </w:r>
      <w:r>
        <w:rPr>
          <w:noProof/>
        </w:rPr>
        <w:t>Документы повторные запросы и распознавание</w:t>
      </w:r>
      <w:r>
        <w:rPr>
          <w:noProof/>
        </w:rPr>
        <w:tab/>
      </w:r>
      <w:r>
        <w:rPr>
          <w:noProof/>
        </w:rPr>
        <w:fldChar w:fldCharType="begin"/>
      </w:r>
      <w:r>
        <w:rPr>
          <w:noProof/>
        </w:rPr>
        <w:instrText xml:space="preserve"> PAGEREF _Toc243922762 \h </w:instrText>
      </w:r>
      <w:r>
        <w:rPr>
          <w:noProof/>
        </w:rPr>
      </w:r>
      <w:r>
        <w:rPr>
          <w:noProof/>
        </w:rPr>
        <w:fldChar w:fldCharType="separate"/>
      </w:r>
      <w:r>
        <w:rPr>
          <w:noProof/>
        </w:rPr>
        <w:t>22</w:t>
      </w:r>
      <w:r>
        <w:rPr>
          <w:noProof/>
        </w:rPr>
        <w:fldChar w:fldCharType="end"/>
      </w:r>
    </w:p>
    <w:p w14:paraId="6BF95412" w14:textId="1C5053E5"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3.5</w:t>
      </w:r>
      <w:r>
        <w:rPr>
          <w:rFonts w:asciiTheme="minorHAnsi" w:eastAsiaTheme="minorEastAsia" w:hAnsiTheme="minorHAnsi" w:cstheme="minorBidi"/>
          <w:noProof/>
          <w:color w:val="auto"/>
          <w:kern w:val="2"/>
          <w:sz w:val="24"/>
          <w:szCs w:val="24"/>
          <w:lang w:bidi="ar-SA"/>
          <w14:ligatures w14:val="standardContextual"/>
        </w:rPr>
        <w:tab/>
      </w:r>
      <w:r>
        <w:rPr>
          <w:noProof/>
        </w:rPr>
        <w:t>Работа сотрудника банка</w:t>
      </w:r>
      <w:r>
        <w:rPr>
          <w:noProof/>
        </w:rPr>
        <w:tab/>
      </w:r>
      <w:r>
        <w:rPr>
          <w:noProof/>
        </w:rPr>
        <w:fldChar w:fldCharType="begin"/>
      </w:r>
      <w:r>
        <w:rPr>
          <w:noProof/>
        </w:rPr>
        <w:instrText xml:space="preserve"> PAGEREF _Toc243922763 \h </w:instrText>
      </w:r>
      <w:r>
        <w:rPr>
          <w:noProof/>
        </w:rPr>
      </w:r>
      <w:r>
        <w:rPr>
          <w:noProof/>
        </w:rPr>
        <w:fldChar w:fldCharType="separate"/>
      </w:r>
      <w:r>
        <w:rPr>
          <w:noProof/>
        </w:rPr>
        <w:t>26</w:t>
      </w:r>
      <w:r>
        <w:rPr>
          <w:noProof/>
        </w:rPr>
        <w:fldChar w:fldCharType="end"/>
      </w:r>
    </w:p>
    <w:p w14:paraId="571B3996" w14:textId="6DCBB287"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3.6</w:t>
      </w:r>
      <w:r>
        <w:rPr>
          <w:rFonts w:asciiTheme="minorHAnsi" w:eastAsiaTheme="minorEastAsia" w:hAnsiTheme="minorHAnsi" w:cstheme="minorBidi"/>
          <w:noProof/>
          <w:color w:val="auto"/>
          <w:kern w:val="2"/>
          <w:sz w:val="24"/>
          <w:szCs w:val="24"/>
          <w:lang w:bidi="ar-SA"/>
          <w14:ligatures w14:val="standardContextual"/>
        </w:rPr>
        <w:tab/>
      </w:r>
      <w:r>
        <w:rPr>
          <w:noProof/>
        </w:rPr>
        <w:t>Четыре практических сценария на исходном наборе</w:t>
      </w:r>
      <w:r>
        <w:rPr>
          <w:noProof/>
        </w:rPr>
        <w:tab/>
      </w:r>
      <w:r>
        <w:rPr>
          <w:noProof/>
        </w:rPr>
        <w:fldChar w:fldCharType="begin"/>
      </w:r>
      <w:r>
        <w:rPr>
          <w:noProof/>
        </w:rPr>
        <w:instrText xml:space="preserve"> PAGEREF _Toc243922764 \h </w:instrText>
      </w:r>
      <w:r>
        <w:rPr>
          <w:noProof/>
        </w:rPr>
      </w:r>
      <w:r>
        <w:rPr>
          <w:noProof/>
        </w:rPr>
        <w:fldChar w:fldCharType="separate"/>
      </w:r>
      <w:r>
        <w:rPr>
          <w:noProof/>
        </w:rPr>
        <w:t>28</w:t>
      </w:r>
      <w:r>
        <w:rPr>
          <w:noProof/>
        </w:rPr>
        <w:fldChar w:fldCharType="end"/>
      </w:r>
    </w:p>
    <w:p w14:paraId="4A7D23DB" w14:textId="4968FD76"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3.7</w:t>
      </w:r>
      <w:r>
        <w:rPr>
          <w:rFonts w:asciiTheme="minorHAnsi" w:eastAsiaTheme="minorEastAsia" w:hAnsiTheme="minorHAnsi" w:cstheme="minorBidi"/>
          <w:noProof/>
          <w:color w:val="auto"/>
          <w:kern w:val="2"/>
          <w:sz w:val="24"/>
          <w:szCs w:val="24"/>
          <w:lang w:bidi="ar-SA"/>
          <w14:ligatures w14:val="standardContextual"/>
        </w:rPr>
        <w:tab/>
      </w:r>
      <w:r>
        <w:rPr>
          <w:noProof/>
        </w:rPr>
        <w:t>Поиск уведомления и персональные настройки</w:t>
      </w:r>
      <w:r>
        <w:rPr>
          <w:noProof/>
        </w:rPr>
        <w:tab/>
      </w:r>
      <w:r>
        <w:rPr>
          <w:noProof/>
        </w:rPr>
        <w:fldChar w:fldCharType="begin"/>
      </w:r>
      <w:r>
        <w:rPr>
          <w:noProof/>
        </w:rPr>
        <w:instrText xml:space="preserve"> PAGEREF _Toc243922765 \h </w:instrText>
      </w:r>
      <w:r>
        <w:rPr>
          <w:noProof/>
        </w:rPr>
      </w:r>
      <w:r>
        <w:rPr>
          <w:noProof/>
        </w:rPr>
        <w:fldChar w:fldCharType="separate"/>
      </w:r>
      <w:r>
        <w:rPr>
          <w:noProof/>
        </w:rPr>
        <w:t>29</w:t>
      </w:r>
      <w:r>
        <w:rPr>
          <w:noProof/>
        </w:rPr>
        <w:fldChar w:fldCharType="end"/>
      </w:r>
    </w:p>
    <w:p w14:paraId="3DD565C5" w14:textId="6892884F"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3.8</w:t>
      </w:r>
      <w:r>
        <w:rPr>
          <w:rFonts w:asciiTheme="minorHAnsi" w:eastAsiaTheme="minorEastAsia" w:hAnsiTheme="minorHAnsi" w:cstheme="minorBidi"/>
          <w:noProof/>
          <w:color w:val="auto"/>
          <w:kern w:val="2"/>
          <w:sz w:val="24"/>
          <w:szCs w:val="24"/>
          <w:lang w:bidi="ar-SA"/>
          <w14:ligatures w14:val="standardContextual"/>
        </w:rPr>
        <w:tab/>
      </w:r>
      <w:r>
        <w:rPr>
          <w:noProof/>
        </w:rPr>
        <w:t>Импорт экспорт и журнал через интерфейс</w:t>
      </w:r>
      <w:r>
        <w:rPr>
          <w:noProof/>
        </w:rPr>
        <w:tab/>
      </w:r>
      <w:r>
        <w:rPr>
          <w:noProof/>
        </w:rPr>
        <w:fldChar w:fldCharType="begin"/>
      </w:r>
      <w:r>
        <w:rPr>
          <w:noProof/>
        </w:rPr>
        <w:instrText xml:space="preserve"> PAGEREF _Toc243922766 \h </w:instrText>
      </w:r>
      <w:r>
        <w:rPr>
          <w:noProof/>
        </w:rPr>
      </w:r>
      <w:r>
        <w:rPr>
          <w:noProof/>
        </w:rPr>
        <w:fldChar w:fldCharType="separate"/>
      </w:r>
      <w:r>
        <w:rPr>
          <w:noProof/>
        </w:rPr>
        <w:t>30</w:t>
      </w:r>
      <w:r>
        <w:rPr>
          <w:noProof/>
        </w:rPr>
        <w:fldChar w:fldCharType="end"/>
      </w:r>
    </w:p>
    <w:p w14:paraId="3EAE0EE8" w14:textId="623D6ECE"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3.9</w:t>
      </w:r>
      <w:r>
        <w:rPr>
          <w:rFonts w:asciiTheme="minorHAnsi" w:eastAsiaTheme="minorEastAsia" w:hAnsiTheme="minorHAnsi" w:cstheme="minorBidi"/>
          <w:noProof/>
          <w:color w:val="auto"/>
          <w:kern w:val="2"/>
          <w:sz w:val="24"/>
          <w:szCs w:val="24"/>
          <w:lang w:bidi="ar-SA"/>
          <w14:ligatures w14:val="standardContextual"/>
        </w:rPr>
        <w:tab/>
      </w:r>
      <w:r>
        <w:rPr>
          <w:noProof/>
        </w:rPr>
        <w:t>Руководство администратора платформы</w:t>
      </w:r>
      <w:r>
        <w:rPr>
          <w:noProof/>
        </w:rPr>
        <w:tab/>
      </w:r>
      <w:r>
        <w:rPr>
          <w:noProof/>
        </w:rPr>
        <w:fldChar w:fldCharType="begin"/>
      </w:r>
      <w:r>
        <w:rPr>
          <w:noProof/>
        </w:rPr>
        <w:instrText xml:space="preserve"> PAGEREF _Toc243922767 \h </w:instrText>
      </w:r>
      <w:r>
        <w:rPr>
          <w:noProof/>
        </w:rPr>
      </w:r>
      <w:r>
        <w:rPr>
          <w:noProof/>
        </w:rPr>
        <w:fldChar w:fldCharType="separate"/>
      </w:r>
      <w:r>
        <w:rPr>
          <w:noProof/>
        </w:rPr>
        <w:t>31</w:t>
      </w:r>
      <w:r>
        <w:rPr>
          <w:noProof/>
        </w:rPr>
        <w:fldChar w:fldCharType="end"/>
      </w:r>
    </w:p>
    <w:p w14:paraId="367EBA0A" w14:textId="0B2AD693"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3.10</w:t>
      </w:r>
      <w:r>
        <w:rPr>
          <w:rFonts w:asciiTheme="minorHAnsi" w:eastAsiaTheme="minorEastAsia" w:hAnsiTheme="minorHAnsi" w:cstheme="minorBidi"/>
          <w:noProof/>
          <w:color w:val="auto"/>
          <w:kern w:val="2"/>
          <w:sz w:val="24"/>
          <w:szCs w:val="24"/>
          <w:lang w:bidi="ar-SA"/>
          <w14:ligatures w14:val="standardContextual"/>
        </w:rPr>
        <w:tab/>
      </w:r>
      <w:r>
        <w:rPr>
          <w:noProof/>
        </w:rPr>
        <w:t>Репетиция заявки и денежный сценарий</w:t>
      </w:r>
      <w:r>
        <w:rPr>
          <w:noProof/>
        </w:rPr>
        <w:tab/>
      </w:r>
      <w:r>
        <w:rPr>
          <w:noProof/>
        </w:rPr>
        <w:fldChar w:fldCharType="begin"/>
      </w:r>
      <w:r>
        <w:rPr>
          <w:noProof/>
        </w:rPr>
        <w:instrText xml:space="preserve"> PAGEREF _Toc243922768 \h </w:instrText>
      </w:r>
      <w:r>
        <w:rPr>
          <w:noProof/>
        </w:rPr>
      </w:r>
      <w:r>
        <w:rPr>
          <w:noProof/>
        </w:rPr>
        <w:fldChar w:fldCharType="separate"/>
      </w:r>
      <w:r>
        <w:rPr>
          <w:noProof/>
        </w:rPr>
        <w:t>32</w:t>
      </w:r>
      <w:r>
        <w:rPr>
          <w:noProof/>
        </w:rPr>
        <w:fldChar w:fldCharType="end"/>
      </w:r>
    </w:p>
    <w:p w14:paraId="36B3F0B8" w14:textId="3018DE1B"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3.11</w:t>
      </w:r>
      <w:r>
        <w:rPr>
          <w:rFonts w:asciiTheme="minorHAnsi" w:eastAsiaTheme="minorEastAsia" w:hAnsiTheme="minorHAnsi" w:cstheme="minorBidi"/>
          <w:noProof/>
          <w:color w:val="auto"/>
          <w:kern w:val="2"/>
          <w:sz w:val="24"/>
          <w:szCs w:val="24"/>
          <w:lang w:bidi="ar-SA"/>
          <w14:ligatures w14:val="standardContextual"/>
        </w:rPr>
        <w:tab/>
      </w:r>
      <w:r>
        <w:rPr>
          <w:noProof/>
        </w:rPr>
        <w:t>После выдачи платежи и досрочное погашение</w:t>
      </w:r>
      <w:r>
        <w:rPr>
          <w:noProof/>
        </w:rPr>
        <w:tab/>
      </w:r>
      <w:r>
        <w:rPr>
          <w:noProof/>
        </w:rPr>
        <w:fldChar w:fldCharType="begin"/>
      </w:r>
      <w:r>
        <w:rPr>
          <w:noProof/>
        </w:rPr>
        <w:instrText xml:space="preserve"> PAGEREF _Toc243922769 \h </w:instrText>
      </w:r>
      <w:r>
        <w:rPr>
          <w:noProof/>
        </w:rPr>
      </w:r>
      <w:r>
        <w:rPr>
          <w:noProof/>
        </w:rPr>
        <w:fldChar w:fldCharType="separate"/>
      </w:r>
      <w:r>
        <w:rPr>
          <w:noProof/>
        </w:rPr>
        <w:t>34</w:t>
      </w:r>
      <w:r>
        <w:rPr>
          <w:noProof/>
        </w:rPr>
        <w:fldChar w:fldCharType="end"/>
      </w:r>
    </w:p>
    <w:p w14:paraId="30268994" w14:textId="31C1E75A"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3.12</w:t>
      </w:r>
      <w:r>
        <w:rPr>
          <w:rFonts w:asciiTheme="minorHAnsi" w:eastAsiaTheme="minorEastAsia" w:hAnsiTheme="minorHAnsi" w:cstheme="minorBidi"/>
          <w:noProof/>
          <w:color w:val="auto"/>
          <w:kern w:val="2"/>
          <w:sz w:val="24"/>
          <w:szCs w:val="24"/>
          <w:lang w:bidi="ar-SA"/>
          <w14:ligatures w14:val="standardContextual"/>
        </w:rPr>
        <w:tab/>
      </w:r>
      <w:r>
        <w:rPr>
          <w:noProof/>
        </w:rPr>
        <w:t>Локальный помощник выбор темы и объяснение</w:t>
      </w:r>
      <w:r>
        <w:rPr>
          <w:noProof/>
        </w:rPr>
        <w:tab/>
      </w:r>
      <w:r>
        <w:rPr>
          <w:noProof/>
        </w:rPr>
        <w:fldChar w:fldCharType="begin"/>
      </w:r>
      <w:r>
        <w:rPr>
          <w:noProof/>
        </w:rPr>
        <w:instrText xml:space="preserve"> PAGEREF _Toc243922770 \h </w:instrText>
      </w:r>
      <w:r>
        <w:rPr>
          <w:noProof/>
        </w:rPr>
      </w:r>
      <w:r>
        <w:rPr>
          <w:noProof/>
        </w:rPr>
        <w:fldChar w:fldCharType="separate"/>
      </w:r>
      <w:r>
        <w:rPr>
          <w:noProof/>
        </w:rPr>
        <w:t>36</w:t>
      </w:r>
      <w:r>
        <w:rPr>
          <w:noProof/>
        </w:rPr>
        <w:fldChar w:fldCharType="end"/>
      </w:r>
    </w:p>
    <w:p w14:paraId="5178B839" w14:textId="6BCA72C3"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3.13</w:t>
      </w:r>
      <w:r>
        <w:rPr>
          <w:rFonts w:asciiTheme="minorHAnsi" w:eastAsiaTheme="minorEastAsia" w:hAnsiTheme="minorHAnsi" w:cstheme="minorBidi"/>
          <w:noProof/>
          <w:color w:val="auto"/>
          <w:kern w:val="2"/>
          <w:sz w:val="24"/>
          <w:szCs w:val="24"/>
          <w:lang w:bidi="ar-SA"/>
          <w14:ligatures w14:val="standardContextual"/>
        </w:rPr>
        <w:tab/>
      </w:r>
      <w:r>
        <w:rPr>
          <w:noProof/>
        </w:rPr>
        <w:t>Типичные затруднения и восстановление работы</w:t>
      </w:r>
      <w:r>
        <w:rPr>
          <w:noProof/>
        </w:rPr>
        <w:tab/>
      </w:r>
      <w:r>
        <w:rPr>
          <w:noProof/>
        </w:rPr>
        <w:fldChar w:fldCharType="begin"/>
      </w:r>
      <w:r>
        <w:rPr>
          <w:noProof/>
        </w:rPr>
        <w:instrText xml:space="preserve"> PAGEREF _Toc243922771 \h </w:instrText>
      </w:r>
      <w:r>
        <w:rPr>
          <w:noProof/>
        </w:rPr>
      </w:r>
      <w:r>
        <w:rPr>
          <w:noProof/>
        </w:rPr>
        <w:fldChar w:fldCharType="separate"/>
      </w:r>
      <w:r>
        <w:rPr>
          <w:noProof/>
        </w:rPr>
        <w:t>37</w:t>
      </w:r>
      <w:r>
        <w:rPr>
          <w:noProof/>
        </w:rPr>
        <w:fldChar w:fldCharType="end"/>
      </w:r>
    </w:p>
    <w:p w14:paraId="1F404B29" w14:textId="612FCED0"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w:t>
      </w:r>
      <w:r>
        <w:rPr>
          <w:rFonts w:asciiTheme="minorHAnsi" w:eastAsiaTheme="minorEastAsia" w:hAnsiTheme="minorHAnsi" w:cstheme="minorBidi"/>
          <w:noProof/>
          <w:color w:val="auto"/>
          <w:kern w:val="2"/>
          <w:sz w:val="24"/>
          <w:szCs w:val="24"/>
          <w:lang w:bidi="ar-SA"/>
          <w14:ligatures w14:val="standardContextual"/>
        </w:rPr>
        <w:tab/>
      </w:r>
      <w:r>
        <w:rPr>
          <w:noProof/>
        </w:rPr>
        <w:t>Финансовые правила аналитика и локальный помощник</w:t>
      </w:r>
      <w:r>
        <w:rPr>
          <w:noProof/>
        </w:rPr>
        <w:tab/>
      </w:r>
      <w:r>
        <w:rPr>
          <w:noProof/>
        </w:rPr>
        <w:fldChar w:fldCharType="begin"/>
      </w:r>
      <w:r>
        <w:rPr>
          <w:noProof/>
        </w:rPr>
        <w:instrText xml:space="preserve"> PAGEREF _Toc243922772 \h </w:instrText>
      </w:r>
      <w:r>
        <w:rPr>
          <w:noProof/>
        </w:rPr>
      </w:r>
      <w:r>
        <w:rPr>
          <w:noProof/>
        </w:rPr>
        <w:fldChar w:fldCharType="separate"/>
      </w:r>
      <w:r>
        <w:rPr>
          <w:noProof/>
        </w:rPr>
        <w:t>38</w:t>
      </w:r>
      <w:r>
        <w:rPr>
          <w:noProof/>
        </w:rPr>
        <w:fldChar w:fldCharType="end"/>
      </w:r>
    </w:p>
    <w:p w14:paraId="00901F51" w14:textId="531FBA6B"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w:t>
      </w:r>
      <w:r>
        <w:rPr>
          <w:rFonts w:asciiTheme="minorHAnsi" w:eastAsiaTheme="minorEastAsia" w:hAnsiTheme="minorHAnsi" w:cstheme="minorBidi"/>
          <w:noProof/>
          <w:color w:val="auto"/>
          <w:kern w:val="2"/>
          <w:sz w:val="24"/>
          <w:szCs w:val="24"/>
          <w:lang w:bidi="ar-SA"/>
          <w14:ligatures w14:val="standardContextual"/>
        </w:rPr>
        <w:tab/>
      </w:r>
      <w:r>
        <w:rPr>
          <w:noProof/>
        </w:rPr>
        <w:t>Как читать результаты</w:t>
      </w:r>
      <w:r>
        <w:rPr>
          <w:noProof/>
        </w:rPr>
        <w:tab/>
      </w:r>
      <w:r>
        <w:rPr>
          <w:noProof/>
        </w:rPr>
        <w:fldChar w:fldCharType="begin"/>
      </w:r>
      <w:r>
        <w:rPr>
          <w:noProof/>
        </w:rPr>
        <w:instrText xml:space="preserve"> PAGEREF _Toc243922773 \h </w:instrText>
      </w:r>
      <w:r>
        <w:rPr>
          <w:noProof/>
        </w:rPr>
      </w:r>
      <w:r>
        <w:rPr>
          <w:noProof/>
        </w:rPr>
        <w:fldChar w:fldCharType="separate"/>
      </w:r>
      <w:r>
        <w:rPr>
          <w:noProof/>
        </w:rPr>
        <w:t>38</w:t>
      </w:r>
      <w:r>
        <w:rPr>
          <w:noProof/>
        </w:rPr>
        <w:fldChar w:fldCharType="end"/>
      </w:r>
    </w:p>
    <w:p w14:paraId="340E1B7A" w14:textId="36C617C4"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4.2</w:t>
      </w:r>
      <w:r>
        <w:rPr>
          <w:rFonts w:asciiTheme="minorHAnsi" w:eastAsiaTheme="minorEastAsia" w:hAnsiTheme="minorHAnsi" w:cstheme="minorBidi"/>
          <w:noProof/>
          <w:color w:val="auto"/>
          <w:kern w:val="2"/>
          <w:sz w:val="24"/>
          <w:szCs w:val="24"/>
          <w:lang w:bidi="ar-SA"/>
          <w14:ligatures w14:val="standardContextual"/>
        </w:rPr>
        <w:tab/>
      </w:r>
      <w:r>
        <w:rPr>
          <w:noProof/>
        </w:rPr>
        <w:t>Единицы измерения и границы чисел</w:t>
      </w:r>
      <w:r>
        <w:rPr>
          <w:noProof/>
        </w:rPr>
        <w:tab/>
      </w:r>
      <w:r>
        <w:rPr>
          <w:noProof/>
        </w:rPr>
        <w:fldChar w:fldCharType="begin"/>
      </w:r>
      <w:r>
        <w:rPr>
          <w:noProof/>
        </w:rPr>
        <w:instrText xml:space="preserve"> PAGEREF _Toc243922774 \h </w:instrText>
      </w:r>
      <w:r>
        <w:rPr>
          <w:noProof/>
        </w:rPr>
      </w:r>
      <w:r>
        <w:rPr>
          <w:noProof/>
        </w:rPr>
        <w:fldChar w:fldCharType="separate"/>
      </w:r>
      <w:r>
        <w:rPr>
          <w:noProof/>
        </w:rPr>
        <w:t>38</w:t>
      </w:r>
      <w:r>
        <w:rPr>
          <w:noProof/>
        </w:rPr>
        <w:fldChar w:fldCharType="end"/>
      </w:r>
    </w:p>
    <w:p w14:paraId="1C40E1E1" w14:textId="235940F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4.3</w:t>
      </w:r>
      <w:r>
        <w:rPr>
          <w:rFonts w:asciiTheme="minorHAnsi" w:eastAsiaTheme="minorEastAsia" w:hAnsiTheme="minorHAnsi" w:cstheme="minorBidi"/>
          <w:noProof/>
          <w:color w:val="auto"/>
          <w:kern w:val="2"/>
          <w:sz w:val="24"/>
          <w:szCs w:val="24"/>
          <w:lang w:bidi="ar-SA"/>
          <w14:ligatures w14:val="standardContextual"/>
        </w:rPr>
        <w:tab/>
      </w:r>
      <w:r>
        <w:rPr>
          <w:noProof/>
        </w:rPr>
        <w:t>Каталог и точные ограничения продуктов</w:t>
      </w:r>
      <w:r>
        <w:rPr>
          <w:noProof/>
        </w:rPr>
        <w:tab/>
      </w:r>
      <w:r>
        <w:rPr>
          <w:noProof/>
        </w:rPr>
        <w:fldChar w:fldCharType="begin"/>
      </w:r>
      <w:r>
        <w:rPr>
          <w:noProof/>
        </w:rPr>
        <w:instrText xml:space="preserve"> PAGEREF _Toc243922775 \h </w:instrText>
      </w:r>
      <w:r>
        <w:rPr>
          <w:noProof/>
        </w:rPr>
      </w:r>
      <w:r>
        <w:rPr>
          <w:noProof/>
        </w:rPr>
        <w:fldChar w:fldCharType="separate"/>
      </w:r>
      <w:r>
        <w:rPr>
          <w:noProof/>
        </w:rPr>
        <w:t>39</w:t>
      </w:r>
      <w:r>
        <w:rPr>
          <w:noProof/>
        </w:rPr>
        <w:fldChar w:fldCharType="end"/>
      </w:r>
    </w:p>
    <w:p w14:paraId="00262974" w14:textId="4F548BA8"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4.4</w:t>
      </w:r>
      <w:r>
        <w:rPr>
          <w:rFonts w:asciiTheme="minorHAnsi" w:eastAsiaTheme="minorEastAsia" w:hAnsiTheme="minorHAnsi" w:cstheme="minorBidi"/>
          <w:noProof/>
          <w:color w:val="auto"/>
          <w:kern w:val="2"/>
          <w:sz w:val="24"/>
          <w:szCs w:val="24"/>
          <w:lang w:bidi="ar-SA"/>
          <w14:ligatures w14:val="standardContextual"/>
        </w:rPr>
        <w:tab/>
      </w:r>
      <w:r>
        <w:rPr>
          <w:noProof/>
        </w:rPr>
        <w:t>Аннуитет формула округление и календарь</w:t>
      </w:r>
      <w:r>
        <w:rPr>
          <w:noProof/>
        </w:rPr>
        <w:tab/>
      </w:r>
      <w:r>
        <w:rPr>
          <w:noProof/>
        </w:rPr>
        <w:fldChar w:fldCharType="begin"/>
      </w:r>
      <w:r>
        <w:rPr>
          <w:noProof/>
        </w:rPr>
        <w:instrText xml:space="preserve"> PAGEREF _Toc243922776 \h </w:instrText>
      </w:r>
      <w:r>
        <w:rPr>
          <w:noProof/>
        </w:rPr>
      </w:r>
      <w:r>
        <w:rPr>
          <w:noProof/>
        </w:rPr>
        <w:fldChar w:fldCharType="separate"/>
      </w:r>
      <w:r>
        <w:rPr>
          <w:noProof/>
        </w:rPr>
        <w:t>40</w:t>
      </w:r>
      <w:r>
        <w:rPr>
          <w:noProof/>
        </w:rPr>
        <w:fldChar w:fldCharType="end"/>
      </w:r>
    </w:p>
    <w:p w14:paraId="53110585" w14:textId="08B9CCF8"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4.5</w:t>
      </w:r>
      <w:r>
        <w:rPr>
          <w:rFonts w:asciiTheme="minorHAnsi" w:eastAsiaTheme="minorEastAsia" w:hAnsiTheme="minorHAnsi" w:cstheme="minorBidi"/>
          <w:noProof/>
          <w:color w:val="auto"/>
          <w:kern w:val="2"/>
          <w:sz w:val="24"/>
          <w:szCs w:val="24"/>
          <w:lang w:bidi="ar-SA"/>
          <w14:ligatures w14:val="standardContextual"/>
        </w:rPr>
        <w:tab/>
      </w:r>
      <w:r>
        <w:rPr>
          <w:noProof/>
        </w:rPr>
        <w:t>Свободный поток и три разных ограничения платежа</w:t>
      </w:r>
      <w:r>
        <w:rPr>
          <w:noProof/>
        </w:rPr>
        <w:tab/>
      </w:r>
      <w:r>
        <w:rPr>
          <w:noProof/>
        </w:rPr>
        <w:fldChar w:fldCharType="begin"/>
      </w:r>
      <w:r>
        <w:rPr>
          <w:noProof/>
        </w:rPr>
        <w:instrText xml:space="preserve"> PAGEREF _Toc243922777 \h </w:instrText>
      </w:r>
      <w:r>
        <w:rPr>
          <w:noProof/>
        </w:rPr>
      </w:r>
      <w:r>
        <w:rPr>
          <w:noProof/>
        </w:rPr>
        <w:fldChar w:fldCharType="separate"/>
      </w:r>
      <w:r>
        <w:rPr>
          <w:noProof/>
        </w:rPr>
        <w:t>41</w:t>
      </w:r>
      <w:r>
        <w:rPr>
          <w:noProof/>
        </w:rPr>
        <w:fldChar w:fldCharType="end"/>
      </w:r>
    </w:p>
    <w:p w14:paraId="4F0D8E41" w14:textId="1B773421"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4.6</w:t>
      </w:r>
      <w:r>
        <w:rPr>
          <w:rFonts w:asciiTheme="minorHAnsi" w:eastAsiaTheme="minorEastAsia" w:hAnsiTheme="minorHAnsi" w:cstheme="minorBidi"/>
          <w:noProof/>
          <w:color w:val="auto"/>
          <w:kern w:val="2"/>
          <w:sz w:val="24"/>
          <w:szCs w:val="24"/>
          <w:lang w:bidi="ar-SA"/>
          <w14:ligatures w14:val="standardContextual"/>
        </w:rPr>
        <w:tab/>
      </w:r>
      <w:r>
        <w:rPr>
          <w:noProof/>
        </w:rPr>
        <w:t>Прозрачный скоринг</w:t>
      </w:r>
      <w:r>
        <w:rPr>
          <w:noProof/>
        </w:rPr>
        <w:tab/>
      </w:r>
      <w:r>
        <w:rPr>
          <w:noProof/>
        </w:rPr>
        <w:fldChar w:fldCharType="begin"/>
      </w:r>
      <w:r>
        <w:rPr>
          <w:noProof/>
        </w:rPr>
        <w:instrText xml:space="preserve"> PAGEREF _Toc243922778 \h </w:instrText>
      </w:r>
      <w:r>
        <w:rPr>
          <w:noProof/>
        </w:rPr>
      </w:r>
      <w:r>
        <w:rPr>
          <w:noProof/>
        </w:rPr>
        <w:fldChar w:fldCharType="separate"/>
      </w:r>
      <w:r>
        <w:rPr>
          <w:noProof/>
        </w:rPr>
        <w:t>41</w:t>
      </w:r>
      <w:r>
        <w:rPr>
          <w:noProof/>
        </w:rPr>
        <w:fldChar w:fldCharType="end"/>
      </w:r>
    </w:p>
    <w:p w14:paraId="5617365E" w14:textId="6EBC17FC"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4.7</w:t>
      </w:r>
      <w:r>
        <w:rPr>
          <w:rFonts w:asciiTheme="minorHAnsi" w:eastAsiaTheme="minorEastAsia" w:hAnsiTheme="minorHAnsi" w:cstheme="minorBidi"/>
          <w:noProof/>
          <w:color w:val="auto"/>
          <w:kern w:val="2"/>
          <w:sz w:val="24"/>
          <w:szCs w:val="24"/>
          <w:lang w:bidi="ar-SA"/>
          <w14:ligatures w14:val="standardContextual"/>
        </w:rPr>
        <w:tab/>
      </w:r>
      <w:r>
        <w:rPr>
          <w:noProof/>
        </w:rPr>
        <w:t>Четыре исхода кредитной политики и их порядок</w:t>
      </w:r>
      <w:r>
        <w:rPr>
          <w:noProof/>
        </w:rPr>
        <w:tab/>
      </w:r>
      <w:r>
        <w:rPr>
          <w:noProof/>
        </w:rPr>
        <w:fldChar w:fldCharType="begin"/>
      </w:r>
      <w:r>
        <w:rPr>
          <w:noProof/>
        </w:rPr>
        <w:instrText xml:space="preserve"> PAGEREF _Toc243922779 \h </w:instrText>
      </w:r>
      <w:r>
        <w:rPr>
          <w:noProof/>
        </w:rPr>
      </w:r>
      <w:r>
        <w:rPr>
          <w:noProof/>
        </w:rPr>
        <w:fldChar w:fldCharType="separate"/>
      </w:r>
      <w:r>
        <w:rPr>
          <w:noProof/>
        </w:rPr>
        <w:t>42</w:t>
      </w:r>
      <w:r>
        <w:rPr>
          <w:noProof/>
        </w:rPr>
        <w:fldChar w:fldCharType="end"/>
      </w:r>
    </w:p>
    <w:p w14:paraId="538D9D6C" w14:textId="7A05223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4.8</w:t>
      </w:r>
      <w:r>
        <w:rPr>
          <w:rFonts w:asciiTheme="minorHAnsi" w:eastAsiaTheme="minorEastAsia" w:hAnsiTheme="minorHAnsi" w:cstheme="minorBidi"/>
          <w:noProof/>
          <w:color w:val="auto"/>
          <w:kern w:val="2"/>
          <w:sz w:val="24"/>
          <w:szCs w:val="24"/>
          <w:lang w:bidi="ar-SA"/>
          <w14:ligatures w14:val="standardContextual"/>
        </w:rPr>
        <w:tab/>
      </w:r>
      <w:r>
        <w:rPr>
          <w:noProof/>
        </w:rPr>
        <w:t>Документы форма бизнеса и актуальность</w:t>
      </w:r>
      <w:r>
        <w:rPr>
          <w:noProof/>
        </w:rPr>
        <w:tab/>
      </w:r>
      <w:r>
        <w:rPr>
          <w:noProof/>
        </w:rPr>
        <w:fldChar w:fldCharType="begin"/>
      </w:r>
      <w:r>
        <w:rPr>
          <w:noProof/>
        </w:rPr>
        <w:instrText xml:space="preserve"> PAGEREF _Toc243922780 \h </w:instrText>
      </w:r>
      <w:r>
        <w:rPr>
          <w:noProof/>
        </w:rPr>
      </w:r>
      <w:r>
        <w:rPr>
          <w:noProof/>
        </w:rPr>
        <w:fldChar w:fldCharType="separate"/>
      </w:r>
      <w:r>
        <w:rPr>
          <w:noProof/>
        </w:rPr>
        <w:t>43</w:t>
      </w:r>
      <w:r>
        <w:rPr>
          <w:noProof/>
        </w:rPr>
        <w:fldChar w:fldCharType="end"/>
      </w:r>
    </w:p>
    <w:p w14:paraId="7ADD19F0" w14:textId="18C645CF"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4.9</w:t>
      </w:r>
      <w:r>
        <w:rPr>
          <w:rFonts w:asciiTheme="minorHAnsi" w:eastAsiaTheme="minorEastAsia" w:hAnsiTheme="minorHAnsi" w:cstheme="minorBidi"/>
          <w:noProof/>
          <w:color w:val="auto"/>
          <w:kern w:val="2"/>
          <w:sz w:val="24"/>
          <w:szCs w:val="24"/>
          <w:lang w:bidi="ar-SA"/>
          <w14:ligatures w14:val="standardContextual"/>
        </w:rPr>
        <w:tab/>
      </w:r>
      <w:r>
        <w:rPr>
          <w:noProof/>
        </w:rPr>
        <w:t>Персональный подбор продуктов и стресс сценарий</w:t>
      </w:r>
      <w:r>
        <w:rPr>
          <w:noProof/>
        </w:rPr>
        <w:tab/>
      </w:r>
      <w:r>
        <w:rPr>
          <w:noProof/>
        </w:rPr>
        <w:fldChar w:fldCharType="begin"/>
      </w:r>
      <w:r>
        <w:rPr>
          <w:noProof/>
        </w:rPr>
        <w:instrText xml:space="preserve"> PAGEREF _Toc243922781 \h </w:instrText>
      </w:r>
      <w:r>
        <w:rPr>
          <w:noProof/>
        </w:rPr>
      </w:r>
      <w:r>
        <w:rPr>
          <w:noProof/>
        </w:rPr>
        <w:fldChar w:fldCharType="separate"/>
      </w:r>
      <w:r>
        <w:rPr>
          <w:noProof/>
        </w:rPr>
        <w:t>44</w:t>
      </w:r>
      <w:r>
        <w:rPr>
          <w:noProof/>
        </w:rPr>
        <w:fldChar w:fldCharType="end"/>
      </w:r>
    </w:p>
    <w:p w14:paraId="0F390700" w14:textId="4765DE7A"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4.10</w:t>
      </w:r>
      <w:r>
        <w:rPr>
          <w:rFonts w:asciiTheme="minorHAnsi" w:eastAsiaTheme="minorEastAsia" w:hAnsiTheme="minorHAnsi" w:cstheme="minorBidi"/>
          <w:noProof/>
          <w:color w:val="auto"/>
          <w:kern w:val="2"/>
          <w:sz w:val="24"/>
          <w:szCs w:val="24"/>
          <w:lang w:bidi="ar-SA"/>
          <w14:ligatures w14:val="standardContextual"/>
        </w:rPr>
        <w:tab/>
      </w:r>
      <w:r>
        <w:rPr>
          <w:noProof/>
        </w:rPr>
        <w:t>Обратный расчёт от комфортного платежа</w:t>
      </w:r>
      <w:r>
        <w:rPr>
          <w:noProof/>
        </w:rPr>
        <w:tab/>
      </w:r>
      <w:r>
        <w:rPr>
          <w:noProof/>
        </w:rPr>
        <w:fldChar w:fldCharType="begin"/>
      </w:r>
      <w:r>
        <w:rPr>
          <w:noProof/>
        </w:rPr>
        <w:instrText xml:space="preserve"> PAGEREF _Toc243922782 \h </w:instrText>
      </w:r>
      <w:r>
        <w:rPr>
          <w:noProof/>
        </w:rPr>
      </w:r>
      <w:r>
        <w:rPr>
          <w:noProof/>
        </w:rPr>
        <w:fldChar w:fldCharType="separate"/>
      </w:r>
      <w:r>
        <w:rPr>
          <w:noProof/>
        </w:rPr>
        <w:t>45</w:t>
      </w:r>
      <w:r>
        <w:rPr>
          <w:noProof/>
        </w:rPr>
        <w:fldChar w:fldCharType="end"/>
      </w:r>
    </w:p>
    <w:p w14:paraId="19CE3364" w14:textId="79278BE2"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4.11</w:t>
      </w:r>
      <w:r>
        <w:rPr>
          <w:rFonts w:asciiTheme="minorHAnsi" w:eastAsiaTheme="minorEastAsia" w:hAnsiTheme="minorHAnsi" w:cstheme="minorBidi"/>
          <w:noProof/>
          <w:color w:val="auto"/>
          <w:kern w:val="2"/>
          <w:sz w:val="24"/>
          <w:szCs w:val="24"/>
          <w:lang w:bidi="ar-SA"/>
          <w14:ligatures w14:val="standardContextual"/>
        </w:rPr>
        <w:tab/>
      </w:r>
      <w:r>
        <w:rPr>
          <w:noProof/>
        </w:rPr>
        <w:t>Альтернативы той же задачи</w:t>
      </w:r>
      <w:r>
        <w:rPr>
          <w:noProof/>
        </w:rPr>
        <w:tab/>
      </w:r>
      <w:r>
        <w:rPr>
          <w:noProof/>
        </w:rPr>
        <w:fldChar w:fldCharType="begin"/>
      </w:r>
      <w:r>
        <w:rPr>
          <w:noProof/>
        </w:rPr>
        <w:instrText xml:space="preserve"> PAGEREF _Toc243922783 \h </w:instrText>
      </w:r>
      <w:r>
        <w:rPr>
          <w:noProof/>
        </w:rPr>
      </w:r>
      <w:r>
        <w:rPr>
          <w:noProof/>
        </w:rPr>
        <w:fldChar w:fldCharType="separate"/>
      </w:r>
      <w:r>
        <w:rPr>
          <w:noProof/>
        </w:rPr>
        <w:t>45</w:t>
      </w:r>
      <w:r>
        <w:rPr>
          <w:noProof/>
        </w:rPr>
        <w:fldChar w:fldCharType="end"/>
      </w:r>
    </w:p>
    <w:p w14:paraId="16963323" w14:textId="770BE7AA"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4.12</w:t>
      </w:r>
      <w:r>
        <w:rPr>
          <w:rFonts w:asciiTheme="minorHAnsi" w:eastAsiaTheme="minorEastAsia" w:hAnsiTheme="minorHAnsi" w:cstheme="minorBidi"/>
          <w:noProof/>
          <w:color w:val="auto"/>
          <w:kern w:val="2"/>
          <w:sz w:val="24"/>
          <w:szCs w:val="24"/>
          <w:lang w:bidi="ar-SA"/>
          <w14:ligatures w14:val="standardContextual"/>
        </w:rPr>
        <w:tab/>
      </w:r>
      <w:r>
        <w:rPr>
          <w:noProof/>
        </w:rPr>
        <w:t>Денежный поток два сценария на 6 или 12 месяцев</w:t>
      </w:r>
      <w:r>
        <w:rPr>
          <w:noProof/>
        </w:rPr>
        <w:tab/>
      </w:r>
      <w:r>
        <w:rPr>
          <w:noProof/>
        </w:rPr>
        <w:fldChar w:fldCharType="begin"/>
      </w:r>
      <w:r>
        <w:rPr>
          <w:noProof/>
        </w:rPr>
        <w:instrText xml:space="preserve"> PAGEREF _Toc243922784 \h </w:instrText>
      </w:r>
      <w:r>
        <w:rPr>
          <w:noProof/>
        </w:rPr>
      </w:r>
      <w:r>
        <w:rPr>
          <w:noProof/>
        </w:rPr>
        <w:fldChar w:fldCharType="separate"/>
      </w:r>
      <w:r>
        <w:rPr>
          <w:noProof/>
        </w:rPr>
        <w:t>46</w:t>
      </w:r>
      <w:r>
        <w:rPr>
          <w:noProof/>
        </w:rPr>
        <w:fldChar w:fldCharType="end"/>
      </w:r>
    </w:p>
    <w:p w14:paraId="1B3474D9" w14:textId="45E02753"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4.13</w:t>
      </w:r>
      <w:r>
        <w:rPr>
          <w:rFonts w:asciiTheme="minorHAnsi" w:eastAsiaTheme="minorEastAsia" w:hAnsiTheme="minorHAnsi" w:cstheme="minorBidi"/>
          <w:noProof/>
          <w:color w:val="auto"/>
          <w:kern w:val="2"/>
          <w:sz w:val="24"/>
          <w:szCs w:val="24"/>
          <w:lang w:bidi="ar-SA"/>
          <w14:ligatures w14:val="standardContextual"/>
        </w:rPr>
        <w:tab/>
      </w:r>
      <w:r>
        <w:rPr>
          <w:noProof/>
        </w:rPr>
        <w:t>Анализ CSV выписки формат и классификация</w:t>
      </w:r>
      <w:r>
        <w:rPr>
          <w:noProof/>
        </w:rPr>
        <w:tab/>
      </w:r>
      <w:r>
        <w:rPr>
          <w:noProof/>
        </w:rPr>
        <w:fldChar w:fldCharType="begin"/>
      </w:r>
      <w:r>
        <w:rPr>
          <w:noProof/>
        </w:rPr>
        <w:instrText xml:space="preserve"> PAGEREF _Toc243922785 \h </w:instrText>
      </w:r>
      <w:r>
        <w:rPr>
          <w:noProof/>
        </w:rPr>
      </w:r>
      <w:r>
        <w:rPr>
          <w:noProof/>
        </w:rPr>
        <w:fldChar w:fldCharType="separate"/>
      </w:r>
      <w:r>
        <w:rPr>
          <w:noProof/>
        </w:rPr>
        <w:t>48</w:t>
      </w:r>
      <w:r>
        <w:rPr>
          <w:noProof/>
        </w:rPr>
        <w:fldChar w:fldCharType="end"/>
      </w:r>
    </w:p>
    <w:p w14:paraId="467365F9" w14:textId="286F1586"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4.14</w:t>
      </w:r>
      <w:r>
        <w:rPr>
          <w:rFonts w:asciiTheme="minorHAnsi" w:eastAsiaTheme="minorEastAsia" w:hAnsiTheme="minorHAnsi" w:cstheme="minorBidi"/>
          <w:noProof/>
          <w:color w:val="auto"/>
          <w:kern w:val="2"/>
          <w:sz w:val="24"/>
          <w:szCs w:val="24"/>
          <w:lang w:bidi="ar-SA"/>
          <w14:ligatures w14:val="standardContextual"/>
        </w:rPr>
        <w:tab/>
      </w:r>
      <w:r>
        <w:rPr>
          <w:noProof/>
        </w:rPr>
        <w:t>Выписка средние регулярность и наблюдения</w:t>
      </w:r>
      <w:r>
        <w:rPr>
          <w:noProof/>
        </w:rPr>
        <w:tab/>
      </w:r>
      <w:r>
        <w:rPr>
          <w:noProof/>
        </w:rPr>
        <w:fldChar w:fldCharType="begin"/>
      </w:r>
      <w:r>
        <w:rPr>
          <w:noProof/>
        </w:rPr>
        <w:instrText xml:space="preserve"> PAGEREF _Toc243922786 \h </w:instrText>
      </w:r>
      <w:r>
        <w:rPr>
          <w:noProof/>
        </w:rPr>
      </w:r>
      <w:r>
        <w:rPr>
          <w:noProof/>
        </w:rPr>
        <w:fldChar w:fldCharType="separate"/>
      </w:r>
      <w:r>
        <w:rPr>
          <w:noProof/>
        </w:rPr>
        <w:t>48</w:t>
      </w:r>
      <w:r>
        <w:rPr>
          <w:noProof/>
        </w:rPr>
        <w:fldChar w:fldCharType="end"/>
      </w:r>
    </w:p>
    <w:p w14:paraId="541BE3B0" w14:textId="4260BE50"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4.15</w:t>
      </w:r>
      <w:r>
        <w:rPr>
          <w:rFonts w:asciiTheme="minorHAnsi" w:eastAsiaTheme="minorEastAsia" w:hAnsiTheme="minorHAnsi" w:cstheme="minorBidi"/>
          <w:noProof/>
          <w:color w:val="auto"/>
          <w:kern w:val="2"/>
          <w:sz w:val="24"/>
          <w:szCs w:val="24"/>
          <w:lang w:bidi="ar-SA"/>
          <w14:ligatures w14:val="standardContextual"/>
        </w:rPr>
        <w:tab/>
      </w:r>
      <w:r>
        <w:rPr>
          <w:noProof/>
        </w:rPr>
        <w:t>Сопровождение исходный график и отметка платежа</w:t>
      </w:r>
      <w:r>
        <w:rPr>
          <w:noProof/>
        </w:rPr>
        <w:tab/>
      </w:r>
      <w:r>
        <w:rPr>
          <w:noProof/>
        </w:rPr>
        <w:fldChar w:fldCharType="begin"/>
      </w:r>
      <w:r>
        <w:rPr>
          <w:noProof/>
        </w:rPr>
        <w:instrText xml:space="preserve"> PAGEREF _Toc243922787 \h </w:instrText>
      </w:r>
      <w:r>
        <w:rPr>
          <w:noProof/>
        </w:rPr>
      </w:r>
      <w:r>
        <w:rPr>
          <w:noProof/>
        </w:rPr>
        <w:fldChar w:fldCharType="separate"/>
      </w:r>
      <w:r>
        <w:rPr>
          <w:noProof/>
        </w:rPr>
        <w:t>50</w:t>
      </w:r>
      <w:r>
        <w:rPr>
          <w:noProof/>
        </w:rPr>
        <w:fldChar w:fldCharType="end"/>
      </w:r>
    </w:p>
    <w:p w14:paraId="4CFAB5CC" w14:textId="6F0EFD45"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4.16</w:t>
      </w:r>
      <w:r>
        <w:rPr>
          <w:rFonts w:asciiTheme="minorHAnsi" w:eastAsiaTheme="minorEastAsia" w:hAnsiTheme="minorHAnsi" w:cstheme="minorBidi"/>
          <w:noProof/>
          <w:color w:val="auto"/>
          <w:kern w:val="2"/>
          <w:sz w:val="24"/>
          <w:szCs w:val="24"/>
          <w:lang w:bidi="ar-SA"/>
          <w14:ligatures w14:val="standardContextual"/>
        </w:rPr>
        <w:tab/>
      </w:r>
      <w:r>
        <w:rPr>
          <w:noProof/>
        </w:rPr>
        <w:t>Досрочное погашение два режима и ограничения</w:t>
      </w:r>
      <w:r>
        <w:rPr>
          <w:noProof/>
        </w:rPr>
        <w:tab/>
      </w:r>
      <w:r>
        <w:rPr>
          <w:noProof/>
        </w:rPr>
        <w:fldChar w:fldCharType="begin"/>
      </w:r>
      <w:r>
        <w:rPr>
          <w:noProof/>
        </w:rPr>
        <w:instrText xml:space="preserve"> PAGEREF _Toc243922788 \h </w:instrText>
      </w:r>
      <w:r>
        <w:rPr>
          <w:noProof/>
        </w:rPr>
      </w:r>
      <w:r>
        <w:rPr>
          <w:noProof/>
        </w:rPr>
        <w:fldChar w:fldCharType="separate"/>
      </w:r>
      <w:r>
        <w:rPr>
          <w:noProof/>
        </w:rPr>
        <w:t>51</w:t>
      </w:r>
      <w:r>
        <w:rPr>
          <w:noProof/>
        </w:rPr>
        <w:fldChar w:fldCharType="end"/>
      </w:r>
    </w:p>
    <w:p w14:paraId="491D2B4D" w14:textId="6C7FF179"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4.17</w:t>
      </w:r>
      <w:r>
        <w:rPr>
          <w:rFonts w:asciiTheme="minorHAnsi" w:eastAsiaTheme="minorEastAsia" w:hAnsiTheme="minorHAnsi" w:cstheme="minorBidi"/>
          <w:noProof/>
          <w:color w:val="auto"/>
          <w:kern w:val="2"/>
          <w:sz w:val="24"/>
          <w:szCs w:val="24"/>
          <w:lang w:bidi="ar-SA"/>
          <w14:ligatures w14:val="standardContextual"/>
        </w:rPr>
        <w:tab/>
      </w:r>
      <w:r>
        <w:rPr>
          <w:noProof/>
        </w:rPr>
        <w:t>Версии повторы запроса и экспорт сопровождения</w:t>
      </w:r>
      <w:r>
        <w:rPr>
          <w:noProof/>
        </w:rPr>
        <w:tab/>
      </w:r>
      <w:r>
        <w:rPr>
          <w:noProof/>
        </w:rPr>
        <w:fldChar w:fldCharType="begin"/>
      </w:r>
      <w:r>
        <w:rPr>
          <w:noProof/>
        </w:rPr>
        <w:instrText xml:space="preserve"> PAGEREF _Toc243922789 \h </w:instrText>
      </w:r>
      <w:r>
        <w:rPr>
          <w:noProof/>
        </w:rPr>
      </w:r>
      <w:r>
        <w:rPr>
          <w:noProof/>
        </w:rPr>
        <w:fldChar w:fldCharType="separate"/>
      </w:r>
      <w:r>
        <w:rPr>
          <w:noProof/>
        </w:rPr>
        <w:t>52</w:t>
      </w:r>
      <w:r>
        <w:rPr>
          <w:noProof/>
        </w:rPr>
        <w:fldChar w:fldCharType="end"/>
      </w:r>
    </w:p>
    <w:p w14:paraId="7F12FACA" w14:textId="07CFB53B"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4.18</w:t>
      </w:r>
      <w:r>
        <w:rPr>
          <w:rFonts w:asciiTheme="minorHAnsi" w:eastAsiaTheme="minorEastAsia" w:hAnsiTheme="minorHAnsi" w:cstheme="minorBidi"/>
          <w:noProof/>
          <w:color w:val="auto"/>
          <w:kern w:val="2"/>
          <w:sz w:val="24"/>
          <w:szCs w:val="24"/>
          <w:lang w:bidi="ar-SA"/>
          <w14:ligatures w14:val="standardContextual"/>
        </w:rPr>
        <w:tab/>
      </w:r>
      <w:r>
        <w:rPr>
          <w:noProof/>
        </w:rPr>
        <w:t>Объяснимость происхождение и история изменений</w:t>
      </w:r>
      <w:r>
        <w:rPr>
          <w:noProof/>
        </w:rPr>
        <w:tab/>
      </w:r>
      <w:r>
        <w:rPr>
          <w:noProof/>
        </w:rPr>
        <w:fldChar w:fldCharType="begin"/>
      </w:r>
      <w:r>
        <w:rPr>
          <w:noProof/>
        </w:rPr>
        <w:instrText xml:space="preserve"> PAGEREF _Toc243922790 \h </w:instrText>
      </w:r>
      <w:r>
        <w:rPr>
          <w:noProof/>
        </w:rPr>
      </w:r>
      <w:r>
        <w:rPr>
          <w:noProof/>
        </w:rPr>
        <w:fldChar w:fldCharType="separate"/>
      </w:r>
      <w:r>
        <w:rPr>
          <w:noProof/>
        </w:rPr>
        <w:t>52</w:t>
      </w:r>
      <w:r>
        <w:rPr>
          <w:noProof/>
        </w:rPr>
        <w:fldChar w:fldCharType="end"/>
      </w:r>
    </w:p>
    <w:p w14:paraId="162C2513" w14:textId="29B3A123"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4.19</w:t>
      </w:r>
      <w:r>
        <w:rPr>
          <w:rFonts w:asciiTheme="minorHAnsi" w:eastAsiaTheme="minorEastAsia" w:hAnsiTheme="minorHAnsi" w:cstheme="minorBidi"/>
          <w:noProof/>
          <w:color w:val="auto"/>
          <w:kern w:val="2"/>
          <w:sz w:val="24"/>
          <w:szCs w:val="24"/>
          <w:lang w:bidi="ar-SA"/>
          <w14:ligatures w14:val="standardContextual"/>
        </w:rPr>
        <w:tab/>
      </w:r>
      <w:r>
        <w:rPr>
          <w:noProof/>
        </w:rPr>
        <w:t>Текстовый навигатор задачи</w:t>
      </w:r>
      <w:r>
        <w:rPr>
          <w:noProof/>
        </w:rPr>
        <w:tab/>
      </w:r>
      <w:r>
        <w:rPr>
          <w:noProof/>
        </w:rPr>
        <w:fldChar w:fldCharType="begin"/>
      </w:r>
      <w:r>
        <w:rPr>
          <w:noProof/>
        </w:rPr>
        <w:instrText xml:space="preserve"> PAGEREF _Toc243922791 \h </w:instrText>
      </w:r>
      <w:r>
        <w:rPr>
          <w:noProof/>
        </w:rPr>
      </w:r>
      <w:r>
        <w:rPr>
          <w:noProof/>
        </w:rPr>
        <w:fldChar w:fldCharType="separate"/>
      </w:r>
      <w:r>
        <w:rPr>
          <w:noProof/>
        </w:rPr>
        <w:t>53</w:t>
      </w:r>
      <w:r>
        <w:rPr>
          <w:noProof/>
        </w:rPr>
        <w:fldChar w:fldCharType="end"/>
      </w:r>
    </w:p>
    <w:p w14:paraId="36970FF6" w14:textId="1A25A607"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4.20</w:t>
      </w:r>
      <w:r>
        <w:rPr>
          <w:rFonts w:asciiTheme="minorHAnsi" w:eastAsiaTheme="minorEastAsia" w:hAnsiTheme="minorHAnsi" w:cstheme="minorBidi"/>
          <w:noProof/>
          <w:color w:val="auto"/>
          <w:kern w:val="2"/>
          <w:sz w:val="24"/>
          <w:szCs w:val="24"/>
          <w:lang w:bidi="ar-SA"/>
          <w14:ligatures w14:val="standardContextual"/>
        </w:rPr>
        <w:tab/>
      </w:r>
      <w:r>
        <w:rPr>
          <w:noProof/>
        </w:rPr>
        <w:t>Необязательный локальный помощник</w:t>
      </w:r>
      <w:r>
        <w:rPr>
          <w:noProof/>
        </w:rPr>
        <w:tab/>
      </w:r>
      <w:r>
        <w:rPr>
          <w:noProof/>
        </w:rPr>
        <w:fldChar w:fldCharType="begin"/>
      </w:r>
      <w:r>
        <w:rPr>
          <w:noProof/>
        </w:rPr>
        <w:instrText xml:space="preserve"> PAGEREF _Toc243922792 \h </w:instrText>
      </w:r>
      <w:r>
        <w:rPr>
          <w:noProof/>
        </w:rPr>
      </w:r>
      <w:r>
        <w:rPr>
          <w:noProof/>
        </w:rPr>
        <w:fldChar w:fldCharType="separate"/>
      </w:r>
      <w:r>
        <w:rPr>
          <w:noProof/>
        </w:rPr>
        <w:t>53</w:t>
      </w:r>
      <w:r>
        <w:rPr>
          <w:noProof/>
        </w:rPr>
        <w:fldChar w:fldCharType="end"/>
      </w:r>
    </w:p>
    <w:p w14:paraId="5C4C23D6" w14:textId="2B1074CB"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4.21</w:t>
      </w:r>
      <w:r>
        <w:rPr>
          <w:rFonts w:asciiTheme="minorHAnsi" w:eastAsiaTheme="minorEastAsia" w:hAnsiTheme="minorHAnsi" w:cstheme="minorBidi"/>
          <w:noProof/>
          <w:color w:val="auto"/>
          <w:kern w:val="2"/>
          <w:sz w:val="24"/>
          <w:szCs w:val="24"/>
          <w:lang w:bidi="ar-SA"/>
          <w14:ligatures w14:val="standardContextual"/>
        </w:rPr>
        <w:tab/>
      </w:r>
      <w:r>
        <w:rPr>
          <w:noProof/>
        </w:rPr>
        <w:t>Помощник выбирает подтверждённые факты а не ведёт свободный чат</w:t>
      </w:r>
      <w:r>
        <w:rPr>
          <w:noProof/>
        </w:rPr>
        <w:tab/>
      </w:r>
      <w:r>
        <w:rPr>
          <w:noProof/>
        </w:rPr>
        <w:fldChar w:fldCharType="begin"/>
      </w:r>
      <w:r>
        <w:rPr>
          <w:noProof/>
        </w:rPr>
        <w:instrText xml:space="preserve"> PAGEREF _Toc243922793 \h </w:instrText>
      </w:r>
      <w:r>
        <w:rPr>
          <w:noProof/>
        </w:rPr>
      </w:r>
      <w:r>
        <w:rPr>
          <w:noProof/>
        </w:rPr>
        <w:fldChar w:fldCharType="separate"/>
      </w:r>
      <w:r>
        <w:rPr>
          <w:noProof/>
        </w:rPr>
        <w:t>54</w:t>
      </w:r>
      <w:r>
        <w:rPr>
          <w:noProof/>
        </w:rPr>
        <w:fldChar w:fldCharType="end"/>
      </w:r>
    </w:p>
    <w:p w14:paraId="7007AFEA" w14:textId="66F6392E"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4.22</w:t>
      </w:r>
      <w:r>
        <w:rPr>
          <w:rFonts w:asciiTheme="minorHAnsi" w:eastAsiaTheme="minorEastAsia" w:hAnsiTheme="minorHAnsi" w:cstheme="minorBidi"/>
          <w:noProof/>
          <w:color w:val="auto"/>
          <w:kern w:val="2"/>
          <w:sz w:val="24"/>
          <w:szCs w:val="24"/>
          <w:lang w:bidi="ar-SA"/>
          <w14:ligatures w14:val="standardContextual"/>
        </w:rPr>
        <w:tab/>
      </w:r>
      <w:r>
        <w:rPr>
          <w:noProof/>
        </w:rPr>
        <w:t>Проверяемость и границы этого описания</w:t>
      </w:r>
      <w:r>
        <w:rPr>
          <w:noProof/>
        </w:rPr>
        <w:tab/>
      </w:r>
      <w:r>
        <w:rPr>
          <w:noProof/>
        </w:rPr>
        <w:fldChar w:fldCharType="begin"/>
      </w:r>
      <w:r>
        <w:rPr>
          <w:noProof/>
        </w:rPr>
        <w:instrText xml:space="preserve"> PAGEREF _Toc243922794 \h </w:instrText>
      </w:r>
      <w:r>
        <w:rPr>
          <w:noProof/>
        </w:rPr>
      </w:r>
      <w:r>
        <w:rPr>
          <w:noProof/>
        </w:rPr>
        <w:fldChar w:fldCharType="separate"/>
      </w:r>
      <w:r>
        <w:rPr>
          <w:noProof/>
        </w:rPr>
        <w:t>55</w:t>
      </w:r>
      <w:r>
        <w:rPr>
          <w:noProof/>
        </w:rPr>
        <w:fldChar w:fldCharType="end"/>
      </w:r>
    </w:p>
    <w:p w14:paraId="71F4A8C7" w14:textId="09A40EF6"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w:t>
      </w:r>
      <w:r>
        <w:rPr>
          <w:rFonts w:asciiTheme="minorHAnsi" w:eastAsiaTheme="minorEastAsia" w:hAnsiTheme="minorHAnsi" w:cstheme="minorBidi"/>
          <w:noProof/>
          <w:color w:val="auto"/>
          <w:kern w:val="2"/>
          <w:sz w:val="24"/>
          <w:szCs w:val="24"/>
          <w:lang w:bidi="ar-SA"/>
          <w14:ligatures w14:val="standardContextual"/>
        </w:rPr>
        <w:tab/>
      </w:r>
      <w:r>
        <w:rPr>
          <w:noProof/>
        </w:rPr>
        <w:t>Архитектура данные HTTP API MCP и безопасность</w:t>
      </w:r>
      <w:r>
        <w:rPr>
          <w:noProof/>
        </w:rPr>
        <w:tab/>
      </w:r>
      <w:r>
        <w:rPr>
          <w:noProof/>
        </w:rPr>
        <w:fldChar w:fldCharType="begin"/>
      </w:r>
      <w:r>
        <w:rPr>
          <w:noProof/>
        </w:rPr>
        <w:instrText xml:space="preserve"> PAGEREF _Toc243922795 \h </w:instrText>
      </w:r>
      <w:r>
        <w:rPr>
          <w:noProof/>
        </w:rPr>
      </w:r>
      <w:r>
        <w:rPr>
          <w:noProof/>
        </w:rPr>
        <w:fldChar w:fldCharType="separate"/>
      </w:r>
      <w:r>
        <w:rPr>
          <w:noProof/>
        </w:rPr>
        <w:t>56</w:t>
      </w:r>
      <w:r>
        <w:rPr>
          <w:noProof/>
        </w:rPr>
        <w:fldChar w:fldCharType="end"/>
      </w:r>
    </w:p>
    <w:p w14:paraId="51FBD566" w14:textId="7B90A8AB"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5.1</w:t>
      </w:r>
      <w:r>
        <w:rPr>
          <w:rFonts w:asciiTheme="minorHAnsi" w:eastAsiaTheme="minorEastAsia" w:hAnsiTheme="minorHAnsi" w:cstheme="minorBidi"/>
          <w:noProof/>
          <w:color w:val="auto"/>
          <w:kern w:val="2"/>
          <w:sz w:val="24"/>
          <w:szCs w:val="24"/>
          <w:lang w:bidi="ar-SA"/>
          <w14:ligatures w14:val="standardContextual"/>
        </w:rPr>
        <w:tab/>
      </w:r>
      <w:r>
        <w:rPr>
          <w:noProof/>
        </w:rPr>
        <w:t>Архитектура и границы исполнения</w:t>
      </w:r>
      <w:r>
        <w:rPr>
          <w:noProof/>
        </w:rPr>
        <w:tab/>
      </w:r>
      <w:r>
        <w:rPr>
          <w:noProof/>
        </w:rPr>
        <w:fldChar w:fldCharType="begin"/>
      </w:r>
      <w:r>
        <w:rPr>
          <w:noProof/>
        </w:rPr>
        <w:instrText xml:space="preserve"> PAGEREF _Toc243922796 \h </w:instrText>
      </w:r>
      <w:r>
        <w:rPr>
          <w:noProof/>
        </w:rPr>
      </w:r>
      <w:r>
        <w:rPr>
          <w:noProof/>
        </w:rPr>
        <w:fldChar w:fldCharType="separate"/>
      </w:r>
      <w:r>
        <w:rPr>
          <w:noProof/>
        </w:rPr>
        <w:t>56</w:t>
      </w:r>
      <w:r>
        <w:rPr>
          <w:noProof/>
        </w:rPr>
        <w:fldChar w:fldCharType="end"/>
      </w:r>
    </w:p>
    <w:p w14:paraId="453694AD" w14:textId="5D633F8D"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5.2</w:t>
      </w:r>
      <w:r>
        <w:rPr>
          <w:rFonts w:asciiTheme="minorHAnsi" w:eastAsiaTheme="minorEastAsia" w:hAnsiTheme="minorHAnsi" w:cstheme="minorBidi"/>
          <w:noProof/>
          <w:color w:val="auto"/>
          <w:kern w:val="2"/>
          <w:sz w:val="24"/>
          <w:szCs w:val="24"/>
          <w:lang w:bidi="ar-SA"/>
          <w14:ligatures w14:val="standardContextual"/>
        </w:rPr>
        <w:tab/>
      </w:r>
      <w:r>
        <w:rPr>
          <w:noProof/>
        </w:rPr>
        <w:t>Модель данных и сохранение</w:t>
      </w:r>
      <w:r>
        <w:rPr>
          <w:noProof/>
        </w:rPr>
        <w:tab/>
      </w:r>
      <w:r>
        <w:rPr>
          <w:noProof/>
        </w:rPr>
        <w:fldChar w:fldCharType="begin"/>
      </w:r>
      <w:r>
        <w:rPr>
          <w:noProof/>
        </w:rPr>
        <w:instrText xml:space="preserve"> PAGEREF _Toc243922797 \h </w:instrText>
      </w:r>
      <w:r>
        <w:rPr>
          <w:noProof/>
        </w:rPr>
      </w:r>
      <w:r>
        <w:rPr>
          <w:noProof/>
        </w:rPr>
        <w:fldChar w:fldCharType="separate"/>
      </w:r>
      <w:r>
        <w:rPr>
          <w:noProof/>
        </w:rPr>
        <w:t>58</w:t>
      </w:r>
      <w:r>
        <w:rPr>
          <w:noProof/>
        </w:rPr>
        <w:fldChar w:fldCharType="end"/>
      </w:r>
    </w:p>
    <w:p w14:paraId="59F29CE5" w14:textId="1E6BB735"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lastRenderedPageBreak/>
        <w:t>5.3</w:t>
      </w:r>
      <w:r>
        <w:rPr>
          <w:rFonts w:asciiTheme="minorHAnsi" w:eastAsiaTheme="minorEastAsia" w:hAnsiTheme="minorHAnsi" w:cstheme="minorBidi"/>
          <w:noProof/>
          <w:color w:val="auto"/>
          <w:kern w:val="2"/>
          <w:sz w:val="24"/>
          <w:szCs w:val="24"/>
          <w:lang w:bidi="ar-SA"/>
          <w14:ligatures w14:val="standardContextual"/>
        </w:rPr>
        <w:tab/>
      </w:r>
      <w:r>
        <w:rPr>
          <w:noProof/>
        </w:rPr>
        <w:t>Роли и серверные права</w:t>
      </w:r>
      <w:r>
        <w:rPr>
          <w:noProof/>
        </w:rPr>
        <w:tab/>
      </w:r>
      <w:r>
        <w:rPr>
          <w:noProof/>
        </w:rPr>
        <w:fldChar w:fldCharType="begin"/>
      </w:r>
      <w:r>
        <w:rPr>
          <w:noProof/>
        </w:rPr>
        <w:instrText xml:space="preserve"> PAGEREF _Toc243922798 \h </w:instrText>
      </w:r>
      <w:r>
        <w:rPr>
          <w:noProof/>
        </w:rPr>
      </w:r>
      <w:r>
        <w:rPr>
          <w:noProof/>
        </w:rPr>
        <w:fldChar w:fldCharType="separate"/>
      </w:r>
      <w:r>
        <w:rPr>
          <w:noProof/>
        </w:rPr>
        <w:t>61</w:t>
      </w:r>
      <w:r>
        <w:rPr>
          <w:noProof/>
        </w:rPr>
        <w:fldChar w:fldCharType="end"/>
      </w:r>
    </w:p>
    <w:p w14:paraId="4B79D42F" w14:textId="74C7CDEE"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5.4</w:t>
      </w:r>
      <w:r>
        <w:rPr>
          <w:rFonts w:asciiTheme="minorHAnsi" w:eastAsiaTheme="minorEastAsia" w:hAnsiTheme="minorHAnsi" w:cstheme="minorBidi"/>
          <w:noProof/>
          <w:color w:val="auto"/>
          <w:kern w:val="2"/>
          <w:sz w:val="24"/>
          <w:szCs w:val="24"/>
          <w:lang w:bidi="ar-SA"/>
          <w14:ligatures w14:val="standardContextual"/>
        </w:rPr>
        <w:tab/>
      </w:r>
      <w:r>
        <w:rPr>
          <w:noProof/>
        </w:rPr>
        <w:t>Аутентификация Host Origin и интеграционные токены</w:t>
      </w:r>
      <w:r>
        <w:rPr>
          <w:noProof/>
        </w:rPr>
        <w:tab/>
      </w:r>
      <w:r>
        <w:rPr>
          <w:noProof/>
        </w:rPr>
        <w:fldChar w:fldCharType="begin"/>
      </w:r>
      <w:r>
        <w:rPr>
          <w:noProof/>
        </w:rPr>
        <w:instrText xml:space="preserve"> PAGEREF _Toc243922799 \h </w:instrText>
      </w:r>
      <w:r>
        <w:rPr>
          <w:noProof/>
        </w:rPr>
      </w:r>
      <w:r>
        <w:rPr>
          <w:noProof/>
        </w:rPr>
        <w:fldChar w:fldCharType="separate"/>
      </w:r>
      <w:r>
        <w:rPr>
          <w:noProof/>
        </w:rPr>
        <w:t>63</w:t>
      </w:r>
      <w:r>
        <w:rPr>
          <w:noProof/>
        </w:rPr>
        <w:fldChar w:fldCharType="end"/>
      </w:r>
    </w:p>
    <w:p w14:paraId="1BCDE47F" w14:textId="582FA633"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5.5</w:t>
      </w:r>
      <w:r>
        <w:rPr>
          <w:rFonts w:asciiTheme="minorHAnsi" w:eastAsiaTheme="minorEastAsia" w:hAnsiTheme="minorHAnsi" w:cstheme="minorBidi"/>
          <w:noProof/>
          <w:color w:val="auto"/>
          <w:kern w:val="2"/>
          <w:sz w:val="24"/>
          <w:szCs w:val="24"/>
          <w:lang w:bidi="ar-SA"/>
          <w14:ligatures w14:val="standardContextual"/>
        </w:rPr>
        <w:tab/>
      </w:r>
      <w:r>
        <w:rPr>
          <w:noProof/>
        </w:rPr>
        <w:t>Общий HTTP контракт</w:t>
      </w:r>
      <w:r>
        <w:rPr>
          <w:noProof/>
        </w:rPr>
        <w:tab/>
      </w:r>
      <w:r>
        <w:rPr>
          <w:noProof/>
        </w:rPr>
        <w:fldChar w:fldCharType="begin"/>
      </w:r>
      <w:r>
        <w:rPr>
          <w:noProof/>
        </w:rPr>
        <w:instrText xml:space="preserve"> PAGEREF _Toc243922800 \h </w:instrText>
      </w:r>
      <w:r>
        <w:rPr>
          <w:noProof/>
        </w:rPr>
      </w:r>
      <w:r>
        <w:rPr>
          <w:noProof/>
        </w:rPr>
        <w:fldChar w:fldCharType="separate"/>
      </w:r>
      <w:r>
        <w:rPr>
          <w:noProof/>
        </w:rPr>
        <w:t>64</w:t>
      </w:r>
      <w:r>
        <w:rPr>
          <w:noProof/>
        </w:rPr>
        <w:fldChar w:fldCharType="end"/>
      </w:r>
    </w:p>
    <w:p w14:paraId="44C3924F" w14:textId="402CAFD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5.6</w:t>
      </w:r>
      <w:r>
        <w:rPr>
          <w:rFonts w:asciiTheme="minorHAnsi" w:eastAsiaTheme="minorEastAsia" w:hAnsiTheme="minorHAnsi" w:cstheme="minorBidi"/>
          <w:noProof/>
          <w:color w:val="auto"/>
          <w:kern w:val="2"/>
          <w:sz w:val="24"/>
          <w:szCs w:val="24"/>
          <w:lang w:bidi="ar-SA"/>
          <w14:ligatures w14:val="standardContextual"/>
        </w:rPr>
        <w:tab/>
      </w:r>
      <w:r>
        <w:rPr>
          <w:noProof/>
        </w:rPr>
        <w:t>Примеры HTTP без изменения реальных данных</w:t>
      </w:r>
      <w:r>
        <w:rPr>
          <w:noProof/>
        </w:rPr>
        <w:tab/>
      </w:r>
      <w:r>
        <w:rPr>
          <w:noProof/>
        </w:rPr>
        <w:fldChar w:fldCharType="begin"/>
      </w:r>
      <w:r>
        <w:rPr>
          <w:noProof/>
        </w:rPr>
        <w:instrText xml:space="preserve"> PAGEREF _Toc243922801 \h </w:instrText>
      </w:r>
      <w:r>
        <w:rPr>
          <w:noProof/>
        </w:rPr>
      </w:r>
      <w:r>
        <w:rPr>
          <w:noProof/>
        </w:rPr>
        <w:fldChar w:fldCharType="separate"/>
      </w:r>
      <w:r>
        <w:rPr>
          <w:noProof/>
        </w:rPr>
        <w:t>71</w:t>
      </w:r>
      <w:r>
        <w:rPr>
          <w:noProof/>
        </w:rPr>
        <w:fldChar w:fldCharType="end"/>
      </w:r>
    </w:p>
    <w:p w14:paraId="1DD0C70E" w14:textId="27BE8695"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5.7</w:t>
      </w:r>
      <w:r>
        <w:rPr>
          <w:rFonts w:asciiTheme="minorHAnsi" w:eastAsiaTheme="minorEastAsia" w:hAnsiTheme="minorHAnsi" w:cstheme="minorBidi"/>
          <w:noProof/>
          <w:color w:val="auto"/>
          <w:kern w:val="2"/>
          <w:sz w:val="24"/>
          <w:szCs w:val="24"/>
          <w:lang w:bidi="ar-SA"/>
          <w14:ligatures w14:val="standardContextual"/>
        </w:rPr>
        <w:tab/>
      </w:r>
      <w:r>
        <w:rPr>
          <w:noProof/>
        </w:rPr>
        <w:t>MCP транспорт инструменты и ошибки</w:t>
      </w:r>
      <w:r>
        <w:rPr>
          <w:noProof/>
        </w:rPr>
        <w:tab/>
      </w:r>
      <w:r>
        <w:rPr>
          <w:noProof/>
        </w:rPr>
        <w:fldChar w:fldCharType="begin"/>
      </w:r>
      <w:r>
        <w:rPr>
          <w:noProof/>
        </w:rPr>
        <w:instrText xml:space="preserve"> PAGEREF _Toc243922802 \h </w:instrText>
      </w:r>
      <w:r>
        <w:rPr>
          <w:noProof/>
        </w:rPr>
      </w:r>
      <w:r>
        <w:rPr>
          <w:noProof/>
        </w:rPr>
        <w:fldChar w:fldCharType="separate"/>
      </w:r>
      <w:r>
        <w:rPr>
          <w:noProof/>
        </w:rPr>
        <w:t>74</w:t>
      </w:r>
      <w:r>
        <w:rPr>
          <w:noProof/>
        </w:rPr>
        <w:fldChar w:fldCharType="end"/>
      </w:r>
    </w:p>
    <w:p w14:paraId="6D711C34" w14:textId="0266E1BC"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5.8</w:t>
      </w:r>
      <w:r>
        <w:rPr>
          <w:rFonts w:asciiTheme="minorHAnsi" w:eastAsiaTheme="minorEastAsia" w:hAnsiTheme="minorHAnsi" w:cstheme="minorBidi"/>
          <w:noProof/>
          <w:color w:val="auto"/>
          <w:kern w:val="2"/>
          <w:sz w:val="24"/>
          <w:szCs w:val="24"/>
          <w:lang w:bidi="ar-SA"/>
          <w14:ligatures w14:val="standardContextual"/>
        </w:rPr>
        <w:tab/>
      </w:r>
      <w:r>
        <w:rPr>
          <w:noProof/>
        </w:rPr>
        <w:t>Эксплуатация резервные копии и работа с данными</w:t>
      </w:r>
      <w:r>
        <w:rPr>
          <w:noProof/>
        </w:rPr>
        <w:tab/>
      </w:r>
      <w:r>
        <w:rPr>
          <w:noProof/>
        </w:rPr>
        <w:fldChar w:fldCharType="begin"/>
      </w:r>
      <w:r>
        <w:rPr>
          <w:noProof/>
        </w:rPr>
        <w:instrText xml:space="preserve"> PAGEREF _Toc243922803 \h </w:instrText>
      </w:r>
      <w:r>
        <w:rPr>
          <w:noProof/>
        </w:rPr>
      </w:r>
      <w:r>
        <w:rPr>
          <w:noProof/>
        </w:rPr>
        <w:fldChar w:fldCharType="separate"/>
      </w:r>
      <w:r>
        <w:rPr>
          <w:noProof/>
        </w:rPr>
        <w:t>78</w:t>
      </w:r>
      <w:r>
        <w:rPr>
          <w:noProof/>
        </w:rPr>
        <w:fldChar w:fldCharType="end"/>
      </w:r>
    </w:p>
    <w:p w14:paraId="2753F8F8" w14:textId="3DF32145"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5.9</w:t>
      </w:r>
      <w:r>
        <w:rPr>
          <w:rFonts w:asciiTheme="minorHAnsi" w:eastAsiaTheme="minorEastAsia" w:hAnsiTheme="minorHAnsi" w:cstheme="minorBidi"/>
          <w:noProof/>
          <w:color w:val="auto"/>
          <w:kern w:val="2"/>
          <w:sz w:val="24"/>
          <w:szCs w:val="24"/>
          <w:lang w:bidi="ar-SA"/>
          <w14:ligatures w14:val="standardContextual"/>
        </w:rPr>
        <w:tab/>
      </w:r>
      <w:r>
        <w:rPr>
          <w:noProof/>
        </w:rPr>
        <w:t>OpenAPI и фактический сервер результат сверки</w:t>
      </w:r>
      <w:r>
        <w:rPr>
          <w:noProof/>
        </w:rPr>
        <w:tab/>
      </w:r>
      <w:r>
        <w:rPr>
          <w:noProof/>
        </w:rPr>
        <w:fldChar w:fldCharType="begin"/>
      </w:r>
      <w:r>
        <w:rPr>
          <w:noProof/>
        </w:rPr>
        <w:instrText xml:space="preserve"> PAGEREF _Toc243922804 \h </w:instrText>
      </w:r>
      <w:r>
        <w:rPr>
          <w:noProof/>
        </w:rPr>
      </w:r>
      <w:r>
        <w:rPr>
          <w:noProof/>
        </w:rPr>
        <w:fldChar w:fldCharType="separate"/>
      </w:r>
      <w:r>
        <w:rPr>
          <w:noProof/>
        </w:rPr>
        <w:t>78</w:t>
      </w:r>
      <w:r>
        <w:rPr>
          <w:noProof/>
        </w:rPr>
        <w:fldChar w:fldCharType="end"/>
      </w:r>
    </w:p>
    <w:p w14:paraId="5B830228" w14:textId="27681EA9"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w:t>
      </w:r>
      <w:r>
        <w:rPr>
          <w:rFonts w:asciiTheme="minorHAnsi" w:eastAsiaTheme="minorEastAsia" w:hAnsiTheme="minorHAnsi" w:cstheme="minorBidi"/>
          <w:noProof/>
          <w:color w:val="auto"/>
          <w:kern w:val="2"/>
          <w:sz w:val="24"/>
          <w:szCs w:val="24"/>
          <w:lang w:bidi="ar-SA"/>
          <w14:ligatures w14:val="standardContextual"/>
        </w:rPr>
        <w:tab/>
      </w:r>
      <w:r>
        <w:rPr>
          <w:noProof/>
        </w:rPr>
        <w:t>Эксплуатация обновление проверка и диагностика</w:t>
      </w:r>
      <w:r>
        <w:rPr>
          <w:noProof/>
        </w:rPr>
        <w:tab/>
      </w:r>
      <w:r>
        <w:rPr>
          <w:noProof/>
        </w:rPr>
        <w:fldChar w:fldCharType="begin"/>
      </w:r>
      <w:r>
        <w:rPr>
          <w:noProof/>
        </w:rPr>
        <w:instrText xml:space="preserve"> PAGEREF _Toc243922805 \h </w:instrText>
      </w:r>
      <w:r>
        <w:rPr>
          <w:noProof/>
        </w:rPr>
      </w:r>
      <w:r>
        <w:rPr>
          <w:noProof/>
        </w:rPr>
        <w:fldChar w:fldCharType="separate"/>
      </w:r>
      <w:r>
        <w:rPr>
          <w:noProof/>
        </w:rPr>
        <w:t>80</w:t>
      </w:r>
      <w:r>
        <w:rPr>
          <w:noProof/>
        </w:rPr>
        <w:fldChar w:fldCharType="end"/>
      </w:r>
    </w:p>
    <w:p w14:paraId="4BF69DFC" w14:textId="5062DAAE"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w:t>
      </w:r>
      <w:r>
        <w:rPr>
          <w:rFonts w:asciiTheme="minorHAnsi" w:eastAsiaTheme="minorEastAsia" w:hAnsiTheme="minorHAnsi" w:cstheme="minorBidi"/>
          <w:noProof/>
          <w:color w:val="auto"/>
          <w:kern w:val="2"/>
          <w:sz w:val="24"/>
          <w:szCs w:val="24"/>
          <w:lang w:bidi="ar-SA"/>
          <w14:ligatures w14:val="standardContextual"/>
        </w:rPr>
        <w:tab/>
      </w:r>
      <w:r>
        <w:rPr>
          <w:noProof/>
        </w:rPr>
        <w:t>Какие файлы нужно сохранять</w:t>
      </w:r>
      <w:r>
        <w:rPr>
          <w:noProof/>
        </w:rPr>
        <w:tab/>
      </w:r>
      <w:r>
        <w:rPr>
          <w:noProof/>
        </w:rPr>
        <w:fldChar w:fldCharType="begin"/>
      </w:r>
      <w:r>
        <w:rPr>
          <w:noProof/>
        </w:rPr>
        <w:instrText xml:space="preserve"> PAGEREF _Toc243922806 \h </w:instrText>
      </w:r>
      <w:r>
        <w:rPr>
          <w:noProof/>
        </w:rPr>
      </w:r>
      <w:r>
        <w:rPr>
          <w:noProof/>
        </w:rPr>
        <w:fldChar w:fldCharType="separate"/>
      </w:r>
      <w:r>
        <w:rPr>
          <w:noProof/>
        </w:rPr>
        <w:t>80</w:t>
      </w:r>
      <w:r>
        <w:rPr>
          <w:noProof/>
        </w:rPr>
        <w:fldChar w:fldCharType="end"/>
      </w:r>
    </w:p>
    <w:p w14:paraId="4F17A423" w14:textId="7E51C2FE"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6.2</w:t>
      </w:r>
      <w:r>
        <w:rPr>
          <w:rFonts w:asciiTheme="minorHAnsi" w:eastAsiaTheme="minorEastAsia" w:hAnsiTheme="minorHAnsi" w:cstheme="minorBidi"/>
          <w:noProof/>
          <w:color w:val="auto"/>
          <w:kern w:val="2"/>
          <w:sz w:val="24"/>
          <w:szCs w:val="24"/>
          <w:lang w:bidi="ar-SA"/>
          <w14:ligatures w14:val="standardContextual"/>
        </w:rPr>
        <w:tab/>
      </w:r>
      <w:r>
        <w:rPr>
          <w:noProof/>
        </w:rPr>
        <w:t>Резервная копия локального приложения</w:t>
      </w:r>
      <w:r>
        <w:rPr>
          <w:noProof/>
        </w:rPr>
        <w:tab/>
      </w:r>
      <w:r>
        <w:rPr>
          <w:noProof/>
        </w:rPr>
        <w:fldChar w:fldCharType="begin"/>
      </w:r>
      <w:r>
        <w:rPr>
          <w:noProof/>
        </w:rPr>
        <w:instrText xml:space="preserve"> PAGEREF _Toc243922807 \h </w:instrText>
      </w:r>
      <w:r>
        <w:rPr>
          <w:noProof/>
        </w:rPr>
      </w:r>
      <w:r>
        <w:rPr>
          <w:noProof/>
        </w:rPr>
        <w:fldChar w:fldCharType="separate"/>
      </w:r>
      <w:r>
        <w:rPr>
          <w:noProof/>
        </w:rPr>
        <w:t>80</w:t>
      </w:r>
      <w:r>
        <w:rPr>
          <w:noProof/>
        </w:rPr>
        <w:fldChar w:fldCharType="end"/>
      </w:r>
    </w:p>
    <w:p w14:paraId="5900B984" w14:textId="5B65A5D2"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6.3</w:t>
      </w:r>
      <w:r>
        <w:rPr>
          <w:rFonts w:asciiTheme="minorHAnsi" w:eastAsiaTheme="minorEastAsia" w:hAnsiTheme="minorHAnsi" w:cstheme="minorBidi"/>
          <w:noProof/>
          <w:color w:val="auto"/>
          <w:kern w:val="2"/>
          <w:sz w:val="24"/>
          <w:szCs w:val="24"/>
          <w:lang w:bidi="ar-SA"/>
          <w14:ligatures w14:val="standardContextual"/>
        </w:rPr>
        <w:tab/>
      </w:r>
      <w:r>
        <w:rPr>
          <w:noProof/>
        </w:rPr>
        <w:t>Резервная копия Docker и восстановление</w:t>
      </w:r>
      <w:r>
        <w:rPr>
          <w:noProof/>
        </w:rPr>
        <w:tab/>
      </w:r>
      <w:r>
        <w:rPr>
          <w:noProof/>
        </w:rPr>
        <w:fldChar w:fldCharType="begin"/>
      </w:r>
      <w:r>
        <w:rPr>
          <w:noProof/>
        </w:rPr>
        <w:instrText xml:space="preserve"> PAGEREF _Toc243922808 \h </w:instrText>
      </w:r>
      <w:r>
        <w:rPr>
          <w:noProof/>
        </w:rPr>
      </w:r>
      <w:r>
        <w:rPr>
          <w:noProof/>
        </w:rPr>
        <w:fldChar w:fldCharType="separate"/>
      </w:r>
      <w:r>
        <w:rPr>
          <w:noProof/>
        </w:rPr>
        <w:t>81</w:t>
      </w:r>
      <w:r>
        <w:rPr>
          <w:noProof/>
        </w:rPr>
        <w:fldChar w:fldCharType="end"/>
      </w:r>
    </w:p>
    <w:p w14:paraId="0BD9DEE3" w14:textId="7AF38CBF"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6.4</w:t>
      </w:r>
      <w:r>
        <w:rPr>
          <w:rFonts w:asciiTheme="minorHAnsi" w:eastAsiaTheme="minorEastAsia" w:hAnsiTheme="minorHAnsi" w:cstheme="minorBidi"/>
          <w:noProof/>
          <w:color w:val="auto"/>
          <w:kern w:val="2"/>
          <w:sz w:val="24"/>
          <w:szCs w:val="24"/>
          <w:lang w:bidi="ar-SA"/>
          <w14:ligatures w14:val="standardContextual"/>
        </w:rPr>
        <w:tab/>
      </w:r>
      <w:r>
        <w:rPr>
          <w:noProof/>
        </w:rPr>
        <w:t>Обновление без потери досье</w:t>
      </w:r>
      <w:r>
        <w:rPr>
          <w:noProof/>
        </w:rPr>
        <w:tab/>
      </w:r>
      <w:r>
        <w:rPr>
          <w:noProof/>
        </w:rPr>
        <w:fldChar w:fldCharType="begin"/>
      </w:r>
      <w:r>
        <w:rPr>
          <w:noProof/>
        </w:rPr>
        <w:instrText xml:space="preserve"> PAGEREF _Toc243922809 \h </w:instrText>
      </w:r>
      <w:r>
        <w:rPr>
          <w:noProof/>
        </w:rPr>
      </w:r>
      <w:r>
        <w:rPr>
          <w:noProof/>
        </w:rPr>
        <w:fldChar w:fldCharType="separate"/>
      </w:r>
      <w:r>
        <w:rPr>
          <w:noProof/>
        </w:rPr>
        <w:t>81</w:t>
      </w:r>
      <w:r>
        <w:rPr>
          <w:noProof/>
        </w:rPr>
        <w:fldChar w:fldCharType="end"/>
      </w:r>
    </w:p>
    <w:p w14:paraId="40486D73" w14:textId="71998B3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6.5</w:t>
      </w:r>
      <w:r>
        <w:rPr>
          <w:rFonts w:asciiTheme="minorHAnsi" w:eastAsiaTheme="minorEastAsia" w:hAnsiTheme="minorHAnsi" w:cstheme="minorBidi"/>
          <w:noProof/>
          <w:color w:val="auto"/>
          <w:kern w:val="2"/>
          <w:sz w:val="24"/>
          <w:szCs w:val="24"/>
          <w:lang w:bidi="ar-SA"/>
          <w14:ligatures w14:val="standardContextual"/>
        </w:rPr>
        <w:tab/>
      </w:r>
      <w:r>
        <w:rPr>
          <w:noProof/>
        </w:rPr>
        <w:t>Как начать с отдельной чистой базой</w:t>
      </w:r>
      <w:r>
        <w:rPr>
          <w:noProof/>
        </w:rPr>
        <w:tab/>
      </w:r>
      <w:r>
        <w:rPr>
          <w:noProof/>
        </w:rPr>
        <w:fldChar w:fldCharType="begin"/>
      </w:r>
      <w:r>
        <w:rPr>
          <w:noProof/>
        </w:rPr>
        <w:instrText xml:space="preserve"> PAGEREF _Toc243922810 \h </w:instrText>
      </w:r>
      <w:r>
        <w:rPr>
          <w:noProof/>
        </w:rPr>
      </w:r>
      <w:r>
        <w:rPr>
          <w:noProof/>
        </w:rPr>
        <w:fldChar w:fldCharType="separate"/>
      </w:r>
      <w:r>
        <w:rPr>
          <w:noProof/>
        </w:rPr>
        <w:t>82</w:t>
      </w:r>
      <w:r>
        <w:rPr>
          <w:noProof/>
        </w:rPr>
        <w:fldChar w:fldCharType="end"/>
      </w:r>
    </w:p>
    <w:p w14:paraId="359BBD74" w14:textId="66F0FE4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6.6</w:t>
      </w:r>
      <w:r>
        <w:rPr>
          <w:rFonts w:asciiTheme="minorHAnsi" w:eastAsiaTheme="minorEastAsia" w:hAnsiTheme="minorHAnsi" w:cstheme="minorBidi"/>
          <w:noProof/>
          <w:color w:val="auto"/>
          <w:kern w:val="2"/>
          <w:sz w:val="24"/>
          <w:szCs w:val="24"/>
          <w:lang w:bidi="ar-SA"/>
          <w14:ligatures w14:val="standardContextual"/>
        </w:rPr>
        <w:tab/>
      </w:r>
      <w:r>
        <w:rPr>
          <w:noProof/>
        </w:rPr>
        <w:t>Сборка автономного комплекта разработчиком</w:t>
      </w:r>
      <w:r>
        <w:rPr>
          <w:noProof/>
        </w:rPr>
        <w:tab/>
      </w:r>
      <w:r>
        <w:rPr>
          <w:noProof/>
        </w:rPr>
        <w:fldChar w:fldCharType="begin"/>
      </w:r>
      <w:r>
        <w:rPr>
          <w:noProof/>
        </w:rPr>
        <w:instrText xml:space="preserve"> PAGEREF _Toc243922811 \h </w:instrText>
      </w:r>
      <w:r>
        <w:rPr>
          <w:noProof/>
        </w:rPr>
      </w:r>
      <w:r>
        <w:rPr>
          <w:noProof/>
        </w:rPr>
        <w:fldChar w:fldCharType="separate"/>
      </w:r>
      <w:r>
        <w:rPr>
          <w:noProof/>
        </w:rPr>
        <w:t>82</w:t>
      </w:r>
      <w:r>
        <w:rPr>
          <w:noProof/>
        </w:rPr>
        <w:fldChar w:fldCharType="end"/>
      </w:r>
    </w:p>
    <w:p w14:paraId="32BFDB77" w14:textId="3EDF63E9"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6.7</w:t>
      </w:r>
      <w:r>
        <w:rPr>
          <w:rFonts w:asciiTheme="minorHAnsi" w:eastAsiaTheme="minorEastAsia" w:hAnsiTheme="minorHAnsi" w:cstheme="minorBidi"/>
          <w:noProof/>
          <w:color w:val="auto"/>
          <w:kern w:val="2"/>
          <w:sz w:val="24"/>
          <w:szCs w:val="24"/>
          <w:lang w:bidi="ar-SA"/>
          <w14:ligatures w14:val="standardContextual"/>
        </w:rPr>
        <w:tab/>
      </w:r>
      <w:r>
        <w:rPr>
          <w:noProof/>
        </w:rPr>
        <w:t>Справочник команд проекта</w:t>
      </w:r>
      <w:r>
        <w:rPr>
          <w:noProof/>
        </w:rPr>
        <w:tab/>
      </w:r>
      <w:r>
        <w:rPr>
          <w:noProof/>
        </w:rPr>
        <w:fldChar w:fldCharType="begin"/>
      </w:r>
      <w:r>
        <w:rPr>
          <w:noProof/>
        </w:rPr>
        <w:instrText xml:space="preserve"> PAGEREF _Toc243922812 \h </w:instrText>
      </w:r>
      <w:r>
        <w:rPr>
          <w:noProof/>
        </w:rPr>
      </w:r>
      <w:r>
        <w:rPr>
          <w:noProof/>
        </w:rPr>
        <w:fldChar w:fldCharType="separate"/>
      </w:r>
      <w:r>
        <w:rPr>
          <w:noProof/>
        </w:rPr>
        <w:t>83</w:t>
      </w:r>
      <w:r>
        <w:rPr>
          <w:noProof/>
        </w:rPr>
        <w:fldChar w:fldCharType="end"/>
      </w:r>
    </w:p>
    <w:p w14:paraId="05533349" w14:textId="35D45AD6"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6.8</w:t>
      </w:r>
      <w:r>
        <w:rPr>
          <w:rFonts w:asciiTheme="minorHAnsi" w:eastAsiaTheme="minorEastAsia" w:hAnsiTheme="minorHAnsi" w:cstheme="minorBidi"/>
          <w:noProof/>
          <w:color w:val="auto"/>
          <w:kern w:val="2"/>
          <w:sz w:val="24"/>
          <w:szCs w:val="24"/>
          <w:lang w:bidi="ar-SA"/>
          <w14:ligatures w14:val="standardContextual"/>
        </w:rPr>
        <w:tab/>
      </w:r>
      <w:r>
        <w:rPr>
          <w:noProof/>
        </w:rPr>
        <w:t>Устройство набора проверок</w:t>
      </w:r>
      <w:r>
        <w:rPr>
          <w:noProof/>
        </w:rPr>
        <w:tab/>
      </w:r>
      <w:r>
        <w:rPr>
          <w:noProof/>
        </w:rPr>
        <w:fldChar w:fldCharType="begin"/>
      </w:r>
      <w:r>
        <w:rPr>
          <w:noProof/>
        </w:rPr>
        <w:instrText xml:space="preserve"> PAGEREF _Toc243922813 \h </w:instrText>
      </w:r>
      <w:r>
        <w:rPr>
          <w:noProof/>
        </w:rPr>
      </w:r>
      <w:r>
        <w:rPr>
          <w:noProof/>
        </w:rPr>
        <w:fldChar w:fldCharType="separate"/>
      </w:r>
      <w:r>
        <w:rPr>
          <w:noProof/>
        </w:rPr>
        <w:t>84</w:t>
      </w:r>
      <w:r>
        <w:rPr>
          <w:noProof/>
        </w:rPr>
        <w:fldChar w:fldCharType="end"/>
      </w:r>
    </w:p>
    <w:p w14:paraId="63E31CD5" w14:textId="5477DAD4"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6.9</w:t>
      </w:r>
      <w:r>
        <w:rPr>
          <w:rFonts w:asciiTheme="minorHAnsi" w:eastAsiaTheme="minorEastAsia" w:hAnsiTheme="minorHAnsi" w:cstheme="minorBidi"/>
          <w:noProof/>
          <w:color w:val="auto"/>
          <w:kern w:val="2"/>
          <w:sz w:val="24"/>
          <w:szCs w:val="24"/>
          <w:lang w:bidi="ar-SA"/>
          <w14:ligatures w14:val="standardContextual"/>
        </w:rPr>
        <w:tab/>
      </w:r>
      <w:r>
        <w:rPr>
          <w:noProof/>
        </w:rPr>
        <w:t>Браузерные проверки</w:t>
      </w:r>
      <w:r>
        <w:rPr>
          <w:noProof/>
        </w:rPr>
        <w:tab/>
      </w:r>
      <w:r>
        <w:rPr>
          <w:noProof/>
        </w:rPr>
        <w:fldChar w:fldCharType="begin"/>
      </w:r>
      <w:r>
        <w:rPr>
          <w:noProof/>
        </w:rPr>
        <w:instrText xml:space="preserve"> PAGEREF _Toc243922814 \h </w:instrText>
      </w:r>
      <w:r>
        <w:rPr>
          <w:noProof/>
        </w:rPr>
      </w:r>
      <w:r>
        <w:rPr>
          <w:noProof/>
        </w:rPr>
        <w:fldChar w:fldCharType="separate"/>
      </w:r>
      <w:r>
        <w:rPr>
          <w:noProof/>
        </w:rPr>
        <w:t>85</w:t>
      </w:r>
      <w:r>
        <w:rPr>
          <w:noProof/>
        </w:rPr>
        <w:fldChar w:fldCharType="end"/>
      </w:r>
    </w:p>
    <w:p w14:paraId="1AD602C1" w14:textId="0DC394A8"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6.10</w:t>
      </w:r>
      <w:r>
        <w:rPr>
          <w:rFonts w:asciiTheme="minorHAnsi" w:eastAsiaTheme="minorEastAsia" w:hAnsiTheme="minorHAnsi" w:cstheme="minorBidi"/>
          <w:noProof/>
          <w:color w:val="auto"/>
          <w:kern w:val="2"/>
          <w:sz w:val="24"/>
          <w:szCs w:val="24"/>
          <w:lang w:bidi="ar-SA"/>
          <w14:ligatures w14:val="standardContextual"/>
        </w:rPr>
        <w:tab/>
      </w:r>
      <w:r>
        <w:rPr>
          <w:noProof/>
        </w:rPr>
        <w:t>Smoke и проверка сохранности после перезапуска</w:t>
      </w:r>
      <w:r>
        <w:rPr>
          <w:noProof/>
        </w:rPr>
        <w:tab/>
      </w:r>
      <w:r>
        <w:rPr>
          <w:noProof/>
        </w:rPr>
        <w:fldChar w:fldCharType="begin"/>
      </w:r>
      <w:r>
        <w:rPr>
          <w:noProof/>
        </w:rPr>
        <w:instrText xml:space="preserve"> PAGEREF _Toc243922815 \h </w:instrText>
      </w:r>
      <w:r>
        <w:rPr>
          <w:noProof/>
        </w:rPr>
      </w:r>
      <w:r>
        <w:rPr>
          <w:noProof/>
        </w:rPr>
        <w:fldChar w:fldCharType="separate"/>
      </w:r>
      <w:r>
        <w:rPr>
          <w:noProof/>
        </w:rPr>
        <w:t>86</w:t>
      </w:r>
      <w:r>
        <w:rPr>
          <w:noProof/>
        </w:rPr>
        <w:fldChar w:fldCharType="end"/>
      </w:r>
    </w:p>
    <w:p w14:paraId="1F3464C1" w14:textId="36EFF5A6"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6.11</w:t>
      </w:r>
      <w:r>
        <w:rPr>
          <w:rFonts w:asciiTheme="minorHAnsi" w:eastAsiaTheme="minorEastAsia" w:hAnsiTheme="minorHAnsi" w:cstheme="minorBidi"/>
          <w:noProof/>
          <w:color w:val="auto"/>
          <w:kern w:val="2"/>
          <w:sz w:val="24"/>
          <w:szCs w:val="24"/>
          <w:lang w:bidi="ar-SA"/>
          <w14:ligatures w14:val="standardContextual"/>
        </w:rPr>
        <w:tab/>
      </w:r>
      <w:r>
        <w:rPr>
          <w:noProof/>
        </w:rPr>
        <w:t>CI и воспроизводимость</w:t>
      </w:r>
      <w:r>
        <w:rPr>
          <w:noProof/>
        </w:rPr>
        <w:tab/>
      </w:r>
      <w:r>
        <w:rPr>
          <w:noProof/>
        </w:rPr>
        <w:fldChar w:fldCharType="begin"/>
      </w:r>
      <w:r>
        <w:rPr>
          <w:noProof/>
        </w:rPr>
        <w:instrText xml:space="preserve"> PAGEREF _Toc243922816 \h </w:instrText>
      </w:r>
      <w:r>
        <w:rPr>
          <w:noProof/>
        </w:rPr>
      </w:r>
      <w:r>
        <w:rPr>
          <w:noProof/>
        </w:rPr>
        <w:fldChar w:fldCharType="separate"/>
      </w:r>
      <w:r>
        <w:rPr>
          <w:noProof/>
        </w:rPr>
        <w:t>86</w:t>
      </w:r>
      <w:r>
        <w:rPr>
          <w:noProof/>
        </w:rPr>
        <w:fldChar w:fldCharType="end"/>
      </w:r>
    </w:p>
    <w:p w14:paraId="380A1442" w14:textId="249D43C8"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6.12</w:t>
      </w:r>
      <w:r>
        <w:rPr>
          <w:rFonts w:asciiTheme="minorHAnsi" w:eastAsiaTheme="minorEastAsia" w:hAnsiTheme="minorHAnsi" w:cstheme="minorBidi"/>
          <w:noProof/>
          <w:color w:val="auto"/>
          <w:kern w:val="2"/>
          <w:sz w:val="24"/>
          <w:szCs w:val="24"/>
          <w:lang w:bidi="ar-SA"/>
          <w14:ligatures w14:val="standardContextual"/>
        </w:rPr>
        <w:tab/>
      </w:r>
      <w:r>
        <w:rPr>
          <w:noProof/>
        </w:rPr>
        <w:t>Диагностика запуска и данных</w:t>
      </w:r>
      <w:r>
        <w:rPr>
          <w:noProof/>
        </w:rPr>
        <w:tab/>
      </w:r>
      <w:r>
        <w:rPr>
          <w:noProof/>
        </w:rPr>
        <w:fldChar w:fldCharType="begin"/>
      </w:r>
      <w:r>
        <w:rPr>
          <w:noProof/>
        </w:rPr>
        <w:instrText xml:space="preserve"> PAGEREF _Toc243922817 \h </w:instrText>
      </w:r>
      <w:r>
        <w:rPr>
          <w:noProof/>
        </w:rPr>
      </w:r>
      <w:r>
        <w:rPr>
          <w:noProof/>
        </w:rPr>
        <w:fldChar w:fldCharType="separate"/>
      </w:r>
      <w:r>
        <w:rPr>
          <w:noProof/>
        </w:rPr>
        <w:t>87</w:t>
      </w:r>
      <w:r>
        <w:rPr>
          <w:noProof/>
        </w:rPr>
        <w:fldChar w:fldCharType="end"/>
      </w:r>
    </w:p>
    <w:p w14:paraId="75B80123" w14:textId="29C27638"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6.13</w:t>
      </w:r>
      <w:r>
        <w:rPr>
          <w:rFonts w:asciiTheme="minorHAnsi" w:eastAsiaTheme="minorEastAsia" w:hAnsiTheme="minorHAnsi" w:cstheme="minorBidi"/>
          <w:noProof/>
          <w:color w:val="auto"/>
          <w:kern w:val="2"/>
          <w:sz w:val="24"/>
          <w:szCs w:val="24"/>
          <w:lang w:bidi="ar-SA"/>
          <w14:ligatures w14:val="standardContextual"/>
        </w:rPr>
        <w:tab/>
      </w:r>
      <w:r>
        <w:rPr>
          <w:noProof/>
        </w:rPr>
        <w:t>Диагностика пользовательских функций</w:t>
      </w:r>
      <w:r>
        <w:rPr>
          <w:noProof/>
        </w:rPr>
        <w:tab/>
      </w:r>
      <w:r>
        <w:rPr>
          <w:noProof/>
        </w:rPr>
        <w:fldChar w:fldCharType="begin"/>
      </w:r>
      <w:r>
        <w:rPr>
          <w:noProof/>
        </w:rPr>
        <w:instrText xml:space="preserve"> PAGEREF _Toc243922818 \h </w:instrText>
      </w:r>
      <w:r>
        <w:rPr>
          <w:noProof/>
        </w:rPr>
      </w:r>
      <w:r>
        <w:rPr>
          <w:noProof/>
        </w:rPr>
        <w:fldChar w:fldCharType="separate"/>
      </w:r>
      <w:r>
        <w:rPr>
          <w:noProof/>
        </w:rPr>
        <w:t>88</w:t>
      </w:r>
      <w:r>
        <w:rPr>
          <w:noProof/>
        </w:rPr>
        <w:fldChar w:fldCharType="end"/>
      </w:r>
    </w:p>
    <w:p w14:paraId="2F10A1C3" w14:textId="7A878E60" w:rsidR="00BF722A" w:rsidRDefault="00BF722A">
      <w:pPr>
        <w:pStyle w:val="2c"/>
        <w:tabs>
          <w:tab w:val="left" w:pos="96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6.14</w:t>
      </w:r>
      <w:r>
        <w:rPr>
          <w:rFonts w:asciiTheme="minorHAnsi" w:eastAsiaTheme="minorEastAsia" w:hAnsiTheme="minorHAnsi" w:cstheme="minorBidi"/>
          <w:noProof/>
          <w:color w:val="auto"/>
          <w:kern w:val="2"/>
          <w:sz w:val="24"/>
          <w:szCs w:val="24"/>
          <w:lang w:bidi="ar-SA"/>
          <w14:ligatures w14:val="standardContextual"/>
        </w:rPr>
        <w:tab/>
      </w:r>
      <w:r>
        <w:rPr>
          <w:noProof/>
        </w:rPr>
        <w:t>Какие сведения собирать при сообщении об ошибке</w:t>
      </w:r>
      <w:r>
        <w:rPr>
          <w:noProof/>
        </w:rPr>
        <w:tab/>
      </w:r>
      <w:r>
        <w:rPr>
          <w:noProof/>
        </w:rPr>
        <w:fldChar w:fldCharType="begin"/>
      </w:r>
      <w:r>
        <w:rPr>
          <w:noProof/>
        </w:rPr>
        <w:instrText xml:space="preserve"> PAGEREF _Toc243922819 \h </w:instrText>
      </w:r>
      <w:r>
        <w:rPr>
          <w:noProof/>
        </w:rPr>
      </w:r>
      <w:r>
        <w:rPr>
          <w:noProof/>
        </w:rPr>
        <w:fldChar w:fldCharType="separate"/>
      </w:r>
      <w:r>
        <w:rPr>
          <w:noProof/>
        </w:rPr>
        <w:t>89</w:t>
      </w:r>
      <w:r>
        <w:rPr>
          <w:noProof/>
        </w:rPr>
        <w:fldChar w:fldCharType="end"/>
      </w:r>
    </w:p>
    <w:p w14:paraId="2C1A8E08" w14:textId="406655AA" w:rsidR="00BF722A" w:rsidRDefault="00BF722A">
      <w:pPr>
        <w:pStyle w:val="14"/>
        <w:tabs>
          <w:tab w:val="left" w:pos="48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7</w:t>
      </w:r>
      <w:r>
        <w:rPr>
          <w:rFonts w:asciiTheme="minorHAnsi" w:eastAsiaTheme="minorEastAsia" w:hAnsiTheme="minorHAnsi" w:cstheme="minorBidi"/>
          <w:noProof/>
          <w:color w:val="auto"/>
          <w:kern w:val="2"/>
          <w:sz w:val="24"/>
          <w:szCs w:val="24"/>
          <w:lang w:bidi="ar-SA"/>
          <w14:ligatures w14:val="standardContextual"/>
        </w:rPr>
        <w:tab/>
      </w:r>
      <w:r>
        <w:rPr>
          <w:noProof/>
        </w:rPr>
        <w:t>Ограничения словарь и справочные материалы</w:t>
      </w:r>
      <w:r>
        <w:rPr>
          <w:noProof/>
        </w:rPr>
        <w:tab/>
      </w:r>
      <w:r>
        <w:rPr>
          <w:noProof/>
        </w:rPr>
        <w:fldChar w:fldCharType="begin"/>
      </w:r>
      <w:r>
        <w:rPr>
          <w:noProof/>
        </w:rPr>
        <w:instrText xml:space="preserve"> PAGEREF _Toc243922820 \h </w:instrText>
      </w:r>
      <w:r>
        <w:rPr>
          <w:noProof/>
        </w:rPr>
      </w:r>
      <w:r>
        <w:rPr>
          <w:noProof/>
        </w:rPr>
        <w:fldChar w:fldCharType="separate"/>
      </w:r>
      <w:r>
        <w:rPr>
          <w:noProof/>
        </w:rPr>
        <w:t>90</w:t>
      </w:r>
      <w:r>
        <w:rPr>
          <w:noProof/>
        </w:rPr>
        <w:fldChar w:fldCharType="end"/>
      </w:r>
    </w:p>
    <w:p w14:paraId="11C79ABB" w14:textId="2ECF5686"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7.1</w:t>
      </w:r>
      <w:r>
        <w:rPr>
          <w:rFonts w:asciiTheme="minorHAnsi" w:eastAsiaTheme="minorEastAsia" w:hAnsiTheme="minorHAnsi" w:cstheme="minorBidi"/>
          <w:noProof/>
          <w:color w:val="auto"/>
          <w:kern w:val="2"/>
          <w:sz w:val="24"/>
          <w:szCs w:val="24"/>
          <w:lang w:bidi="ar-SA"/>
          <w14:ligatures w14:val="standardContextual"/>
        </w:rPr>
        <w:tab/>
      </w:r>
      <w:r>
        <w:rPr>
          <w:noProof/>
        </w:rPr>
        <w:t>Что находится за пределами этой версии</w:t>
      </w:r>
      <w:r>
        <w:rPr>
          <w:noProof/>
        </w:rPr>
        <w:tab/>
      </w:r>
      <w:r>
        <w:rPr>
          <w:noProof/>
        </w:rPr>
        <w:fldChar w:fldCharType="begin"/>
      </w:r>
      <w:r>
        <w:rPr>
          <w:noProof/>
        </w:rPr>
        <w:instrText xml:space="preserve"> PAGEREF _Toc243922821 \h </w:instrText>
      </w:r>
      <w:r>
        <w:rPr>
          <w:noProof/>
        </w:rPr>
      </w:r>
      <w:r>
        <w:rPr>
          <w:noProof/>
        </w:rPr>
        <w:fldChar w:fldCharType="separate"/>
      </w:r>
      <w:r>
        <w:rPr>
          <w:noProof/>
        </w:rPr>
        <w:t>90</w:t>
      </w:r>
      <w:r>
        <w:rPr>
          <w:noProof/>
        </w:rPr>
        <w:fldChar w:fldCharType="end"/>
      </w:r>
    </w:p>
    <w:p w14:paraId="3187B8E6" w14:textId="56AB1C60"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7.2</w:t>
      </w:r>
      <w:r>
        <w:rPr>
          <w:rFonts w:asciiTheme="minorHAnsi" w:eastAsiaTheme="minorEastAsia" w:hAnsiTheme="minorHAnsi" w:cstheme="minorBidi"/>
          <w:noProof/>
          <w:color w:val="auto"/>
          <w:kern w:val="2"/>
          <w:sz w:val="24"/>
          <w:szCs w:val="24"/>
          <w:lang w:bidi="ar-SA"/>
          <w14:ligatures w14:val="standardContextual"/>
        </w:rPr>
        <w:tab/>
      </w:r>
      <w:r>
        <w:rPr>
          <w:noProof/>
        </w:rPr>
        <w:t>Словарь</w:t>
      </w:r>
      <w:r>
        <w:rPr>
          <w:noProof/>
        </w:rPr>
        <w:tab/>
      </w:r>
      <w:r>
        <w:rPr>
          <w:noProof/>
        </w:rPr>
        <w:fldChar w:fldCharType="begin"/>
      </w:r>
      <w:r>
        <w:rPr>
          <w:noProof/>
        </w:rPr>
        <w:instrText xml:space="preserve"> PAGEREF _Toc243922822 \h </w:instrText>
      </w:r>
      <w:r>
        <w:rPr>
          <w:noProof/>
        </w:rPr>
      </w:r>
      <w:r>
        <w:rPr>
          <w:noProof/>
        </w:rPr>
        <w:fldChar w:fldCharType="separate"/>
      </w:r>
      <w:r>
        <w:rPr>
          <w:noProof/>
        </w:rPr>
        <w:t>90</w:t>
      </w:r>
      <w:r>
        <w:rPr>
          <w:noProof/>
        </w:rPr>
        <w:fldChar w:fldCharType="end"/>
      </w:r>
    </w:p>
    <w:p w14:paraId="3ECD158A" w14:textId="44C31197"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7.3</w:t>
      </w:r>
      <w:r>
        <w:rPr>
          <w:rFonts w:asciiTheme="minorHAnsi" w:eastAsiaTheme="minorEastAsia" w:hAnsiTheme="minorHAnsi" w:cstheme="minorBidi"/>
          <w:noProof/>
          <w:color w:val="auto"/>
          <w:kern w:val="2"/>
          <w:sz w:val="24"/>
          <w:szCs w:val="24"/>
          <w:lang w:bidi="ar-SA"/>
          <w14:ligatures w14:val="standardContextual"/>
        </w:rPr>
        <w:tab/>
      </w:r>
      <w:r>
        <w:rPr>
          <w:noProof/>
        </w:rPr>
        <w:t>Контракты и исходники для углублённого изучения</w:t>
      </w:r>
      <w:r>
        <w:rPr>
          <w:noProof/>
        </w:rPr>
        <w:tab/>
      </w:r>
      <w:r>
        <w:rPr>
          <w:noProof/>
        </w:rPr>
        <w:fldChar w:fldCharType="begin"/>
      </w:r>
      <w:r>
        <w:rPr>
          <w:noProof/>
        </w:rPr>
        <w:instrText xml:space="preserve"> PAGEREF _Toc243922823 \h </w:instrText>
      </w:r>
      <w:r>
        <w:rPr>
          <w:noProof/>
        </w:rPr>
      </w:r>
      <w:r>
        <w:rPr>
          <w:noProof/>
        </w:rPr>
        <w:fldChar w:fldCharType="separate"/>
      </w:r>
      <w:r>
        <w:rPr>
          <w:noProof/>
        </w:rPr>
        <w:t>91</w:t>
      </w:r>
      <w:r>
        <w:rPr>
          <w:noProof/>
        </w:rPr>
        <w:fldChar w:fldCharType="end"/>
      </w:r>
    </w:p>
    <w:p w14:paraId="5CC01BA2" w14:textId="6A57EF48" w:rsidR="00BF722A" w:rsidRDefault="00BF722A">
      <w:pPr>
        <w:pStyle w:val="2c"/>
        <w:tabs>
          <w:tab w:val="left" w:pos="720"/>
          <w:tab w:val="right" w:leader="dot" w:pos="9628"/>
        </w:tabs>
        <w:rPr>
          <w:rFonts w:asciiTheme="minorHAnsi" w:eastAsiaTheme="minorEastAsia" w:hAnsiTheme="minorHAnsi" w:cstheme="minorBidi"/>
          <w:noProof/>
          <w:color w:val="auto"/>
          <w:kern w:val="2"/>
          <w:sz w:val="24"/>
          <w:szCs w:val="24"/>
          <w:lang w:bidi="ar-SA"/>
          <w14:ligatures w14:val="standardContextual"/>
        </w:rPr>
      </w:pPr>
      <w:r>
        <w:rPr>
          <w:noProof/>
        </w:rPr>
        <w:t>7.4</w:t>
      </w:r>
      <w:r>
        <w:rPr>
          <w:rFonts w:asciiTheme="minorHAnsi" w:eastAsiaTheme="minorEastAsia" w:hAnsiTheme="minorHAnsi" w:cstheme="minorBidi"/>
          <w:noProof/>
          <w:color w:val="auto"/>
          <w:kern w:val="2"/>
          <w:sz w:val="24"/>
          <w:szCs w:val="24"/>
          <w:lang w:bidi="ar-SA"/>
          <w14:ligatures w14:val="standardContextual"/>
        </w:rPr>
        <w:tab/>
      </w:r>
      <w:r>
        <w:rPr>
          <w:noProof/>
        </w:rPr>
        <w:t>Лицензии</w:t>
      </w:r>
      <w:r>
        <w:rPr>
          <w:noProof/>
        </w:rPr>
        <w:tab/>
      </w:r>
      <w:r>
        <w:rPr>
          <w:noProof/>
        </w:rPr>
        <w:fldChar w:fldCharType="begin"/>
      </w:r>
      <w:r>
        <w:rPr>
          <w:noProof/>
        </w:rPr>
        <w:instrText xml:space="preserve"> PAGEREF _Toc243922824 \h </w:instrText>
      </w:r>
      <w:r>
        <w:rPr>
          <w:noProof/>
        </w:rPr>
      </w:r>
      <w:r>
        <w:rPr>
          <w:noProof/>
        </w:rPr>
        <w:fldChar w:fldCharType="separate"/>
      </w:r>
      <w:r>
        <w:rPr>
          <w:noProof/>
        </w:rPr>
        <w:t>92</w:t>
      </w:r>
      <w:r>
        <w:rPr>
          <w:noProof/>
        </w:rPr>
        <w:fldChar w:fldCharType="end"/>
      </w:r>
    </w:p>
    <w:p w14:paraId="7583F855" w14:textId="50F10126" w:rsidR="007735C0" w:rsidRDefault="00BF722A">
      <w:r>
        <w:fldChar w:fldCharType="end"/>
      </w:r>
    </w:p>
    <w:p w14:paraId="62DACCFD" w14:textId="77777777" w:rsidR="007735C0" w:rsidRDefault="00E00D77">
      <w:r>
        <w:br w:type="page"/>
      </w:r>
    </w:p>
    <w:p w14:paraId="7EF6E657" w14:textId="77777777" w:rsidR="007735C0" w:rsidRDefault="00E00D77">
      <w:pPr>
        <w:pStyle w:val="1"/>
      </w:pPr>
      <w:bookmarkStart w:id="0" w:name="_Toc243922744"/>
      <w:r>
        <w:lastRenderedPageBreak/>
        <w:t>Назначение особенности и способы чтения документа</w:t>
      </w:r>
      <w:bookmarkEnd w:id="0"/>
    </w:p>
    <w:p w14:paraId="60EF8F0A" w14:textId="77777777" w:rsidR="007735C0" w:rsidRDefault="00E00D77">
      <w:r>
        <w:t>Debitus-Kreditus — автономный веб-прототип кредитного кабинета малого бизнеса. Он связывает задачу предпринимателя, финансовые расчёты, заявку, документы, банковское рассмотрение и моделируемое обслуживание после выдачи. Клиент и банковский сотрудник работают с одной сохранённой заявкой; это не набор независимых экранов с несвязанными примерами.</w:t>
      </w:r>
    </w:p>
    <w:p w14:paraId="614F6126" w14:textId="77777777" w:rsidR="007735C0" w:rsidRDefault="00E00D77">
      <w:r>
        <w:t>В этой версии все компании, аккаунты, документы-примеры, проверки регистрации и кредитной истории синтетические. Приложение не подключается к реальным банкам, ФНС или БКИ; не создаёт юридическую электронную подпись, не выдаёт реальный кредит и не переводит деньги. Подписание, выдача, очередной платёж и досрочное погашение требуют явных подтверждений имитации. Для изучения сервиса используйте вымышленные сведения и подготовленные тестовые документы.</w:t>
      </w:r>
    </w:p>
    <w:p w14:paraId="3D4EEBEF" w14:textId="77777777" w:rsidR="007735C0" w:rsidRDefault="00E00D77">
      <w:r>
        <w:t>Основной путь работает без языковой модели и внешнего inference API. Расчёты, скоринг, навигатор, планы действий и сравнения выполняются по определённым правилам. Необязательная локальная модель помогает выбрать проверенные пояснения к собственной заявке.</w:t>
      </w:r>
    </w:p>
    <w:p w14:paraId="17BE16B4" w14:textId="77777777" w:rsidR="007735C0" w:rsidRDefault="00E00D77">
      <w:pPr>
        <w:pStyle w:val="21"/>
      </w:pPr>
      <w:bookmarkStart w:id="1" w:name="s_1_1"/>
      <w:bookmarkStart w:id="2" w:name="_Toc243922745"/>
      <w:r>
        <w:t>Какой результат можно получить</w:t>
      </w:r>
      <w:bookmarkEnd w:id="1"/>
      <w:bookmarkEnd w:id="2"/>
    </w:p>
    <w:p w14:paraId="7279B9ED" w14:textId="77777777" w:rsidR="007735C0" w:rsidRDefault="00E00D77">
      <w:r>
        <w:t>Предприниматель может оценить допустимый платёж, сравнить продукты и варианты суммы/срока, собрать досье, отправить заявку на локальное рассмотрение, понять результат и пройти положительный путь до моделируемой выдачи. После выдачи доступны календарь, история и расчёт досрочного погашения.</w:t>
      </w:r>
    </w:p>
    <w:p w14:paraId="42DE9E53" w14:textId="77777777" w:rsidR="007735C0" w:rsidRDefault="00E00D77">
      <w:r>
        <w:t>Банковский специалист видит отправленную заявку, проверяет документы, запускает детерминированные проверки, сохраняет решение с причинами и сравнивает дополненный пакет с историческим снимком. Администратор видит состояние платформы и управляет приёмом первых заявок по продуктам, сохраняя отдельную границу доступа к досье.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45"/>
        <w:gridCol w:w="3252"/>
        <w:gridCol w:w="3340"/>
      </w:tblGrid>
      <w:tr w:rsidR="007735C0" w14:paraId="0DFAC4BF" w14:textId="77777777">
        <w:trPr>
          <w:cantSplit/>
          <w:tblHeader/>
          <w:jc w:val="center"/>
        </w:trPr>
        <w:tc>
          <w:tcPr>
            <w:tcW w:w="3045" w:type="dxa"/>
            <w:shd w:val="clear" w:color="auto" w:fill="3B4148"/>
            <w:vAlign w:val="center"/>
          </w:tcPr>
          <w:p w14:paraId="716CBF46" w14:textId="77777777" w:rsidR="007735C0" w:rsidRDefault="00E00D77">
            <w:pPr>
              <w:pStyle w:val="TableHeader"/>
              <w:keepNext/>
            </w:pPr>
            <w:r>
              <w:rPr>
                <w:color w:val="FFFFFF"/>
              </w:rPr>
              <w:t>Возможность</w:t>
            </w:r>
          </w:p>
        </w:tc>
        <w:tc>
          <w:tcPr>
            <w:tcW w:w="3252" w:type="dxa"/>
            <w:shd w:val="clear" w:color="auto" w:fill="3B4148"/>
            <w:vAlign w:val="center"/>
          </w:tcPr>
          <w:p w14:paraId="73F2DA8F" w14:textId="77777777" w:rsidR="007735C0" w:rsidRDefault="00E00D77">
            <w:pPr>
              <w:pStyle w:val="TableHeader"/>
              <w:keepNext/>
            </w:pPr>
            <w:r>
              <w:rPr>
                <w:color w:val="FFFFFF"/>
              </w:rPr>
              <w:t>Практическая польза</w:t>
            </w:r>
          </w:p>
        </w:tc>
        <w:tc>
          <w:tcPr>
            <w:tcW w:w="3340" w:type="dxa"/>
            <w:shd w:val="clear" w:color="auto" w:fill="3B4148"/>
            <w:vAlign w:val="center"/>
          </w:tcPr>
          <w:p w14:paraId="46B7A326" w14:textId="77777777" w:rsidR="007735C0" w:rsidRDefault="00E00D77">
            <w:pPr>
              <w:pStyle w:val="TableHeader"/>
              <w:keepNext/>
              <w:jc w:val="center"/>
            </w:pPr>
            <w:r>
              <w:rPr>
                <w:color w:val="FFFFFF"/>
              </w:rPr>
              <w:t>Важная граница</w:t>
            </w:r>
          </w:p>
        </w:tc>
      </w:tr>
      <w:tr w:rsidR="007735C0" w14:paraId="471528BD" w14:textId="77777777">
        <w:trPr>
          <w:cantSplit/>
          <w:jc w:val="center"/>
        </w:trPr>
        <w:tc>
          <w:tcPr>
            <w:tcW w:w="3045" w:type="dxa"/>
            <w:vAlign w:val="center"/>
          </w:tcPr>
          <w:p w14:paraId="685A81FD" w14:textId="77777777" w:rsidR="007735C0" w:rsidRDefault="00E00D77">
            <w:pPr>
              <w:pStyle w:val="TableText"/>
            </w:pPr>
            <w:r>
              <w:t>Навигатор из короткого запроса</w:t>
            </w:r>
          </w:p>
        </w:tc>
        <w:tc>
          <w:tcPr>
            <w:tcW w:w="3252" w:type="dxa"/>
            <w:vAlign w:val="center"/>
          </w:tcPr>
          <w:p w14:paraId="7339C65C" w14:textId="77777777" w:rsidR="007735C0" w:rsidRDefault="00E00D77">
            <w:pPr>
              <w:pStyle w:val="TableText"/>
            </w:pPr>
            <w:r>
              <w:t>Извлекает сумму, срок и цель, затем предлагает проверить параметры</w:t>
            </w:r>
          </w:p>
        </w:tc>
        <w:tc>
          <w:tcPr>
            <w:tcW w:w="3340" w:type="dxa"/>
            <w:vAlign w:val="center"/>
          </w:tcPr>
          <w:p w14:paraId="0A7BB681" w14:textId="77777777" w:rsidR="007735C0" w:rsidRDefault="00E00D77">
            <w:pPr>
              <w:pStyle w:val="TableText"/>
            </w:pPr>
            <w:r>
              <w:t>Разбор не создаёт заявку и не проставляет согласие</w:t>
            </w:r>
          </w:p>
        </w:tc>
      </w:tr>
      <w:tr w:rsidR="007735C0" w14:paraId="1D808889" w14:textId="77777777">
        <w:trPr>
          <w:cantSplit/>
          <w:jc w:val="center"/>
        </w:trPr>
        <w:tc>
          <w:tcPr>
            <w:tcW w:w="3045" w:type="dxa"/>
            <w:shd w:val="clear" w:color="auto" w:fill="F3F5F7"/>
            <w:vAlign w:val="center"/>
          </w:tcPr>
          <w:p w14:paraId="11C8A524" w14:textId="77777777" w:rsidR="007735C0" w:rsidRDefault="00E00D77">
            <w:pPr>
              <w:pStyle w:val="TableText"/>
            </w:pPr>
            <w:r>
              <w:t>Персональный подбор</w:t>
            </w:r>
          </w:p>
        </w:tc>
        <w:tc>
          <w:tcPr>
            <w:tcW w:w="3252" w:type="dxa"/>
            <w:shd w:val="clear" w:color="auto" w:fill="F3F5F7"/>
            <w:vAlign w:val="center"/>
          </w:tcPr>
          <w:p w14:paraId="59741EAF" w14:textId="77777777" w:rsidR="007735C0" w:rsidRDefault="00E00D77">
            <w:pPr>
              <w:pStyle w:val="TableText"/>
            </w:pPr>
            <w:r>
              <w:t>Объясняет ограничения продукта для конкретного профиля</w:t>
            </w:r>
          </w:p>
        </w:tc>
        <w:tc>
          <w:tcPr>
            <w:tcW w:w="3340" w:type="dxa"/>
            <w:shd w:val="clear" w:color="auto" w:fill="F3F5F7"/>
            <w:vAlign w:val="center"/>
          </w:tcPr>
          <w:p w14:paraId="56C9F9C9" w14:textId="77777777" w:rsidR="007735C0" w:rsidRDefault="00E00D77">
            <w:pPr>
              <w:pStyle w:val="TableText"/>
            </w:pPr>
            <w:r>
              <w:t>Рекомендация не является банковским решением</w:t>
            </w:r>
          </w:p>
        </w:tc>
      </w:tr>
      <w:tr w:rsidR="007735C0" w14:paraId="638D02AB" w14:textId="77777777">
        <w:trPr>
          <w:cantSplit/>
          <w:jc w:val="center"/>
        </w:trPr>
        <w:tc>
          <w:tcPr>
            <w:tcW w:w="3045" w:type="dxa"/>
            <w:vAlign w:val="center"/>
          </w:tcPr>
          <w:p w14:paraId="6702B48D" w14:textId="77777777" w:rsidR="007735C0" w:rsidRDefault="00E00D77">
            <w:pPr>
              <w:pStyle w:val="TableText"/>
            </w:pPr>
            <w:r>
              <w:t>Репетиция заявки</w:t>
            </w:r>
          </w:p>
        </w:tc>
        <w:tc>
          <w:tcPr>
            <w:tcW w:w="3252" w:type="dxa"/>
            <w:vAlign w:val="center"/>
          </w:tcPr>
          <w:p w14:paraId="6DD57BAF" w14:textId="77777777" w:rsidR="007735C0" w:rsidRDefault="00E00D77">
            <w:pPr>
              <w:pStyle w:val="TableText"/>
            </w:pPr>
            <w:r>
              <w:t>Показывает график и изменение нагрузки до отправки</w:t>
            </w:r>
          </w:p>
        </w:tc>
        <w:tc>
          <w:tcPr>
            <w:tcW w:w="3340" w:type="dxa"/>
            <w:vAlign w:val="center"/>
          </w:tcPr>
          <w:p w14:paraId="31F6C915" w14:textId="77777777" w:rsidR="007735C0" w:rsidRDefault="00E00D77">
            <w:pPr>
              <w:pStyle w:val="TableText"/>
            </w:pPr>
            <w:r>
              <w:t>Расчёт не резервирует предложение кредитора</w:t>
            </w:r>
          </w:p>
        </w:tc>
      </w:tr>
      <w:tr w:rsidR="007735C0" w14:paraId="0F2D0BD0" w14:textId="77777777">
        <w:trPr>
          <w:cantSplit/>
          <w:jc w:val="center"/>
        </w:trPr>
        <w:tc>
          <w:tcPr>
            <w:tcW w:w="3045" w:type="dxa"/>
            <w:shd w:val="clear" w:color="auto" w:fill="F3F5F7"/>
            <w:vAlign w:val="center"/>
          </w:tcPr>
          <w:p w14:paraId="33AC445F" w14:textId="77777777" w:rsidR="007735C0" w:rsidRDefault="00E00D77">
            <w:pPr>
              <w:pStyle w:val="TableText"/>
            </w:pPr>
            <w:r>
              <w:t>Денежный сценарий</w:t>
            </w:r>
          </w:p>
        </w:tc>
        <w:tc>
          <w:tcPr>
            <w:tcW w:w="3252" w:type="dxa"/>
            <w:shd w:val="clear" w:color="auto" w:fill="F3F5F7"/>
            <w:vAlign w:val="center"/>
          </w:tcPr>
          <w:p w14:paraId="72C7B9B7" w14:textId="77777777" w:rsidR="007735C0" w:rsidRDefault="00E00D77">
            <w:pPr>
              <w:pStyle w:val="TableText"/>
            </w:pPr>
            <w:r>
              <w:t>Сравнивает остатки с кредитом и без него на 6/12 месяцев</w:t>
            </w:r>
          </w:p>
        </w:tc>
        <w:tc>
          <w:tcPr>
            <w:tcW w:w="3340" w:type="dxa"/>
            <w:shd w:val="clear" w:color="auto" w:fill="F3F5F7"/>
            <w:vAlign w:val="center"/>
          </w:tcPr>
          <w:p w14:paraId="732C8D13" w14:textId="77777777" w:rsidR="007735C0" w:rsidRDefault="00E00D77">
            <w:pPr>
              <w:pStyle w:val="TableText"/>
            </w:pPr>
            <w:r>
              <w:t>Эффект покупки задаётся пользователем, а не обещается сервисом</w:t>
            </w:r>
          </w:p>
        </w:tc>
      </w:tr>
      <w:tr w:rsidR="007735C0" w14:paraId="55CE98F2" w14:textId="77777777">
        <w:trPr>
          <w:cantSplit/>
          <w:jc w:val="center"/>
        </w:trPr>
        <w:tc>
          <w:tcPr>
            <w:tcW w:w="3045" w:type="dxa"/>
            <w:vAlign w:val="center"/>
          </w:tcPr>
          <w:p w14:paraId="4E2AF26B" w14:textId="77777777" w:rsidR="007735C0" w:rsidRDefault="00E00D77">
            <w:pPr>
              <w:pStyle w:val="TableText"/>
            </w:pPr>
            <w:r>
              <w:t>План следующего действия</w:t>
            </w:r>
          </w:p>
        </w:tc>
        <w:tc>
          <w:tcPr>
            <w:tcW w:w="3252" w:type="dxa"/>
            <w:vAlign w:val="center"/>
          </w:tcPr>
          <w:p w14:paraId="60A2D420" w14:textId="77777777" w:rsidR="007735C0" w:rsidRDefault="00E00D77">
            <w:pPr>
              <w:pStyle w:val="TableText"/>
            </w:pPr>
            <w:r>
              <w:t>Приводит причину, источник и переход к нужному месту</w:t>
            </w:r>
          </w:p>
        </w:tc>
        <w:tc>
          <w:tcPr>
            <w:tcW w:w="3340" w:type="dxa"/>
            <w:vAlign w:val="center"/>
          </w:tcPr>
          <w:p w14:paraId="61B0C6FC" w14:textId="77777777" w:rsidR="007735C0" w:rsidRDefault="00E00D77">
            <w:pPr>
              <w:pStyle w:val="TableText"/>
            </w:pPr>
            <w:r>
              <w:t>Неполные и устаревшие данные остаются обозначенными</w:t>
            </w:r>
          </w:p>
        </w:tc>
      </w:tr>
      <w:tr w:rsidR="007735C0" w14:paraId="5DA6F50D" w14:textId="77777777">
        <w:trPr>
          <w:cantSplit/>
          <w:jc w:val="center"/>
        </w:trPr>
        <w:tc>
          <w:tcPr>
            <w:tcW w:w="3045" w:type="dxa"/>
            <w:shd w:val="clear" w:color="auto" w:fill="F3F5F7"/>
            <w:vAlign w:val="center"/>
          </w:tcPr>
          <w:p w14:paraId="71CE6F3A" w14:textId="77777777" w:rsidR="007735C0" w:rsidRDefault="00E00D77">
            <w:pPr>
              <w:pStyle w:val="TableText"/>
            </w:pPr>
            <w:r>
              <w:t>OCR и сверка</w:t>
            </w:r>
          </w:p>
        </w:tc>
        <w:tc>
          <w:tcPr>
            <w:tcW w:w="3252" w:type="dxa"/>
            <w:shd w:val="clear" w:color="auto" w:fill="F3F5F7"/>
            <w:vAlign w:val="center"/>
          </w:tcPr>
          <w:p w14:paraId="178DF2D1" w14:textId="77777777" w:rsidR="007735C0" w:rsidRDefault="00E00D77">
            <w:pPr>
              <w:pStyle w:val="TableText"/>
            </w:pPr>
            <w:r>
              <w:t>Помогают перенести проверенный текст и выбранные месячные показатели</w:t>
            </w:r>
          </w:p>
        </w:tc>
        <w:tc>
          <w:tcPr>
            <w:tcW w:w="3340" w:type="dxa"/>
            <w:shd w:val="clear" w:color="auto" w:fill="F3F5F7"/>
            <w:vAlign w:val="center"/>
          </w:tcPr>
          <w:p w14:paraId="3BA90163" w14:textId="77777777" w:rsidR="007735C0" w:rsidRDefault="00E00D77">
            <w:pPr>
              <w:pStyle w:val="TableText"/>
            </w:pPr>
            <w:r>
              <w:t>Не устанавливают подлинность и не меняют анкету без выбора</w:t>
            </w:r>
          </w:p>
        </w:tc>
      </w:tr>
      <w:tr w:rsidR="007735C0" w14:paraId="6771F4E7" w14:textId="77777777">
        <w:trPr>
          <w:cantSplit/>
          <w:jc w:val="center"/>
        </w:trPr>
        <w:tc>
          <w:tcPr>
            <w:tcW w:w="3045" w:type="dxa"/>
            <w:vAlign w:val="center"/>
          </w:tcPr>
          <w:p w14:paraId="6913D580" w14:textId="77777777" w:rsidR="007735C0" w:rsidRDefault="00E00D77">
            <w:pPr>
              <w:pStyle w:val="TableText"/>
            </w:pPr>
            <w:r>
              <w:t>Анализ CSV-выписки</w:t>
            </w:r>
          </w:p>
        </w:tc>
        <w:tc>
          <w:tcPr>
            <w:tcW w:w="3252" w:type="dxa"/>
            <w:vAlign w:val="center"/>
          </w:tcPr>
          <w:p w14:paraId="38F29147" w14:textId="77777777" w:rsidR="007735C0" w:rsidRDefault="00E00D77">
            <w:pPr>
              <w:pStyle w:val="TableText"/>
            </w:pPr>
            <w:r>
              <w:t>Отделяет выручку от кредита и переводов, показывает средние и расхождения</w:t>
            </w:r>
          </w:p>
        </w:tc>
        <w:tc>
          <w:tcPr>
            <w:tcW w:w="3340" w:type="dxa"/>
            <w:vAlign w:val="center"/>
          </w:tcPr>
          <w:p w14:paraId="4CBC1B59" w14:textId="77777777" w:rsidR="007735C0" w:rsidRDefault="00E00D77">
            <w:pPr>
              <w:pStyle w:val="TableText"/>
            </w:pPr>
            <w:r>
              <w:t>Находка не доказывает мошенничество</w:t>
            </w:r>
          </w:p>
        </w:tc>
      </w:tr>
      <w:tr w:rsidR="007735C0" w14:paraId="017D1425" w14:textId="77777777">
        <w:trPr>
          <w:cantSplit/>
          <w:jc w:val="center"/>
        </w:trPr>
        <w:tc>
          <w:tcPr>
            <w:tcW w:w="3045" w:type="dxa"/>
            <w:shd w:val="clear" w:color="auto" w:fill="F3F5F7"/>
            <w:vAlign w:val="center"/>
          </w:tcPr>
          <w:p w14:paraId="19CD3E60" w14:textId="77777777" w:rsidR="007735C0" w:rsidRDefault="00E00D77">
            <w:pPr>
              <w:pStyle w:val="TableText"/>
            </w:pPr>
            <w:r>
              <w:t>Альтернативы финансирования</w:t>
            </w:r>
          </w:p>
        </w:tc>
        <w:tc>
          <w:tcPr>
            <w:tcW w:w="3252" w:type="dxa"/>
            <w:shd w:val="clear" w:color="auto" w:fill="F3F5F7"/>
            <w:vAlign w:val="center"/>
          </w:tcPr>
          <w:p w14:paraId="71DEB766" w14:textId="77777777" w:rsidR="007735C0" w:rsidRDefault="00E00D77">
            <w:pPr>
              <w:pStyle w:val="TableText"/>
            </w:pPr>
            <w:r>
              <w:t>Сравнивают сумму, срок, платёж и полную стоимость возврата</w:t>
            </w:r>
          </w:p>
        </w:tc>
        <w:tc>
          <w:tcPr>
            <w:tcW w:w="3340" w:type="dxa"/>
            <w:shd w:val="clear" w:color="auto" w:fill="F3F5F7"/>
            <w:vAlign w:val="center"/>
          </w:tcPr>
          <w:p w14:paraId="082EABAF" w14:textId="77777777" w:rsidR="007735C0" w:rsidRDefault="00E00D77">
            <w:pPr>
              <w:pStyle w:val="TableText"/>
            </w:pPr>
            <w:r>
              <w:t>Выбор создаёт параметры новой анкеты, сохраняя исходное досье</w:t>
            </w:r>
          </w:p>
        </w:tc>
      </w:tr>
      <w:tr w:rsidR="007735C0" w14:paraId="34F70860" w14:textId="77777777">
        <w:trPr>
          <w:cantSplit/>
          <w:jc w:val="center"/>
        </w:trPr>
        <w:tc>
          <w:tcPr>
            <w:tcW w:w="3045" w:type="dxa"/>
            <w:vAlign w:val="center"/>
          </w:tcPr>
          <w:p w14:paraId="367A926E" w14:textId="77777777" w:rsidR="007735C0" w:rsidRDefault="00E00D77">
            <w:pPr>
              <w:pStyle w:val="TableText"/>
            </w:pPr>
            <w:r>
              <w:t>Сравнение «Было / стало»</w:t>
            </w:r>
          </w:p>
        </w:tc>
        <w:tc>
          <w:tcPr>
            <w:tcW w:w="3252" w:type="dxa"/>
            <w:vAlign w:val="center"/>
          </w:tcPr>
          <w:p w14:paraId="17504847" w14:textId="77777777" w:rsidR="007735C0" w:rsidRDefault="00E00D77">
            <w:pPr>
              <w:pStyle w:val="TableText"/>
            </w:pPr>
            <w:r>
              <w:t>Показывает изменения после запроса сведений</w:t>
            </w:r>
          </w:p>
        </w:tc>
        <w:tc>
          <w:tcPr>
            <w:tcW w:w="3340" w:type="dxa"/>
            <w:vAlign w:val="center"/>
          </w:tcPr>
          <w:p w14:paraId="7DF18137" w14:textId="77777777" w:rsidR="007735C0" w:rsidRDefault="00E00D77">
            <w:pPr>
              <w:pStyle w:val="TableText"/>
            </w:pPr>
            <w:r>
              <w:t>Отсутствующий исторический снимок не восстанавливается догадкой</w:t>
            </w:r>
          </w:p>
        </w:tc>
      </w:tr>
      <w:tr w:rsidR="007735C0" w14:paraId="2FAE3F87" w14:textId="77777777">
        <w:trPr>
          <w:cantSplit/>
          <w:jc w:val="center"/>
        </w:trPr>
        <w:tc>
          <w:tcPr>
            <w:tcW w:w="3045" w:type="dxa"/>
            <w:shd w:val="clear" w:color="auto" w:fill="F3F5F7"/>
            <w:vAlign w:val="center"/>
          </w:tcPr>
          <w:p w14:paraId="04092C36" w14:textId="77777777" w:rsidR="007735C0" w:rsidRDefault="00E00D77">
            <w:pPr>
              <w:pStyle w:val="TableText"/>
            </w:pPr>
            <w:r>
              <w:lastRenderedPageBreak/>
              <w:t>Сопровождение кредита</w:t>
            </w:r>
          </w:p>
        </w:tc>
        <w:tc>
          <w:tcPr>
            <w:tcW w:w="3252" w:type="dxa"/>
            <w:shd w:val="clear" w:color="auto" w:fill="F3F5F7"/>
            <w:vAlign w:val="center"/>
          </w:tcPr>
          <w:p w14:paraId="6EF1C538" w14:textId="77777777" w:rsidR="007735C0" w:rsidRDefault="00E00D77">
            <w:pPr>
              <w:pStyle w:val="TableText"/>
            </w:pPr>
            <w:r>
              <w:t>Моделирует очередные платежи и досрочное погашение</w:t>
            </w:r>
          </w:p>
        </w:tc>
        <w:tc>
          <w:tcPr>
            <w:tcW w:w="3340" w:type="dxa"/>
            <w:shd w:val="clear" w:color="auto" w:fill="F3F5F7"/>
            <w:vAlign w:val="center"/>
          </w:tcPr>
          <w:p w14:paraId="4C27D8A0" w14:textId="77777777" w:rsidR="007735C0" w:rsidRDefault="00E00D77">
            <w:pPr>
              <w:pStyle w:val="TableText"/>
            </w:pPr>
            <w:r>
              <w:t>Это учёт имитаций, без приёма реальных денег</w:t>
            </w:r>
          </w:p>
        </w:tc>
      </w:tr>
      <w:tr w:rsidR="007735C0" w14:paraId="04450D40" w14:textId="77777777">
        <w:trPr>
          <w:cantSplit/>
          <w:jc w:val="center"/>
        </w:trPr>
        <w:tc>
          <w:tcPr>
            <w:tcW w:w="3045" w:type="dxa"/>
            <w:vAlign w:val="center"/>
          </w:tcPr>
          <w:p w14:paraId="4AC7E9DF" w14:textId="77777777" w:rsidR="007735C0" w:rsidRDefault="00E00D77">
            <w:pPr>
              <w:pStyle w:val="TableText"/>
            </w:pPr>
            <w:r>
              <w:t>Общие HTTP/MCP-контракты</w:t>
            </w:r>
          </w:p>
        </w:tc>
        <w:tc>
          <w:tcPr>
            <w:tcW w:w="3252" w:type="dxa"/>
            <w:vAlign w:val="center"/>
          </w:tcPr>
          <w:p w14:paraId="7263E2F4" w14:textId="77777777" w:rsidR="007735C0" w:rsidRDefault="00E00D77">
            <w:pPr>
              <w:pStyle w:val="TableText"/>
            </w:pPr>
            <w:r>
              <w:t>Позволяют читать и рассчитывать по тем же правилам, что в интерфейсе</w:t>
            </w:r>
          </w:p>
        </w:tc>
        <w:tc>
          <w:tcPr>
            <w:tcW w:w="3340" w:type="dxa"/>
            <w:vAlign w:val="center"/>
          </w:tcPr>
          <w:p w14:paraId="7D06ADC3" w14:textId="77777777" w:rsidR="007735C0" w:rsidRDefault="00E00D77">
            <w:pPr>
              <w:pStyle w:val="TableText"/>
            </w:pPr>
            <w:r>
              <w:t>Личный токен не даёт права менять заявку или отмечать платежи</w:t>
            </w:r>
          </w:p>
        </w:tc>
      </w:tr>
      <w:tr w:rsidR="007735C0" w14:paraId="10F0EF45" w14:textId="77777777">
        <w:trPr>
          <w:cantSplit/>
          <w:jc w:val="center"/>
        </w:trPr>
        <w:tc>
          <w:tcPr>
            <w:tcW w:w="3045" w:type="dxa"/>
            <w:shd w:val="clear" w:color="auto" w:fill="F3F5F7"/>
            <w:vAlign w:val="center"/>
          </w:tcPr>
          <w:p w14:paraId="681A0A05" w14:textId="77777777" w:rsidR="007735C0" w:rsidRDefault="00E00D77">
            <w:pPr>
              <w:pStyle w:val="TableText"/>
            </w:pPr>
            <w:r>
              <w:t>Локальные ресурсы</w:t>
            </w:r>
          </w:p>
        </w:tc>
        <w:tc>
          <w:tcPr>
            <w:tcW w:w="3252" w:type="dxa"/>
            <w:shd w:val="clear" w:color="auto" w:fill="F3F5F7"/>
            <w:vAlign w:val="center"/>
          </w:tcPr>
          <w:p w14:paraId="49FF3D61" w14:textId="77777777" w:rsidR="007735C0" w:rsidRDefault="00E00D77">
            <w:pPr>
              <w:pStyle w:val="TableText"/>
            </w:pPr>
            <w:r>
              <w:t>Шрифты, OCR и основной кредитный процесс входят в подготовленную сборку</w:t>
            </w:r>
          </w:p>
        </w:tc>
        <w:tc>
          <w:tcPr>
            <w:tcW w:w="3340" w:type="dxa"/>
            <w:shd w:val="clear" w:color="auto" w:fill="F3F5F7"/>
            <w:vAlign w:val="center"/>
          </w:tcPr>
          <w:p w14:paraId="5FE28ABA" w14:textId="77777777" w:rsidR="007735C0" w:rsidRDefault="00E00D77">
            <w:pPr>
              <w:pStyle w:val="TableText"/>
            </w:pPr>
            <w:r>
              <w:t>Первичная установка исходников и получение весов требуют отдельной подготовки</w:t>
            </w:r>
          </w:p>
        </w:tc>
      </w:tr>
    </w:tbl>
    <w:p w14:paraId="0617DA8D" w14:textId="77777777" w:rsidR="007735C0" w:rsidRDefault="007735C0">
      <w:pPr>
        <w:spacing w:after="40"/>
      </w:pPr>
    </w:p>
    <w:p w14:paraId="5C27F457" w14:textId="77777777" w:rsidR="007735C0" w:rsidRDefault="00E00D77">
      <w:pPr>
        <w:pStyle w:val="21"/>
      </w:pPr>
      <w:bookmarkStart w:id="3" w:name="s_1_2"/>
      <w:bookmarkStart w:id="4" w:name="_Toc243922746"/>
      <w:r>
        <w:t>Как пользоваться этим руководством</w:t>
      </w:r>
      <w:bookmarkEnd w:id="3"/>
      <w:bookmarkEnd w:id="4"/>
    </w:p>
    <w:p w14:paraId="03D59263" w14:textId="77777777" w:rsidR="007735C0" w:rsidRDefault="00E00D77" w:rsidP="00E00D77">
      <w:pPr>
        <w:numPr>
          <w:ilvl w:val="0"/>
          <w:numId w:val="8"/>
        </w:numPr>
      </w:pPr>
      <w:r>
        <w:t>Для первого знакомства выберите способ запуска в разделе 2 и пройдите сквозной сценарий раздела 3.</w:t>
      </w:r>
    </w:p>
    <w:p w14:paraId="335D9F35" w14:textId="77777777" w:rsidR="007735C0" w:rsidRDefault="00E00D77" w:rsidP="00E00D77">
      <w:pPr>
        <w:numPr>
          <w:ilvl w:val="0"/>
          <w:numId w:val="8"/>
        </w:numPr>
      </w:pPr>
      <w:r>
        <w:t>Для повседневных операций используйте руководство по страницам и состояниям в разделе 3.</w:t>
      </w:r>
    </w:p>
    <w:p w14:paraId="29B1736C" w14:textId="77777777" w:rsidR="007735C0" w:rsidRDefault="00E00D77" w:rsidP="00E00D77">
      <w:pPr>
        <w:numPr>
          <w:ilvl w:val="0"/>
          <w:numId w:val="8"/>
        </w:numPr>
      </w:pPr>
      <w:r>
        <w:t>Для понимания цифр, ограничений, находок и локального помощника откройте раздел 4.</w:t>
      </w:r>
    </w:p>
    <w:p w14:paraId="17A5AE6F" w14:textId="77777777" w:rsidR="007735C0" w:rsidRDefault="00E00D77" w:rsidP="00E00D77">
      <w:pPr>
        <w:numPr>
          <w:ilvl w:val="0"/>
          <w:numId w:val="8"/>
        </w:numPr>
      </w:pPr>
      <w:r>
        <w:t>Для разработки интеграции используйте раздел 5, OpenAPI и примеры HTTP/MCP.</w:t>
      </w:r>
    </w:p>
    <w:p w14:paraId="4A2194A4" w14:textId="77777777" w:rsidR="007735C0" w:rsidRDefault="00E00D77" w:rsidP="00E00D77">
      <w:pPr>
        <w:numPr>
          <w:ilvl w:val="0"/>
          <w:numId w:val="8"/>
        </w:numPr>
      </w:pPr>
      <w:r>
        <w:t>Для резервного копирования, обновления, проверки сборки и поиска ошибки откройте раздел 6.</w:t>
      </w:r>
    </w:p>
    <w:p w14:paraId="055039E3" w14:textId="77777777" w:rsidR="007735C0" w:rsidRDefault="00E00D77">
      <w:r>
        <w:t xml:space="preserve">Статус заявки, результат проверки, результат предварительного расчёта и состояние обслуживания — разные вещи. Например, закрытие обслуживания не стирает факт выдачи и не меняет заявку </w:t>
      </w:r>
      <w:r>
        <w:rPr>
          <w:rFonts w:ascii="Consolas" w:hAnsi="Consolas"/>
          <w:sz w:val="18"/>
        </w:rPr>
        <w:t>funded</w:t>
      </w:r>
      <w:r>
        <w:t xml:space="preserve"> в новый кредитный статус. Аналогично высокий балл не отменяет отсутствующий документ или стоп-фактор.</w:t>
      </w:r>
    </w:p>
    <w:p w14:paraId="71C978ED" w14:textId="77777777" w:rsidR="007735C0" w:rsidRDefault="00E00D77">
      <w:pPr>
        <w:pStyle w:val="21"/>
      </w:pPr>
      <w:bookmarkStart w:id="5" w:name="s_1_3"/>
      <w:bookmarkStart w:id="6" w:name="_Toc243922747"/>
      <w:r>
        <w:t>Что считается сохранённым</w:t>
      </w:r>
      <w:bookmarkEnd w:id="5"/>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96"/>
        <w:gridCol w:w="3196"/>
        <w:gridCol w:w="3246"/>
      </w:tblGrid>
      <w:tr w:rsidR="007735C0" w14:paraId="404EA546" w14:textId="77777777">
        <w:trPr>
          <w:cantSplit/>
          <w:tblHeader/>
          <w:jc w:val="center"/>
        </w:trPr>
        <w:tc>
          <w:tcPr>
            <w:tcW w:w="3196" w:type="dxa"/>
            <w:shd w:val="clear" w:color="auto" w:fill="3B4148"/>
            <w:vAlign w:val="center"/>
          </w:tcPr>
          <w:p w14:paraId="59311687" w14:textId="77777777" w:rsidR="007735C0" w:rsidRDefault="00E00D77">
            <w:pPr>
              <w:pStyle w:val="TableHeader"/>
              <w:keepNext/>
            </w:pPr>
            <w:r>
              <w:rPr>
                <w:color w:val="FFFFFF"/>
              </w:rPr>
              <w:t>Данные</w:t>
            </w:r>
          </w:p>
        </w:tc>
        <w:tc>
          <w:tcPr>
            <w:tcW w:w="3196" w:type="dxa"/>
            <w:shd w:val="clear" w:color="auto" w:fill="3B4148"/>
            <w:vAlign w:val="center"/>
          </w:tcPr>
          <w:p w14:paraId="4B3A31C1" w14:textId="77777777" w:rsidR="007735C0" w:rsidRDefault="00E00D77">
            <w:pPr>
              <w:pStyle w:val="TableHeader"/>
              <w:keepNext/>
              <w:jc w:val="center"/>
            </w:pPr>
            <w:r>
              <w:rPr>
                <w:color w:val="FFFFFF"/>
              </w:rPr>
              <w:t>Где находятся</w:t>
            </w:r>
          </w:p>
        </w:tc>
        <w:tc>
          <w:tcPr>
            <w:tcW w:w="3246" w:type="dxa"/>
            <w:shd w:val="clear" w:color="auto" w:fill="3B4148"/>
            <w:vAlign w:val="center"/>
          </w:tcPr>
          <w:p w14:paraId="1293847F" w14:textId="77777777" w:rsidR="007735C0" w:rsidRDefault="00E00D77">
            <w:pPr>
              <w:pStyle w:val="TableHeader"/>
              <w:keepNext/>
            </w:pPr>
            <w:r>
              <w:rPr>
                <w:color w:val="FFFFFF"/>
              </w:rPr>
              <w:t>Что переживает перезапуск</w:t>
            </w:r>
          </w:p>
        </w:tc>
      </w:tr>
      <w:tr w:rsidR="007735C0" w14:paraId="30A5BFF4" w14:textId="77777777">
        <w:trPr>
          <w:cantSplit/>
          <w:jc w:val="center"/>
        </w:trPr>
        <w:tc>
          <w:tcPr>
            <w:tcW w:w="3196" w:type="dxa"/>
            <w:vAlign w:val="center"/>
          </w:tcPr>
          <w:p w14:paraId="24273D8E" w14:textId="77777777" w:rsidR="007735C0" w:rsidRDefault="00E00D77">
            <w:pPr>
              <w:pStyle w:val="TableText"/>
            </w:pPr>
            <w:r>
              <w:t>Профиль, сохранённая заявка, документы, решения и история</w:t>
            </w:r>
          </w:p>
        </w:tc>
        <w:tc>
          <w:tcPr>
            <w:tcW w:w="3196" w:type="dxa"/>
            <w:vAlign w:val="center"/>
          </w:tcPr>
          <w:p w14:paraId="1071433C" w14:textId="77777777" w:rsidR="007735C0" w:rsidRDefault="00E00D77">
            <w:pPr>
              <w:pStyle w:val="TableText"/>
              <w:jc w:val="center"/>
            </w:pPr>
            <w:r>
              <w:t>SQLite либо D1</w:t>
            </w:r>
          </w:p>
        </w:tc>
        <w:tc>
          <w:tcPr>
            <w:tcW w:w="3246" w:type="dxa"/>
            <w:vAlign w:val="center"/>
          </w:tcPr>
          <w:p w14:paraId="642D15AF" w14:textId="77777777" w:rsidR="007735C0" w:rsidRDefault="00E00D77">
            <w:pPr>
              <w:pStyle w:val="TableText"/>
            </w:pPr>
            <w:r>
              <w:t>Сохраняются в соответствующей базе</w:t>
            </w:r>
          </w:p>
        </w:tc>
      </w:tr>
      <w:tr w:rsidR="007735C0" w14:paraId="3234CE10" w14:textId="77777777">
        <w:trPr>
          <w:cantSplit/>
          <w:jc w:val="center"/>
        </w:trPr>
        <w:tc>
          <w:tcPr>
            <w:tcW w:w="3196" w:type="dxa"/>
            <w:shd w:val="clear" w:color="auto" w:fill="F3F5F7"/>
            <w:vAlign w:val="center"/>
          </w:tcPr>
          <w:p w14:paraId="61C1C443" w14:textId="77777777" w:rsidR="007735C0" w:rsidRDefault="00E00D77">
            <w:pPr>
              <w:pStyle w:val="TableText"/>
            </w:pPr>
            <w:r>
              <w:t>Серверный черновик заявки</w:t>
            </w:r>
          </w:p>
        </w:tc>
        <w:tc>
          <w:tcPr>
            <w:tcW w:w="3196" w:type="dxa"/>
            <w:shd w:val="clear" w:color="auto" w:fill="F3F5F7"/>
            <w:vAlign w:val="center"/>
          </w:tcPr>
          <w:p w14:paraId="61932943" w14:textId="77777777" w:rsidR="007735C0" w:rsidRDefault="00E00D77">
            <w:pPr>
              <w:pStyle w:val="TableText"/>
            </w:pPr>
            <w:r>
              <w:t>База после явного сохранения</w:t>
            </w:r>
          </w:p>
        </w:tc>
        <w:tc>
          <w:tcPr>
            <w:tcW w:w="3246" w:type="dxa"/>
            <w:shd w:val="clear" w:color="auto" w:fill="F3F5F7"/>
            <w:vAlign w:val="center"/>
          </w:tcPr>
          <w:p w14:paraId="65A2D0E5" w14:textId="77777777" w:rsidR="007735C0" w:rsidRDefault="00E00D77">
            <w:pPr>
              <w:pStyle w:val="TableText"/>
              <w:jc w:val="center"/>
            </w:pPr>
            <w:r>
              <w:t>Сохраняется</w:t>
            </w:r>
          </w:p>
        </w:tc>
      </w:tr>
      <w:tr w:rsidR="007735C0" w14:paraId="0D36E7F5" w14:textId="77777777">
        <w:trPr>
          <w:cantSplit/>
          <w:jc w:val="center"/>
        </w:trPr>
        <w:tc>
          <w:tcPr>
            <w:tcW w:w="3196" w:type="dxa"/>
            <w:vAlign w:val="center"/>
          </w:tcPr>
          <w:p w14:paraId="2ED212BB" w14:textId="77777777" w:rsidR="007735C0" w:rsidRDefault="00E00D77">
            <w:pPr>
              <w:pStyle w:val="TableText"/>
            </w:pPr>
            <w:r>
              <w:t>Несохранённые поля мастера при переходе в калькулятор и возврате</w:t>
            </w:r>
          </w:p>
        </w:tc>
        <w:tc>
          <w:tcPr>
            <w:tcW w:w="3196" w:type="dxa"/>
            <w:vAlign w:val="center"/>
          </w:tcPr>
          <w:p w14:paraId="4C255E62" w14:textId="77777777" w:rsidR="007735C0" w:rsidRDefault="00E00D77">
            <w:pPr>
              <w:pStyle w:val="TableText"/>
            </w:pPr>
            <w:r>
              <w:t>Временный контекст интерфейса и записи навигации</w:t>
            </w:r>
          </w:p>
        </w:tc>
        <w:tc>
          <w:tcPr>
            <w:tcW w:w="3246" w:type="dxa"/>
            <w:vAlign w:val="center"/>
          </w:tcPr>
          <w:p w14:paraId="50A2B642" w14:textId="77777777" w:rsidR="007735C0" w:rsidRDefault="00E00D77">
            <w:pPr>
              <w:pStyle w:val="TableText"/>
            </w:pPr>
            <w:r>
              <w:t>Не являются постоянным хранилищем; reload очищает временную память</w:t>
            </w:r>
          </w:p>
        </w:tc>
      </w:tr>
      <w:tr w:rsidR="007735C0" w14:paraId="28F7251B" w14:textId="77777777">
        <w:trPr>
          <w:cantSplit/>
          <w:jc w:val="center"/>
        </w:trPr>
        <w:tc>
          <w:tcPr>
            <w:tcW w:w="3196" w:type="dxa"/>
            <w:shd w:val="clear" w:color="auto" w:fill="F3F5F7"/>
            <w:vAlign w:val="center"/>
          </w:tcPr>
          <w:p w14:paraId="0E6D5DA6" w14:textId="77777777" w:rsidR="007735C0" w:rsidRDefault="00E00D77">
            <w:pPr>
              <w:pStyle w:val="TableText"/>
            </w:pPr>
            <w:r>
              <w:t>Предпросмотр OCR, импорта, альтернативы и досрочного погашения</w:t>
            </w:r>
          </w:p>
        </w:tc>
        <w:tc>
          <w:tcPr>
            <w:tcW w:w="3196" w:type="dxa"/>
            <w:shd w:val="clear" w:color="auto" w:fill="F3F5F7"/>
            <w:vAlign w:val="center"/>
          </w:tcPr>
          <w:p w14:paraId="14AE7343" w14:textId="77777777" w:rsidR="007735C0" w:rsidRDefault="00E00D77">
            <w:pPr>
              <w:pStyle w:val="TableText"/>
            </w:pPr>
            <w:r>
              <w:t>Текущий интерфейс/ответ расчёта до подтверждения</w:t>
            </w:r>
          </w:p>
        </w:tc>
        <w:tc>
          <w:tcPr>
            <w:tcW w:w="3246" w:type="dxa"/>
            <w:shd w:val="clear" w:color="auto" w:fill="F3F5F7"/>
            <w:vAlign w:val="center"/>
          </w:tcPr>
          <w:p w14:paraId="03888F89" w14:textId="77777777" w:rsidR="007735C0" w:rsidRDefault="00E00D77">
            <w:pPr>
              <w:pStyle w:val="TableText"/>
            </w:pPr>
            <w:r>
              <w:t>Не равнозначны записи операции</w:t>
            </w:r>
          </w:p>
        </w:tc>
      </w:tr>
      <w:tr w:rsidR="007735C0" w14:paraId="2C75C61E" w14:textId="77777777">
        <w:trPr>
          <w:cantSplit/>
          <w:jc w:val="center"/>
        </w:trPr>
        <w:tc>
          <w:tcPr>
            <w:tcW w:w="3196" w:type="dxa"/>
            <w:vAlign w:val="center"/>
          </w:tcPr>
          <w:p w14:paraId="2C574856" w14:textId="77777777" w:rsidR="007735C0" w:rsidRDefault="00E00D77">
            <w:pPr>
              <w:pStyle w:val="TableText"/>
            </w:pPr>
            <w:r>
              <w:t>Настройки темы, плотности и персонализации</w:t>
            </w:r>
          </w:p>
        </w:tc>
        <w:tc>
          <w:tcPr>
            <w:tcW w:w="3196" w:type="dxa"/>
            <w:vAlign w:val="center"/>
          </w:tcPr>
          <w:p w14:paraId="2B7EE8AE" w14:textId="77777777" w:rsidR="007735C0" w:rsidRDefault="00E00D77">
            <w:pPr>
              <w:pStyle w:val="TableText"/>
            </w:pPr>
            <w:r>
              <w:t>Настройки конкретного аккаунта</w:t>
            </w:r>
          </w:p>
        </w:tc>
        <w:tc>
          <w:tcPr>
            <w:tcW w:w="3246" w:type="dxa"/>
            <w:vAlign w:val="center"/>
          </w:tcPr>
          <w:p w14:paraId="3EB12218" w14:textId="77777777" w:rsidR="007735C0" w:rsidRDefault="00E00D77">
            <w:pPr>
              <w:pStyle w:val="TableText"/>
            </w:pPr>
            <w:r>
              <w:t>После успешного автосохранения сохраняются</w:t>
            </w:r>
          </w:p>
        </w:tc>
      </w:tr>
      <w:tr w:rsidR="007735C0" w14:paraId="59257EB6" w14:textId="77777777">
        <w:trPr>
          <w:cantSplit/>
          <w:jc w:val="center"/>
        </w:trPr>
        <w:tc>
          <w:tcPr>
            <w:tcW w:w="3196" w:type="dxa"/>
            <w:shd w:val="clear" w:color="auto" w:fill="F3F5F7"/>
            <w:vAlign w:val="center"/>
          </w:tcPr>
          <w:p w14:paraId="3D3E26BE" w14:textId="77777777" w:rsidR="007735C0" w:rsidRDefault="00E00D77">
            <w:pPr>
              <w:pStyle w:val="TableText"/>
            </w:pPr>
            <w:r>
              <w:t>Скачанный JSON/CSV/TXT</w:t>
            </w:r>
          </w:p>
        </w:tc>
        <w:tc>
          <w:tcPr>
            <w:tcW w:w="3196" w:type="dxa"/>
            <w:shd w:val="clear" w:color="auto" w:fill="F3F5F7"/>
            <w:vAlign w:val="center"/>
          </w:tcPr>
          <w:p w14:paraId="1461298F" w14:textId="77777777" w:rsidR="007735C0" w:rsidRDefault="00E00D77">
            <w:pPr>
              <w:pStyle w:val="TableText"/>
            </w:pPr>
            <w:r>
              <w:t>Папка загрузок пользователя</w:t>
            </w:r>
          </w:p>
        </w:tc>
        <w:tc>
          <w:tcPr>
            <w:tcW w:w="3246" w:type="dxa"/>
            <w:shd w:val="clear" w:color="auto" w:fill="F3F5F7"/>
            <w:vAlign w:val="center"/>
          </w:tcPr>
          <w:p w14:paraId="6E8400F4" w14:textId="77777777" w:rsidR="007735C0" w:rsidRDefault="00E00D77">
            <w:pPr>
              <w:pStyle w:val="TableText"/>
            </w:pPr>
            <w:r>
              <w:t>Живёт отдельно от базы и сам её не восстанавливает</w:t>
            </w:r>
          </w:p>
        </w:tc>
      </w:tr>
    </w:tbl>
    <w:p w14:paraId="0E7ADF84" w14:textId="77777777" w:rsidR="007735C0" w:rsidRDefault="007735C0">
      <w:pPr>
        <w:spacing w:after="40"/>
      </w:pPr>
    </w:p>
    <w:p w14:paraId="1ADD84CD" w14:textId="77777777" w:rsidR="007735C0" w:rsidRDefault="00E00D77">
      <w:r>
        <w:t>Нажатие «проверить», «рассчитать» или открытие справки не означает, что заявка отправлена. Перед изменяющими состояние действиями следите за названием операции, актуальной версией и подтверждением её результата.</w:t>
      </w:r>
    </w:p>
    <w:p w14:paraId="3F3C68A4" w14:textId="77777777" w:rsidR="007735C0" w:rsidRDefault="00E00D77">
      <w:pPr>
        <w:pStyle w:val="1"/>
      </w:pPr>
      <w:bookmarkStart w:id="7" w:name="s_2"/>
      <w:bookmarkStart w:id="8" w:name="_Toc243922748"/>
      <w:r>
        <w:lastRenderedPageBreak/>
        <w:t>Установка и запуск</w:t>
      </w:r>
      <w:bookmarkEnd w:id="7"/>
      <w:bookmarkEnd w:id="8"/>
    </w:p>
    <w:p w14:paraId="0B872FF3" w14:textId="77777777" w:rsidR="007735C0" w:rsidRDefault="00E00D77">
      <w:pPr>
        <w:pStyle w:val="21"/>
      </w:pPr>
      <w:bookmarkStart w:id="9" w:name="s_2_1"/>
      <w:bookmarkStart w:id="10" w:name="_Toc243922749"/>
      <w:r>
        <w:t>Выбор способа</w:t>
      </w:r>
      <w:bookmarkEnd w:id="9"/>
      <w:bookmarkEnd w:id="1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333"/>
        <w:gridCol w:w="2333"/>
        <w:gridCol w:w="2640"/>
        <w:gridCol w:w="2333"/>
      </w:tblGrid>
      <w:tr w:rsidR="007735C0" w14:paraId="2953E8E5" w14:textId="77777777">
        <w:trPr>
          <w:cantSplit/>
          <w:tblHeader/>
          <w:jc w:val="center"/>
        </w:trPr>
        <w:tc>
          <w:tcPr>
            <w:tcW w:w="2333" w:type="dxa"/>
            <w:shd w:val="clear" w:color="auto" w:fill="3B4148"/>
            <w:vAlign w:val="center"/>
          </w:tcPr>
          <w:p w14:paraId="5C4744FB" w14:textId="77777777" w:rsidR="007735C0" w:rsidRDefault="00E00D77">
            <w:pPr>
              <w:pStyle w:val="TableHeader"/>
              <w:keepNext/>
            </w:pPr>
            <w:r>
              <w:rPr>
                <w:color w:val="FFFFFF"/>
              </w:rPr>
              <w:t>Вариант</w:t>
            </w:r>
          </w:p>
        </w:tc>
        <w:tc>
          <w:tcPr>
            <w:tcW w:w="2333" w:type="dxa"/>
            <w:shd w:val="clear" w:color="auto" w:fill="3B4148"/>
            <w:vAlign w:val="center"/>
          </w:tcPr>
          <w:p w14:paraId="352E4ADE" w14:textId="77777777" w:rsidR="007735C0" w:rsidRDefault="00E00D77">
            <w:pPr>
              <w:pStyle w:val="TableHeader"/>
              <w:keepNext/>
              <w:jc w:val="center"/>
            </w:pPr>
            <w:r>
              <w:rPr>
                <w:color w:val="FFFFFF"/>
              </w:rPr>
              <w:t>Для кого</w:t>
            </w:r>
          </w:p>
        </w:tc>
        <w:tc>
          <w:tcPr>
            <w:tcW w:w="2640" w:type="dxa"/>
            <w:shd w:val="clear" w:color="auto" w:fill="3B4148"/>
            <w:vAlign w:val="center"/>
          </w:tcPr>
          <w:p w14:paraId="4BFAFFE3" w14:textId="77777777" w:rsidR="007735C0" w:rsidRDefault="00E00D77">
            <w:pPr>
              <w:pStyle w:val="TableHeader"/>
              <w:keepNext/>
            </w:pPr>
            <w:r>
              <w:rPr>
                <w:color w:val="FFFFFF"/>
              </w:rPr>
              <w:t>Что требуется заранее</w:t>
            </w:r>
          </w:p>
        </w:tc>
        <w:tc>
          <w:tcPr>
            <w:tcW w:w="2333" w:type="dxa"/>
            <w:shd w:val="clear" w:color="auto" w:fill="3B4148"/>
            <w:vAlign w:val="center"/>
          </w:tcPr>
          <w:p w14:paraId="77378E1D" w14:textId="77777777" w:rsidR="007735C0" w:rsidRDefault="00E00D77">
            <w:pPr>
              <w:pStyle w:val="TableHeader"/>
              <w:keepNext/>
            </w:pPr>
            <w:r>
              <w:rPr>
                <w:color w:val="FFFFFF"/>
              </w:rPr>
              <w:t>Адрес по умолчанию</w:t>
            </w:r>
          </w:p>
        </w:tc>
      </w:tr>
      <w:tr w:rsidR="007735C0" w14:paraId="7C541A83" w14:textId="77777777">
        <w:trPr>
          <w:cantSplit/>
          <w:jc w:val="center"/>
        </w:trPr>
        <w:tc>
          <w:tcPr>
            <w:tcW w:w="2333" w:type="dxa"/>
            <w:vAlign w:val="center"/>
          </w:tcPr>
          <w:p w14:paraId="131A647F" w14:textId="77777777" w:rsidR="007735C0" w:rsidRDefault="00E00D77">
            <w:pPr>
              <w:pStyle w:val="TableText"/>
            </w:pPr>
            <w:r>
              <w:t>Готовый автономный комплект Windows x64</w:t>
            </w:r>
          </w:p>
        </w:tc>
        <w:tc>
          <w:tcPr>
            <w:tcW w:w="2333" w:type="dxa"/>
            <w:vAlign w:val="center"/>
          </w:tcPr>
          <w:p w14:paraId="768E24AA" w14:textId="77777777" w:rsidR="007735C0" w:rsidRDefault="00E00D77">
            <w:pPr>
              <w:pStyle w:val="TableText"/>
            </w:pPr>
            <w:r>
              <w:t>Пользователь, которому нужен запуск распакованной программы</w:t>
            </w:r>
          </w:p>
        </w:tc>
        <w:tc>
          <w:tcPr>
            <w:tcW w:w="2640" w:type="dxa"/>
            <w:vAlign w:val="center"/>
          </w:tcPr>
          <w:p w14:paraId="4621875E" w14:textId="77777777" w:rsidR="007735C0" w:rsidRDefault="00E00D77">
            <w:pPr>
              <w:pStyle w:val="TableText"/>
            </w:pPr>
            <w:r>
              <w:t>Полный комплект, Windows x64, установленный браузер, права записи в папку</w:t>
            </w:r>
          </w:p>
        </w:tc>
        <w:tc>
          <w:tcPr>
            <w:tcW w:w="2333" w:type="dxa"/>
            <w:vAlign w:val="center"/>
          </w:tcPr>
          <w:p w14:paraId="0F52F37F" w14:textId="77777777" w:rsidR="007735C0" w:rsidRDefault="00E00D77">
            <w:pPr>
              <w:pStyle w:val="TableText"/>
            </w:pPr>
            <w:r>
              <w:rPr>
                <w:rFonts w:ascii="Consolas" w:hAnsi="Consolas"/>
                <w:sz w:val="17"/>
              </w:rPr>
              <w:t>http://127.0.0.1:3000</w:t>
            </w:r>
          </w:p>
        </w:tc>
      </w:tr>
      <w:tr w:rsidR="007735C0" w14:paraId="077D5BB7" w14:textId="77777777">
        <w:trPr>
          <w:cantSplit/>
          <w:jc w:val="center"/>
        </w:trPr>
        <w:tc>
          <w:tcPr>
            <w:tcW w:w="2333" w:type="dxa"/>
            <w:shd w:val="clear" w:color="auto" w:fill="F3F5F7"/>
            <w:vAlign w:val="center"/>
          </w:tcPr>
          <w:p w14:paraId="418A0974" w14:textId="77777777" w:rsidR="007735C0" w:rsidRDefault="00E00D77">
            <w:pPr>
              <w:pStyle w:val="TableText"/>
            </w:pPr>
            <w:r>
              <w:t xml:space="preserve">Исходники через </w:t>
            </w:r>
            <w:r>
              <w:rPr>
                <w:rFonts w:ascii="Consolas" w:hAnsi="Consolas"/>
                <w:sz w:val="17"/>
              </w:rPr>
              <w:t>Start-Debitus.cmd</w:t>
            </w:r>
          </w:p>
        </w:tc>
        <w:tc>
          <w:tcPr>
            <w:tcW w:w="2333" w:type="dxa"/>
            <w:shd w:val="clear" w:color="auto" w:fill="F3F5F7"/>
            <w:vAlign w:val="center"/>
          </w:tcPr>
          <w:p w14:paraId="67997656" w14:textId="77777777" w:rsidR="007735C0" w:rsidRDefault="00E00D77">
            <w:pPr>
              <w:pStyle w:val="TableText"/>
            </w:pPr>
            <w:r>
              <w:t>Разработчик или пользователь исходного репозитория на Windows</w:t>
            </w:r>
          </w:p>
        </w:tc>
        <w:tc>
          <w:tcPr>
            <w:tcW w:w="2640" w:type="dxa"/>
            <w:shd w:val="clear" w:color="auto" w:fill="F3F5F7"/>
            <w:vAlign w:val="center"/>
          </w:tcPr>
          <w:p w14:paraId="055DC139" w14:textId="77777777" w:rsidR="007735C0" w:rsidRDefault="00E00D77">
            <w:pPr>
              <w:pStyle w:val="TableText"/>
            </w:pPr>
            <w:r>
              <w:t>Исходники; сеть для первоначальной подготовки отсутствующих инструментов и пакетов</w:t>
            </w:r>
          </w:p>
        </w:tc>
        <w:tc>
          <w:tcPr>
            <w:tcW w:w="2333" w:type="dxa"/>
            <w:shd w:val="clear" w:color="auto" w:fill="F3F5F7"/>
            <w:vAlign w:val="center"/>
          </w:tcPr>
          <w:p w14:paraId="78CA6479" w14:textId="77777777" w:rsidR="007735C0" w:rsidRDefault="00E00D77">
            <w:pPr>
              <w:pStyle w:val="TableText"/>
            </w:pPr>
            <w:r>
              <w:rPr>
                <w:rFonts w:ascii="Consolas" w:hAnsi="Consolas"/>
                <w:sz w:val="17"/>
              </w:rPr>
              <w:t>http://127.0.0.1:5173</w:t>
            </w:r>
          </w:p>
        </w:tc>
      </w:tr>
      <w:tr w:rsidR="007735C0" w14:paraId="3CF2B582" w14:textId="77777777">
        <w:trPr>
          <w:cantSplit/>
          <w:jc w:val="center"/>
        </w:trPr>
        <w:tc>
          <w:tcPr>
            <w:tcW w:w="2333" w:type="dxa"/>
            <w:vAlign w:val="center"/>
          </w:tcPr>
          <w:p w14:paraId="6F34225E" w14:textId="77777777" w:rsidR="007735C0" w:rsidRDefault="00E00D77">
            <w:pPr>
              <w:pStyle w:val="TableText"/>
            </w:pPr>
            <w:r>
              <w:t>Исходники через терминал</w:t>
            </w:r>
          </w:p>
        </w:tc>
        <w:tc>
          <w:tcPr>
            <w:tcW w:w="2333" w:type="dxa"/>
            <w:vAlign w:val="center"/>
          </w:tcPr>
          <w:p w14:paraId="3E175467" w14:textId="77777777" w:rsidR="007735C0" w:rsidRDefault="00E00D77">
            <w:pPr>
              <w:pStyle w:val="TableText"/>
            </w:pPr>
            <w:r>
              <w:t>Разработка на системе с подходящими Node/pnpm</w:t>
            </w:r>
          </w:p>
        </w:tc>
        <w:tc>
          <w:tcPr>
            <w:tcW w:w="2640" w:type="dxa"/>
            <w:vAlign w:val="center"/>
          </w:tcPr>
          <w:p w14:paraId="200DCEC2" w14:textId="77777777" w:rsidR="007735C0" w:rsidRDefault="00E00D77">
            <w:pPr>
              <w:pStyle w:val="TableText"/>
            </w:pPr>
            <w:r>
              <w:t xml:space="preserve">Node </w:t>
            </w:r>
            <w:r>
              <w:rPr>
                <w:rFonts w:ascii="Consolas" w:hAnsi="Consolas"/>
                <w:sz w:val="17"/>
              </w:rPr>
              <w:t>&gt;=24.19.0 &lt;25</w:t>
            </w:r>
            <w:r>
              <w:t xml:space="preserve">, pnpm </w:t>
            </w:r>
            <w:r>
              <w:rPr>
                <w:rFonts w:ascii="Consolas" w:hAnsi="Consolas"/>
                <w:sz w:val="17"/>
              </w:rPr>
              <w:t>11.25.0</w:t>
            </w:r>
            <w:r>
              <w:t>, установленные зависимости</w:t>
            </w:r>
          </w:p>
        </w:tc>
        <w:tc>
          <w:tcPr>
            <w:tcW w:w="2333" w:type="dxa"/>
            <w:vAlign w:val="center"/>
          </w:tcPr>
          <w:p w14:paraId="4CC1AC10" w14:textId="77777777" w:rsidR="007735C0" w:rsidRDefault="00E00D77">
            <w:pPr>
              <w:pStyle w:val="TableText"/>
            </w:pPr>
            <w:r>
              <w:rPr>
                <w:rFonts w:ascii="Consolas" w:hAnsi="Consolas"/>
                <w:sz w:val="17"/>
              </w:rPr>
              <w:t>http://127.0.0.1:5173</w:t>
            </w:r>
          </w:p>
        </w:tc>
      </w:tr>
      <w:tr w:rsidR="007735C0" w14:paraId="4DA2E448" w14:textId="77777777">
        <w:trPr>
          <w:cantSplit/>
          <w:jc w:val="center"/>
        </w:trPr>
        <w:tc>
          <w:tcPr>
            <w:tcW w:w="2333" w:type="dxa"/>
            <w:shd w:val="clear" w:color="auto" w:fill="F3F5F7"/>
            <w:vAlign w:val="center"/>
          </w:tcPr>
          <w:p w14:paraId="462A11F2" w14:textId="77777777" w:rsidR="007735C0" w:rsidRDefault="00E00D77">
            <w:pPr>
              <w:pStyle w:val="TableText"/>
            </w:pPr>
            <w:r>
              <w:t>Локальная production-сборка</w:t>
            </w:r>
          </w:p>
        </w:tc>
        <w:tc>
          <w:tcPr>
            <w:tcW w:w="2333" w:type="dxa"/>
            <w:shd w:val="clear" w:color="auto" w:fill="F3F5F7"/>
            <w:vAlign w:val="center"/>
          </w:tcPr>
          <w:p w14:paraId="56FF42F6" w14:textId="77777777" w:rsidR="007735C0" w:rsidRDefault="00E00D77">
            <w:pPr>
              <w:pStyle w:val="TableText"/>
            </w:pPr>
            <w:r>
              <w:t>Проверка собранного приложения без Vite</w:t>
            </w:r>
          </w:p>
        </w:tc>
        <w:tc>
          <w:tcPr>
            <w:tcW w:w="2640" w:type="dxa"/>
            <w:shd w:val="clear" w:color="auto" w:fill="F3F5F7"/>
            <w:vAlign w:val="center"/>
          </w:tcPr>
          <w:p w14:paraId="19B8AD3D" w14:textId="77777777" w:rsidR="007735C0" w:rsidRDefault="00E00D77">
            <w:pPr>
              <w:pStyle w:val="TableText"/>
            </w:pPr>
            <w:r>
              <w:t>Подготовленные исходники и Node поддерживаемой версии</w:t>
            </w:r>
          </w:p>
        </w:tc>
        <w:tc>
          <w:tcPr>
            <w:tcW w:w="2333" w:type="dxa"/>
            <w:shd w:val="clear" w:color="auto" w:fill="F3F5F7"/>
            <w:vAlign w:val="center"/>
          </w:tcPr>
          <w:p w14:paraId="5CDAB6C7" w14:textId="77777777" w:rsidR="007735C0" w:rsidRDefault="00E00D77">
            <w:pPr>
              <w:pStyle w:val="TableText"/>
            </w:pPr>
            <w:r>
              <w:rPr>
                <w:rFonts w:ascii="Consolas" w:hAnsi="Consolas"/>
                <w:sz w:val="17"/>
              </w:rPr>
              <w:t>http://127.0.0.1:3000</w:t>
            </w:r>
          </w:p>
        </w:tc>
      </w:tr>
      <w:tr w:rsidR="007735C0" w14:paraId="5E94189C" w14:textId="77777777">
        <w:trPr>
          <w:cantSplit/>
          <w:jc w:val="center"/>
        </w:trPr>
        <w:tc>
          <w:tcPr>
            <w:tcW w:w="2333" w:type="dxa"/>
            <w:vAlign w:val="center"/>
          </w:tcPr>
          <w:p w14:paraId="7D1C7EE3" w14:textId="77777777" w:rsidR="007735C0" w:rsidRDefault="00E00D77">
            <w:pPr>
              <w:pStyle w:val="TableText"/>
            </w:pPr>
            <w:r>
              <w:t>Docker Compose</w:t>
            </w:r>
          </w:p>
        </w:tc>
        <w:tc>
          <w:tcPr>
            <w:tcW w:w="2333" w:type="dxa"/>
            <w:vAlign w:val="center"/>
          </w:tcPr>
          <w:p w14:paraId="493CB769" w14:textId="77777777" w:rsidR="007735C0" w:rsidRDefault="00E00D77">
            <w:pPr>
              <w:pStyle w:val="TableText"/>
            </w:pPr>
            <w:r>
              <w:t>Воспроизводимый контейнерный запуск</w:t>
            </w:r>
          </w:p>
        </w:tc>
        <w:tc>
          <w:tcPr>
            <w:tcW w:w="2640" w:type="dxa"/>
            <w:vAlign w:val="center"/>
          </w:tcPr>
          <w:p w14:paraId="3955152E" w14:textId="77777777" w:rsidR="007735C0" w:rsidRDefault="00E00D77">
            <w:pPr>
              <w:pStyle w:val="TableText"/>
            </w:pPr>
            <w:r>
              <w:t>Работающий Docker с Compose; сеть для первой сборки образа</w:t>
            </w:r>
          </w:p>
        </w:tc>
        <w:tc>
          <w:tcPr>
            <w:tcW w:w="2333" w:type="dxa"/>
            <w:vAlign w:val="center"/>
          </w:tcPr>
          <w:p w14:paraId="101A5DFB" w14:textId="77777777" w:rsidR="007735C0" w:rsidRDefault="00E00D77">
            <w:pPr>
              <w:pStyle w:val="TableText"/>
            </w:pPr>
            <w:r>
              <w:rPr>
                <w:rFonts w:ascii="Consolas" w:hAnsi="Consolas"/>
                <w:sz w:val="17"/>
              </w:rPr>
              <w:t>http://127.0.0.1:3000</w:t>
            </w:r>
          </w:p>
        </w:tc>
      </w:tr>
      <w:tr w:rsidR="007735C0" w14:paraId="01DC93AB" w14:textId="77777777">
        <w:trPr>
          <w:cantSplit/>
          <w:jc w:val="center"/>
        </w:trPr>
        <w:tc>
          <w:tcPr>
            <w:tcW w:w="2333" w:type="dxa"/>
            <w:shd w:val="clear" w:color="auto" w:fill="F3F5F7"/>
            <w:vAlign w:val="center"/>
          </w:tcPr>
          <w:p w14:paraId="7280FBE0" w14:textId="77777777" w:rsidR="007735C0" w:rsidRDefault="00E00D77">
            <w:pPr>
              <w:pStyle w:val="TableText"/>
            </w:pPr>
            <w:r>
              <w:t>Worker/D1</w:t>
            </w:r>
          </w:p>
        </w:tc>
        <w:tc>
          <w:tcPr>
            <w:tcW w:w="2333" w:type="dxa"/>
            <w:shd w:val="clear" w:color="auto" w:fill="F3F5F7"/>
            <w:vAlign w:val="center"/>
          </w:tcPr>
          <w:p w14:paraId="594BAD18" w14:textId="77777777" w:rsidR="007735C0" w:rsidRDefault="00E00D77">
            <w:pPr>
              <w:pStyle w:val="TableText"/>
            </w:pPr>
            <w:r>
              <w:t>Разработка и проверка облачного профиля</w:t>
            </w:r>
          </w:p>
        </w:tc>
        <w:tc>
          <w:tcPr>
            <w:tcW w:w="2640" w:type="dxa"/>
            <w:shd w:val="clear" w:color="auto" w:fill="F3F5F7"/>
            <w:vAlign w:val="center"/>
          </w:tcPr>
          <w:p w14:paraId="473C6123" w14:textId="77777777" w:rsidR="007735C0" w:rsidRDefault="00E00D77">
            <w:pPr>
              <w:pStyle w:val="TableText"/>
            </w:pPr>
            <w:r>
              <w:t>Зависимости проекта и подготовленная Worker-сборка</w:t>
            </w:r>
          </w:p>
        </w:tc>
        <w:tc>
          <w:tcPr>
            <w:tcW w:w="2333" w:type="dxa"/>
            <w:shd w:val="clear" w:color="auto" w:fill="F3F5F7"/>
            <w:vAlign w:val="center"/>
          </w:tcPr>
          <w:p w14:paraId="7267595F" w14:textId="77777777" w:rsidR="007735C0" w:rsidRDefault="00E00D77">
            <w:pPr>
              <w:pStyle w:val="TableText"/>
            </w:pPr>
            <w:r>
              <w:t xml:space="preserve">Локальный preview: </w:t>
            </w:r>
            <w:r>
              <w:rPr>
                <w:rFonts w:ascii="Consolas" w:hAnsi="Consolas"/>
                <w:sz w:val="17"/>
              </w:rPr>
              <w:t>http://127.0.0.1:4173</w:t>
            </w:r>
          </w:p>
        </w:tc>
      </w:tr>
    </w:tbl>
    <w:p w14:paraId="0619A7DE" w14:textId="77777777" w:rsidR="007735C0" w:rsidRDefault="007735C0">
      <w:pPr>
        <w:spacing w:after="40"/>
      </w:pPr>
    </w:p>
    <w:p w14:paraId="2149B197" w14:textId="77777777" w:rsidR="007735C0" w:rsidRDefault="00E00D77">
      <w:r>
        <w:t xml:space="preserve">Готовый офлайн-комплект и исходный репозиторий имеют разные требования. Одинаковое имя </w:t>
      </w:r>
      <w:r>
        <w:rPr>
          <w:rFonts w:ascii="Consolas" w:hAnsi="Consolas"/>
          <w:sz w:val="18"/>
        </w:rPr>
        <w:t>Start-Debitus.cmd</w:t>
      </w:r>
      <w:r>
        <w:t xml:space="preserve"> не означает одинаковый режим: в корне репозитория запускается среда разработки; в распакованном комплекте — уже собранный сервер с комплектным runtime.</w:t>
      </w:r>
    </w:p>
    <w:p w14:paraId="232EB255" w14:textId="77777777" w:rsidR="007735C0" w:rsidRDefault="00E00D77">
      <w:pPr>
        <w:pStyle w:val="21"/>
      </w:pPr>
      <w:bookmarkStart w:id="11" w:name="s_2_2"/>
      <w:bookmarkStart w:id="12" w:name="_Toc243922750"/>
      <w:r>
        <w:t>Готовый автономный комплект запуск пользователем</w:t>
      </w:r>
      <w:bookmarkEnd w:id="11"/>
      <w:bookmarkEnd w:id="12"/>
    </w:p>
    <w:p w14:paraId="517C3238" w14:textId="77777777" w:rsidR="007735C0" w:rsidRDefault="00E00D77" w:rsidP="00E00D77">
      <w:pPr>
        <w:numPr>
          <w:ilvl w:val="0"/>
          <w:numId w:val="9"/>
        </w:numPr>
      </w:pPr>
      <w:r>
        <w:t xml:space="preserve">Полностью распакуйте ZIP. Не запускайте </w:t>
      </w:r>
      <w:r>
        <w:rPr>
          <w:rFonts w:ascii="Consolas" w:hAnsi="Consolas"/>
          <w:sz w:val="18"/>
        </w:rPr>
        <w:t>.cmd</w:t>
      </w:r>
      <w:r>
        <w:t xml:space="preserve"> прямо из просмотра архива.</w:t>
      </w:r>
    </w:p>
    <w:p w14:paraId="249F6D8B" w14:textId="77777777" w:rsidR="007735C0" w:rsidRDefault="00E00D77" w:rsidP="00E00D77">
      <w:pPr>
        <w:numPr>
          <w:ilvl w:val="0"/>
          <w:numId w:val="9"/>
        </w:numPr>
      </w:pPr>
      <w:r>
        <w:t>Выберите папку Windows x64, в которую можно записывать данные. Сетевой/защищённый каталог и запуск без прав записи могут помешать созданию SQLite и журналов.</w:t>
      </w:r>
    </w:p>
    <w:p w14:paraId="133A2B8A" w14:textId="77777777" w:rsidR="007735C0" w:rsidRDefault="00E00D77" w:rsidP="00E00D77">
      <w:pPr>
        <w:numPr>
          <w:ilvl w:val="0"/>
          <w:numId w:val="9"/>
        </w:numPr>
      </w:pPr>
      <w:r>
        <w:t xml:space="preserve">Откройте </w:t>
      </w:r>
      <w:r>
        <w:rPr>
          <w:rFonts w:ascii="Consolas" w:hAnsi="Consolas"/>
          <w:sz w:val="18"/>
        </w:rPr>
        <w:t>Start-Debitus.cmd</w:t>
      </w:r>
      <w:r>
        <w:t>. Комплект проверит целостность файлов, запустит сервер и откроет браузер.</w:t>
      </w:r>
    </w:p>
    <w:p w14:paraId="39A50FE5" w14:textId="77777777" w:rsidR="007735C0" w:rsidRDefault="00E00D77" w:rsidP="00E00D77">
      <w:pPr>
        <w:numPr>
          <w:ilvl w:val="0"/>
          <w:numId w:val="9"/>
        </w:numPr>
      </w:pPr>
      <w:r>
        <w:t xml:space="preserve">Если вкладка не появилась, откройте </w:t>
      </w:r>
      <w:r>
        <w:rPr>
          <w:rFonts w:ascii="Consolas" w:hAnsi="Consolas"/>
          <w:sz w:val="18"/>
        </w:rPr>
        <w:t>http://127.0.0.1:3000</w:t>
      </w:r>
      <w:r>
        <w:t xml:space="preserve"> вручную.</w:t>
      </w:r>
    </w:p>
    <w:p w14:paraId="0C5F97F7" w14:textId="77777777" w:rsidR="007735C0" w:rsidRDefault="00E00D77" w:rsidP="00E00D77">
      <w:pPr>
        <w:numPr>
          <w:ilvl w:val="0"/>
          <w:numId w:val="9"/>
        </w:numPr>
      </w:pPr>
      <w:r>
        <w:t>Выберите готовый синтетический аккаунт. Регистрация, телефон, SMS и банковские ключи не нужны.</w:t>
      </w:r>
    </w:p>
    <w:p w14:paraId="4A55950E" w14:textId="77777777" w:rsidR="007735C0" w:rsidRDefault="00E00D77" w:rsidP="00E00D77">
      <w:pPr>
        <w:numPr>
          <w:ilvl w:val="0"/>
          <w:numId w:val="9"/>
        </w:numPr>
      </w:pPr>
      <w:r>
        <w:t>Оставьте окно запуска открытым, пока пользуетесь кабинетом.</w:t>
      </w:r>
    </w:p>
    <w:p w14:paraId="50440803" w14:textId="77777777" w:rsidR="007735C0" w:rsidRDefault="00E00D77" w:rsidP="00E00D77">
      <w:pPr>
        <w:numPr>
          <w:ilvl w:val="0"/>
          <w:numId w:val="9"/>
        </w:numPr>
      </w:pPr>
      <w:r>
        <w:t xml:space="preserve">Для завершения откройте </w:t>
      </w:r>
      <w:r>
        <w:rPr>
          <w:rFonts w:ascii="Consolas" w:hAnsi="Consolas"/>
          <w:sz w:val="18"/>
        </w:rPr>
        <w:t>Stop-Debitus.cmd</w:t>
      </w:r>
      <w:r>
        <w:t xml:space="preserve"> либо нажмите </w:t>
      </w:r>
      <w:r>
        <w:rPr>
          <w:rFonts w:ascii="Consolas" w:hAnsi="Consolas"/>
          <w:sz w:val="18"/>
        </w:rPr>
        <w:t>Ctrl+C</w:t>
      </w:r>
      <w:r>
        <w:t xml:space="preserve"> в окне запуска.</w:t>
      </w:r>
    </w:p>
    <w:p w14:paraId="5CF43155" w14:textId="77777777" w:rsidR="007735C0" w:rsidRDefault="00E00D77">
      <w:r>
        <w:t>Для этого режима не требуются системный Node.js, npm, pnpm, Docker или интернет. Шрифты и OCR входят в сборку. Модель Ollama/Qwen3 в основной комплект не входит и не нужна для кредитного пути.</w:t>
      </w:r>
    </w:p>
    <w:p w14:paraId="1F156658" w14:textId="77777777" w:rsidR="007735C0" w:rsidRDefault="00E00D77">
      <w:pPr>
        <w:keepNext/>
      </w:pPr>
      <w:r>
        <w:t xml:space="preserve">Команды ниже относятся </w:t>
      </w:r>
      <w:r>
        <w:rPr>
          <w:b/>
        </w:rPr>
        <w:t>к папке готового комплекта</w:t>
      </w:r>
      <w:r>
        <w:t>:</w:t>
      </w:r>
    </w:p>
    <w:p w14:paraId="1303F6FE" w14:textId="77777777" w:rsidR="007735C0" w:rsidRDefault="00E00D77">
      <w:pPr>
        <w:pStyle w:val="CodeBlock"/>
        <w:keepNext/>
      </w:pPr>
      <w:r>
        <w:t>.\Start-Debitus.cmd --check</w:t>
      </w:r>
    </w:p>
    <w:p w14:paraId="1A272A85" w14:textId="77777777" w:rsidR="007735C0" w:rsidRDefault="00E00D77">
      <w:pPr>
        <w:pStyle w:val="CodeBlock"/>
        <w:keepNext/>
      </w:pPr>
      <w:r>
        <w:t>.\Start-Debitus.cmd --smoke</w:t>
      </w:r>
    </w:p>
    <w:p w14:paraId="6B96E54A" w14:textId="77777777" w:rsidR="007735C0" w:rsidRDefault="00E00D77">
      <w:pPr>
        <w:pStyle w:val="CodeBlock"/>
        <w:keepNext/>
      </w:pPr>
      <w:r>
        <w:t>.\Start-Debitus.cmd --no-browser</w:t>
      </w:r>
    </w:p>
    <w:p w14:paraId="16E731D6" w14:textId="77777777" w:rsidR="007735C0" w:rsidRDefault="00E00D77">
      <w:pPr>
        <w:pStyle w:val="CodeBlock"/>
        <w:keepNext/>
      </w:pPr>
      <w:r>
        <w:t>.\Start-Debitus.cmd --port 3001</w:t>
      </w:r>
    </w:p>
    <w:p w14:paraId="3E6F8C39" w14:textId="77777777" w:rsidR="007735C0" w:rsidRDefault="00E00D77">
      <w:pPr>
        <w:pStyle w:val="CodeBlock"/>
      </w:pPr>
      <w:r>
        <w:t>.\Stop-Debitus.cmd</w:t>
      </w:r>
    </w:p>
    <w:p w14:paraId="58634A5C" w14:textId="77777777" w:rsidR="007735C0" w:rsidRDefault="007735C0">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DFBE8E6" w14:textId="77777777">
        <w:trPr>
          <w:cantSplit/>
          <w:tblHeader/>
          <w:jc w:val="center"/>
        </w:trPr>
        <w:tc>
          <w:tcPr>
            <w:tcW w:w="3084" w:type="dxa"/>
            <w:shd w:val="clear" w:color="auto" w:fill="3B4148"/>
            <w:vAlign w:val="center"/>
          </w:tcPr>
          <w:p w14:paraId="74289B96" w14:textId="77777777" w:rsidR="007735C0" w:rsidRDefault="00E00D77">
            <w:pPr>
              <w:pStyle w:val="TableHeader"/>
              <w:keepNext/>
            </w:pPr>
            <w:r>
              <w:rPr>
                <w:color w:val="FFFFFF"/>
              </w:rPr>
              <w:t>Параметр</w:t>
            </w:r>
          </w:p>
        </w:tc>
        <w:tc>
          <w:tcPr>
            <w:tcW w:w="6554" w:type="dxa"/>
            <w:shd w:val="clear" w:color="auto" w:fill="3B4148"/>
            <w:vAlign w:val="center"/>
          </w:tcPr>
          <w:p w14:paraId="54E5C679" w14:textId="77777777" w:rsidR="007735C0" w:rsidRDefault="00E00D77">
            <w:pPr>
              <w:pStyle w:val="TableHeader"/>
              <w:keepNext/>
              <w:jc w:val="center"/>
            </w:pPr>
            <w:r>
              <w:rPr>
                <w:color w:val="FFFFFF"/>
              </w:rPr>
              <w:t>Действие</w:t>
            </w:r>
          </w:p>
        </w:tc>
      </w:tr>
      <w:tr w:rsidR="007735C0" w14:paraId="06506A28" w14:textId="77777777">
        <w:trPr>
          <w:cantSplit/>
          <w:jc w:val="center"/>
        </w:trPr>
        <w:tc>
          <w:tcPr>
            <w:tcW w:w="3084" w:type="dxa"/>
            <w:vAlign w:val="center"/>
          </w:tcPr>
          <w:p w14:paraId="14228A56" w14:textId="77777777" w:rsidR="007735C0" w:rsidRDefault="00E00D77">
            <w:pPr>
              <w:pStyle w:val="TableText"/>
            </w:pPr>
            <w:r>
              <w:rPr>
                <w:rFonts w:ascii="Consolas" w:hAnsi="Consolas"/>
                <w:sz w:val="17"/>
              </w:rPr>
              <w:t>--check</w:t>
            </w:r>
          </w:p>
        </w:tc>
        <w:tc>
          <w:tcPr>
            <w:tcW w:w="6554" w:type="dxa"/>
            <w:vAlign w:val="center"/>
          </w:tcPr>
          <w:p w14:paraId="0C21C35C" w14:textId="77777777" w:rsidR="007735C0" w:rsidRDefault="00E00D77">
            <w:pPr>
              <w:pStyle w:val="TableText"/>
            </w:pPr>
            <w:r>
              <w:t xml:space="preserve">Проверить комплект по </w:t>
            </w:r>
            <w:r>
              <w:rPr>
                <w:rFonts w:ascii="Consolas" w:hAnsi="Consolas"/>
                <w:sz w:val="17"/>
              </w:rPr>
              <w:t>bundle.json</w:t>
            </w:r>
            <w:r>
              <w:t>, не запуская кабинет</w:t>
            </w:r>
          </w:p>
        </w:tc>
      </w:tr>
      <w:tr w:rsidR="007735C0" w14:paraId="79659B50" w14:textId="77777777">
        <w:trPr>
          <w:cantSplit/>
          <w:jc w:val="center"/>
        </w:trPr>
        <w:tc>
          <w:tcPr>
            <w:tcW w:w="3084" w:type="dxa"/>
            <w:shd w:val="clear" w:color="auto" w:fill="F3F5F7"/>
            <w:vAlign w:val="center"/>
          </w:tcPr>
          <w:p w14:paraId="560529D1" w14:textId="77777777" w:rsidR="007735C0" w:rsidRDefault="00E00D77">
            <w:pPr>
              <w:pStyle w:val="TableText"/>
            </w:pPr>
            <w:r>
              <w:rPr>
                <w:rFonts w:ascii="Consolas" w:hAnsi="Consolas"/>
                <w:sz w:val="17"/>
              </w:rPr>
              <w:t>--smoke</w:t>
            </w:r>
          </w:p>
        </w:tc>
        <w:tc>
          <w:tcPr>
            <w:tcW w:w="6554" w:type="dxa"/>
            <w:shd w:val="clear" w:color="auto" w:fill="F3F5F7"/>
            <w:vAlign w:val="center"/>
          </w:tcPr>
          <w:p w14:paraId="1F2213FD" w14:textId="77777777" w:rsidR="007735C0" w:rsidRDefault="00E00D77">
            <w:pPr>
              <w:pStyle w:val="TableText"/>
            </w:pPr>
            <w:r>
              <w:t xml:space="preserve">Запустить с обычной папкой </w:t>
            </w:r>
            <w:r>
              <w:rPr>
                <w:rFonts w:ascii="Consolas" w:hAnsi="Consolas"/>
                <w:sz w:val="17"/>
              </w:rPr>
              <w:t>data/</w:t>
            </w:r>
            <w:r>
              <w:t>, дождаться готовности и остановить; не заменяет полный тест пользовательского пути</w:t>
            </w:r>
          </w:p>
        </w:tc>
      </w:tr>
      <w:tr w:rsidR="007735C0" w14:paraId="37670795" w14:textId="77777777">
        <w:trPr>
          <w:cantSplit/>
          <w:jc w:val="center"/>
        </w:trPr>
        <w:tc>
          <w:tcPr>
            <w:tcW w:w="3084" w:type="dxa"/>
            <w:vAlign w:val="center"/>
          </w:tcPr>
          <w:p w14:paraId="4A043410" w14:textId="77777777" w:rsidR="007735C0" w:rsidRDefault="00E00D77">
            <w:pPr>
              <w:pStyle w:val="TableText"/>
            </w:pPr>
            <w:r>
              <w:rPr>
                <w:rFonts w:ascii="Consolas" w:hAnsi="Consolas"/>
                <w:sz w:val="17"/>
              </w:rPr>
              <w:t>--no-browser</w:t>
            </w:r>
          </w:p>
        </w:tc>
        <w:tc>
          <w:tcPr>
            <w:tcW w:w="6554" w:type="dxa"/>
            <w:vAlign w:val="center"/>
          </w:tcPr>
          <w:p w14:paraId="1E4E2826" w14:textId="77777777" w:rsidR="007735C0" w:rsidRDefault="00E00D77">
            <w:pPr>
              <w:pStyle w:val="TableText"/>
            </w:pPr>
            <w:r>
              <w:t>Запустить без автоматического открытия вкладки</w:t>
            </w:r>
          </w:p>
        </w:tc>
      </w:tr>
      <w:tr w:rsidR="007735C0" w14:paraId="4C8A152D" w14:textId="77777777">
        <w:trPr>
          <w:cantSplit/>
          <w:jc w:val="center"/>
        </w:trPr>
        <w:tc>
          <w:tcPr>
            <w:tcW w:w="3084" w:type="dxa"/>
            <w:shd w:val="clear" w:color="auto" w:fill="F3F5F7"/>
            <w:vAlign w:val="center"/>
          </w:tcPr>
          <w:p w14:paraId="069AA770" w14:textId="77777777" w:rsidR="007735C0" w:rsidRDefault="00E00D77">
            <w:pPr>
              <w:pStyle w:val="TableText"/>
            </w:pPr>
            <w:r>
              <w:rPr>
                <w:rFonts w:ascii="Consolas" w:hAnsi="Consolas"/>
                <w:sz w:val="17"/>
              </w:rPr>
              <w:t>--port 3001</w:t>
            </w:r>
          </w:p>
        </w:tc>
        <w:tc>
          <w:tcPr>
            <w:tcW w:w="6554" w:type="dxa"/>
            <w:shd w:val="clear" w:color="auto" w:fill="F3F5F7"/>
            <w:vAlign w:val="center"/>
          </w:tcPr>
          <w:p w14:paraId="76163206" w14:textId="77777777" w:rsidR="007735C0" w:rsidRDefault="00E00D77">
            <w:pPr>
              <w:pStyle w:val="TableText"/>
            </w:pPr>
            <w:r>
              <w:t>Выбрать свободный порт; разрешены целые 1024–65535</w:t>
            </w:r>
          </w:p>
        </w:tc>
      </w:tr>
      <w:tr w:rsidR="007735C0" w14:paraId="0BCC9463" w14:textId="77777777">
        <w:trPr>
          <w:cantSplit/>
          <w:jc w:val="center"/>
        </w:trPr>
        <w:tc>
          <w:tcPr>
            <w:tcW w:w="3084" w:type="dxa"/>
            <w:vAlign w:val="center"/>
          </w:tcPr>
          <w:p w14:paraId="685B4912" w14:textId="77777777" w:rsidR="007735C0" w:rsidRDefault="00E00D77">
            <w:pPr>
              <w:pStyle w:val="TableText"/>
            </w:pPr>
            <w:r>
              <w:rPr>
                <w:rFonts w:ascii="Consolas" w:hAnsi="Consolas"/>
                <w:sz w:val="17"/>
              </w:rPr>
              <w:t>--stop</w:t>
            </w:r>
          </w:p>
        </w:tc>
        <w:tc>
          <w:tcPr>
            <w:tcW w:w="6554" w:type="dxa"/>
            <w:vAlign w:val="center"/>
          </w:tcPr>
          <w:p w14:paraId="110F1CB2" w14:textId="77777777" w:rsidR="007735C0" w:rsidRDefault="00E00D77">
            <w:pPr>
              <w:pStyle w:val="TableText"/>
            </w:pPr>
            <w:r>
              <w:t>Остановить только собственный экземпляр этого комплекта</w:t>
            </w:r>
          </w:p>
        </w:tc>
      </w:tr>
    </w:tbl>
    <w:p w14:paraId="42654486" w14:textId="77777777" w:rsidR="007735C0" w:rsidRDefault="007735C0">
      <w:pPr>
        <w:spacing w:after="40"/>
      </w:pPr>
    </w:p>
    <w:p w14:paraId="4202A91D" w14:textId="77777777" w:rsidR="007735C0" w:rsidRDefault="00E00D77">
      <w:r>
        <w:t xml:space="preserve">Заявки и документы сохраняются в </w:t>
      </w:r>
      <w:r>
        <w:rPr>
          <w:rFonts w:ascii="Consolas" w:hAnsi="Consolas"/>
          <w:sz w:val="18"/>
        </w:rPr>
        <w:t>data/debitus-kreditus.sqlite</w:t>
      </w:r>
      <w:r>
        <w:t xml:space="preserve">. Диагностика сервера — </w:t>
      </w:r>
      <w:r>
        <w:rPr>
          <w:rFonts w:ascii="Consolas" w:hAnsi="Consolas"/>
          <w:sz w:val="18"/>
        </w:rPr>
        <w:t>data/server.log</w:t>
      </w:r>
      <w:r>
        <w:t>. Повторный запуск использует работающий экземпляр; занятый чужим процессом порт не освобождается принудительно. Перенос папки выполняйте после остановки.</w:t>
      </w:r>
    </w:p>
    <w:p w14:paraId="7B1E8E9B" w14:textId="77777777" w:rsidR="007735C0" w:rsidRDefault="00E00D77">
      <w:r>
        <w:t xml:space="preserve">Проверка </w:t>
      </w:r>
      <w:r>
        <w:rPr>
          <w:rFonts w:ascii="Consolas" w:hAnsi="Consolas"/>
          <w:sz w:val="18"/>
        </w:rPr>
        <w:t>--smoke</w:t>
      </w:r>
      <w:r>
        <w:t xml:space="preserve"> готового комплекта может применить миграции и начальный набор к его обычной базе. Это отличается от корневого launcher исходников с отдельной тестовой SQLite. Если собственный экземпляр уже работает, launcher переиспользует его; такой повтор не является самостоятельным smoke-запуском и не останавливает ранее работавший кабинет.</w:t>
      </w:r>
    </w:p>
    <w:p w14:paraId="5E51BEAD" w14:textId="77777777" w:rsidR="007735C0" w:rsidRDefault="00E00D77">
      <w:pPr>
        <w:pStyle w:val="21"/>
      </w:pPr>
      <w:bookmarkStart w:id="13" w:name="s_2_3"/>
      <w:bookmarkStart w:id="14" w:name="_Toc243922751"/>
      <w:r>
        <w:t>Исходники на Windows запуск двойным щелчком</w:t>
      </w:r>
      <w:bookmarkEnd w:id="13"/>
      <w:bookmarkEnd w:id="14"/>
    </w:p>
    <w:p w14:paraId="010CE21F" w14:textId="77777777" w:rsidR="007735C0" w:rsidRDefault="00E00D77">
      <w:r>
        <w:t xml:space="preserve">Из корня исходного репозитория откройте </w:t>
      </w:r>
      <w:hyperlink r:id="rId8">
        <w:r>
          <w:rPr>
            <w:color w:val="1F4E79"/>
            <w:u w:val="single"/>
          </w:rPr>
          <w:t>Start-Debitus.cmd</w:t>
        </w:r>
      </w:hyperlink>
      <w:r>
        <w:t>. Скрипт использует штатный Windows PowerShell, ищет подходящие инструменты и запускает Vite вместе с API.</w:t>
      </w:r>
    </w:p>
    <w:p w14:paraId="664B689F" w14:textId="77777777" w:rsidR="007735C0" w:rsidRDefault="00E00D77">
      <w:r>
        <w:t xml:space="preserve">Если Node.js и pnpm отсутствуют или не подходят по версии, обычный запуск подготовит их внутри </w:t>
      </w:r>
      <w:r>
        <w:rPr>
          <w:rFonts w:ascii="Consolas" w:hAnsi="Consolas"/>
          <w:sz w:val="18"/>
        </w:rPr>
        <w:t>.cache/runtime</w:t>
      </w:r>
      <w:r>
        <w:t xml:space="preserve"> проекта. Для Node используется официальный архив Windows x64 и сверка SHA-256. pnpm устанавливается в проектную папку через npm комплектного Node. Права администратора и изменение системного PATH не нужны; первый запуск требует доступа к </w:t>
      </w:r>
      <w:r>
        <w:rPr>
          <w:rFonts w:ascii="Consolas" w:hAnsi="Consolas"/>
          <w:sz w:val="18"/>
        </w:rPr>
        <w:t>nodejs.org</w:t>
      </w:r>
      <w:r>
        <w:t xml:space="preserve"> и </w:t>
      </w:r>
      <w:r>
        <w:rPr>
          <w:rFonts w:ascii="Consolas" w:hAnsi="Consolas"/>
          <w:sz w:val="18"/>
        </w:rPr>
        <w:t>registry.npmjs.org</w:t>
      </w:r>
      <w:r>
        <w:t>. Затем зависимости устанавливаются по существующему lock-файлу.</w:t>
      </w:r>
    </w:p>
    <w:p w14:paraId="75F97FCA" w14:textId="77777777" w:rsidR="007735C0" w:rsidRDefault="00E00D77">
      <w:r>
        <w:t xml:space="preserve">Проверка версии не означает, что любой Node 24 подходит: минимальная версия — </w:t>
      </w:r>
      <w:r>
        <w:rPr>
          <w:b/>
        </w:rPr>
        <w:t>24.19.0</w:t>
      </w:r>
      <w:r>
        <w:t xml:space="preserve">, верхняя граница — </w:t>
      </w:r>
      <w:r>
        <w:rPr>
          <w:b/>
        </w:rPr>
        <w:t>ниже 25</w:t>
      </w:r>
      <w:r>
        <w:t xml:space="preserve">. pnpm должен быть именно </w:t>
      </w:r>
      <w:r>
        <w:rPr>
          <w:b/>
        </w:rPr>
        <w:t>11.25.0</w:t>
      </w:r>
      <w:r>
        <w:t>. Подготовленные локально инструменты повторно используются.</w:t>
      </w:r>
    </w:p>
    <w:p w14:paraId="7FA8607D" w14:textId="77777777" w:rsidR="007735C0" w:rsidRDefault="00E00D77">
      <w:pPr>
        <w:keepNext/>
      </w:pPr>
      <w:r>
        <w:t xml:space="preserve">Команды из корня </w:t>
      </w:r>
      <w:r>
        <w:rPr>
          <w:b/>
        </w:rPr>
        <w:t>исходников</w:t>
      </w:r>
      <w:r>
        <w:t>:</w:t>
      </w:r>
    </w:p>
    <w:p w14:paraId="798AA234" w14:textId="77777777" w:rsidR="007735C0" w:rsidRDefault="00E00D77">
      <w:pPr>
        <w:pStyle w:val="CodeBlock"/>
        <w:keepNext/>
      </w:pPr>
      <w:r>
        <w:t>.\Start-Debitus.cmd</w:t>
      </w:r>
    </w:p>
    <w:p w14:paraId="567D9C66" w14:textId="77777777" w:rsidR="007735C0" w:rsidRDefault="00E00D77">
      <w:pPr>
        <w:pStyle w:val="CodeBlock"/>
        <w:keepNext/>
      </w:pPr>
      <w:r>
        <w:t>.\Start-Debitus.cmd -NoBrowser</w:t>
      </w:r>
    </w:p>
    <w:p w14:paraId="2BE5EA78" w14:textId="77777777" w:rsidR="007735C0" w:rsidRDefault="00E00D77">
      <w:pPr>
        <w:pStyle w:val="CodeBlock"/>
        <w:keepNext/>
      </w:pPr>
      <w:r>
        <w:t>.\Start-Debitus.cmd -WebPort 5273 -ApiPort 8887</w:t>
      </w:r>
    </w:p>
    <w:p w14:paraId="2E60C946" w14:textId="77777777" w:rsidR="007735C0" w:rsidRDefault="00E00D77">
      <w:pPr>
        <w:pStyle w:val="CodeBlock"/>
        <w:keepNext/>
      </w:pPr>
      <w:r>
        <w:t>.\Start-Debitus.cmd -Check</w:t>
      </w:r>
    </w:p>
    <w:p w14:paraId="52164770" w14:textId="77777777" w:rsidR="007735C0" w:rsidRDefault="00E00D77">
      <w:pPr>
        <w:pStyle w:val="CodeBlock"/>
        <w:keepNext/>
      </w:pPr>
      <w:r>
        <w:t>.\Start-Debitus.cmd -Smoke</w:t>
      </w:r>
    </w:p>
    <w:p w14:paraId="3BBF78B1" w14:textId="77777777" w:rsidR="007735C0" w:rsidRDefault="00E00D77">
      <w:pPr>
        <w:pStyle w:val="CodeBlock"/>
        <w:keepNext/>
      </w:pPr>
      <w:r>
        <w:t>.\Start-Debitus.cmd -NoInstall</w:t>
      </w:r>
    </w:p>
    <w:p w14:paraId="3B85F272" w14:textId="77777777" w:rsidR="007735C0" w:rsidRDefault="00E00D77">
      <w:pPr>
        <w:pStyle w:val="CodeBlock"/>
      </w:pPr>
      <w:r>
        <w:t>.\Start-Debitus.cmd -Stop</w:t>
      </w:r>
    </w:p>
    <w:p w14:paraId="1CB2D895" w14:textId="77777777" w:rsidR="007735C0" w:rsidRDefault="007735C0">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1E4A700C" w14:textId="77777777">
        <w:trPr>
          <w:cantSplit/>
          <w:tblHeader/>
          <w:jc w:val="center"/>
        </w:trPr>
        <w:tc>
          <w:tcPr>
            <w:tcW w:w="3084" w:type="dxa"/>
            <w:shd w:val="clear" w:color="auto" w:fill="3B4148"/>
            <w:vAlign w:val="center"/>
          </w:tcPr>
          <w:p w14:paraId="142B8574" w14:textId="77777777" w:rsidR="007735C0" w:rsidRDefault="00E00D77">
            <w:pPr>
              <w:pStyle w:val="TableHeader"/>
              <w:keepNext/>
            </w:pPr>
            <w:r>
              <w:rPr>
                <w:color w:val="FFFFFF"/>
              </w:rPr>
              <w:t>Параметр</w:t>
            </w:r>
          </w:p>
        </w:tc>
        <w:tc>
          <w:tcPr>
            <w:tcW w:w="6554" w:type="dxa"/>
            <w:shd w:val="clear" w:color="auto" w:fill="3B4148"/>
            <w:vAlign w:val="center"/>
          </w:tcPr>
          <w:p w14:paraId="64AB64E4" w14:textId="77777777" w:rsidR="007735C0" w:rsidRDefault="00E00D77">
            <w:pPr>
              <w:pStyle w:val="TableHeader"/>
              <w:keepNext/>
            </w:pPr>
            <w:r>
              <w:rPr>
                <w:color w:val="FFFFFF"/>
              </w:rPr>
              <w:t>Действие и ограничение</w:t>
            </w:r>
          </w:p>
        </w:tc>
      </w:tr>
      <w:tr w:rsidR="007735C0" w14:paraId="20D94E35" w14:textId="77777777">
        <w:trPr>
          <w:cantSplit/>
          <w:jc w:val="center"/>
        </w:trPr>
        <w:tc>
          <w:tcPr>
            <w:tcW w:w="3084" w:type="dxa"/>
            <w:vAlign w:val="center"/>
          </w:tcPr>
          <w:p w14:paraId="28B94172" w14:textId="77777777" w:rsidR="007735C0" w:rsidRDefault="00E00D77">
            <w:pPr>
              <w:pStyle w:val="TableText"/>
            </w:pPr>
            <w:r>
              <w:rPr>
                <w:rFonts w:ascii="Consolas" w:hAnsi="Consolas"/>
                <w:sz w:val="17"/>
              </w:rPr>
              <w:t>-Check</w:t>
            </w:r>
          </w:p>
        </w:tc>
        <w:tc>
          <w:tcPr>
            <w:tcW w:w="6554" w:type="dxa"/>
            <w:vAlign w:val="center"/>
          </w:tcPr>
          <w:p w14:paraId="66107805" w14:textId="77777777" w:rsidR="007735C0" w:rsidRDefault="00E00D77">
            <w:pPr>
              <w:pStyle w:val="TableText"/>
            </w:pPr>
            <w:r>
              <w:t>Проверка имеющихся инструментов/зависимостей; ничего недостающего не скачивает, серверы не запускает</w:t>
            </w:r>
          </w:p>
        </w:tc>
      </w:tr>
      <w:tr w:rsidR="007735C0" w14:paraId="5F41D122" w14:textId="77777777">
        <w:trPr>
          <w:cantSplit/>
          <w:jc w:val="center"/>
        </w:trPr>
        <w:tc>
          <w:tcPr>
            <w:tcW w:w="3084" w:type="dxa"/>
            <w:shd w:val="clear" w:color="auto" w:fill="F3F5F7"/>
            <w:vAlign w:val="center"/>
          </w:tcPr>
          <w:p w14:paraId="4B99FA6E" w14:textId="77777777" w:rsidR="007735C0" w:rsidRDefault="00E00D77">
            <w:pPr>
              <w:pStyle w:val="TableText"/>
            </w:pPr>
            <w:r>
              <w:rPr>
                <w:rFonts w:ascii="Consolas" w:hAnsi="Consolas"/>
                <w:sz w:val="17"/>
              </w:rPr>
              <w:t>-Smoke</w:t>
            </w:r>
          </w:p>
        </w:tc>
        <w:tc>
          <w:tcPr>
            <w:tcW w:w="6554" w:type="dxa"/>
            <w:shd w:val="clear" w:color="auto" w:fill="F3F5F7"/>
            <w:vAlign w:val="center"/>
          </w:tcPr>
          <w:p w14:paraId="6D292A1F" w14:textId="77777777" w:rsidR="007735C0" w:rsidRDefault="00E00D77">
            <w:pPr>
              <w:pStyle w:val="TableText"/>
            </w:pPr>
            <w:r>
              <w:t xml:space="preserve">Подготовка, запуск и проверка готовности интерфейса/API с отдельной SQLite в </w:t>
            </w:r>
            <w:r>
              <w:rPr>
                <w:rFonts w:ascii="Consolas" w:hAnsi="Consolas"/>
                <w:sz w:val="17"/>
              </w:rPr>
              <w:t>.cache/launcher/</w:t>
            </w:r>
            <w:r>
              <w:t xml:space="preserve"> и последующей остановкой</w:t>
            </w:r>
          </w:p>
        </w:tc>
      </w:tr>
      <w:tr w:rsidR="007735C0" w14:paraId="21D1C665" w14:textId="77777777">
        <w:trPr>
          <w:cantSplit/>
          <w:jc w:val="center"/>
        </w:trPr>
        <w:tc>
          <w:tcPr>
            <w:tcW w:w="3084" w:type="dxa"/>
            <w:vAlign w:val="center"/>
          </w:tcPr>
          <w:p w14:paraId="7B00F883" w14:textId="77777777" w:rsidR="007735C0" w:rsidRDefault="00E00D77">
            <w:pPr>
              <w:pStyle w:val="TableText"/>
            </w:pPr>
            <w:r>
              <w:rPr>
                <w:rFonts w:ascii="Consolas" w:hAnsi="Consolas"/>
                <w:sz w:val="17"/>
              </w:rPr>
              <w:t>-NoBrowser</w:t>
            </w:r>
          </w:p>
        </w:tc>
        <w:tc>
          <w:tcPr>
            <w:tcW w:w="6554" w:type="dxa"/>
            <w:vAlign w:val="center"/>
          </w:tcPr>
          <w:p w14:paraId="6F4AC0C2" w14:textId="77777777" w:rsidR="007735C0" w:rsidRDefault="00E00D77">
            <w:pPr>
              <w:pStyle w:val="TableText"/>
            </w:pPr>
            <w:r>
              <w:t>Не открывать браузер автоматически</w:t>
            </w:r>
          </w:p>
        </w:tc>
      </w:tr>
      <w:tr w:rsidR="007735C0" w14:paraId="0AAB51A4" w14:textId="77777777">
        <w:trPr>
          <w:cantSplit/>
          <w:jc w:val="center"/>
        </w:trPr>
        <w:tc>
          <w:tcPr>
            <w:tcW w:w="3084" w:type="dxa"/>
            <w:shd w:val="clear" w:color="auto" w:fill="F3F5F7"/>
            <w:vAlign w:val="center"/>
          </w:tcPr>
          <w:p w14:paraId="07B4C42C" w14:textId="77777777" w:rsidR="007735C0" w:rsidRDefault="00E00D77">
            <w:pPr>
              <w:pStyle w:val="TableText"/>
            </w:pPr>
            <w:r>
              <w:rPr>
                <w:rFonts w:ascii="Consolas" w:hAnsi="Consolas"/>
                <w:sz w:val="17"/>
              </w:rPr>
              <w:t>-NoInstall</w:t>
            </w:r>
          </w:p>
        </w:tc>
        <w:tc>
          <w:tcPr>
            <w:tcW w:w="6554" w:type="dxa"/>
            <w:shd w:val="clear" w:color="auto" w:fill="F3F5F7"/>
            <w:vAlign w:val="center"/>
          </w:tcPr>
          <w:p w14:paraId="3CD6774B" w14:textId="77777777" w:rsidR="007735C0" w:rsidRDefault="00E00D77">
            <w:pPr>
              <w:pStyle w:val="TableText"/>
            </w:pPr>
            <w:r>
              <w:t>Не подготавливать недостающие инструменты и не устанавливать пакеты; при нехватке — понятная ошибка</w:t>
            </w:r>
          </w:p>
        </w:tc>
      </w:tr>
      <w:tr w:rsidR="007735C0" w14:paraId="7FFF24CF" w14:textId="77777777">
        <w:trPr>
          <w:cantSplit/>
          <w:jc w:val="center"/>
        </w:trPr>
        <w:tc>
          <w:tcPr>
            <w:tcW w:w="3084" w:type="dxa"/>
            <w:vAlign w:val="center"/>
          </w:tcPr>
          <w:p w14:paraId="6967A870" w14:textId="77777777" w:rsidR="007735C0" w:rsidRDefault="00E00D77">
            <w:pPr>
              <w:pStyle w:val="TableText"/>
            </w:pPr>
            <w:r>
              <w:rPr>
                <w:rFonts w:ascii="Consolas" w:hAnsi="Consolas"/>
                <w:sz w:val="17"/>
              </w:rPr>
              <w:t>-WebPort</w:t>
            </w:r>
          </w:p>
        </w:tc>
        <w:tc>
          <w:tcPr>
            <w:tcW w:w="6554" w:type="dxa"/>
            <w:vAlign w:val="center"/>
          </w:tcPr>
          <w:p w14:paraId="48B5C2CE" w14:textId="77777777" w:rsidR="007735C0" w:rsidRDefault="00E00D77">
            <w:pPr>
              <w:pStyle w:val="TableText"/>
            </w:pPr>
            <w:r>
              <w:t>Порт интерфейса, по умолчанию 5173</w:t>
            </w:r>
          </w:p>
        </w:tc>
      </w:tr>
      <w:tr w:rsidR="007735C0" w14:paraId="34344B6A" w14:textId="77777777">
        <w:trPr>
          <w:cantSplit/>
          <w:jc w:val="center"/>
        </w:trPr>
        <w:tc>
          <w:tcPr>
            <w:tcW w:w="3084" w:type="dxa"/>
            <w:shd w:val="clear" w:color="auto" w:fill="F3F5F7"/>
            <w:vAlign w:val="center"/>
          </w:tcPr>
          <w:p w14:paraId="7A342071" w14:textId="77777777" w:rsidR="007735C0" w:rsidRDefault="00E00D77">
            <w:pPr>
              <w:pStyle w:val="TableText"/>
            </w:pPr>
            <w:r>
              <w:rPr>
                <w:rFonts w:ascii="Consolas" w:hAnsi="Consolas"/>
                <w:sz w:val="17"/>
              </w:rPr>
              <w:lastRenderedPageBreak/>
              <w:t>-ApiPort</w:t>
            </w:r>
          </w:p>
        </w:tc>
        <w:tc>
          <w:tcPr>
            <w:tcW w:w="6554" w:type="dxa"/>
            <w:shd w:val="clear" w:color="auto" w:fill="F3F5F7"/>
            <w:vAlign w:val="center"/>
          </w:tcPr>
          <w:p w14:paraId="3CCD8A02" w14:textId="77777777" w:rsidR="007735C0" w:rsidRDefault="00E00D77">
            <w:pPr>
              <w:pStyle w:val="TableText"/>
            </w:pPr>
            <w:r>
              <w:t>Порт API, по умолчанию 8787; должен отличаться от web-порта</w:t>
            </w:r>
          </w:p>
        </w:tc>
      </w:tr>
      <w:tr w:rsidR="007735C0" w14:paraId="4CBAD623" w14:textId="77777777">
        <w:trPr>
          <w:cantSplit/>
          <w:jc w:val="center"/>
        </w:trPr>
        <w:tc>
          <w:tcPr>
            <w:tcW w:w="3084" w:type="dxa"/>
            <w:vAlign w:val="center"/>
          </w:tcPr>
          <w:p w14:paraId="553DEF6F" w14:textId="77777777" w:rsidR="007735C0" w:rsidRDefault="00E00D77">
            <w:pPr>
              <w:pStyle w:val="TableText"/>
            </w:pPr>
            <w:r>
              <w:rPr>
                <w:rFonts w:ascii="Consolas" w:hAnsi="Consolas"/>
                <w:sz w:val="17"/>
              </w:rPr>
              <w:t>-Stop</w:t>
            </w:r>
          </w:p>
        </w:tc>
        <w:tc>
          <w:tcPr>
            <w:tcW w:w="6554" w:type="dxa"/>
            <w:vAlign w:val="center"/>
          </w:tcPr>
          <w:p w14:paraId="44174B91" w14:textId="77777777" w:rsidR="007735C0" w:rsidRDefault="00E00D77">
            <w:pPr>
              <w:pStyle w:val="TableText"/>
            </w:pPr>
            <w:r>
              <w:t>Остановка принадлежащего этому проекту экземпляра; если состояния нет — успешное действие без запуска</w:t>
            </w:r>
          </w:p>
        </w:tc>
      </w:tr>
    </w:tbl>
    <w:p w14:paraId="36B5DC19" w14:textId="77777777" w:rsidR="007735C0" w:rsidRDefault="007735C0">
      <w:pPr>
        <w:spacing w:after="40"/>
      </w:pPr>
    </w:p>
    <w:p w14:paraId="79C98DAF" w14:textId="77777777" w:rsidR="007735C0" w:rsidRDefault="00E00D77">
      <w:r>
        <w:t xml:space="preserve">Порты запуска исходников должны быть разными целыми числами 1024–65535. После запуска откройте </w:t>
      </w:r>
      <w:r>
        <w:rPr>
          <w:rFonts w:ascii="Consolas" w:hAnsi="Consolas"/>
          <w:sz w:val="18"/>
        </w:rPr>
        <w:t>http://127.0.0.1:5173</w:t>
      </w:r>
      <w:r>
        <w:t xml:space="preserve">. Состояние экземпляра и журналы находятся в </w:t>
      </w:r>
      <w:r>
        <w:rPr>
          <w:rFonts w:ascii="Consolas" w:hAnsi="Consolas"/>
          <w:sz w:val="18"/>
        </w:rPr>
        <w:t>.cache/launcher/</w:t>
      </w:r>
      <w:r>
        <w:t>; файл состояния связан с папкой проекта и идентичностью процесса. Не удаляйте его вслепую при живом сервере и не завершайте все процессы Node на компьютере ради освобождения порта.</w:t>
      </w:r>
    </w:p>
    <w:p w14:paraId="444D7446" w14:textId="77777777" w:rsidR="007735C0" w:rsidRDefault="00E00D77">
      <w:r>
        <w:t xml:space="preserve">Если этот launcher уже запущен, повторный </w:t>
      </w:r>
      <w:r>
        <w:rPr>
          <w:rFonts w:ascii="Consolas" w:hAnsi="Consolas"/>
          <w:sz w:val="18"/>
        </w:rPr>
        <w:t>-Smoke</w:t>
      </w:r>
      <w:r>
        <w:t xml:space="preserve"> обнаружит существующий экземпляр, а не создаст отдельную тестовую сессию. Для самостоятельной проверки нужен остановленный экземпляр launcher в этой папке проекта.</w:t>
      </w:r>
    </w:p>
    <w:p w14:paraId="6A728B73" w14:textId="77777777" w:rsidR="007735C0" w:rsidRDefault="00E00D77">
      <w:pPr>
        <w:pStyle w:val="21"/>
      </w:pPr>
      <w:bookmarkStart w:id="15" w:name="s_2_4"/>
      <w:bookmarkStart w:id="16" w:name="_Toc243922752"/>
      <w:r>
        <w:t>Исходники ручной запуск</w:t>
      </w:r>
      <w:bookmarkEnd w:id="15"/>
      <w:bookmarkEnd w:id="16"/>
    </w:p>
    <w:p w14:paraId="475CBBCE" w14:textId="77777777" w:rsidR="007735C0" w:rsidRDefault="00E00D77">
      <w:pPr>
        <w:keepNext/>
      </w:pPr>
      <w:r>
        <w:t>Установите Node поддерживаемой ветки и pnpm закреплённой версии, откройте терминал в корне проекта:</w:t>
      </w:r>
    </w:p>
    <w:p w14:paraId="4B9D9F6F" w14:textId="77777777" w:rsidR="007735C0" w:rsidRDefault="00E00D77">
      <w:pPr>
        <w:pStyle w:val="CodeBlock"/>
        <w:keepNext/>
      </w:pPr>
      <w:r>
        <w:t>node --version</w:t>
      </w:r>
    </w:p>
    <w:p w14:paraId="78FA37BE" w14:textId="77777777" w:rsidR="007735C0" w:rsidRDefault="00E00D77">
      <w:pPr>
        <w:pStyle w:val="CodeBlock"/>
        <w:keepNext/>
      </w:pPr>
      <w:r>
        <w:t>pnpm --version</w:t>
      </w:r>
    </w:p>
    <w:p w14:paraId="32396CBC" w14:textId="77777777" w:rsidR="007735C0" w:rsidRDefault="00E00D77">
      <w:pPr>
        <w:pStyle w:val="CodeBlock"/>
        <w:keepNext/>
      </w:pPr>
      <w:r>
        <w:t>npm install --global pnpm@11.25.0</w:t>
      </w:r>
    </w:p>
    <w:p w14:paraId="600D33BF" w14:textId="77777777" w:rsidR="007735C0" w:rsidRDefault="00E00D77">
      <w:pPr>
        <w:pStyle w:val="CodeBlock"/>
        <w:keepNext/>
      </w:pPr>
      <w:r>
        <w:t>pnpm install --frozen-lockfile</w:t>
      </w:r>
    </w:p>
    <w:p w14:paraId="75872337" w14:textId="77777777" w:rsidR="007735C0" w:rsidRDefault="00E00D77">
      <w:pPr>
        <w:pStyle w:val="CodeBlock"/>
      </w:pPr>
      <w:r>
        <w:t>pnpm dev</w:t>
      </w:r>
    </w:p>
    <w:p w14:paraId="5C5EE658" w14:textId="77777777" w:rsidR="007735C0" w:rsidRDefault="007735C0">
      <w:pPr>
        <w:spacing w:after="60"/>
      </w:pPr>
    </w:p>
    <w:p w14:paraId="3FB7B76E" w14:textId="77777777" w:rsidR="007735C0" w:rsidRDefault="00E00D77">
      <w:r>
        <w:t xml:space="preserve">Если pnpm уже установлен нужной версии, его повторная установка не требуется. </w:t>
      </w:r>
      <w:r>
        <w:rPr>
          <w:rFonts w:ascii="Consolas" w:hAnsi="Consolas"/>
          <w:sz w:val="18"/>
        </w:rPr>
        <w:t>--frozen-lockfile</w:t>
      </w:r>
      <w:r>
        <w:t xml:space="preserve"> сохраняет зафиксированное разрешение зависимостей и завершает установку ошибкой при несогласованности manifest/lock вместо их скрытого обновления; поведение описано в </w:t>
      </w:r>
      <w:hyperlink r:id="rId9">
        <w:r>
          <w:rPr>
            <w:color w:val="1F4E79"/>
            <w:u w:val="single"/>
          </w:rPr>
          <w:t>официальной документации pnpm</w:t>
        </w:r>
      </w:hyperlink>
      <w:r>
        <w:t>.</w:t>
      </w:r>
    </w:p>
    <w:p w14:paraId="0604BB4D" w14:textId="77777777" w:rsidR="007735C0" w:rsidRDefault="00E00D77">
      <w:r>
        <w:rPr>
          <w:rFonts w:ascii="Consolas" w:hAnsi="Consolas"/>
          <w:sz w:val="18"/>
        </w:rPr>
        <w:t>pnpm dev</w:t>
      </w:r>
      <w:r>
        <w:t xml:space="preserve"> запускает Node API на </w:t>
      </w:r>
      <w:r>
        <w:rPr>
          <w:rFonts w:ascii="Consolas" w:hAnsi="Consolas"/>
          <w:sz w:val="18"/>
        </w:rPr>
        <w:t>127.0.0.1:8787</w:t>
      </w:r>
      <w:r>
        <w:t xml:space="preserve"> и Vite на </w:t>
      </w:r>
      <w:r>
        <w:rPr>
          <w:rFonts w:ascii="Consolas" w:hAnsi="Consolas"/>
          <w:sz w:val="18"/>
        </w:rPr>
        <w:t>127.0.0.1:5173</w:t>
      </w:r>
      <w:r>
        <w:t xml:space="preserve">. Браузер обращается к API через proxy Vite. Исходники сервера перезапускаются при изменениях, клиент обновляется средствами Vite. Остановите общий процесс через </w:t>
      </w:r>
      <w:r>
        <w:rPr>
          <w:rFonts w:ascii="Consolas" w:hAnsi="Consolas"/>
          <w:sz w:val="18"/>
        </w:rPr>
        <w:t>Ctrl+C</w:t>
      </w:r>
      <w:r>
        <w:t>.</w:t>
      </w:r>
    </w:p>
    <w:p w14:paraId="7E921F42" w14:textId="77777777" w:rsidR="007735C0" w:rsidRDefault="00E00D77">
      <w:pPr>
        <w:keepNext/>
      </w:pPr>
      <w:r>
        <w:t>Для выбора портов на время текущей PowerShell-сессии:</w:t>
      </w:r>
    </w:p>
    <w:p w14:paraId="46C62036" w14:textId="77777777" w:rsidR="007735C0" w:rsidRDefault="00E00D77">
      <w:pPr>
        <w:pStyle w:val="CodeBlock"/>
        <w:keepNext/>
      </w:pPr>
      <w:r>
        <w:t>$env:WEB_PORT = '5273'</w:t>
      </w:r>
    </w:p>
    <w:p w14:paraId="39CE8D90" w14:textId="77777777" w:rsidR="007735C0" w:rsidRDefault="00E00D77">
      <w:pPr>
        <w:pStyle w:val="CodeBlock"/>
        <w:keepNext/>
      </w:pPr>
      <w:r>
        <w:t>$env:API_PORT = '8887'</w:t>
      </w:r>
    </w:p>
    <w:p w14:paraId="44198DE7" w14:textId="77777777" w:rsidR="007735C0" w:rsidRDefault="00E00D77">
      <w:pPr>
        <w:pStyle w:val="CodeBlock"/>
      </w:pPr>
      <w:r>
        <w:t>pnpm dev</w:t>
      </w:r>
    </w:p>
    <w:p w14:paraId="2365A06D" w14:textId="77777777" w:rsidR="007735C0" w:rsidRDefault="007735C0">
      <w:pPr>
        <w:spacing w:after="60"/>
      </w:pPr>
    </w:p>
    <w:p w14:paraId="0CC83058" w14:textId="77777777" w:rsidR="007735C0" w:rsidRDefault="00E00D77">
      <w:r>
        <w:t xml:space="preserve">При таком запуске адрес кабинета — </w:t>
      </w:r>
      <w:r>
        <w:rPr>
          <w:rFonts w:ascii="Consolas" w:hAnsi="Consolas"/>
          <w:sz w:val="18"/>
        </w:rPr>
        <w:t>http://127.0.0.1:5273</w:t>
      </w:r>
      <w:r>
        <w:t xml:space="preserve">. Переменные текущего окружения имеют приоритет над </w:t>
      </w:r>
      <w:r>
        <w:rPr>
          <w:rFonts w:ascii="Consolas" w:hAnsi="Consolas"/>
          <w:sz w:val="18"/>
        </w:rPr>
        <w:t>.env</w:t>
      </w:r>
      <w:r>
        <w:t>. Изменённые порты API и proxy должны совпадать; не открывайте API-порт как замену Vite-интерфейсу разработки.</w:t>
      </w:r>
    </w:p>
    <w:p w14:paraId="76F36307" w14:textId="77777777" w:rsidR="007735C0" w:rsidRDefault="00E00D77">
      <w:pPr>
        <w:pStyle w:val="21"/>
      </w:pPr>
      <w:bookmarkStart w:id="17" w:name="s_2_5"/>
      <w:bookmarkStart w:id="18" w:name="_Toc243922753"/>
      <w:r>
        <w:t>Локальная production сборка</w:t>
      </w:r>
      <w:bookmarkEnd w:id="17"/>
      <w:bookmarkEnd w:id="18"/>
    </w:p>
    <w:p w14:paraId="722AF32F" w14:textId="77777777" w:rsidR="007735C0" w:rsidRDefault="00E00D77">
      <w:pPr>
        <w:pStyle w:val="CodeBlock"/>
        <w:keepNext/>
      </w:pPr>
      <w:r>
        <w:t>pnpm build:local</w:t>
      </w:r>
    </w:p>
    <w:p w14:paraId="74C044C9" w14:textId="77777777" w:rsidR="007735C0" w:rsidRDefault="00E00D77">
      <w:pPr>
        <w:pStyle w:val="CodeBlock"/>
      </w:pPr>
      <w:r>
        <w:t>pnpm start</w:t>
      </w:r>
    </w:p>
    <w:p w14:paraId="0F1BD6D2" w14:textId="77777777" w:rsidR="007735C0" w:rsidRDefault="007735C0">
      <w:pPr>
        <w:spacing w:after="60"/>
      </w:pPr>
    </w:p>
    <w:p w14:paraId="3A0CFD3F" w14:textId="77777777" w:rsidR="007735C0" w:rsidRDefault="00E00D77">
      <w:r>
        <w:t xml:space="preserve">Сборка проверяет соответствие локальных и облачных миграций, подготавливает ресурсы OCR, собирает клиент в </w:t>
      </w:r>
      <w:r>
        <w:rPr>
          <w:rFonts w:ascii="Consolas" w:hAnsi="Consolas"/>
          <w:sz w:val="18"/>
        </w:rPr>
        <w:t>dist/client</w:t>
      </w:r>
      <w:r>
        <w:t xml:space="preserve"> и Node-сервер в </w:t>
      </w:r>
      <w:r>
        <w:rPr>
          <w:rFonts w:ascii="Consolas" w:hAnsi="Consolas"/>
          <w:sz w:val="18"/>
        </w:rPr>
        <w:t>dist/local/index.js</w:t>
      </w:r>
      <w:r>
        <w:t xml:space="preserve">. Запуск создаёт/открывает SQLite, применяет ещё не применённые миграции и подготавливает синтетические исходные данные. Адрес по умолчанию — </w:t>
      </w:r>
      <w:r>
        <w:rPr>
          <w:rFonts w:ascii="Consolas" w:hAnsi="Consolas"/>
          <w:sz w:val="18"/>
        </w:rPr>
        <w:t>http://127.0.0.1:3000</w:t>
      </w:r>
      <w:r>
        <w:t>.</w:t>
      </w:r>
    </w:p>
    <w:p w14:paraId="1F5C3441" w14:textId="77777777" w:rsidR="007735C0" w:rsidRDefault="00E00D77">
      <w:r>
        <w:rPr>
          <w:rFonts w:ascii="Consolas" w:hAnsi="Consolas"/>
          <w:sz w:val="18"/>
        </w:rPr>
        <w:t>pnpm build</w:t>
      </w:r>
      <w:r>
        <w:t xml:space="preserve"> и </w:t>
      </w:r>
      <w:r>
        <w:rPr>
          <w:rFonts w:ascii="Consolas" w:hAnsi="Consolas"/>
          <w:sz w:val="18"/>
        </w:rPr>
        <w:t>pnpm build:cloud</w:t>
      </w:r>
      <w:r>
        <w:t xml:space="preserve"> собирают </w:t>
      </w:r>
      <w:r>
        <w:rPr>
          <w:b/>
        </w:rPr>
        <w:t>облачный</w:t>
      </w:r>
      <w:r>
        <w:t xml:space="preserve"> профиль. Они не создают </w:t>
      </w:r>
      <w:r>
        <w:rPr>
          <w:rFonts w:ascii="Consolas" w:hAnsi="Consolas"/>
          <w:sz w:val="18"/>
        </w:rPr>
        <w:t>dist/local/index.js</w:t>
      </w:r>
      <w:r>
        <w:t xml:space="preserve"> для </w:t>
      </w:r>
      <w:r>
        <w:rPr>
          <w:rFonts w:ascii="Consolas" w:hAnsi="Consolas"/>
          <w:sz w:val="18"/>
        </w:rPr>
        <w:t>pnpm start</w:t>
      </w:r>
      <w:r>
        <w:t xml:space="preserve">. Каждая обычная сборка пересоздаёт </w:t>
      </w:r>
      <w:r>
        <w:rPr>
          <w:rFonts w:ascii="Consolas" w:hAnsi="Consolas"/>
          <w:sz w:val="18"/>
        </w:rPr>
        <w:t>dist/</w:t>
      </w:r>
      <w:r>
        <w:t xml:space="preserve">; после cloud-сборки для локального production-запуска снова выполните </w:t>
      </w:r>
      <w:r>
        <w:rPr>
          <w:rFonts w:ascii="Consolas" w:hAnsi="Consolas"/>
          <w:sz w:val="18"/>
        </w:rPr>
        <w:t>pnpm build:local</w:t>
      </w:r>
      <w:r>
        <w:t xml:space="preserve">. Пользовательская SQLite по умолчанию находится вне </w:t>
      </w:r>
      <w:r>
        <w:rPr>
          <w:rFonts w:ascii="Consolas" w:hAnsi="Consolas"/>
          <w:sz w:val="18"/>
        </w:rPr>
        <w:t>dist/</w:t>
      </w:r>
      <w:r>
        <w:t xml:space="preserve">, в </w:t>
      </w:r>
      <w:r>
        <w:rPr>
          <w:rFonts w:ascii="Consolas" w:hAnsi="Consolas"/>
          <w:sz w:val="18"/>
        </w:rPr>
        <w:t>data/</w:t>
      </w:r>
      <w:r>
        <w:t>.</w:t>
      </w:r>
    </w:p>
    <w:p w14:paraId="2F4D5757" w14:textId="77777777" w:rsidR="007735C0" w:rsidRDefault="00E00D77">
      <w:pPr>
        <w:pStyle w:val="21"/>
      </w:pPr>
      <w:bookmarkStart w:id="19" w:name="s_2_6"/>
      <w:bookmarkStart w:id="20" w:name="_Toc243922754"/>
      <w:r>
        <w:lastRenderedPageBreak/>
        <w:t>Docker Compose</w:t>
      </w:r>
      <w:bookmarkEnd w:id="19"/>
      <w:bookmarkEnd w:id="20"/>
    </w:p>
    <w:p w14:paraId="451C6126" w14:textId="77777777" w:rsidR="007735C0" w:rsidRDefault="00E00D77">
      <w:pPr>
        <w:keepNext/>
      </w:pPr>
      <w:r>
        <w:t>Из корня проекта:</w:t>
      </w:r>
    </w:p>
    <w:p w14:paraId="6CC7BFA6" w14:textId="77777777" w:rsidR="007735C0" w:rsidRDefault="00E00D77">
      <w:pPr>
        <w:pStyle w:val="CodeBlock"/>
        <w:keepNext/>
      </w:pPr>
      <w:r>
        <w:t>docker compose up --build -d</w:t>
      </w:r>
    </w:p>
    <w:p w14:paraId="46104322" w14:textId="77777777" w:rsidR="007735C0" w:rsidRDefault="00E00D77">
      <w:pPr>
        <w:pStyle w:val="CodeBlock"/>
        <w:keepNext/>
      </w:pPr>
      <w:r>
        <w:t>docker compose ps</w:t>
      </w:r>
    </w:p>
    <w:p w14:paraId="78EC44B1" w14:textId="77777777" w:rsidR="007735C0" w:rsidRDefault="00E00D77">
      <w:pPr>
        <w:pStyle w:val="CodeBlock"/>
      </w:pPr>
      <w:r>
        <w:t>docker compose logs -f cabinet</w:t>
      </w:r>
    </w:p>
    <w:p w14:paraId="1B14363C" w14:textId="77777777" w:rsidR="007735C0" w:rsidRDefault="007735C0">
      <w:pPr>
        <w:spacing w:after="60"/>
      </w:pPr>
    </w:p>
    <w:p w14:paraId="7171600E" w14:textId="77777777" w:rsidR="007735C0" w:rsidRDefault="00E00D77">
      <w:r>
        <w:t xml:space="preserve">Откройте </w:t>
      </w:r>
      <w:r>
        <w:rPr>
          <w:rFonts w:ascii="Consolas" w:hAnsi="Consolas"/>
          <w:sz w:val="18"/>
        </w:rPr>
        <w:t>http://127.0.0.1:3000</w:t>
      </w:r>
      <w:r>
        <w:t xml:space="preserve">. Образ собирает приложение на Node 24.19.0; runtime запускается от пользователя </w:t>
      </w:r>
      <w:r>
        <w:rPr>
          <w:rFonts w:ascii="Consolas" w:hAnsi="Consolas"/>
          <w:sz w:val="18"/>
        </w:rPr>
        <w:t>node</w:t>
      </w:r>
      <w:r>
        <w:t xml:space="preserve">, использует </w:t>
      </w:r>
      <w:r>
        <w:rPr>
          <w:rFonts w:ascii="Consolas" w:hAnsi="Consolas"/>
          <w:sz w:val="18"/>
        </w:rPr>
        <w:t>/data/debitus-kreditus.sqlite</w:t>
      </w:r>
      <w:r>
        <w:t>. Compose публикует порт только на loopback хоста, а не на всех сетевых интерфейсах.</w:t>
      </w:r>
    </w:p>
    <w:p w14:paraId="257EE522" w14:textId="77777777" w:rsidR="007735C0" w:rsidRDefault="00E00D77">
      <w:pPr>
        <w:keepNext/>
      </w:pPr>
      <w:r>
        <w:t>Для обычного перезапуска и остановки:</w:t>
      </w:r>
    </w:p>
    <w:p w14:paraId="1029207F" w14:textId="77777777" w:rsidR="007735C0" w:rsidRDefault="00E00D77">
      <w:pPr>
        <w:pStyle w:val="CodeBlock"/>
        <w:keepNext/>
      </w:pPr>
      <w:r>
        <w:t>docker compose restart cabinet</w:t>
      </w:r>
    </w:p>
    <w:p w14:paraId="14D06522" w14:textId="77777777" w:rsidR="007735C0" w:rsidRDefault="00E00D77">
      <w:pPr>
        <w:pStyle w:val="CodeBlock"/>
        <w:keepNext/>
      </w:pPr>
      <w:r>
        <w:t>docker compose stop cabinet</w:t>
      </w:r>
    </w:p>
    <w:p w14:paraId="19C47749" w14:textId="77777777" w:rsidR="007735C0" w:rsidRDefault="00E00D77">
      <w:pPr>
        <w:pStyle w:val="CodeBlock"/>
        <w:keepNext/>
      </w:pPr>
      <w:r>
        <w:t>docker compose up -d</w:t>
      </w:r>
    </w:p>
    <w:p w14:paraId="2120EC43" w14:textId="77777777" w:rsidR="007735C0" w:rsidRDefault="00E00D77">
      <w:pPr>
        <w:pStyle w:val="CodeBlock"/>
      </w:pPr>
      <w:r>
        <w:t>docker compose down</w:t>
      </w:r>
    </w:p>
    <w:p w14:paraId="0714776C" w14:textId="77777777" w:rsidR="007735C0" w:rsidRDefault="007735C0">
      <w:pPr>
        <w:spacing w:after="60"/>
      </w:pPr>
    </w:p>
    <w:p w14:paraId="37361CBD" w14:textId="77777777" w:rsidR="007735C0" w:rsidRDefault="00E00D77">
      <w:r>
        <w:t xml:space="preserve">Данные находятся в именованном volume с логическим именем </w:t>
      </w:r>
      <w:r>
        <w:rPr>
          <w:rFonts w:ascii="Consolas" w:hAnsi="Consolas"/>
          <w:sz w:val="18"/>
        </w:rPr>
        <w:t>cabinet-data</w:t>
      </w:r>
      <w:r>
        <w:t xml:space="preserve">; фактическое имя может иметь префикс Compose-проекта. </w:t>
      </w:r>
      <w:r>
        <w:rPr>
          <w:rFonts w:ascii="Consolas" w:hAnsi="Consolas"/>
          <w:sz w:val="18"/>
        </w:rPr>
        <w:t>docker compose down</w:t>
      </w:r>
      <w:r>
        <w:t xml:space="preserve"> без удаления volumes сохраняет этот том. Флаг </w:t>
      </w:r>
      <w:r>
        <w:rPr>
          <w:rFonts w:ascii="Consolas" w:hAnsi="Consolas"/>
          <w:sz w:val="18"/>
        </w:rPr>
        <w:t>--volumes</w:t>
      </w:r>
      <w:r>
        <w:t xml:space="preserve"> удаляет объявленные именованные тома, поэтому он не подходит для обычной остановки с сохранением данных; см. </w:t>
      </w:r>
      <w:hyperlink r:id="rId10">
        <w:r>
          <w:rPr>
            <w:color w:val="1F4E79"/>
            <w:u w:val="single"/>
          </w:rPr>
          <w:t>официальное описание Compose down</w:t>
        </w:r>
      </w:hyperlink>
      <w:r>
        <w:t>.</w:t>
      </w:r>
    </w:p>
    <w:p w14:paraId="31F94279" w14:textId="77777777" w:rsidR="007735C0" w:rsidRDefault="00E00D77">
      <w:r>
        <w:t xml:space="preserve">Файл </w:t>
      </w:r>
      <w:r>
        <w:rPr>
          <w:rFonts w:ascii="Consolas" w:hAnsi="Consolas"/>
          <w:sz w:val="18"/>
        </w:rPr>
        <w:t>.env</w:t>
      </w:r>
      <w:r>
        <w:t xml:space="preserve"> может участвовать в подстановке Compose, но не все его поля автоматически попадают в контейнер: передаются только явно объявленные переменные из </w:t>
      </w:r>
      <w:r>
        <w:rPr>
          <w:rFonts w:ascii="Consolas" w:hAnsi="Consolas"/>
          <w:sz w:val="18"/>
        </w:rPr>
        <w:t>compose.yaml</w:t>
      </w:r>
      <w:r>
        <w:t xml:space="preserve">. Например, изменение </w:t>
      </w:r>
      <w:r>
        <w:rPr>
          <w:rFonts w:ascii="Consolas" w:hAnsi="Consolas"/>
          <w:sz w:val="18"/>
        </w:rPr>
        <w:t>PORT</w:t>
      </w:r>
      <w:r>
        <w:t xml:space="preserve"> в </w:t>
      </w:r>
      <w:r>
        <w:rPr>
          <w:rFonts w:ascii="Consolas" w:hAnsi="Consolas"/>
          <w:sz w:val="18"/>
        </w:rPr>
        <w:t>.env</w:t>
      </w:r>
      <w:r>
        <w:t xml:space="preserve"> само по себе не перенастраивает опубликованные порты Compose. Для альтернативной схемы подготовьте явную конфигурацию сервиса и соответствующий доверенный адрес приложения.</w:t>
      </w:r>
    </w:p>
    <w:p w14:paraId="4277DE32" w14:textId="77777777" w:rsidR="007735C0" w:rsidRDefault="00E00D77">
      <w:pPr>
        <w:pStyle w:val="21"/>
      </w:pPr>
      <w:bookmarkStart w:id="21" w:name="s_2_7"/>
      <w:bookmarkStart w:id="22" w:name="_Toc243922755"/>
      <w:r>
        <w:t>Локальная проверка Worker D1</w:t>
      </w:r>
      <w:bookmarkEnd w:id="21"/>
      <w:bookmarkEnd w:id="22"/>
    </w:p>
    <w:p w14:paraId="0B93ED86" w14:textId="77777777" w:rsidR="007735C0" w:rsidRDefault="00E00D77">
      <w:pPr>
        <w:keepNext/>
      </w:pPr>
      <w:r>
        <w:t xml:space="preserve">Облачный профиль использует тот же Hono API и доменные правила, но хранит данные в D1 вместо </w:t>
      </w:r>
      <w:r>
        <w:rPr>
          <w:rFonts w:ascii="Consolas" w:hAnsi="Consolas"/>
          <w:sz w:val="18"/>
        </w:rPr>
        <w:t>node:sqlite</w:t>
      </w:r>
      <w:r>
        <w:t xml:space="preserve"> и получает статические ресурсы через ASSETS. Необязательная локальная LLM в Worker не вызывается.</w:t>
      </w:r>
    </w:p>
    <w:p w14:paraId="450BDA7D" w14:textId="77777777" w:rsidR="007735C0" w:rsidRDefault="00E00D77">
      <w:pPr>
        <w:pStyle w:val="CodeBlock"/>
        <w:keepNext/>
      </w:pPr>
      <w:r>
        <w:t>pnpm build:cloud</w:t>
      </w:r>
    </w:p>
    <w:p w14:paraId="72C9B8B6" w14:textId="77777777" w:rsidR="007735C0" w:rsidRDefault="00E00D77">
      <w:pPr>
        <w:pStyle w:val="CodeBlock"/>
        <w:keepNext/>
      </w:pPr>
      <w:r>
        <w:t>pnpm validate:artifact</w:t>
      </w:r>
    </w:p>
    <w:p w14:paraId="3FC00D03" w14:textId="77777777" w:rsidR="007735C0" w:rsidRDefault="00E00D77">
      <w:pPr>
        <w:pStyle w:val="CodeBlock"/>
        <w:keepNext/>
      </w:pPr>
      <w:r>
        <w:t>pnpm db:migrate:cloud:local</w:t>
      </w:r>
    </w:p>
    <w:p w14:paraId="45BFFF56" w14:textId="77777777" w:rsidR="007735C0" w:rsidRDefault="00E00D77">
      <w:pPr>
        <w:pStyle w:val="CodeBlock"/>
      </w:pPr>
      <w:r>
        <w:t>pnpm preview:cloud</w:t>
      </w:r>
    </w:p>
    <w:p w14:paraId="71B35883" w14:textId="77777777" w:rsidR="007735C0" w:rsidRDefault="007735C0">
      <w:pPr>
        <w:spacing w:after="60"/>
      </w:pPr>
    </w:p>
    <w:p w14:paraId="0857845E" w14:textId="77777777" w:rsidR="007735C0" w:rsidRDefault="00E00D77">
      <w:r>
        <w:t xml:space="preserve">Проверочный адрес Vite preview по умолчанию — </w:t>
      </w:r>
      <w:r>
        <w:rPr>
          <w:rFonts w:ascii="Consolas" w:hAnsi="Consolas"/>
          <w:sz w:val="18"/>
        </w:rPr>
        <w:t>http://127.0.0.1:4173</w:t>
      </w:r>
      <w:r>
        <w:t xml:space="preserve">. В другом терминале можно выполнить </w:t>
      </w:r>
      <w:r>
        <w:rPr>
          <w:rFonts w:ascii="Consolas" w:hAnsi="Consolas"/>
          <w:sz w:val="18"/>
        </w:rPr>
        <w:t>pnpm test:cloud</w:t>
      </w:r>
      <w:r>
        <w:t>: эта команда создаёт синтетическую заявку на локальном стенде и не предназначена для проверки произвольного внешнего адреса.</w:t>
      </w:r>
    </w:p>
    <w:p w14:paraId="207DB77B" w14:textId="77777777" w:rsidR="007735C0" w:rsidRDefault="00E00D77">
      <w:r>
        <w:rPr>
          <w:rFonts w:ascii="Consolas" w:hAnsi="Consolas"/>
          <w:sz w:val="18"/>
        </w:rPr>
        <w:t>db:migrate:cloud:local</w:t>
      </w:r>
      <w:r>
        <w:t xml:space="preserve"> применяет миграции к локальной D1 с сохранением в </w:t>
      </w:r>
      <w:r>
        <w:rPr>
          <w:rFonts w:ascii="Consolas" w:hAnsi="Consolas"/>
          <w:sz w:val="18"/>
        </w:rPr>
        <w:t>.wrangler/state</w:t>
      </w:r>
      <w:r>
        <w:t xml:space="preserve">, используя сгенерированный </w:t>
      </w:r>
      <w:r>
        <w:rPr>
          <w:rFonts w:ascii="Consolas" w:hAnsi="Consolas"/>
          <w:sz w:val="18"/>
        </w:rPr>
        <w:t>dist/server/wrangler.json</w:t>
      </w:r>
      <w:r>
        <w:t xml:space="preserve">. Поэтому сначала нужна cloud-сборка. </w:t>
      </w:r>
      <w:r>
        <w:rPr>
          <w:rFonts w:ascii="Consolas" w:hAnsi="Consolas"/>
          <w:sz w:val="18"/>
        </w:rPr>
        <w:t>validate:artifact</w:t>
      </w:r>
      <w:r>
        <w:t xml:space="preserve"> проверяет структуру Worker, клиента, D1 binding и миграций; сам по себе успешный validator не означает работающую публикацию или прохождение бизнес-сценария.</w:t>
      </w:r>
    </w:p>
    <w:p w14:paraId="11F4BF68" w14:textId="77777777" w:rsidR="007735C0" w:rsidRDefault="00E00D77">
      <w:r>
        <w:t xml:space="preserve">Сборка не заполняет пользовательскую базу. Миграции D1 подготавливают схему; синтетический начальный набор Worker добавляет при первом запросе API, включая </w:t>
      </w:r>
      <w:r>
        <w:rPr>
          <w:rFonts w:ascii="Consolas" w:hAnsi="Consolas"/>
          <w:sz w:val="18"/>
        </w:rPr>
        <w:t>/api/health</w:t>
      </w:r>
      <w:r>
        <w:t>, после готовности схемы. Повторный запуск не сбрасывает сохранённые заявки.</w:t>
      </w:r>
    </w:p>
    <w:p w14:paraId="755FA476" w14:textId="77777777" w:rsidR="007735C0" w:rsidRDefault="00E00D77">
      <w:r>
        <w:t xml:space="preserve">Для разработки Worker существует </w:t>
      </w:r>
      <w:r>
        <w:rPr>
          <w:rFonts w:ascii="Consolas" w:hAnsi="Consolas"/>
          <w:sz w:val="18"/>
        </w:rPr>
        <w:t>pnpm dev:cloud</w:t>
      </w:r>
      <w:r>
        <w:t xml:space="preserve">. Публикация на внешнем хостинге — отдельная операция с подготовленными binding, миграциями и доступом; приведённые команды ничего не публикуют. Корневой </w:t>
      </w:r>
      <w:r>
        <w:rPr>
          <w:rFonts w:ascii="Consolas" w:hAnsi="Consolas"/>
          <w:sz w:val="18"/>
        </w:rPr>
        <w:t>hosting.config.json</w:t>
      </w:r>
      <w:r>
        <w:t xml:space="preserve"> содержит несекретную конфигурацию ресурсов; служебный manifest создаётся в артефакте сборки. Для изучения и локального Node-запуска учётная запись облачного хостинга не нужна.</w:t>
      </w:r>
    </w:p>
    <w:p w14:paraId="71353F18" w14:textId="77777777" w:rsidR="007735C0" w:rsidRDefault="00E00D77">
      <w:pPr>
        <w:pStyle w:val="21"/>
      </w:pPr>
      <w:bookmarkStart w:id="23" w:name="s_2_8"/>
      <w:bookmarkStart w:id="24" w:name="_Toc243922756"/>
      <w:r>
        <w:lastRenderedPageBreak/>
        <w:t>Настройка окружения</w:t>
      </w:r>
      <w:bookmarkEnd w:id="23"/>
      <w:bookmarkEnd w:id="24"/>
    </w:p>
    <w:p w14:paraId="22C28238" w14:textId="77777777" w:rsidR="007735C0" w:rsidRDefault="00E00D77">
      <w:r>
        <w:t xml:space="preserve">При необходимости создайте </w:t>
      </w:r>
      <w:r>
        <w:rPr>
          <w:rFonts w:ascii="Consolas" w:hAnsi="Consolas"/>
          <w:sz w:val="18"/>
        </w:rPr>
        <w:t>.env</w:t>
      </w:r>
      <w:r>
        <w:t xml:space="preserve"> по </w:t>
      </w:r>
      <w:r>
        <w:t>таблице ниже</w:t>
      </w:r>
      <w:r>
        <w:t xml:space="preserve">. </w:t>
      </w:r>
      <w:r>
        <w:rPr>
          <w:rFonts w:ascii="Consolas" w:hAnsi="Consolas"/>
          <w:sz w:val="18"/>
        </w:rPr>
        <w:t>pnpm dev</w:t>
      </w:r>
      <w:r>
        <w:t xml:space="preserve"> и </w:t>
      </w:r>
      <w:r>
        <w:rPr>
          <w:rFonts w:ascii="Consolas" w:hAnsi="Consolas"/>
          <w:sz w:val="18"/>
        </w:rPr>
        <w:t>pnpm start</w:t>
      </w:r>
      <w:r>
        <w:t xml:space="preserve"> читают его через Node </w:t>
      </w:r>
      <w:r>
        <w:rPr>
          <w:rFonts w:ascii="Consolas" w:hAnsi="Consolas"/>
          <w:sz w:val="18"/>
        </w:rPr>
        <w:t>--env-file-if-exists</w:t>
      </w:r>
      <w:r>
        <w:t xml:space="preserve">; прямой вызов </w:t>
      </w:r>
      <w:r>
        <w:rPr>
          <w:rFonts w:ascii="Consolas" w:hAnsi="Consolas"/>
          <w:sz w:val="18"/>
        </w:rPr>
        <w:t>node server/...</w:t>
      </w:r>
      <w:r>
        <w:t xml:space="preserve"> сам этот флаг не добавляет. Переменные уже существующего окружения сохраняют приоритет.</w:t>
      </w:r>
    </w:p>
    <w:p w14:paraId="1B0A539F" w14:textId="77777777" w:rsidR="007735C0" w:rsidRDefault="00E00D77">
      <w:r>
        <w:t xml:space="preserve">Корневой </w:t>
      </w:r>
      <w:r>
        <w:rPr>
          <w:rFonts w:ascii="Consolas" w:hAnsi="Consolas"/>
          <w:sz w:val="18"/>
        </w:rPr>
        <w:t>Start-Debitus.cmd</w:t>
      </w:r>
      <w:r>
        <w:t xml:space="preserve"> также читает </w:t>
      </w:r>
      <w:r>
        <w:rPr>
          <w:rFonts w:ascii="Consolas" w:hAnsi="Consolas"/>
          <w:sz w:val="18"/>
        </w:rPr>
        <w:t>.env</w:t>
      </w:r>
      <w:r>
        <w:t xml:space="preserve">, но затем принудительно подставляет loopback </w:t>
      </w:r>
      <w:r>
        <w:rPr>
          <w:rFonts w:ascii="Consolas" w:hAnsi="Consolas"/>
          <w:sz w:val="18"/>
        </w:rPr>
        <w:t>HOST</w:t>
      </w:r>
      <w:r>
        <w:t xml:space="preserve">, точный </w:t>
      </w:r>
      <w:r>
        <w:rPr>
          <w:rFonts w:ascii="Consolas" w:hAnsi="Consolas"/>
          <w:sz w:val="18"/>
        </w:rPr>
        <w:t>APP_ORIGIN</w:t>
      </w:r>
      <w:r>
        <w:t xml:space="preserve"> интерфейса и порты из </w:t>
      </w:r>
      <w:r>
        <w:rPr>
          <w:rFonts w:ascii="Consolas" w:hAnsi="Consolas"/>
          <w:sz w:val="18"/>
        </w:rPr>
        <w:t>-WebPort</w:t>
      </w:r>
      <w:r>
        <w:t>/</w:t>
      </w:r>
      <w:r>
        <w:rPr>
          <w:rFonts w:ascii="Consolas" w:hAnsi="Consolas"/>
          <w:sz w:val="18"/>
        </w:rPr>
        <w:t>-ApiPort</w:t>
      </w:r>
      <w:r>
        <w:t xml:space="preserve">. Для смены его портов используйте параметры launcher, а не </w:t>
      </w:r>
      <w:r>
        <w:rPr>
          <w:rFonts w:ascii="Consolas" w:hAnsi="Consolas"/>
          <w:sz w:val="18"/>
        </w:rPr>
        <w:t>PORT</w:t>
      </w:r>
      <w:r>
        <w:t>/</w:t>
      </w:r>
      <w:r>
        <w:rPr>
          <w:rFonts w:ascii="Consolas" w:hAnsi="Consolas"/>
          <w:sz w:val="18"/>
        </w:rPr>
        <w:t>WEB_PORT</w:t>
      </w:r>
      <w:r>
        <w:t>/</w:t>
      </w:r>
      <w:r>
        <w:rPr>
          <w:rFonts w:ascii="Consolas" w:hAnsi="Consolas"/>
          <w:sz w:val="18"/>
        </w:rPr>
        <w:t>API_PORT</w:t>
      </w:r>
      <w:r>
        <w:t xml:space="preserve"> в </w:t>
      </w:r>
      <w:r>
        <w:rPr>
          <w:rFonts w:ascii="Consolas" w:hAnsi="Consolas"/>
          <w:sz w:val="18"/>
        </w:rPr>
        <w:t>.env</w:t>
      </w:r>
      <w:r>
        <w:t xml:space="preserve">. Другие настройки, например </w:t>
      </w:r>
      <w:r>
        <w:rPr>
          <w:rFonts w:ascii="Consolas" w:hAnsi="Consolas"/>
          <w:sz w:val="18"/>
        </w:rPr>
        <w:t>DATABASE_PATH</w:t>
      </w:r>
      <w:r>
        <w:t xml:space="preserve"> и </w:t>
      </w:r>
      <w:r>
        <w:rPr>
          <w:rFonts w:ascii="Consolas" w:hAnsi="Consolas"/>
          <w:sz w:val="18"/>
        </w:rPr>
        <w:t>LOCAL_AI_*</w:t>
      </w:r>
      <w:r>
        <w:t xml:space="preserve">, применяются; </w:t>
      </w:r>
      <w:r>
        <w:rPr>
          <w:rFonts w:ascii="Consolas" w:hAnsi="Consolas"/>
          <w:sz w:val="18"/>
        </w:rPr>
        <w:t>-Smoke</w:t>
      </w:r>
      <w:r>
        <w:t xml:space="preserve"> отдельно заменяет путь базы тестовым.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98"/>
        <w:gridCol w:w="3098"/>
        <w:gridCol w:w="3442"/>
      </w:tblGrid>
      <w:tr w:rsidR="007735C0" w14:paraId="4D03A9DF" w14:textId="77777777">
        <w:trPr>
          <w:cantSplit/>
          <w:tblHeader/>
          <w:jc w:val="center"/>
        </w:trPr>
        <w:tc>
          <w:tcPr>
            <w:tcW w:w="3098" w:type="dxa"/>
            <w:shd w:val="clear" w:color="auto" w:fill="3B4148"/>
            <w:vAlign w:val="center"/>
          </w:tcPr>
          <w:p w14:paraId="7636B3DB" w14:textId="77777777" w:rsidR="007735C0" w:rsidRDefault="00E00D77">
            <w:pPr>
              <w:pStyle w:val="TableHeader"/>
              <w:keepNext/>
            </w:pPr>
            <w:r>
              <w:rPr>
                <w:color w:val="FFFFFF"/>
              </w:rPr>
              <w:t>Переменная</w:t>
            </w:r>
          </w:p>
        </w:tc>
        <w:tc>
          <w:tcPr>
            <w:tcW w:w="3098" w:type="dxa"/>
            <w:shd w:val="clear" w:color="auto" w:fill="3B4148"/>
            <w:vAlign w:val="center"/>
          </w:tcPr>
          <w:p w14:paraId="2B9EC222" w14:textId="77777777" w:rsidR="007735C0" w:rsidRDefault="00E00D77">
            <w:pPr>
              <w:pStyle w:val="TableHeader"/>
              <w:keepNext/>
            </w:pPr>
            <w:r>
              <w:rPr>
                <w:color w:val="FFFFFF"/>
              </w:rPr>
              <w:t>Значение по умолчанию</w:t>
            </w:r>
          </w:p>
        </w:tc>
        <w:tc>
          <w:tcPr>
            <w:tcW w:w="3442" w:type="dxa"/>
            <w:shd w:val="clear" w:color="auto" w:fill="3B4148"/>
            <w:vAlign w:val="center"/>
          </w:tcPr>
          <w:p w14:paraId="048A69A6" w14:textId="77777777" w:rsidR="007735C0" w:rsidRDefault="00E00D77">
            <w:pPr>
              <w:pStyle w:val="TableHeader"/>
              <w:keepNext/>
              <w:jc w:val="center"/>
            </w:pPr>
            <w:r>
              <w:rPr>
                <w:color w:val="FFFFFF"/>
              </w:rPr>
              <w:t>Применение</w:t>
            </w:r>
          </w:p>
        </w:tc>
      </w:tr>
      <w:tr w:rsidR="007735C0" w14:paraId="15AF378D" w14:textId="77777777">
        <w:trPr>
          <w:cantSplit/>
          <w:jc w:val="center"/>
        </w:trPr>
        <w:tc>
          <w:tcPr>
            <w:tcW w:w="3098" w:type="dxa"/>
            <w:vAlign w:val="center"/>
          </w:tcPr>
          <w:p w14:paraId="20989C11" w14:textId="77777777" w:rsidR="007735C0" w:rsidRDefault="00E00D77">
            <w:pPr>
              <w:pStyle w:val="TableText"/>
            </w:pPr>
            <w:r>
              <w:rPr>
                <w:rFonts w:ascii="Consolas" w:hAnsi="Consolas"/>
                <w:sz w:val="17"/>
              </w:rPr>
              <w:t>HOST</w:t>
            </w:r>
          </w:p>
        </w:tc>
        <w:tc>
          <w:tcPr>
            <w:tcW w:w="3098" w:type="dxa"/>
            <w:vAlign w:val="center"/>
          </w:tcPr>
          <w:p w14:paraId="19A7F9AA" w14:textId="77777777" w:rsidR="007735C0" w:rsidRDefault="00E00D77">
            <w:pPr>
              <w:pStyle w:val="TableText"/>
            </w:pPr>
            <w:r>
              <w:rPr>
                <w:rFonts w:ascii="Consolas" w:hAnsi="Consolas"/>
                <w:sz w:val="17"/>
              </w:rPr>
              <w:t>127.0.0.1</w:t>
            </w:r>
          </w:p>
        </w:tc>
        <w:tc>
          <w:tcPr>
            <w:tcW w:w="3442" w:type="dxa"/>
            <w:vAlign w:val="center"/>
          </w:tcPr>
          <w:p w14:paraId="5C21BF28" w14:textId="77777777" w:rsidR="007735C0" w:rsidRDefault="00E00D77">
            <w:pPr>
              <w:pStyle w:val="TableText"/>
            </w:pPr>
            <w:r>
              <w:t xml:space="preserve">Bind локального Node-сервера; </w:t>
            </w:r>
            <w:r>
              <w:rPr>
                <w:rFonts w:ascii="Consolas" w:hAnsi="Consolas"/>
                <w:sz w:val="17"/>
              </w:rPr>
              <w:t>pnpm dev</w:t>
            </w:r>
            <w:r>
              <w:t xml:space="preserve"> задаёт loopback явно</w:t>
            </w:r>
          </w:p>
        </w:tc>
      </w:tr>
      <w:tr w:rsidR="007735C0" w14:paraId="06A1D82F" w14:textId="77777777">
        <w:trPr>
          <w:cantSplit/>
          <w:jc w:val="center"/>
        </w:trPr>
        <w:tc>
          <w:tcPr>
            <w:tcW w:w="3098" w:type="dxa"/>
            <w:shd w:val="clear" w:color="auto" w:fill="F3F5F7"/>
            <w:vAlign w:val="center"/>
          </w:tcPr>
          <w:p w14:paraId="7DF2E3C7" w14:textId="77777777" w:rsidR="007735C0" w:rsidRDefault="00E00D77">
            <w:pPr>
              <w:pStyle w:val="TableText"/>
            </w:pPr>
            <w:r>
              <w:rPr>
                <w:rFonts w:ascii="Consolas" w:hAnsi="Consolas"/>
                <w:sz w:val="17"/>
              </w:rPr>
              <w:t>PORT</w:t>
            </w:r>
          </w:p>
        </w:tc>
        <w:tc>
          <w:tcPr>
            <w:tcW w:w="3098" w:type="dxa"/>
            <w:shd w:val="clear" w:color="auto" w:fill="F3F5F7"/>
            <w:vAlign w:val="center"/>
          </w:tcPr>
          <w:p w14:paraId="6A19350A" w14:textId="77777777" w:rsidR="007735C0" w:rsidRDefault="00E00D77">
            <w:pPr>
              <w:pStyle w:val="TableText"/>
            </w:pPr>
            <w:r>
              <w:rPr>
                <w:rFonts w:ascii="Consolas" w:hAnsi="Consolas"/>
                <w:sz w:val="17"/>
              </w:rPr>
              <w:t>3000</w:t>
            </w:r>
          </w:p>
        </w:tc>
        <w:tc>
          <w:tcPr>
            <w:tcW w:w="3442" w:type="dxa"/>
            <w:shd w:val="clear" w:color="auto" w:fill="F3F5F7"/>
            <w:vAlign w:val="center"/>
          </w:tcPr>
          <w:p w14:paraId="6414A243" w14:textId="77777777" w:rsidR="007735C0" w:rsidRDefault="00E00D77">
            <w:pPr>
              <w:pStyle w:val="TableText"/>
            </w:pPr>
            <w:r>
              <w:t>Порт локального production-сервера</w:t>
            </w:r>
          </w:p>
        </w:tc>
      </w:tr>
      <w:tr w:rsidR="007735C0" w14:paraId="46A9014B" w14:textId="77777777">
        <w:trPr>
          <w:cantSplit/>
          <w:jc w:val="center"/>
        </w:trPr>
        <w:tc>
          <w:tcPr>
            <w:tcW w:w="3098" w:type="dxa"/>
            <w:vAlign w:val="center"/>
          </w:tcPr>
          <w:p w14:paraId="09EF2F83" w14:textId="77777777" w:rsidR="007735C0" w:rsidRDefault="00E00D77">
            <w:pPr>
              <w:pStyle w:val="TableText"/>
            </w:pPr>
            <w:r>
              <w:rPr>
                <w:rFonts w:ascii="Consolas" w:hAnsi="Consolas"/>
                <w:sz w:val="17"/>
              </w:rPr>
              <w:t>API_PORT</w:t>
            </w:r>
          </w:p>
        </w:tc>
        <w:tc>
          <w:tcPr>
            <w:tcW w:w="3098" w:type="dxa"/>
            <w:vAlign w:val="center"/>
          </w:tcPr>
          <w:p w14:paraId="37FE5D0D" w14:textId="77777777" w:rsidR="007735C0" w:rsidRDefault="00E00D77">
            <w:pPr>
              <w:pStyle w:val="TableText"/>
            </w:pPr>
            <w:r>
              <w:rPr>
                <w:rFonts w:ascii="Consolas" w:hAnsi="Consolas"/>
                <w:sz w:val="17"/>
              </w:rPr>
              <w:t>8787</w:t>
            </w:r>
          </w:p>
        </w:tc>
        <w:tc>
          <w:tcPr>
            <w:tcW w:w="3442" w:type="dxa"/>
            <w:vAlign w:val="center"/>
          </w:tcPr>
          <w:p w14:paraId="344498DC" w14:textId="77777777" w:rsidR="007735C0" w:rsidRDefault="00E00D77">
            <w:pPr>
              <w:pStyle w:val="TableText"/>
            </w:pPr>
            <w:r>
              <w:t>API в режиме разработки</w:t>
            </w:r>
          </w:p>
        </w:tc>
      </w:tr>
      <w:tr w:rsidR="007735C0" w14:paraId="4823AB33" w14:textId="77777777">
        <w:trPr>
          <w:cantSplit/>
          <w:jc w:val="center"/>
        </w:trPr>
        <w:tc>
          <w:tcPr>
            <w:tcW w:w="3098" w:type="dxa"/>
            <w:shd w:val="clear" w:color="auto" w:fill="F3F5F7"/>
            <w:vAlign w:val="center"/>
          </w:tcPr>
          <w:p w14:paraId="5CA37E20" w14:textId="77777777" w:rsidR="007735C0" w:rsidRDefault="00E00D77">
            <w:pPr>
              <w:pStyle w:val="TableText"/>
            </w:pPr>
            <w:r>
              <w:rPr>
                <w:rFonts w:ascii="Consolas" w:hAnsi="Consolas"/>
                <w:sz w:val="17"/>
              </w:rPr>
              <w:t>WEB_PORT</w:t>
            </w:r>
          </w:p>
        </w:tc>
        <w:tc>
          <w:tcPr>
            <w:tcW w:w="3098" w:type="dxa"/>
            <w:shd w:val="clear" w:color="auto" w:fill="F3F5F7"/>
            <w:vAlign w:val="center"/>
          </w:tcPr>
          <w:p w14:paraId="072A7057" w14:textId="77777777" w:rsidR="007735C0" w:rsidRDefault="00E00D77">
            <w:pPr>
              <w:pStyle w:val="TableText"/>
            </w:pPr>
            <w:r>
              <w:rPr>
                <w:rFonts w:ascii="Consolas" w:hAnsi="Consolas"/>
                <w:sz w:val="17"/>
              </w:rPr>
              <w:t>5173</w:t>
            </w:r>
          </w:p>
        </w:tc>
        <w:tc>
          <w:tcPr>
            <w:tcW w:w="3442" w:type="dxa"/>
            <w:shd w:val="clear" w:color="auto" w:fill="F3F5F7"/>
            <w:vAlign w:val="center"/>
          </w:tcPr>
          <w:p w14:paraId="02245D80" w14:textId="77777777" w:rsidR="007735C0" w:rsidRDefault="00E00D77">
            <w:pPr>
              <w:pStyle w:val="TableText"/>
            </w:pPr>
            <w:r>
              <w:t>Vite в режиме разработки</w:t>
            </w:r>
          </w:p>
        </w:tc>
      </w:tr>
      <w:tr w:rsidR="007735C0" w14:paraId="7DD0FD56" w14:textId="77777777">
        <w:trPr>
          <w:cantSplit/>
          <w:jc w:val="center"/>
        </w:trPr>
        <w:tc>
          <w:tcPr>
            <w:tcW w:w="3098" w:type="dxa"/>
            <w:vAlign w:val="center"/>
          </w:tcPr>
          <w:p w14:paraId="1B6BAA1C" w14:textId="77777777" w:rsidR="007735C0" w:rsidRDefault="00E00D77">
            <w:pPr>
              <w:pStyle w:val="TableText"/>
            </w:pPr>
            <w:r>
              <w:rPr>
                <w:rFonts w:ascii="Consolas" w:hAnsi="Consolas"/>
                <w:sz w:val="17"/>
              </w:rPr>
              <w:t>DATABASE_PATH</w:t>
            </w:r>
          </w:p>
        </w:tc>
        <w:tc>
          <w:tcPr>
            <w:tcW w:w="3098" w:type="dxa"/>
            <w:vAlign w:val="center"/>
          </w:tcPr>
          <w:p w14:paraId="0C69B1D7" w14:textId="77777777" w:rsidR="007735C0" w:rsidRDefault="00E00D77">
            <w:pPr>
              <w:pStyle w:val="TableText"/>
            </w:pPr>
            <w:r>
              <w:rPr>
                <w:rFonts w:ascii="Consolas" w:hAnsi="Consolas"/>
                <w:sz w:val="17"/>
              </w:rPr>
              <w:t>data/debitus-kreditus.sqlite</w:t>
            </w:r>
          </w:p>
        </w:tc>
        <w:tc>
          <w:tcPr>
            <w:tcW w:w="3442" w:type="dxa"/>
            <w:vAlign w:val="center"/>
          </w:tcPr>
          <w:p w14:paraId="4DD84B63" w14:textId="77777777" w:rsidR="007735C0" w:rsidRDefault="00E00D77">
            <w:pPr>
              <w:pStyle w:val="TableText"/>
            </w:pPr>
            <w:r>
              <w:t>SQLite локального профиля; относительный путь считается от рабочей папки</w:t>
            </w:r>
          </w:p>
        </w:tc>
      </w:tr>
      <w:tr w:rsidR="007735C0" w14:paraId="7E9F5C76" w14:textId="77777777">
        <w:trPr>
          <w:cantSplit/>
          <w:jc w:val="center"/>
        </w:trPr>
        <w:tc>
          <w:tcPr>
            <w:tcW w:w="3098" w:type="dxa"/>
            <w:shd w:val="clear" w:color="auto" w:fill="F3F5F7"/>
            <w:vAlign w:val="center"/>
          </w:tcPr>
          <w:p w14:paraId="5593CD6B" w14:textId="77777777" w:rsidR="007735C0" w:rsidRDefault="00E00D77">
            <w:pPr>
              <w:pStyle w:val="TableText"/>
            </w:pPr>
            <w:r>
              <w:rPr>
                <w:rFonts w:ascii="Consolas" w:hAnsi="Consolas"/>
                <w:sz w:val="17"/>
              </w:rPr>
              <w:t>STATIC_DIRECTORY</w:t>
            </w:r>
          </w:p>
        </w:tc>
        <w:tc>
          <w:tcPr>
            <w:tcW w:w="3098" w:type="dxa"/>
            <w:shd w:val="clear" w:color="auto" w:fill="F3F5F7"/>
            <w:vAlign w:val="center"/>
          </w:tcPr>
          <w:p w14:paraId="223C6168" w14:textId="77777777" w:rsidR="007735C0" w:rsidRDefault="00E00D77">
            <w:pPr>
              <w:pStyle w:val="TableText"/>
            </w:pPr>
            <w:r>
              <w:rPr>
                <w:rFonts w:ascii="Consolas" w:hAnsi="Consolas"/>
                <w:sz w:val="17"/>
              </w:rPr>
              <w:t>./dist/client</w:t>
            </w:r>
          </w:p>
        </w:tc>
        <w:tc>
          <w:tcPr>
            <w:tcW w:w="3442" w:type="dxa"/>
            <w:shd w:val="clear" w:color="auto" w:fill="F3F5F7"/>
            <w:vAlign w:val="center"/>
          </w:tcPr>
          <w:p w14:paraId="01719CF7" w14:textId="77777777" w:rsidR="007735C0" w:rsidRDefault="00E00D77">
            <w:pPr>
              <w:pStyle w:val="TableText"/>
            </w:pPr>
            <w:r>
              <w:t>Каталог собранного клиента локального production-сервера</w:t>
            </w:r>
          </w:p>
        </w:tc>
      </w:tr>
      <w:tr w:rsidR="007735C0" w14:paraId="1C4E9BEC" w14:textId="77777777">
        <w:trPr>
          <w:cantSplit/>
          <w:jc w:val="center"/>
        </w:trPr>
        <w:tc>
          <w:tcPr>
            <w:tcW w:w="3098" w:type="dxa"/>
            <w:vAlign w:val="center"/>
          </w:tcPr>
          <w:p w14:paraId="42AB0591" w14:textId="77777777" w:rsidR="007735C0" w:rsidRDefault="00E00D77">
            <w:pPr>
              <w:pStyle w:val="TableText"/>
            </w:pPr>
            <w:r>
              <w:rPr>
                <w:rFonts w:ascii="Consolas" w:hAnsi="Consolas"/>
                <w:sz w:val="17"/>
              </w:rPr>
              <w:t>APP_ORIGIN</w:t>
            </w:r>
          </w:p>
        </w:tc>
        <w:tc>
          <w:tcPr>
            <w:tcW w:w="3098" w:type="dxa"/>
            <w:vAlign w:val="center"/>
          </w:tcPr>
          <w:p w14:paraId="360163DE" w14:textId="77777777" w:rsidR="007735C0" w:rsidRDefault="00E00D77">
            <w:pPr>
              <w:pStyle w:val="TableText"/>
              <w:jc w:val="center"/>
            </w:pPr>
            <w:r>
              <w:t>Не задана</w:t>
            </w:r>
          </w:p>
        </w:tc>
        <w:tc>
          <w:tcPr>
            <w:tcW w:w="3442" w:type="dxa"/>
            <w:vAlign w:val="center"/>
          </w:tcPr>
          <w:p w14:paraId="6E610D78" w14:textId="77777777" w:rsidR="007735C0" w:rsidRDefault="00E00D77">
            <w:pPr>
              <w:pStyle w:val="TableText"/>
            </w:pPr>
            <w:r>
              <w:t>Явный дополнительный доверенный origin; dev по умолчанию подставляет адрес Vite</w:t>
            </w:r>
          </w:p>
        </w:tc>
      </w:tr>
      <w:tr w:rsidR="007735C0" w14:paraId="7188FEF0" w14:textId="77777777">
        <w:trPr>
          <w:cantSplit/>
          <w:jc w:val="center"/>
        </w:trPr>
        <w:tc>
          <w:tcPr>
            <w:tcW w:w="3098" w:type="dxa"/>
            <w:shd w:val="clear" w:color="auto" w:fill="F3F5F7"/>
            <w:vAlign w:val="center"/>
          </w:tcPr>
          <w:p w14:paraId="0EC072CC" w14:textId="77777777" w:rsidR="007735C0" w:rsidRDefault="00E00D77">
            <w:pPr>
              <w:pStyle w:val="TableText"/>
            </w:pPr>
            <w:r>
              <w:rPr>
                <w:rFonts w:ascii="Consolas" w:hAnsi="Consolas"/>
                <w:sz w:val="17"/>
              </w:rPr>
              <w:t>LOCAL_AI_ENABLED</w:t>
            </w:r>
          </w:p>
        </w:tc>
        <w:tc>
          <w:tcPr>
            <w:tcW w:w="3098" w:type="dxa"/>
            <w:shd w:val="clear" w:color="auto" w:fill="F3F5F7"/>
            <w:vAlign w:val="center"/>
          </w:tcPr>
          <w:p w14:paraId="0800A938" w14:textId="77777777" w:rsidR="007735C0" w:rsidRDefault="00E00D77">
            <w:pPr>
              <w:pStyle w:val="TableText"/>
            </w:pPr>
            <w:r>
              <w:rPr>
                <w:rFonts w:ascii="Consolas" w:hAnsi="Consolas"/>
                <w:sz w:val="17"/>
              </w:rPr>
              <w:t>0</w:t>
            </w:r>
          </w:p>
        </w:tc>
        <w:tc>
          <w:tcPr>
            <w:tcW w:w="3442" w:type="dxa"/>
            <w:shd w:val="clear" w:color="auto" w:fill="F3F5F7"/>
            <w:vAlign w:val="center"/>
          </w:tcPr>
          <w:p w14:paraId="1C688A29" w14:textId="77777777" w:rsidR="007735C0" w:rsidRDefault="00E00D77">
            <w:pPr>
              <w:pStyle w:val="TableText"/>
            </w:pPr>
            <w:r>
              <w:t>Включение необязательного локального помощника</w:t>
            </w:r>
          </w:p>
        </w:tc>
      </w:tr>
      <w:tr w:rsidR="007735C0" w14:paraId="53DEAAA8" w14:textId="77777777">
        <w:trPr>
          <w:cantSplit/>
          <w:jc w:val="center"/>
        </w:trPr>
        <w:tc>
          <w:tcPr>
            <w:tcW w:w="3098" w:type="dxa"/>
            <w:vAlign w:val="center"/>
          </w:tcPr>
          <w:p w14:paraId="2FA9384C" w14:textId="77777777" w:rsidR="007735C0" w:rsidRDefault="00E00D77">
            <w:pPr>
              <w:pStyle w:val="TableText"/>
            </w:pPr>
            <w:r>
              <w:rPr>
                <w:rFonts w:ascii="Consolas" w:hAnsi="Consolas"/>
                <w:sz w:val="17"/>
              </w:rPr>
              <w:t>LOCAL_AI_URL</w:t>
            </w:r>
          </w:p>
        </w:tc>
        <w:tc>
          <w:tcPr>
            <w:tcW w:w="3098" w:type="dxa"/>
            <w:vAlign w:val="center"/>
          </w:tcPr>
          <w:p w14:paraId="09E17FDF" w14:textId="77777777" w:rsidR="007735C0" w:rsidRDefault="00E00D77">
            <w:pPr>
              <w:pStyle w:val="TableText"/>
            </w:pPr>
            <w:r>
              <w:rPr>
                <w:rFonts w:ascii="Consolas" w:hAnsi="Consolas"/>
                <w:sz w:val="17"/>
              </w:rPr>
              <w:t>http://127.0.0.1:11434</w:t>
            </w:r>
          </w:p>
        </w:tc>
        <w:tc>
          <w:tcPr>
            <w:tcW w:w="3442" w:type="dxa"/>
            <w:vAlign w:val="center"/>
          </w:tcPr>
          <w:p w14:paraId="2AF353B2" w14:textId="77777777" w:rsidR="007735C0" w:rsidRDefault="00E00D77">
            <w:pPr>
              <w:pStyle w:val="TableText"/>
            </w:pPr>
            <w:r>
              <w:t>Разрешённый локальный адрес Ollama</w:t>
            </w:r>
          </w:p>
        </w:tc>
      </w:tr>
      <w:tr w:rsidR="007735C0" w14:paraId="3DAEE3FE" w14:textId="77777777">
        <w:trPr>
          <w:cantSplit/>
          <w:jc w:val="center"/>
        </w:trPr>
        <w:tc>
          <w:tcPr>
            <w:tcW w:w="3098" w:type="dxa"/>
            <w:shd w:val="clear" w:color="auto" w:fill="F3F5F7"/>
            <w:vAlign w:val="center"/>
          </w:tcPr>
          <w:p w14:paraId="2045C474" w14:textId="77777777" w:rsidR="007735C0" w:rsidRDefault="00E00D77">
            <w:pPr>
              <w:pStyle w:val="TableText"/>
            </w:pPr>
            <w:r>
              <w:rPr>
                <w:rFonts w:ascii="Consolas" w:hAnsi="Consolas"/>
                <w:sz w:val="17"/>
              </w:rPr>
              <w:t>LOCAL_AI_MODEL</w:t>
            </w:r>
          </w:p>
        </w:tc>
        <w:tc>
          <w:tcPr>
            <w:tcW w:w="3098" w:type="dxa"/>
            <w:shd w:val="clear" w:color="auto" w:fill="F3F5F7"/>
            <w:vAlign w:val="center"/>
          </w:tcPr>
          <w:p w14:paraId="2F8E4C51" w14:textId="77777777" w:rsidR="007735C0" w:rsidRDefault="00E00D77">
            <w:pPr>
              <w:pStyle w:val="TableText"/>
            </w:pPr>
            <w:r>
              <w:rPr>
                <w:rFonts w:ascii="Consolas" w:hAnsi="Consolas"/>
                <w:sz w:val="17"/>
              </w:rPr>
              <w:t>qwen3:0.6b</w:t>
            </w:r>
          </w:p>
        </w:tc>
        <w:tc>
          <w:tcPr>
            <w:tcW w:w="3442" w:type="dxa"/>
            <w:shd w:val="clear" w:color="auto" w:fill="F3F5F7"/>
            <w:vAlign w:val="center"/>
          </w:tcPr>
          <w:p w14:paraId="01127F6B" w14:textId="77777777" w:rsidR="007735C0" w:rsidRDefault="00E00D77">
            <w:pPr>
              <w:pStyle w:val="TableText"/>
            </w:pPr>
            <w:r>
              <w:t>Разрешённый профиль весов</w:t>
            </w:r>
          </w:p>
        </w:tc>
      </w:tr>
    </w:tbl>
    <w:p w14:paraId="796D62FC" w14:textId="77777777" w:rsidR="007735C0" w:rsidRDefault="007735C0">
      <w:pPr>
        <w:spacing w:after="40"/>
      </w:pPr>
    </w:p>
    <w:p w14:paraId="747B4F6F" w14:textId="77777777" w:rsidR="007735C0" w:rsidRDefault="00E00D77">
      <w:r>
        <w:t xml:space="preserve">При обычном локальном same-origin запуске </w:t>
      </w:r>
      <w:r>
        <w:rPr>
          <w:rFonts w:ascii="Consolas" w:hAnsi="Consolas"/>
          <w:sz w:val="18"/>
        </w:rPr>
        <w:t>APP_ORIGIN</w:t>
      </w:r>
      <w:r>
        <w:t xml:space="preserve"> не требуется. Если Node явно слушает </w:t>
      </w:r>
      <w:r>
        <w:rPr>
          <w:rFonts w:ascii="Consolas" w:hAnsi="Consolas"/>
          <w:sz w:val="18"/>
        </w:rPr>
        <w:t>0.0.0.0</w:t>
      </w:r>
      <w:r>
        <w:t xml:space="preserve">, эта bind-настройка не разрешает произвольный HTTP Host: для доступа через LAN-адрес или отдельное имя укажите конкретный </w:t>
      </w:r>
      <w:r>
        <w:rPr>
          <w:rFonts w:ascii="Consolas" w:hAnsi="Consolas"/>
          <w:sz w:val="18"/>
        </w:rPr>
        <w:t>APP_ORIGIN</w:t>
      </w:r>
      <w:r>
        <w:t xml:space="preserve">. Loopback-имена остаются разрешёнными. </w:t>
      </w:r>
      <w:r>
        <w:rPr>
          <w:rFonts w:ascii="Consolas" w:hAnsi="Consolas"/>
          <w:sz w:val="18"/>
        </w:rPr>
        <w:t>Forwarded</w:t>
      </w:r>
      <w:r>
        <w:t xml:space="preserve"> и </w:t>
      </w:r>
      <w:r>
        <w:rPr>
          <w:rFonts w:ascii="Consolas" w:hAnsi="Consolas"/>
          <w:sz w:val="18"/>
        </w:rPr>
        <w:t>X-Forwarded-Host</w:t>
      </w:r>
      <w:r>
        <w:t xml:space="preserve"> не являются способом расширить список. В приложении общие учебные аккаунты, поэтому сетевой доступ за пределами доверенного тестового окружения требует отдельной модели аутентификации и эксплуатации.</w:t>
      </w:r>
    </w:p>
    <w:p w14:paraId="39A35920" w14:textId="77777777" w:rsidR="007735C0" w:rsidRDefault="00E00D77">
      <w:r>
        <w:t xml:space="preserve">В готовом автономном комплекте общий </w:t>
      </w:r>
      <w:r>
        <w:rPr>
          <w:rFonts w:ascii="Consolas" w:hAnsi="Consolas"/>
          <w:sz w:val="18"/>
        </w:rPr>
        <w:t>.env</w:t>
      </w:r>
      <w:r>
        <w:t xml:space="preserve"> launcher не читает. Используется отдельный </w:t>
      </w:r>
      <w:r>
        <w:rPr>
          <w:rFonts w:ascii="Consolas" w:hAnsi="Consolas"/>
          <w:sz w:val="18"/>
        </w:rPr>
        <w:t>local-ai.env</w:t>
      </w:r>
      <w:r>
        <w:t xml:space="preserve">, из которого читаются только три </w:t>
      </w:r>
      <w:r>
        <w:rPr>
          <w:rFonts w:ascii="Consolas" w:hAnsi="Consolas"/>
          <w:sz w:val="18"/>
        </w:rPr>
        <w:t>LOCAL_AI_*</w:t>
      </w:r>
      <w:r>
        <w:t xml:space="preserve"> поля. Это не универсальная замена </w:t>
      </w:r>
      <w:r>
        <w:rPr>
          <w:rFonts w:ascii="Consolas" w:hAnsi="Consolas"/>
          <w:sz w:val="18"/>
        </w:rPr>
        <w:t>.env</w:t>
      </w:r>
      <w:r>
        <w:t xml:space="preserve">: HOST, PORT и пути данных задаёт сам launcher. Порт готового комплекта меняется параметром </w:t>
      </w:r>
      <w:r>
        <w:rPr>
          <w:rFonts w:ascii="Consolas" w:hAnsi="Consolas"/>
          <w:sz w:val="18"/>
        </w:rPr>
        <w:t>--port</w:t>
      </w:r>
      <w:r>
        <w:t>.</w:t>
      </w:r>
    </w:p>
    <w:p w14:paraId="4A9EE795" w14:textId="77777777" w:rsidR="007735C0" w:rsidRDefault="00E00D77">
      <w:pPr>
        <w:pStyle w:val="21"/>
      </w:pPr>
      <w:bookmarkStart w:id="25" w:name="s_2_9"/>
      <w:bookmarkStart w:id="26" w:name="_Toc243922757"/>
      <w:r>
        <w:t>Подготовка необязательной Ollama</w:t>
      </w:r>
      <w:bookmarkEnd w:id="25"/>
      <w:bookmarkEnd w:id="26"/>
    </w:p>
    <w:p w14:paraId="4D27197E" w14:textId="77777777" w:rsidR="007735C0" w:rsidRDefault="00E00D77">
      <w:r>
        <w:t xml:space="preserve">Этот шаг нужен только для локального помощника; его можно полностью пропустить. Установите Ollama для своей системы из </w:t>
      </w:r>
      <w:hyperlink r:id="rId12">
        <w:r>
          <w:rPr>
            <w:color w:val="1F4E79"/>
            <w:u w:val="single"/>
          </w:rPr>
          <w:t>официального источника</w:t>
        </w:r>
      </w:hyperlink>
      <w:r>
        <w:t xml:space="preserve"> и заранее подготовьте разрешённые локальные веса. Учётная запись внешнего inference-провайдера и API-ключ приложению не требуются.</w:t>
      </w:r>
    </w:p>
    <w:p w14:paraId="7009D2DC" w14:textId="77777777" w:rsidR="007735C0" w:rsidRDefault="00E00D77">
      <w:pPr>
        <w:keepNext/>
      </w:pPr>
      <w:r>
        <w:lastRenderedPageBreak/>
        <w:t>Если Ollama уже работает как приложение/служба, не запускайте второй сервер на том же порту. Для отдельного CLI-процесса в PowerShell можно использовать локальный режим:</w:t>
      </w:r>
    </w:p>
    <w:p w14:paraId="43EB24D4" w14:textId="77777777" w:rsidR="007735C0" w:rsidRDefault="00E00D77">
      <w:pPr>
        <w:pStyle w:val="CodeBlock"/>
        <w:keepNext/>
      </w:pPr>
      <w:r>
        <w:t>$env:OLLAMA_NO_CLOUD = '1'</w:t>
      </w:r>
    </w:p>
    <w:p w14:paraId="2EF0A9DD" w14:textId="77777777" w:rsidR="007735C0" w:rsidRDefault="00E00D77">
      <w:pPr>
        <w:pStyle w:val="CodeBlock"/>
      </w:pPr>
      <w:r>
        <w:t>ollama serve</w:t>
      </w:r>
    </w:p>
    <w:p w14:paraId="61B15CBF" w14:textId="77777777" w:rsidR="007735C0" w:rsidRDefault="007735C0">
      <w:pPr>
        <w:spacing w:after="60"/>
      </w:pPr>
    </w:p>
    <w:p w14:paraId="6C4006F1" w14:textId="77777777" w:rsidR="007735C0" w:rsidRDefault="00E00D77">
      <w:pPr>
        <w:keepNext/>
      </w:pPr>
      <w:r>
        <w:t>В другом терминале при доступной сети подготовьте модель:</w:t>
      </w:r>
    </w:p>
    <w:p w14:paraId="6F57398B" w14:textId="77777777" w:rsidR="007735C0" w:rsidRDefault="00E00D77">
      <w:pPr>
        <w:pStyle w:val="CodeBlock"/>
        <w:keepNext/>
      </w:pPr>
      <w:r>
        <w:t>ollama pull qwen3:0.6b</w:t>
      </w:r>
    </w:p>
    <w:p w14:paraId="00477C37" w14:textId="77777777" w:rsidR="007735C0" w:rsidRDefault="00E00D77">
      <w:pPr>
        <w:pStyle w:val="CodeBlock"/>
      </w:pPr>
      <w:r>
        <w:t>ollama list</w:t>
      </w:r>
    </w:p>
    <w:p w14:paraId="5175010D" w14:textId="77777777" w:rsidR="007735C0" w:rsidRDefault="007735C0">
      <w:pPr>
        <w:spacing w:after="60"/>
      </w:pPr>
    </w:p>
    <w:p w14:paraId="10B63CF9" w14:textId="77777777" w:rsidR="007735C0" w:rsidRDefault="00E00D77">
      <w:pPr>
        <w:keepNext/>
      </w:pPr>
      <w:r>
        <w:t xml:space="preserve">Затем в </w:t>
      </w:r>
      <w:r>
        <w:rPr>
          <w:rFonts w:ascii="Consolas" w:hAnsi="Consolas"/>
          <w:sz w:val="18"/>
        </w:rPr>
        <w:t>.env</w:t>
      </w:r>
      <w:r>
        <w:t xml:space="preserve"> для </w:t>
      </w:r>
      <w:r>
        <w:rPr>
          <w:rFonts w:ascii="Consolas" w:hAnsi="Consolas"/>
          <w:sz w:val="18"/>
        </w:rPr>
        <w:t>pnpm dev</w:t>
      </w:r>
      <w:r>
        <w:t>/</w:t>
      </w:r>
      <w:r>
        <w:rPr>
          <w:rFonts w:ascii="Consolas" w:hAnsi="Consolas"/>
          <w:sz w:val="18"/>
        </w:rPr>
        <w:t>pnpm start</w:t>
      </w:r>
      <w:r>
        <w:t>:</w:t>
      </w:r>
    </w:p>
    <w:p w14:paraId="3A4DD7E0" w14:textId="77777777" w:rsidR="007735C0" w:rsidRDefault="00E00D77">
      <w:pPr>
        <w:pStyle w:val="CodeBlock"/>
        <w:keepNext/>
      </w:pPr>
      <w:r>
        <w:t>LOCAL_AI_ENABLED=1</w:t>
      </w:r>
    </w:p>
    <w:p w14:paraId="575F87C9" w14:textId="77777777" w:rsidR="007735C0" w:rsidRDefault="00E00D77">
      <w:pPr>
        <w:pStyle w:val="CodeBlock"/>
        <w:keepNext/>
      </w:pPr>
      <w:r>
        <w:t>LOCAL_AI_URL=http://127.0.0.1:11434</w:t>
      </w:r>
    </w:p>
    <w:p w14:paraId="06E91AF1" w14:textId="77777777" w:rsidR="007735C0" w:rsidRDefault="00E00D77">
      <w:pPr>
        <w:pStyle w:val="CodeBlock"/>
      </w:pPr>
      <w:r>
        <w:t>LOCAL_AI_MODEL=qwen3:0.6b</w:t>
      </w:r>
    </w:p>
    <w:p w14:paraId="37BB38C3" w14:textId="77777777" w:rsidR="007735C0" w:rsidRDefault="007735C0">
      <w:pPr>
        <w:spacing w:after="60"/>
      </w:pPr>
    </w:p>
    <w:p w14:paraId="247D66EF" w14:textId="77777777" w:rsidR="007735C0" w:rsidRDefault="00E00D77">
      <w:r>
        <w:t xml:space="preserve">В готовом комплекте вместо этого создайте </w:t>
      </w:r>
      <w:r>
        <w:rPr>
          <w:rFonts w:ascii="Consolas" w:hAnsi="Consolas"/>
          <w:sz w:val="18"/>
        </w:rPr>
        <w:t>local-ai.env</w:t>
      </w:r>
      <w:r>
        <w:t xml:space="preserve"> по его примеру. Корневой Windows launcher читает </w:t>
      </w:r>
      <w:r>
        <w:rPr>
          <w:rFonts w:ascii="Consolas" w:hAnsi="Consolas"/>
          <w:sz w:val="18"/>
        </w:rPr>
        <w:t>.env</w:t>
      </w:r>
      <w:r>
        <w:t xml:space="preserve"> и подхватывает </w:t>
      </w:r>
      <w:r>
        <w:rPr>
          <w:rFonts w:ascii="Consolas" w:hAnsi="Consolas"/>
          <w:sz w:val="18"/>
        </w:rPr>
        <w:t>LOCAL_AI_*</w:t>
      </w:r>
      <w:r>
        <w:t>, сохраняя приоритет переменных уже существующего окружения; собственные порты, Host и Origin он задаёт отдельно, как описано выше. После изменения конфигурации перезапустите соответствующий кабинет; для изменения переменных самой Ollama перезапустите именно Ollama.</w:t>
      </w:r>
    </w:p>
    <w:p w14:paraId="79E2AD59" w14:textId="77777777" w:rsidR="007735C0" w:rsidRDefault="00E00D77">
      <w:pPr>
        <w:keepNext/>
      </w:pPr>
      <w:r>
        <w:t>Проверка адаптера без генерации и отдельная явная генерация на синтетическом контексте:</w:t>
      </w:r>
    </w:p>
    <w:p w14:paraId="082116F6" w14:textId="77777777" w:rsidR="007735C0" w:rsidRDefault="00E00D77">
      <w:pPr>
        <w:pStyle w:val="CodeBlock"/>
        <w:keepNext/>
      </w:pPr>
      <w:r>
        <w:t>node --env-file-if-exists=.env --import tsx scripts/smoke-local-ai.ts</w:t>
      </w:r>
    </w:p>
    <w:p w14:paraId="787A96EF" w14:textId="77777777" w:rsidR="007735C0" w:rsidRDefault="00E00D77">
      <w:pPr>
        <w:pStyle w:val="CodeBlock"/>
      </w:pPr>
      <w:r>
        <w:t>node --env-file-if-exists=.env --import tsx scripts/smoke-local-ai.ts --generate</w:t>
      </w:r>
    </w:p>
    <w:p w14:paraId="11FD382D" w14:textId="77777777" w:rsidR="007735C0" w:rsidRDefault="007735C0">
      <w:pPr>
        <w:spacing w:after="60"/>
      </w:pPr>
    </w:p>
    <w:p w14:paraId="3A60D8CF" w14:textId="77777777" w:rsidR="007735C0" w:rsidRDefault="00E00D77">
      <w:r>
        <w:t xml:space="preserve">После подготовки весов запросы выполняются локально. </w:t>
      </w:r>
      <w:r>
        <w:rPr>
          <w:rFonts w:ascii="Consolas" w:hAnsi="Consolas"/>
          <w:sz w:val="18"/>
        </w:rPr>
        <w:t>OLLAMA_NO_CLOUD=1</w:t>
      </w:r>
      <w:r>
        <w:t xml:space="preserve"> задаётся процессу Ollama, а не является переменной кабинета; назначение и перезапуск описаны в </w:t>
      </w:r>
      <w:hyperlink r:id="rId13">
        <w:r>
          <w:rPr>
            <w:color w:val="1F4E79"/>
            <w:u w:val="single"/>
          </w:rPr>
          <w:t>официальном FAQ</w:t>
        </w:r>
      </w:hyperlink>
      <w:r>
        <w:t>. Сервис кабинета дополнительно проверяет разрешённый адрес, тег и метаданные модели. Подробные пороги памяти, формат и ограничения объяснений приведены в разделе 4.</w:t>
      </w:r>
    </w:p>
    <w:p w14:paraId="306A5B76" w14:textId="77777777" w:rsidR="007735C0" w:rsidRDefault="00E00D77">
      <w:r>
        <w:t xml:space="preserve">В Docker </w:t>
      </w:r>
      <w:r>
        <w:rPr>
          <w:rFonts w:ascii="Consolas" w:hAnsi="Consolas"/>
          <w:sz w:val="18"/>
        </w:rPr>
        <w:t>127.0.0.1</w:t>
      </w:r>
      <w:r>
        <w:t xml:space="preserve"> относится к контейнеру. Для Ollama на том же хосте поддержан </w:t>
      </w:r>
      <w:r>
        <w:rPr>
          <w:rFonts w:ascii="Consolas" w:hAnsi="Consolas"/>
          <w:sz w:val="18"/>
        </w:rPr>
        <w:t>host.docker.internal</w:t>
      </w:r>
      <w:r>
        <w:t>, но служба должна быть отдельно настроена как доступная контейнеру; одной замены URL недостаточно, если она слушает только host-loopback. Не расширяйте публичную сеть доступа к runtime ради необязательного помощника без отдельной настройки границы. Проверить функцию проще в локальном Node-профиле.</w:t>
      </w:r>
    </w:p>
    <w:p w14:paraId="7B4384AC" w14:textId="77777777" w:rsidR="007735C0" w:rsidRDefault="00E00D77">
      <w:pPr>
        <w:pStyle w:val="1"/>
      </w:pPr>
      <w:bookmarkStart w:id="27" w:name="s_3"/>
      <w:bookmarkStart w:id="28" w:name="_Toc243922758"/>
      <w:r>
        <w:lastRenderedPageBreak/>
        <w:t>Руководство пользователя страницы и рабочие сценарии</w:t>
      </w:r>
      <w:bookmarkEnd w:id="27"/>
      <w:bookmarkEnd w:id="28"/>
    </w:p>
    <w:p w14:paraId="6845AD46" w14:textId="77777777" w:rsidR="007735C0" w:rsidRDefault="00E00D77">
      <w:pPr>
        <w:pStyle w:val="21"/>
      </w:pPr>
      <w:bookmarkStart w:id="29" w:name="s_3_1"/>
      <w:bookmarkStart w:id="30" w:name="_Toc243922759"/>
      <w:r>
        <w:t>Вход роли и навигация</w:t>
      </w:r>
      <w:bookmarkEnd w:id="29"/>
      <w:bookmarkEnd w:id="30"/>
    </w:p>
    <w:p w14:paraId="54153AC2" w14:textId="77777777" w:rsidR="007735C0" w:rsidRDefault="00E00D77">
      <w:r>
        <w:t>Debitus-Kreditus объединяет три рабочих места: предпринимателя, сотрудника банка и администратора платформы. Клиент и банк работают с одной сохранённой заявкой, но выполняют разные действия. Администратор управляет приёмом новых заявок и видит разрешённые сведения о платформе.</w:t>
      </w:r>
    </w:p>
    <w:p w14:paraId="4D7C06A2" w14:textId="77777777" w:rsidR="007735C0" w:rsidRDefault="00E00D77">
      <w:r>
        <w:t>Все приведённые ниже компании, аккаунты, документы и показатели относятся к синтетическому набору. Используйте вымышленные сведения: общедоступные демонстрационные аккаунты не предназначены для конфиденциальных данных. Проверки реестров, подписание, выдача и платежи выполняются как имитация внутри приложения. Действия в интерфейсе не заключают реальный кредитный договор и не переводят деньги.</w:t>
      </w:r>
    </w:p>
    <w:p w14:paraId="2A174CBE" w14:textId="77777777" w:rsidR="007735C0" w:rsidRDefault="00E00D77">
      <w:pPr>
        <w:pStyle w:val="31"/>
      </w:pPr>
      <w:bookmarkStart w:id="31" w:name="s_3_1_1"/>
      <w:r>
        <w:t>Вход и выбор роли</w:t>
      </w:r>
      <w:bookmarkEnd w:id="31"/>
    </w:p>
    <w:p w14:paraId="5AE7F155" w14:textId="77777777" w:rsidR="007735C0" w:rsidRDefault="00E00D77">
      <w:r>
        <w:t>На начальной странице нажмите «Выбрать бизнес» или «Войти», чтобы перейти к выбору сценария. Для предпринимателя доступны карточки трёх компаний. Отдельно расположены «Рабочее место банка» и «Управление платформой».</w:t>
      </w:r>
    </w:p>
    <w:p w14:paraId="0F2241B1" w14:textId="77777777" w:rsidR="007735C0" w:rsidRDefault="00E00D77" w:rsidP="00E00D77">
      <w:pPr>
        <w:numPr>
          <w:ilvl w:val="0"/>
          <w:numId w:val="10"/>
        </w:numPr>
      </w:pPr>
      <w:r>
        <w:t>Выберите компанию или рабочую роль.</w:t>
      </w:r>
    </w:p>
    <w:p w14:paraId="303EE7C9" w14:textId="77777777" w:rsidR="007735C0" w:rsidRDefault="00E00D77" w:rsidP="00E00D77">
      <w:pPr>
        <w:numPr>
          <w:ilvl w:val="0"/>
          <w:numId w:val="10"/>
        </w:numPr>
      </w:pPr>
      <w:r>
        <w:t>Прочитайте описание выбранного сценария справа.</w:t>
      </w:r>
    </w:p>
    <w:p w14:paraId="784EE49B" w14:textId="77777777" w:rsidR="007735C0" w:rsidRDefault="00E00D77" w:rsidP="00E00D77">
      <w:pPr>
        <w:numPr>
          <w:ilvl w:val="0"/>
          <w:numId w:val="10"/>
        </w:numPr>
      </w:pPr>
      <w:r>
        <w:t>Для компании нажмите «Открыть кабинет».</w:t>
      </w:r>
    </w:p>
    <w:p w14:paraId="05A4FF4E" w14:textId="77777777" w:rsidR="007735C0" w:rsidRDefault="00E00D77" w:rsidP="00E00D77">
      <w:pPr>
        <w:numPr>
          <w:ilvl w:val="0"/>
          <w:numId w:val="10"/>
        </w:numPr>
      </w:pPr>
      <w:r>
        <w:t>Для банка или администратора нажмите «Открыть рабочее место».</w:t>
      </w:r>
    </w:p>
    <w:p w14:paraId="25E30384" w14:textId="77777777" w:rsidR="007735C0" w:rsidRDefault="00E00D77" w:rsidP="00E00D77">
      <w:pPr>
        <w:numPr>
          <w:ilvl w:val="0"/>
          <w:numId w:val="10"/>
        </w:numPr>
      </w:pPr>
      <w:r>
        <w:t>Дождитесь загрузки кабинета и проверьте имя пользователя и роль.</w:t>
      </w:r>
    </w:p>
    <w:p w14:paraId="110AB0EE" w14:textId="77777777" w:rsidR="007735C0" w:rsidRDefault="00E00D77">
      <w:r>
        <w:t>Вход через карточку использует готовый синтетический аккаунт; регистрироваться не требуется. Для обычной формы раскройте внизу страницы «Войти по логину и паролю». Заполните поля «Электронная почта» и «Пароль», затем нажмите «Войти».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57"/>
        <w:gridCol w:w="3157"/>
        <w:gridCol w:w="3325"/>
      </w:tblGrid>
      <w:tr w:rsidR="007735C0" w14:paraId="295683AF" w14:textId="77777777">
        <w:trPr>
          <w:cantSplit/>
          <w:tblHeader/>
          <w:jc w:val="center"/>
        </w:trPr>
        <w:tc>
          <w:tcPr>
            <w:tcW w:w="3157" w:type="dxa"/>
            <w:shd w:val="clear" w:color="auto" w:fill="3B4148"/>
            <w:vAlign w:val="center"/>
          </w:tcPr>
          <w:p w14:paraId="623242FF" w14:textId="77777777" w:rsidR="007735C0" w:rsidRDefault="00E00D77">
            <w:pPr>
              <w:pStyle w:val="TableHeader"/>
              <w:keepNext/>
            </w:pPr>
            <w:r>
              <w:rPr>
                <w:color w:val="FFFFFF"/>
              </w:rPr>
              <w:t>Аккаунт</w:t>
            </w:r>
          </w:p>
        </w:tc>
        <w:tc>
          <w:tcPr>
            <w:tcW w:w="3157" w:type="dxa"/>
            <w:shd w:val="clear" w:color="auto" w:fill="3B4148"/>
            <w:vAlign w:val="center"/>
          </w:tcPr>
          <w:p w14:paraId="3D4114BE" w14:textId="77777777" w:rsidR="007735C0" w:rsidRDefault="00E00D77">
            <w:pPr>
              <w:pStyle w:val="TableHeader"/>
              <w:keepNext/>
              <w:jc w:val="center"/>
            </w:pPr>
            <w:r>
              <w:rPr>
                <w:color w:val="FFFFFF"/>
              </w:rPr>
              <w:t>Пользователь</w:t>
            </w:r>
          </w:p>
        </w:tc>
        <w:tc>
          <w:tcPr>
            <w:tcW w:w="3325" w:type="dxa"/>
            <w:shd w:val="clear" w:color="auto" w:fill="3B4148"/>
            <w:vAlign w:val="center"/>
          </w:tcPr>
          <w:p w14:paraId="04C58A47" w14:textId="77777777" w:rsidR="007735C0" w:rsidRDefault="00E00D77">
            <w:pPr>
              <w:pStyle w:val="TableHeader"/>
              <w:keepNext/>
              <w:jc w:val="center"/>
            </w:pPr>
            <w:r>
              <w:rPr>
                <w:color w:val="FFFFFF"/>
              </w:rPr>
              <w:t>Роль и сценарий</w:t>
            </w:r>
          </w:p>
        </w:tc>
      </w:tr>
      <w:tr w:rsidR="007735C0" w14:paraId="072D0353" w14:textId="77777777">
        <w:trPr>
          <w:cantSplit/>
          <w:jc w:val="center"/>
        </w:trPr>
        <w:tc>
          <w:tcPr>
            <w:tcW w:w="3157" w:type="dxa"/>
            <w:vAlign w:val="center"/>
          </w:tcPr>
          <w:p w14:paraId="7706ABC2" w14:textId="77777777" w:rsidR="007735C0" w:rsidRDefault="00E00D77">
            <w:pPr>
              <w:pStyle w:val="TableText"/>
            </w:pPr>
            <w:r>
              <w:rPr>
                <w:rFonts w:ascii="Consolas" w:hAnsi="Consolas"/>
                <w:sz w:val="17"/>
              </w:rPr>
              <w:t>owner@sever.example.test</w:t>
            </w:r>
          </w:p>
        </w:tc>
        <w:tc>
          <w:tcPr>
            <w:tcW w:w="3157" w:type="dxa"/>
            <w:vAlign w:val="center"/>
          </w:tcPr>
          <w:p w14:paraId="55F833DA" w14:textId="77777777" w:rsidR="007735C0" w:rsidRDefault="00E00D77">
            <w:pPr>
              <w:pStyle w:val="TableText"/>
              <w:jc w:val="center"/>
            </w:pPr>
            <w:r>
              <w:t>Александр Северин</w:t>
            </w:r>
          </w:p>
        </w:tc>
        <w:tc>
          <w:tcPr>
            <w:tcW w:w="3325" w:type="dxa"/>
            <w:vAlign w:val="center"/>
          </w:tcPr>
          <w:p w14:paraId="2DEA0E22" w14:textId="77777777" w:rsidR="007735C0" w:rsidRDefault="00E00D77">
            <w:pPr>
              <w:pStyle w:val="TableText"/>
            </w:pPr>
            <w:r>
              <w:t>Предприниматель, «Северная мастерская»: одобрение и другие условия</w:t>
            </w:r>
          </w:p>
        </w:tc>
      </w:tr>
      <w:tr w:rsidR="007735C0" w14:paraId="222D06B8" w14:textId="77777777">
        <w:trPr>
          <w:cantSplit/>
          <w:jc w:val="center"/>
        </w:trPr>
        <w:tc>
          <w:tcPr>
            <w:tcW w:w="3157" w:type="dxa"/>
            <w:shd w:val="clear" w:color="auto" w:fill="F3F5F7"/>
            <w:vAlign w:val="center"/>
          </w:tcPr>
          <w:p w14:paraId="64E539E0" w14:textId="77777777" w:rsidR="007735C0" w:rsidRDefault="00E00D77">
            <w:pPr>
              <w:pStyle w:val="TableText"/>
            </w:pPr>
            <w:r>
              <w:rPr>
                <w:rFonts w:ascii="Consolas" w:hAnsi="Consolas"/>
                <w:sz w:val="17"/>
              </w:rPr>
              <w:t>owner@terra.example.test</w:t>
            </w:r>
          </w:p>
        </w:tc>
        <w:tc>
          <w:tcPr>
            <w:tcW w:w="3157" w:type="dxa"/>
            <w:shd w:val="clear" w:color="auto" w:fill="F3F5F7"/>
            <w:vAlign w:val="center"/>
          </w:tcPr>
          <w:p w14:paraId="48EA4574" w14:textId="77777777" w:rsidR="007735C0" w:rsidRDefault="00E00D77">
            <w:pPr>
              <w:pStyle w:val="TableText"/>
              <w:jc w:val="center"/>
            </w:pPr>
            <w:r>
              <w:t>Мария Третьякова</w:t>
            </w:r>
          </w:p>
        </w:tc>
        <w:tc>
          <w:tcPr>
            <w:tcW w:w="3325" w:type="dxa"/>
            <w:shd w:val="clear" w:color="auto" w:fill="F3F5F7"/>
            <w:vAlign w:val="center"/>
          </w:tcPr>
          <w:p w14:paraId="5E774F60" w14:textId="77777777" w:rsidR="007735C0" w:rsidRDefault="00E00D77">
            <w:pPr>
              <w:pStyle w:val="TableText"/>
            </w:pPr>
            <w:r>
              <w:t>Предприниматель, «Терра Кофе»: дополнение документов</w:t>
            </w:r>
          </w:p>
        </w:tc>
      </w:tr>
      <w:tr w:rsidR="007735C0" w14:paraId="08B8EA63" w14:textId="77777777">
        <w:trPr>
          <w:cantSplit/>
          <w:jc w:val="center"/>
        </w:trPr>
        <w:tc>
          <w:tcPr>
            <w:tcW w:w="3157" w:type="dxa"/>
            <w:vAlign w:val="center"/>
          </w:tcPr>
          <w:p w14:paraId="34678973" w14:textId="77777777" w:rsidR="007735C0" w:rsidRDefault="00E00D77">
            <w:pPr>
              <w:pStyle w:val="TableText"/>
            </w:pPr>
            <w:r>
              <w:rPr>
                <w:rFonts w:ascii="Consolas" w:hAnsi="Consolas"/>
                <w:sz w:val="17"/>
              </w:rPr>
              <w:t>owner@vector.example.test</w:t>
            </w:r>
          </w:p>
        </w:tc>
        <w:tc>
          <w:tcPr>
            <w:tcW w:w="3157" w:type="dxa"/>
            <w:vAlign w:val="center"/>
          </w:tcPr>
          <w:p w14:paraId="0310DAFF" w14:textId="77777777" w:rsidR="007735C0" w:rsidRDefault="00E00D77">
            <w:pPr>
              <w:pStyle w:val="TableText"/>
              <w:jc w:val="center"/>
            </w:pPr>
            <w:r>
              <w:t>Денис Волков</w:t>
            </w:r>
          </w:p>
        </w:tc>
        <w:tc>
          <w:tcPr>
            <w:tcW w:w="3325" w:type="dxa"/>
            <w:vAlign w:val="center"/>
          </w:tcPr>
          <w:p w14:paraId="38AE106D" w14:textId="77777777" w:rsidR="007735C0" w:rsidRDefault="00E00D77">
            <w:pPr>
              <w:pStyle w:val="TableText"/>
            </w:pPr>
            <w:r>
              <w:t>Предприниматель, «Вектор Логистик»: отказ из-за синтетической просрочки</w:t>
            </w:r>
          </w:p>
        </w:tc>
      </w:tr>
      <w:tr w:rsidR="007735C0" w14:paraId="021AB0B4" w14:textId="77777777">
        <w:trPr>
          <w:cantSplit/>
          <w:jc w:val="center"/>
        </w:trPr>
        <w:tc>
          <w:tcPr>
            <w:tcW w:w="3157" w:type="dxa"/>
            <w:shd w:val="clear" w:color="auto" w:fill="F3F5F7"/>
            <w:vAlign w:val="center"/>
          </w:tcPr>
          <w:p w14:paraId="390498B4" w14:textId="77777777" w:rsidR="007735C0" w:rsidRDefault="00E00D77">
            <w:pPr>
              <w:pStyle w:val="TableText"/>
            </w:pPr>
            <w:r>
              <w:rPr>
                <w:rFonts w:ascii="Consolas" w:hAnsi="Consolas"/>
                <w:sz w:val="17"/>
              </w:rPr>
              <w:t>bank@debitus.example.test</w:t>
            </w:r>
          </w:p>
        </w:tc>
        <w:tc>
          <w:tcPr>
            <w:tcW w:w="3157" w:type="dxa"/>
            <w:shd w:val="clear" w:color="auto" w:fill="F3F5F7"/>
            <w:vAlign w:val="center"/>
          </w:tcPr>
          <w:p w14:paraId="006308D6" w14:textId="77777777" w:rsidR="007735C0" w:rsidRDefault="00E00D77">
            <w:pPr>
              <w:pStyle w:val="TableText"/>
              <w:jc w:val="center"/>
            </w:pPr>
            <w:r>
              <w:t>Елена Орлова</w:t>
            </w:r>
          </w:p>
        </w:tc>
        <w:tc>
          <w:tcPr>
            <w:tcW w:w="3325" w:type="dxa"/>
            <w:shd w:val="clear" w:color="auto" w:fill="F3F5F7"/>
            <w:vAlign w:val="center"/>
          </w:tcPr>
          <w:p w14:paraId="7256AC3E" w14:textId="77777777" w:rsidR="007735C0" w:rsidRDefault="00E00D77">
            <w:pPr>
              <w:pStyle w:val="TableText"/>
            </w:pPr>
            <w:r>
              <w:t>Сотрудник банка: очередь, проверки и решения</w:t>
            </w:r>
          </w:p>
        </w:tc>
      </w:tr>
      <w:tr w:rsidR="007735C0" w14:paraId="25A8FB7F" w14:textId="77777777">
        <w:trPr>
          <w:cantSplit/>
          <w:jc w:val="center"/>
        </w:trPr>
        <w:tc>
          <w:tcPr>
            <w:tcW w:w="3157" w:type="dxa"/>
            <w:vAlign w:val="center"/>
          </w:tcPr>
          <w:p w14:paraId="54F993B9" w14:textId="77777777" w:rsidR="007735C0" w:rsidRDefault="00E00D77">
            <w:pPr>
              <w:pStyle w:val="TableText"/>
            </w:pPr>
            <w:r>
              <w:rPr>
                <w:rFonts w:ascii="Consolas" w:hAnsi="Consolas"/>
                <w:sz w:val="17"/>
              </w:rPr>
              <w:t>admin@debitus.example.test</w:t>
            </w:r>
          </w:p>
        </w:tc>
        <w:tc>
          <w:tcPr>
            <w:tcW w:w="3157" w:type="dxa"/>
            <w:vAlign w:val="center"/>
          </w:tcPr>
          <w:p w14:paraId="05A5121B" w14:textId="77777777" w:rsidR="007735C0" w:rsidRDefault="00E00D77">
            <w:pPr>
              <w:pStyle w:val="TableText"/>
              <w:jc w:val="center"/>
            </w:pPr>
            <w:r>
              <w:t>Анна Лебедева</w:t>
            </w:r>
          </w:p>
        </w:tc>
        <w:tc>
          <w:tcPr>
            <w:tcW w:w="3325" w:type="dxa"/>
            <w:vAlign w:val="center"/>
          </w:tcPr>
          <w:p w14:paraId="28B43D86" w14:textId="77777777" w:rsidR="007735C0" w:rsidRDefault="00E00D77">
            <w:pPr>
              <w:pStyle w:val="TableText"/>
            </w:pPr>
            <w:r>
              <w:t>Администратор: приём заявок, реестр, пользователи и журнал</w:t>
            </w:r>
          </w:p>
        </w:tc>
      </w:tr>
    </w:tbl>
    <w:p w14:paraId="5EC50B5B" w14:textId="77777777" w:rsidR="007735C0" w:rsidRDefault="007735C0">
      <w:pPr>
        <w:spacing w:after="40"/>
      </w:pPr>
    </w:p>
    <w:p w14:paraId="48518231" w14:textId="77777777" w:rsidR="007735C0" w:rsidRDefault="00E00D77">
      <w:r>
        <w:t xml:space="preserve">Общий пароль этих аккаунтов — </w:t>
      </w:r>
      <w:r>
        <w:rPr>
          <w:rFonts w:ascii="Consolas" w:hAnsi="Consolas"/>
          <w:sz w:val="18"/>
        </w:rPr>
        <w:t>Demo2026!</w:t>
      </w:r>
      <w:r>
        <w:t>. Он является открытой частью демонстрационного набора, а не секретом рабочего сервиса. При ошибке входа проверьте почту и пароль; после большого числа попыток приложение предложит повторить вход через минуту.</w:t>
      </w:r>
    </w:p>
    <w:p w14:paraId="79FC6D5C" w14:textId="77777777" w:rsidR="007735C0" w:rsidRDefault="00E00D77">
      <w:r>
        <w:t>Сессия входа действует 12 часов. Для смены роли используйте кнопку «Выйти из кабинета» в нижней части бокового меню, затем выберите другой аккаунт. Смена роли не удаляет сохранённые заявки, документы и настройки. Перед выходом приложение дожидается сохранения настроек; при ошибке сначала повторите их сохранение.</w:t>
      </w:r>
    </w:p>
    <w:p w14:paraId="63FC6146" w14:textId="77777777" w:rsidR="007735C0" w:rsidRDefault="00E00D77">
      <w:r>
        <w:lastRenderedPageBreak/>
        <w:t>Вкладки одного браузерного профиля используют общую cookie-сессию. Для одновременной работы клиента и банка используйте разные профили браузера или отдельное приватное окно. Страница «Знакомство с кабинетом» показывает описание сценариев, но не переключает уже авторизованный аккаунт. Кнопка «Вернуться в кабинет» на ней возвращает в текущее рабочее место.</w:t>
      </w:r>
    </w:p>
    <w:p w14:paraId="642CA833" w14:textId="77777777" w:rsidR="007735C0" w:rsidRDefault="00E00D77">
      <w:pPr>
        <w:pStyle w:val="31"/>
      </w:pPr>
      <w:bookmarkStart w:id="32" w:name="s_3_1_2"/>
      <w:r>
        <w:t>Карта разделов</w:t>
      </w:r>
      <w:bookmarkEnd w:id="32"/>
    </w:p>
    <w:p w14:paraId="203D8A57" w14:textId="77777777" w:rsidR="007735C0" w:rsidRDefault="00E00D77">
      <w:r>
        <w:t xml:space="preserve">Маршруты ниже указаны относительно адреса запущенного приложения. Например, при локальном запуске </w:t>
      </w:r>
      <w:r>
        <w:rPr>
          <w:rFonts w:ascii="Consolas" w:hAnsi="Consolas"/>
          <w:sz w:val="18"/>
        </w:rPr>
        <w:t>/applications</w:t>
      </w:r>
      <w:r>
        <w:t xml:space="preserve"> означает раздел по адресу </w:t>
      </w:r>
      <w:r>
        <w:rPr>
          <w:rFonts w:ascii="Consolas" w:hAnsi="Consolas"/>
          <w:sz w:val="18"/>
        </w:rPr>
        <w:t>http://127.0.0.1:5173/applications</w:t>
      </w:r>
      <w:r>
        <w:t>. Прямой адрес не предоставляет дополнительных прав: сервер проверяет роль и доступ к организации.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378"/>
        <w:gridCol w:w="2378"/>
        <w:gridCol w:w="2378"/>
        <w:gridCol w:w="2504"/>
      </w:tblGrid>
      <w:tr w:rsidR="007735C0" w14:paraId="709DEFB8" w14:textId="77777777">
        <w:trPr>
          <w:cantSplit/>
          <w:tblHeader/>
          <w:jc w:val="center"/>
        </w:trPr>
        <w:tc>
          <w:tcPr>
            <w:tcW w:w="2378" w:type="dxa"/>
            <w:shd w:val="clear" w:color="auto" w:fill="3B4148"/>
            <w:vAlign w:val="center"/>
          </w:tcPr>
          <w:p w14:paraId="73F0EEF7" w14:textId="77777777" w:rsidR="007735C0" w:rsidRDefault="00E00D77">
            <w:pPr>
              <w:pStyle w:val="TableHeader"/>
              <w:keepNext/>
            </w:pPr>
            <w:r>
              <w:rPr>
                <w:color w:val="FFFFFF"/>
              </w:rPr>
              <w:t>Раздел</w:t>
            </w:r>
          </w:p>
        </w:tc>
        <w:tc>
          <w:tcPr>
            <w:tcW w:w="2378" w:type="dxa"/>
            <w:shd w:val="clear" w:color="auto" w:fill="3B4148"/>
            <w:vAlign w:val="center"/>
          </w:tcPr>
          <w:p w14:paraId="7D0C5EE1" w14:textId="77777777" w:rsidR="007735C0" w:rsidRDefault="00E00D77">
            <w:pPr>
              <w:pStyle w:val="TableHeader"/>
              <w:keepNext/>
              <w:jc w:val="center"/>
            </w:pPr>
            <w:r>
              <w:rPr>
                <w:color w:val="FFFFFF"/>
              </w:rPr>
              <w:t>Маршрут</w:t>
            </w:r>
          </w:p>
        </w:tc>
        <w:tc>
          <w:tcPr>
            <w:tcW w:w="2378" w:type="dxa"/>
            <w:shd w:val="clear" w:color="auto" w:fill="3B4148"/>
            <w:vAlign w:val="center"/>
          </w:tcPr>
          <w:p w14:paraId="5EA0E655" w14:textId="77777777" w:rsidR="007735C0" w:rsidRDefault="00E00D77">
            <w:pPr>
              <w:pStyle w:val="TableHeader"/>
              <w:keepNext/>
              <w:jc w:val="center"/>
            </w:pPr>
            <w:r>
              <w:rPr>
                <w:color w:val="FFFFFF"/>
              </w:rPr>
              <w:t>Кому доступен</w:t>
            </w:r>
          </w:p>
        </w:tc>
        <w:tc>
          <w:tcPr>
            <w:tcW w:w="2504" w:type="dxa"/>
            <w:shd w:val="clear" w:color="auto" w:fill="3B4148"/>
            <w:vAlign w:val="center"/>
          </w:tcPr>
          <w:p w14:paraId="5DB129D0" w14:textId="77777777" w:rsidR="007735C0" w:rsidRDefault="00E00D77">
            <w:pPr>
              <w:pStyle w:val="TableHeader"/>
              <w:keepNext/>
              <w:jc w:val="center"/>
            </w:pPr>
            <w:r>
              <w:rPr>
                <w:color w:val="FFFFFF"/>
              </w:rPr>
              <w:t>Для чего нужен</w:t>
            </w:r>
          </w:p>
        </w:tc>
      </w:tr>
      <w:tr w:rsidR="007735C0" w14:paraId="16A2E2D0" w14:textId="77777777">
        <w:trPr>
          <w:cantSplit/>
          <w:jc w:val="center"/>
        </w:trPr>
        <w:tc>
          <w:tcPr>
            <w:tcW w:w="2378" w:type="dxa"/>
            <w:vAlign w:val="center"/>
          </w:tcPr>
          <w:p w14:paraId="760259E8" w14:textId="77777777" w:rsidR="007735C0" w:rsidRDefault="00E00D77">
            <w:pPr>
              <w:pStyle w:val="TableText"/>
            </w:pPr>
            <w:r>
              <w:t>Обзор</w:t>
            </w:r>
          </w:p>
        </w:tc>
        <w:tc>
          <w:tcPr>
            <w:tcW w:w="2378" w:type="dxa"/>
            <w:vAlign w:val="center"/>
          </w:tcPr>
          <w:p w14:paraId="5340010E" w14:textId="77777777" w:rsidR="007735C0" w:rsidRDefault="00E00D77">
            <w:pPr>
              <w:pStyle w:val="TableText"/>
            </w:pPr>
            <w:r>
              <w:rPr>
                <w:rFonts w:ascii="Consolas" w:hAnsi="Consolas"/>
                <w:sz w:val="17"/>
              </w:rPr>
              <w:t>/</w:t>
            </w:r>
          </w:p>
        </w:tc>
        <w:tc>
          <w:tcPr>
            <w:tcW w:w="2378" w:type="dxa"/>
            <w:vAlign w:val="center"/>
          </w:tcPr>
          <w:p w14:paraId="597565F4" w14:textId="77777777" w:rsidR="007735C0" w:rsidRDefault="00E00D77">
            <w:pPr>
              <w:pStyle w:val="TableText"/>
              <w:jc w:val="center"/>
            </w:pPr>
            <w:r>
              <w:t>Клиенту</w:t>
            </w:r>
          </w:p>
        </w:tc>
        <w:tc>
          <w:tcPr>
            <w:tcW w:w="2504" w:type="dxa"/>
            <w:vAlign w:val="center"/>
          </w:tcPr>
          <w:p w14:paraId="07D522C0" w14:textId="77777777" w:rsidR="007735C0" w:rsidRDefault="00E00D77">
            <w:pPr>
              <w:pStyle w:val="TableText"/>
            </w:pPr>
            <w:r>
              <w:t>Маршрут выбранной заявки, деньги бизнеса, реестр и необходимые действия</w:t>
            </w:r>
          </w:p>
        </w:tc>
      </w:tr>
      <w:tr w:rsidR="007735C0" w14:paraId="072CEEB1" w14:textId="77777777">
        <w:trPr>
          <w:cantSplit/>
          <w:jc w:val="center"/>
        </w:trPr>
        <w:tc>
          <w:tcPr>
            <w:tcW w:w="2378" w:type="dxa"/>
            <w:shd w:val="clear" w:color="auto" w:fill="F3F5F7"/>
            <w:vAlign w:val="center"/>
          </w:tcPr>
          <w:p w14:paraId="01E40ED9" w14:textId="77777777" w:rsidR="007735C0" w:rsidRDefault="00E00D77">
            <w:pPr>
              <w:pStyle w:val="TableText"/>
            </w:pPr>
            <w:r>
              <w:t>Мои заявки</w:t>
            </w:r>
          </w:p>
        </w:tc>
        <w:tc>
          <w:tcPr>
            <w:tcW w:w="2378" w:type="dxa"/>
            <w:shd w:val="clear" w:color="auto" w:fill="F3F5F7"/>
            <w:vAlign w:val="center"/>
          </w:tcPr>
          <w:p w14:paraId="251A40AC" w14:textId="77777777" w:rsidR="007735C0" w:rsidRDefault="00E00D77">
            <w:pPr>
              <w:pStyle w:val="TableText"/>
            </w:pPr>
            <w:r>
              <w:rPr>
                <w:rFonts w:ascii="Consolas" w:hAnsi="Consolas"/>
                <w:sz w:val="17"/>
              </w:rPr>
              <w:t>/applications</w:t>
            </w:r>
          </w:p>
        </w:tc>
        <w:tc>
          <w:tcPr>
            <w:tcW w:w="2378" w:type="dxa"/>
            <w:shd w:val="clear" w:color="auto" w:fill="F3F5F7"/>
            <w:vAlign w:val="center"/>
          </w:tcPr>
          <w:p w14:paraId="7B2FD5E8" w14:textId="77777777" w:rsidR="007735C0" w:rsidRDefault="00E00D77">
            <w:pPr>
              <w:pStyle w:val="TableText"/>
              <w:jc w:val="center"/>
            </w:pPr>
            <w:r>
              <w:t>Клиенту</w:t>
            </w:r>
          </w:p>
        </w:tc>
        <w:tc>
          <w:tcPr>
            <w:tcW w:w="2504" w:type="dxa"/>
            <w:shd w:val="clear" w:color="auto" w:fill="F3F5F7"/>
            <w:vAlign w:val="center"/>
          </w:tcPr>
          <w:p w14:paraId="752E2ACD" w14:textId="77777777" w:rsidR="007735C0" w:rsidRDefault="00E00D77">
            <w:pPr>
              <w:pStyle w:val="TableText"/>
            </w:pPr>
            <w:r>
              <w:t>Список своих заявок, поиск и фильтры</w:t>
            </w:r>
          </w:p>
        </w:tc>
      </w:tr>
      <w:tr w:rsidR="007735C0" w14:paraId="1F641981" w14:textId="77777777">
        <w:trPr>
          <w:cantSplit/>
          <w:jc w:val="center"/>
        </w:trPr>
        <w:tc>
          <w:tcPr>
            <w:tcW w:w="2378" w:type="dxa"/>
            <w:vAlign w:val="center"/>
          </w:tcPr>
          <w:p w14:paraId="61CDA549" w14:textId="77777777" w:rsidR="007735C0" w:rsidRDefault="00E00D77">
            <w:pPr>
              <w:pStyle w:val="TableText"/>
            </w:pPr>
            <w:r>
              <w:t>Новая заявка</w:t>
            </w:r>
          </w:p>
        </w:tc>
        <w:tc>
          <w:tcPr>
            <w:tcW w:w="2378" w:type="dxa"/>
            <w:vAlign w:val="center"/>
          </w:tcPr>
          <w:p w14:paraId="294AC912" w14:textId="77777777" w:rsidR="007735C0" w:rsidRDefault="00E00D77">
            <w:pPr>
              <w:pStyle w:val="TableText"/>
            </w:pPr>
            <w:r>
              <w:rPr>
                <w:rFonts w:ascii="Consolas" w:hAnsi="Consolas"/>
                <w:sz w:val="17"/>
              </w:rPr>
              <w:t>/applications/new</w:t>
            </w:r>
          </w:p>
        </w:tc>
        <w:tc>
          <w:tcPr>
            <w:tcW w:w="2378" w:type="dxa"/>
            <w:vAlign w:val="center"/>
          </w:tcPr>
          <w:p w14:paraId="3510926E" w14:textId="77777777" w:rsidR="007735C0" w:rsidRDefault="00E00D77">
            <w:pPr>
              <w:pStyle w:val="TableText"/>
              <w:jc w:val="center"/>
            </w:pPr>
            <w:r>
              <w:t>Клиенту</w:t>
            </w:r>
          </w:p>
        </w:tc>
        <w:tc>
          <w:tcPr>
            <w:tcW w:w="2504" w:type="dxa"/>
            <w:vAlign w:val="center"/>
          </w:tcPr>
          <w:p w14:paraId="57CE4619" w14:textId="77777777" w:rsidR="007735C0" w:rsidRDefault="00E00D77">
            <w:pPr>
              <w:pStyle w:val="TableText"/>
            </w:pPr>
            <w:r>
              <w:t>Трёхшаговый мастер и сохранение черновика</w:t>
            </w:r>
          </w:p>
        </w:tc>
      </w:tr>
      <w:tr w:rsidR="007735C0" w14:paraId="25847E4A" w14:textId="77777777">
        <w:trPr>
          <w:cantSplit/>
          <w:jc w:val="center"/>
        </w:trPr>
        <w:tc>
          <w:tcPr>
            <w:tcW w:w="2378" w:type="dxa"/>
            <w:shd w:val="clear" w:color="auto" w:fill="F3F5F7"/>
            <w:vAlign w:val="center"/>
          </w:tcPr>
          <w:p w14:paraId="5E333D55" w14:textId="77777777" w:rsidR="007735C0" w:rsidRDefault="00E00D77">
            <w:pPr>
              <w:pStyle w:val="TableText"/>
            </w:pPr>
            <w:r>
              <w:t>Досье заявки</w:t>
            </w:r>
          </w:p>
        </w:tc>
        <w:tc>
          <w:tcPr>
            <w:tcW w:w="2378" w:type="dxa"/>
            <w:shd w:val="clear" w:color="auto" w:fill="F3F5F7"/>
            <w:vAlign w:val="center"/>
          </w:tcPr>
          <w:p w14:paraId="6EC4CD0D" w14:textId="77777777" w:rsidR="007735C0" w:rsidRDefault="00E00D77">
            <w:pPr>
              <w:pStyle w:val="TableText"/>
            </w:pPr>
            <w:r>
              <w:rPr>
                <w:rFonts w:ascii="Consolas" w:hAnsi="Consolas"/>
                <w:sz w:val="17"/>
              </w:rPr>
              <w:t>/applications/:id</w:t>
            </w:r>
          </w:p>
        </w:tc>
        <w:tc>
          <w:tcPr>
            <w:tcW w:w="2378" w:type="dxa"/>
            <w:shd w:val="clear" w:color="auto" w:fill="F3F5F7"/>
            <w:vAlign w:val="center"/>
          </w:tcPr>
          <w:p w14:paraId="0EFB7080" w14:textId="77777777" w:rsidR="007735C0" w:rsidRDefault="00E00D77">
            <w:pPr>
              <w:pStyle w:val="TableText"/>
            </w:pPr>
            <w:r>
              <w:t>Клиенту — своё; банку — после отправки</w:t>
            </w:r>
          </w:p>
        </w:tc>
        <w:tc>
          <w:tcPr>
            <w:tcW w:w="2504" w:type="dxa"/>
            <w:shd w:val="clear" w:color="auto" w:fill="F3F5F7"/>
            <w:vAlign w:val="center"/>
          </w:tcPr>
          <w:p w14:paraId="5F178CE1" w14:textId="77777777" w:rsidR="007735C0" w:rsidRDefault="00E00D77">
            <w:pPr>
              <w:pStyle w:val="TableText"/>
            </w:pPr>
            <w:r>
              <w:t>Параметры, документы, решение, история и последующие действия</w:t>
            </w:r>
          </w:p>
        </w:tc>
      </w:tr>
      <w:tr w:rsidR="007735C0" w14:paraId="791A5F27" w14:textId="77777777">
        <w:trPr>
          <w:cantSplit/>
          <w:jc w:val="center"/>
        </w:trPr>
        <w:tc>
          <w:tcPr>
            <w:tcW w:w="2378" w:type="dxa"/>
            <w:vAlign w:val="center"/>
          </w:tcPr>
          <w:p w14:paraId="66ED9B99" w14:textId="77777777" w:rsidR="007735C0" w:rsidRDefault="00E00D77">
            <w:pPr>
              <w:pStyle w:val="TableText"/>
            </w:pPr>
            <w:r>
              <w:t>Подобрать кредит</w:t>
            </w:r>
          </w:p>
        </w:tc>
        <w:tc>
          <w:tcPr>
            <w:tcW w:w="2378" w:type="dxa"/>
            <w:vAlign w:val="center"/>
          </w:tcPr>
          <w:p w14:paraId="447717B2" w14:textId="77777777" w:rsidR="007735C0" w:rsidRDefault="00E00D77">
            <w:pPr>
              <w:pStyle w:val="TableText"/>
            </w:pPr>
            <w:r>
              <w:rPr>
                <w:rFonts w:ascii="Consolas" w:hAnsi="Consolas"/>
                <w:sz w:val="17"/>
              </w:rPr>
              <w:t>/products</w:t>
            </w:r>
          </w:p>
        </w:tc>
        <w:tc>
          <w:tcPr>
            <w:tcW w:w="2378" w:type="dxa"/>
            <w:vAlign w:val="center"/>
          </w:tcPr>
          <w:p w14:paraId="27D4DCB6" w14:textId="77777777" w:rsidR="007735C0" w:rsidRDefault="00E00D77">
            <w:pPr>
              <w:pStyle w:val="TableText"/>
            </w:pPr>
            <w:r>
              <w:t>Клиенту; каталог также банку</w:t>
            </w:r>
          </w:p>
        </w:tc>
        <w:tc>
          <w:tcPr>
            <w:tcW w:w="2504" w:type="dxa"/>
            <w:vAlign w:val="center"/>
          </w:tcPr>
          <w:p w14:paraId="2C23EBD0" w14:textId="77777777" w:rsidR="007735C0" w:rsidRDefault="00E00D77">
            <w:pPr>
              <w:pStyle w:val="TableText"/>
            </w:pPr>
            <w:r>
              <w:t>Навигатор, персональный подбор и условия продуктов</w:t>
            </w:r>
          </w:p>
        </w:tc>
      </w:tr>
      <w:tr w:rsidR="007735C0" w14:paraId="759240E8" w14:textId="77777777">
        <w:trPr>
          <w:cantSplit/>
          <w:jc w:val="center"/>
        </w:trPr>
        <w:tc>
          <w:tcPr>
            <w:tcW w:w="2378" w:type="dxa"/>
            <w:shd w:val="clear" w:color="auto" w:fill="F3F5F7"/>
            <w:vAlign w:val="center"/>
          </w:tcPr>
          <w:p w14:paraId="03C15E26" w14:textId="77777777" w:rsidR="007735C0" w:rsidRDefault="00E00D77">
            <w:pPr>
              <w:pStyle w:val="TableText"/>
            </w:pPr>
            <w:r>
              <w:t>Профиль бизнеса</w:t>
            </w:r>
          </w:p>
        </w:tc>
        <w:tc>
          <w:tcPr>
            <w:tcW w:w="2378" w:type="dxa"/>
            <w:shd w:val="clear" w:color="auto" w:fill="F3F5F7"/>
            <w:vAlign w:val="center"/>
          </w:tcPr>
          <w:p w14:paraId="2C457866" w14:textId="77777777" w:rsidR="007735C0" w:rsidRDefault="00E00D77">
            <w:pPr>
              <w:pStyle w:val="TableText"/>
            </w:pPr>
            <w:r>
              <w:rPr>
                <w:rFonts w:ascii="Consolas" w:hAnsi="Consolas"/>
                <w:sz w:val="17"/>
              </w:rPr>
              <w:t>/business</w:t>
            </w:r>
          </w:p>
        </w:tc>
        <w:tc>
          <w:tcPr>
            <w:tcW w:w="2378" w:type="dxa"/>
            <w:shd w:val="clear" w:color="auto" w:fill="F3F5F7"/>
            <w:vAlign w:val="center"/>
          </w:tcPr>
          <w:p w14:paraId="0028BB6C" w14:textId="77777777" w:rsidR="007735C0" w:rsidRDefault="00E00D77">
            <w:pPr>
              <w:pStyle w:val="TableText"/>
              <w:jc w:val="center"/>
            </w:pPr>
            <w:r>
              <w:t>Клиенту</w:t>
            </w:r>
          </w:p>
        </w:tc>
        <w:tc>
          <w:tcPr>
            <w:tcW w:w="2504" w:type="dxa"/>
            <w:shd w:val="clear" w:color="auto" w:fill="F3F5F7"/>
            <w:vAlign w:val="center"/>
          </w:tcPr>
          <w:p w14:paraId="35AAD3F5" w14:textId="77777777" w:rsidR="007735C0" w:rsidRDefault="00E00D77">
            <w:pPr>
              <w:pStyle w:val="TableText"/>
            </w:pPr>
            <w:r>
              <w:t>Исходные сведения компании и настройки задачи финансирования</w:t>
            </w:r>
          </w:p>
        </w:tc>
      </w:tr>
      <w:tr w:rsidR="007735C0" w14:paraId="17CFBEB5" w14:textId="77777777">
        <w:trPr>
          <w:cantSplit/>
          <w:jc w:val="center"/>
        </w:trPr>
        <w:tc>
          <w:tcPr>
            <w:tcW w:w="2378" w:type="dxa"/>
            <w:vAlign w:val="center"/>
          </w:tcPr>
          <w:p w14:paraId="06D109E2" w14:textId="77777777" w:rsidR="007735C0" w:rsidRDefault="00E00D77">
            <w:pPr>
              <w:pStyle w:val="TableText"/>
            </w:pPr>
            <w:r>
              <w:t>Репетиция заявки</w:t>
            </w:r>
          </w:p>
        </w:tc>
        <w:tc>
          <w:tcPr>
            <w:tcW w:w="2378" w:type="dxa"/>
            <w:vAlign w:val="center"/>
          </w:tcPr>
          <w:p w14:paraId="1C74D17C" w14:textId="77777777" w:rsidR="007735C0" w:rsidRDefault="00E00D77">
            <w:pPr>
              <w:pStyle w:val="TableText"/>
            </w:pPr>
            <w:r>
              <w:rPr>
                <w:rFonts w:ascii="Consolas" w:hAnsi="Consolas"/>
                <w:sz w:val="17"/>
              </w:rPr>
              <w:t>/simulator</w:t>
            </w:r>
          </w:p>
        </w:tc>
        <w:tc>
          <w:tcPr>
            <w:tcW w:w="2378" w:type="dxa"/>
            <w:vAlign w:val="center"/>
          </w:tcPr>
          <w:p w14:paraId="4895463B" w14:textId="77777777" w:rsidR="007735C0" w:rsidRDefault="00E00D77">
            <w:pPr>
              <w:pStyle w:val="TableText"/>
              <w:jc w:val="center"/>
            </w:pPr>
            <w:r>
              <w:t>Клиенту</w:t>
            </w:r>
          </w:p>
        </w:tc>
        <w:tc>
          <w:tcPr>
            <w:tcW w:w="2504" w:type="dxa"/>
            <w:vAlign w:val="center"/>
          </w:tcPr>
          <w:p w14:paraId="21B42A84" w14:textId="77777777" w:rsidR="007735C0" w:rsidRDefault="00E00D77">
            <w:pPr>
              <w:pStyle w:val="TableText"/>
            </w:pPr>
            <w:r>
              <w:t>Расчёт платежа и денежного потока без отправки заявки</w:t>
            </w:r>
          </w:p>
        </w:tc>
      </w:tr>
      <w:tr w:rsidR="007735C0" w14:paraId="75598D3F" w14:textId="77777777">
        <w:trPr>
          <w:cantSplit/>
          <w:jc w:val="center"/>
        </w:trPr>
        <w:tc>
          <w:tcPr>
            <w:tcW w:w="2378" w:type="dxa"/>
            <w:shd w:val="clear" w:color="auto" w:fill="F3F5F7"/>
            <w:vAlign w:val="center"/>
          </w:tcPr>
          <w:p w14:paraId="17D3D470" w14:textId="77777777" w:rsidR="007735C0" w:rsidRDefault="00E00D77">
            <w:pPr>
              <w:pStyle w:val="TableText"/>
            </w:pPr>
            <w:r>
              <w:t>Документы</w:t>
            </w:r>
          </w:p>
        </w:tc>
        <w:tc>
          <w:tcPr>
            <w:tcW w:w="2378" w:type="dxa"/>
            <w:shd w:val="clear" w:color="auto" w:fill="F3F5F7"/>
            <w:vAlign w:val="center"/>
          </w:tcPr>
          <w:p w14:paraId="34898662" w14:textId="77777777" w:rsidR="007735C0" w:rsidRDefault="00E00D77">
            <w:pPr>
              <w:pStyle w:val="TableText"/>
            </w:pPr>
            <w:r>
              <w:rPr>
                <w:rFonts w:ascii="Consolas" w:hAnsi="Consolas"/>
                <w:sz w:val="17"/>
              </w:rPr>
              <w:t>/documents</w:t>
            </w:r>
          </w:p>
        </w:tc>
        <w:tc>
          <w:tcPr>
            <w:tcW w:w="2378" w:type="dxa"/>
            <w:shd w:val="clear" w:color="auto" w:fill="F3F5F7"/>
            <w:vAlign w:val="center"/>
          </w:tcPr>
          <w:p w14:paraId="1AF53233" w14:textId="77777777" w:rsidR="007735C0" w:rsidRDefault="00E00D77">
            <w:pPr>
              <w:pStyle w:val="TableText"/>
              <w:jc w:val="center"/>
            </w:pPr>
            <w:r>
              <w:t>Клиенту</w:t>
            </w:r>
          </w:p>
        </w:tc>
        <w:tc>
          <w:tcPr>
            <w:tcW w:w="2504" w:type="dxa"/>
            <w:shd w:val="clear" w:color="auto" w:fill="F3F5F7"/>
            <w:vAlign w:val="center"/>
          </w:tcPr>
          <w:p w14:paraId="4B9384C6" w14:textId="77777777" w:rsidR="007735C0" w:rsidRDefault="00E00D77">
            <w:pPr>
              <w:pStyle w:val="TableText"/>
            </w:pPr>
            <w:r>
              <w:t>Файлы своих заявок, поиск, выбор заявки для OCR</w:t>
            </w:r>
          </w:p>
        </w:tc>
      </w:tr>
      <w:tr w:rsidR="007735C0" w14:paraId="0DF8F08B" w14:textId="77777777">
        <w:trPr>
          <w:cantSplit/>
          <w:jc w:val="center"/>
        </w:trPr>
        <w:tc>
          <w:tcPr>
            <w:tcW w:w="2378" w:type="dxa"/>
            <w:vAlign w:val="center"/>
          </w:tcPr>
          <w:p w14:paraId="078CAA9E" w14:textId="77777777" w:rsidR="007735C0" w:rsidRDefault="00E00D77">
            <w:pPr>
              <w:pStyle w:val="TableText"/>
            </w:pPr>
            <w:r>
              <w:t>Для вашего бизнеса / События</w:t>
            </w:r>
          </w:p>
        </w:tc>
        <w:tc>
          <w:tcPr>
            <w:tcW w:w="2378" w:type="dxa"/>
            <w:vAlign w:val="center"/>
          </w:tcPr>
          <w:p w14:paraId="3A7A2546" w14:textId="77777777" w:rsidR="007735C0" w:rsidRDefault="00E00D77">
            <w:pPr>
              <w:pStyle w:val="TableText"/>
            </w:pPr>
            <w:r>
              <w:rPr>
                <w:rFonts w:ascii="Consolas" w:hAnsi="Consolas"/>
                <w:sz w:val="17"/>
              </w:rPr>
              <w:t>/feed</w:t>
            </w:r>
          </w:p>
        </w:tc>
        <w:tc>
          <w:tcPr>
            <w:tcW w:w="2378" w:type="dxa"/>
            <w:vAlign w:val="center"/>
          </w:tcPr>
          <w:p w14:paraId="7AF4B8E8" w14:textId="77777777" w:rsidR="007735C0" w:rsidRDefault="00E00D77">
            <w:pPr>
              <w:pStyle w:val="TableText"/>
              <w:jc w:val="center"/>
            </w:pPr>
            <w:r>
              <w:t>Клиенту и банку</w:t>
            </w:r>
          </w:p>
        </w:tc>
        <w:tc>
          <w:tcPr>
            <w:tcW w:w="2504" w:type="dxa"/>
            <w:vAlign w:val="center"/>
          </w:tcPr>
          <w:p w14:paraId="19668B41" w14:textId="77777777" w:rsidR="007735C0" w:rsidRDefault="00E00D77">
            <w:pPr>
              <w:pStyle w:val="TableText"/>
            </w:pPr>
            <w:r>
              <w:t>Материалы и события в контексте роли</w:t>
            </w:r>
          </w:p>
        </w:tc>
      </w:tr>
      <w:tr w:rsidR="007735C0" w14:paraId="562AAFBC" w14:textId="77777777">
        <w:trPr>
          <w:cantSplit/>
          <w:jc w:val="center"/>
        </w:trPr>
        <w:tc>
          <w:tcPr>
            <w:tcW w:w="2378" w:type="dxa"/>
            <w:shd w:val="clear" w:color="auto" w:fill="F3F5F7"/>
            <w:vAlign w:val="center"/>
          </w:tcPr>
          <w:p w14:paraId="2230B341" w14:textId="77777777" w:rsidR="007735C0" w:rsidRDefault="00E00D77">
            <w:pPr>
              <w:pStyle w:val="TableText"/>
            </w:pPr>
            <w:r>
              <w:t>Локальный помощник</w:t>
            </w:r>
          </w:p>
        </w:tc>
        <w:tc>
          <w:tcPr>
            <w:tcW w:w="2378" w:type="dxa"/>
            <w:shd w:val="clear" w:color="auto" w:fill="F3F5F7"/>
            <w:vAlign w:val="center"/>
          </w:tcPr>
          <w:p w14:paraId="41598547" w14:textId="77777777" w:rsidR="007735C0" w:rsidRDefault="00E00D77">
            <w:pPr>
              <w:pStyle w:val="TableText"/>
            </w:pPr>
            <w:r>
              <w:rPr>
                <w:rFonts w:ascii="Consolas" w:hAnsi="Consolas"/>
                <w:sz w:val="17"/>
              </w:rPr>
              <w:t>/assistant</w:t>
            </w:r>
          </w:p>
        </w:tc>
        <w:tc>
          <w:tcPr>
            <w:tcW w:w="2378" w:type="dxa"/>
            <w:shd w:val="clear" w:color="auto" w:fill="F3F5F7"/>
            <w:vAlign w:val="center"/>
          </w:tcPr>
          <w:p w14:paraId="225AC545" w14:textId="77777777" w:rsidR="007735C0" w:rsidRDefault="00E00D77">
            <w:pPr>
              <w:pStyle w:val="TableText"/>
              <w:jc w:val="center"/>
            </w:pPr>
            <w:r>
              <w:t>Клиенту и банку</w:t>
            </w:r>
          </w:p>
        </w:tc>
        <w:tc>
          <w:tcPr>
            <w:tcW w:w="2504" w:type="dxa"/>
            <w:shd w:val="clear" w:color="auto" w:fill="F3F5F7"/>
            <w:vAlign w:val="center"/>
          </w:tcPr>
          <w:p w14:paraId="0F4E9EB1" w14:textId="77777777" w:rsidR="007735C0" w:rsidRDefault="00E00D77">
            <w:pPr>
              <w:pStyle w:val="TableText"/>
            </w:pPr>
            <w:r>
              <w:t>Проверяемые пояснения; локальная модель необязательна</w:t>
            </w:r>
          </w:p>
        </w:tc>
      </w:tr>
      <w:tr w:rsidR="007735C0" w14:paraId="4D7FAF4E" w14:textId="77777777">
        <w:trPr>
          <w:cantSplit/>
          <w:jc w:val="center"/>
        </w:trPr>
        <w:tc>
          <w:tcPr>
            <w:tcW w:w="2378" w:type="dxa"/>
            <w:vAlign w:val="center"/>
          </w:tcPr>
          <w:p w14:paraId="3EA4AB6B" w14:textId="77777777" w:rsidR="007735C0" w:rsidRDefault="00E00D77">
            <w:pPr>
              <w:pStyle w:val="TableText"/>
            </w:pPr>
            <w:r>
              <w:t>Интеграции</w:t>
            </w:r>
          </w:p>
        </w:tc>
        <w:tc>
          <w:tcPr>
            <w:tcW w:w="2378" w:type="dxa"/>
            <w:vAlign w:val="center"/>
          </w:tcPr>
          <w:p w14:paraId="4E5105D5" w14:textId="77777777" w:rsidR="007735C0" w:rsidRDefault="00E00D77">
            <w:pPr>
              <w:pStyle w:val="TableText"/>
            </w:pPr>
            <w:r>
              <w:rPr>
                <w:rFonts w:ascii="Consolas" w:hAnsi="Consolas"/>
                <w:sz w:val="17"/>
              </w:rPr>
              <w:t>/integrations</w:t>
            </w:r>
          </w:p>
        </w:tc>
        <w:tc>
          <w:tcPr>
            <w:tcW w:w="2378" w:type="dxa"/>
            <w:vAlign w:val="center"/>
          </w:tcPr>
          <w:p w14:paraId="15598DAE" w14:textId="77777777" w:rsidR="007735C0" w:rsidRDefault="00E00D77">
            <w:pPr>
              <w:pStyle w:val="TableText"/>
            </w:pPr>
            <w:r>
              <w:t>Клиенту и банку в пределах роли</w:t>
            </w:r>
          </w:p>
        </w:tc>
        <w:tc>
          <w:tcPr>
            <w:tcW w:w="2504" w:type="dxa"/>
            <w:vAlign w:val="center"/>
          </w:tcPr>
          <w:p w14:paraId="279D02C3" w14:textId="77777777" w:rsidR="007735C0" w:rsidRDefault="00E00D77">
            <w:pPr>
              <w:pStyle w:val="TableText"/>
            </w:pPr>
            <w:r>
              <w:t>Импорт, экспорт, подключения и журнал действий</w:t>
            </w:r>
          </w:p>
        </w:tc>
      </w:tr>
      <w:tr w:rsidR="007735C0" w14:paraId="66A9C6C4" w14:textId="77777777">
        <w:trPr>
          <w:cantSplit/>
          <w:jc w:val="center"/>
        </w:trPr>
        <w:tc>
          <w:tcPr>
            <w:tcW w:w="2378" w:type="dxa"/>
            <w:shd w:val="clear" w:color="auto" w:fill="F3F5F7"/>
            <w:vAlign w:val="center"/>
          </w:tcPr>
          <w:p w14:paraId="36753394" w14:textId="77777777" w:rsidR="007735C0" w:rsidRDefault="00E00D77">
            <w:pPr>
              <w:pStyle w:val="TableText"/>
            </w:pPr>
            <w:r>
              <w:t>Настройки</w:t>
            </w:r>
          </w:p>
        </w:tc>
        <w:tc>
          <w:tcPr>
            <w:tcW w:w="2378" w:type="dxa"/>
            <w:shd w:val="clear" w:color="auto" w:fill="F3F5F7"/>
            <w:vAlign w:val="center"/>
          </w:tcPr>
          <w:p w14:paraId="4948925A" w14:textId="77777777" w:rsidR="007735C0" w:rsidRDefault="00E00D77">
            <w:pPr>
              <w:pStyle w:val="TableText"/>
            </w:pPr>
            <w:r>
              <w:rPr>
                <w:rFonts w:ascii="Consolas" w:hAnsi="Consolas"/>
                <w:sz w:val="17"/>
              </w:rPr>
              <w:t>/settings</w:t>
            </w:r>
          </w:p>
        </w:tc>
        <w:tc>
          <w:tcPr>
            <w:tcW w:w="2378" w:type="dxa"/>
            <w:shd w:val="clear" w:color="auto" w:fill="F3F5F7"/>
            <w:vAlign w:val="center"/>
          </w:tcPr>
          <w:p w14:paraId="00235B85" w14:textId="77777777" w:rsidR="007735C0" w:rsidRDefault="00E00D77">
            <w:pPr>
              <w:pStyle w:val="TableText"/>
              <w:jc w:val="center"/>
            </w:pPr>
            <w:r>
              <w:t>Всем ролям</w:t>
            </w:r>
          </w:p>
        </w:tc>
        <w:tc>
          <w:tcPr>
            <w:tcW w:w="2504" w:type="dxa"/>
            <w:shd w:val="clear" w:color="auto" w:fill="F3F5F7"/>
            <w:vAlign w:val="center"/>
          </w:tcPr>
          <w:p w14:paraId="677AA21B" w14:textId="77777777" w:rsidR="007735C0" w:rsidRDefault="00E00D77">
            <w:pPr>
              <w:pStyle w:val="TableText"/>
            </w:pPr>
            <w:r>
              <w:t>Внешний вид и настройки своего аккаунта</w:t>
            </w:r>
          </w:p>
        </w:tc>
      </w:tr>
      <w:tr w:rsidR="007735C0" w14:paraId="50AB8483" w14:textId="77777777">
        <w:trPr>
          <w:cantSplit/>
          <w:jc w:val="center"/>
        </w:trPr>
        <w:tc>
          <w:tcPr>
            <w:tcW w:w="2378" w:type="dxa"/>
            <w:vAlign w:val="center"/>
          </w:tcPr>
          <w:p w14:paraId="1A3B3714" w14:textId="77777777" w:rsidR="007735C0" w:rsidRDefault="00E00D77">
            <w:pPr>
              <w:pStyle w:val="TableText"/>
            </w:pPr>
            <w:r>
              <w:t>Рабочее место банка</w:t>
            </w:r>
          </w:p>
        </w:tc>
        <w:tc>
          <w:tcPr>
            <w:tcW w:w="2378" w:type="dxa"/>
            <w:vAlign w:val="center"/>
          </w:tcPr>
          <w:p w14:paraId="6CBCC6FD" w14:textId="77777777" w:rsidR="007735C0" w:rsidRDefault="00E00D77">
            <w:pPr>
              <w:pStyle w:val="TableText"/>
            </w:pPr>
            <w:r>
              <w:rPr>
                <w:rFonts w:ascii="Consolas" w:hAnsi="Consolas"/>
                <w:sz w:val="17"/>
              </w:rPr>
              <w:t>/bank</w:t>
            </w:r>
          </w:p>
        </w:tc>
        <w:tc>
          <w:tcPr>
            <w:tcW w:w="2378" w:type="dxa"/>
            <w:vAlign w:val="center"/>
          </w:tcPr>
          <w:p w14:paraId="212AD81D" w14:textId="77777777" w:rsidR="007735C0" w:rsidRDefault="00E00D77">
            <w:pPr>
              <w:pStyle w:val="TableText"/>
              <w:jc w:val="center"/>
            </w:pPr>
            <w:r>
              <w:t>Банку</w:t>
            </w:r>
          </w:p>
        </w:tc>
        <w:tc>
          <w:tcPr>
            <w:tcW w:w="2504" w:type="dxa"/>
            <w:vAlign w:val="center"/>
          </w:tcPr>
          <w:p w14:paraId="03B1A249" w14:textId="77777777" w:rsidR="007735C0" w:rsidRDefault="00E00D77">
            <w:pPr>
              <w:pStyle w:val="TableText"/>
            </w:pPr>
            <w:r>
              <w:t>Очередь отправленных заявок</w:t>
            </w:r>
          </w:p>
        </w:tc>
      </w:tr>
      <w:tr w:rsidR="007735C0" w14:paraId="79B99AF0" w14:textId="77777777">
        <w:trPr>
          <w:cantSplit/>
          <w:jc w:val="center"/>
        </w:trPr>
        <w:tc>
          <w:tcPr>
            <w:tcW w:w="2378" w:type="dxa"/>
            <w:shd w:val="clear" w:color="auto" w:fill="F3F5F7"/>
            <w:vAlign w:val="center"/>
          </w:tcPr>
          <w:p w14:paraId="5F07860E" w14:textId="77777777" w:rsidR="007735C0" w:rsidRDefault="00E00D77">
            <w:pPr>
              <w:pStyle w:val="TableText"/>
            </w:pPr>
            <w:r>
              <w:t>Управление платформой</w:t>
            </w:r>
          </w:p>
        </w:tc>
        <w:tc>
          <w:tcPr>
            <w:tcW w:w="2378" w:type="dxa"/>
            <w:shd w:val="clear" w:color="auto" w:fill="F3F5F7"/>
            <w:vAlign w:val="center"/>
          </w:tcPr>
          <w:p w14:paraId="3EAEB994" w14:textId="77777777" w:rsidR="007735C0" w:rsidRDefault="00E00D77">
            <w:pPr>
              <w:pStyle w:val="TableText"/>
            </w:pPr>
            <w:r>
              <w:rPr>
                <w:rFonts w:ascii="Consolas" w:hAnsi="Consolas"/>
                <w:sz w:val="17"/>
              </w:rPr>
              <w:t>/admin</w:t>
            </w:r>
          </w:p>
        </w:tc>
        <w:tc>
          <w:tcPr>
            <w:tcW w:w="2378" w:type="dxa"/>
            <w:shd w:val="clear" w:color="auto" w:fill="F3F5F7"/>
            <w:vAlign w:val="center"/>
          </w:tcPr>
          <w:p w14:paraId="50122B38" w14:textId="77777777" w:rsidR="007735C0" w:rsidRDefault="00E00D77">
            <w:pPr>
              <w:pStyle w:val="TableText"/>
              <w:jc w:val="center"/>
            </w:pPr>
            <w:r>
              <w:t>Администратору</w:t>
            </w:r>
          </w:p>
        </w:tc>
        <w:tc>
          <w:tcPr>
            <w:tcW w:w="2504" w:type="dxa"/>
            <w:shd w:val="clear" w:color="auto" w:fill="F3F5F7"/>
            <w:vAlign w:val="center"/>
          </w:tcPr>
          <w:p w14:paraId="6410F5FB" w14:textId="77777777" w:rsidR="007735C0" w:rsidRDefault="00E00D77">
            <w:pPr>
              <w:pStyle w:val="TableText"/>
            </w:pPr>
            <w:r>
              <w:t>Приём продуктов, реестр, пользователи и журнал</w:t>
            </w:r>
          </w:p>
        </w:tc>
      </w:tr>
      <w:tr w:rsidR="007735C0" w14:paraId="266E44F6" w14:textId="77777777">
        <w:trPr>
          <w:cantSplit/>
          <w:jc w:val="center"/>
        </w:trPr>
        <w:tc>
          <w:tcPr>
            <w:tcW w:w="2378" w:type="dxa"/>
            <w:vAlign w:val="center"/>
          </w:tcPr>
          <w:p w14:paraId="6079D396" w14:textId="77777777" w:rsidR="007735C0" w:rsidRDefault="00E00D77">
            <w:pPr>
              <w:pStyle w:val="TableText"/>
            </w:pPr>
            <w:r>
              <w:lastRenderedPageBreak/>
              <w:t>Знакомство с кабинетом</w:t>
            </w:r>
          </w:p>
        </w:tc>
        <w:tc>
          <w:tcPr>
            <w:tcW w:w="2378" w:type="dxa"/>
            <w:vAlign w:val="center"/>
          </w:tcPr>
          <w:p w14:paraId="3CB6F8A2" w14:textId="77777777" w:rsidR="007735C0" w:rsidRDefault="00E00D77">
            <w:pPr>
              <w:pStyle w:val="TableText"/>
            </w:pPr>
            <w:r>
              <w:rPr>
                <w:rFonts w:ascii="Consolas" w:hAnsi="Consolas"/>
                <w:sz w:val="17"/>
              </w:rPr>
              <w:t>/welcome</w:t>
            </w:r>
          </w:p>
        </w:tc>
        <w:tc>
          <w:tcPr>
            <w:tcW w:w="2378" w:type="dxa"/>
            <w:vAlign w:val="center"/>
          </w:tcPr>
          <w:p w14:paraId="526D4235" w14:textId="77777777" w:rsidR="007735C0" w:rsidRDefault="00E00D77">
            <w:pPr>
              <w:pStyle w:val="TableText"/>
              <w:jc w:val="center"/>
            </w:pPr>
            <w:r>
              <w:t>Всем ролям</w:t>
            </w:r>
          </w:p>
        </w:tc>
        <w:tc>
          <w:tcPr>
            <w:tcW w:w="2504" w:type="dxa"/>
            <w:vAlign w:val="center"/>
          </w:tcPr>
          <w:p w14:paraId="4491BF8C" w14:textId="77777777" w:rsidR="007735C0" w:rsidRDefault="00E00D77">
            <w:pPr>
              <w:pStyle w:val="TableText"/>
            </w:pPr>
            <w:r>
              <w:t>Объяснение кредитного процесса</w:t>
            </w:r>
          </w:p>
        </w:tc>
      </w:tr>
      <w:tr w:rsidR="007735C0" w14:paraId="1C380FF1" w14:textId="77777777">
        <w:trPr>
          <w:cantSplit/>
          <w:jc w:val="center"/>
        </w:trPr>
        <w:tc>
          <w:tcPr>
            <w:tcW w:w="2378" w:type="dxa"/>
            <w:shd w:val="clear" w:color="auto" w:fill="F3F5F7"/>
            <w:vAlign w:val="center"/>
          </w:tcPr>
          <w:p w14:paraId="6F5868CE" w14:textId="77777777" w:rsidR="007735C0" w:rsidRDefault="00E00D77">
            <w:pPr>
              <w:pStyle w:val="TableText"/>
            </w:pPr>
            <w:r>
              <w:t>О сервисе и документах</w:t>
            </w:r>
          </w:p>
        </w:tc>
        <w:tc>
          <w:tcPr>
            <w:tcW w:w="2378" w:type="dxa"/>
            <w:shd w:val="clear" w:color="auto" w:fill="F3F5F7"/>
            <w:vAlign w:val="center"/>
          </w:tcPr>
          <w:p w14:paraId="2DB9A611" w14:textId="77777777" w:rsidR="007735C0" w:rsidRDefault="00E00D77">
            <w:pPr>
              <w:pStyle w:val="TableText"/>
            </w:pPr>
            <w:r>
              <w:rPr>
                <w:rFonts w:ascii="Consolas" w:hAnsi="Consolas"/>
                <w:sz w:val="17"/>
              </w:rPr>
              <w:t>/legal</w:t>
            </w:r>
          </w:p>
        </w:tc>
        <w:tc>
          <w:tcPr>
            <w:tcW w:w="2378" w:type="dxa"/>
            <w:shd w:val="clear" w:color="auto" w:fill="F3F5F7"/>
            <w:vAlign w:val="center"/>
          </w:tcPr>
          <w:p w14:paraId="46249E23" w14:textId="77777777" w:rsidR="007735C0" w:rsidRDefault="00E00D77">
            <w:pPr>
              <w:pStyle w:val="TableText"/>
              <w:jc w:val="center"/>
            </w:pPr>
            <w:r>
              <w:t>Всем ролям</w:t>
            </w:r>
          </w:p>
        </w:tc>
        <w:tc>
          <w:tcPr>
            <w:tcW w:w="2504" w:type="dxa"/>
            <w:shd w:val="clear" w:color="auto" w:fill="F3F5F7"/>
            <w:vAlign w:val="center"/>
          </w:tcPr>
          <w:p w14:paraId="05D374E4" w14:textId="77777777" w:rsidR="007735C0" w:rsidRDefault="00E00D77">
            <w:pPr>
              <w:pStyle w:val="TableText"/>
            </w:pPr>
            <w:r>
              <w:t>Правила демонстрации, данные, cookie и подтверждения</w:t>
            </w:r>
          </w:p>
        </w:tc>
      </w:tr>
    </w:tbl>
    <w:p w14:paraId="2DC86479" w14:textId="77777777" w:rsidR="007735C0" w:rsidRDefault="007735C0">
      <w:pPr>
        <w:spacing w:after="40"/>
      </w:pPr>
    </w:p>
    <w:p w14:paraId="7BC33A37" w14:textId="77777777" w:rsidR="007735C0" w:rsidRDefault="00E00D77">
      <w:r>
        <w:t xml:space="preserve">Банк скачивает документы из доступного ему досье заявки. Отдельная клиентская страница </w:t>
      </w:r>
      <w:r>
        <w:rPr>
          <w:rFonts w:ascii="Consolas" w:hAnsi="Consolas"/>
          <w:sz w:val="18"/>
        </w:rPr>
        <w:t>/documents</w:t>
      </w:r>
      <w:r>
        <w:t xml:space="preserve"> не является банковским файловым архивом. Администратор не открывает кредитные досье даже при наличии их идентификаторов.</w:t>
      </w:r>
    </w:p>
    <w:p w14:paraId="0B9D3C08" w14:textId="77777777" w:rsidR="007735C0" w:rsidRDefault="00E00D77">
      <w:pPr>
        <w:pStyle w:val="31"/>
      </w:pPr>
      <w:bookmarkStart w:id="33" w:name="s_3_1_3"/>
      <w:r>
        <w:t>Обзор и список заявок</w:t>
      </w:r>
      <w:bookmarkEnd w:id="33"/>
    </w:p>
    <w:p w14:paraId="2A14AFB0" w14:textId="77777777" w:rsidR="007735C0" w:rsidRDefault="00E00D77">
      <w:r>
        <w:t>На обзоре клиент видит компанию, «Маршрут финансирования» и блок «Деньги бизнеса». При нескольких заявках список «Заявка для маршрута» переключает рассматриваемый маршрут. Выбор этапа маршрута раскрывает его объяснение и доступные сведения. Такой просмотр не изменяет состояние заявки и не выполняет действие за пользователя.</w:t>
      </w:r>
    </w:p>
    <w:p w14:paraId="76A4AFED" w14:textId="77777777" w:rsidR="007735C0" w:rsidRDefault="00E00D77" w:rsidP="00E00D77">
      <w:pPr>
        <w:numPr>
          <w:ilvl w:val="0"/>
          <w:numId w:val="11"/>
        </w:numPr>
      </w:pPr>
      <w:r>
        <w:t>Выберите нужную заявку по номеру и цели.</w:t>
      </w:r>
    </w:p>
    <w:p w14:paraId="26FE11C2" w14:textId="77777777" w:rsidR="007735C0" w:rsidRDefault="00E00D77" w:rsidP="00E00D77">
      <w:pPr>
        <w:numPr>
          <w:ilvl w:val="0"/>
          <w:numId w:val="11"/>
        </w:numPr>
      </w:pPr>
      <w:r>
        <w:t>Посмотрите подпись «Ваш ход», «Ход банка» или «Путь завершён».</w:t>
      </w:r>
    </w:p>
    <w:p w14:paraId="7BFC0049" w14:textId="77777777" w:rsidR="007735C0" w:rsidRDefault="00E00D77" w:rsidP="00E00D77">
      <w:pPr>
        <w:numPr>
          <w:ilvl w:val="0"/>
          <w:numId w:val="11"/>
        </w:numPr>
      </w:pPr>
      <w:r>
        <w:t>Прочитайте следующий шаг.</w:t>
      </w:r>
    </w:p>
    <w:p w14:paraId="0DA3F54C" w14:textId="77777777" w:rsidR="007735C0" w:rsidRDefault="00E00D77" w:rsidP="00E00D77">
      <w:pPr>
        <w:numPr>
          <w:ilvl w:val="0"/>
          <w:numId w:val="11"/>
        </w:numPr>
      </w:pPr>
      <w:r>
        <w:t>Нажмите «Продолжить», «Открыть заявку» или «Посмотреть результат».</w:t>
      </w:r>
    </w:p>
    <w:p w14:paraId="660612FD" w14:textId="77777777" w:rsidR="007735C0" w:rsidRDefault="00E00D77">
      <w:r>
        <w:t>После отказа этапы подписания и выдачи в маршруте обзора обозначаются как неприменимые. Отдельные заявки, которым нужно внимание, появляются в блоке «Ещё требует вашего участия». Его назначение — не дать потерять другие обращения при просмотре одного маршрута.</w:t>
      </w:r>
    </w:p>
    <w:p w14:paraId="12135E76" w14:textId="77777777" w:rsidR="007735C0" w:rsidRDefault="00E00D77">
      <w:r>
        <w:t>«Деньги бизнеса» показывает исходные показатели компании за месяц. В конкретной заявке финансовые значения могут отличаться от профиля. Суммы в карточке компании не следует считать автоматически обновлённой банковской выпиской. Сводка «В кабинете» показывает заявки, запрошенную и выданную суммы и доступные сведения о платежах.</w:t>
      </w:r>
    </w:p>
    <w:p w14:paraId="0C1B9396" w14:textId="77777777" w:rsidR="007735C0" w:rsidRDefault="00E00D77">
      <w:r>
        <w:t>В разделе «Мои заявки» доступны четыре фильтра: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47AA3BD" w14:textId="77777777">
        <w:trPr>
          <w:cantSplit/>
          <w:tblHeader/>
          <w:jc w:val="center"/>
        </w:trPr>
        <w:tc>
          <w:tcPr>
            <w:tcW w:w="3084" w:type="dxa"/>
            <w:shd w:val="clear" w:color="auto" w:fill="3B4148"/>
            <w:vAlign w:val="center"/>
          </w:tcPr>
          <w:p w14:paraId="18F9963F" w14:textId="77777777" w:rsidR="007735C0" w:rsidRDefault="00E00D77">
            <w:pPr>
              <w:pStyle w:val="TableHeader"/>
              <w:keepNext/>
            </w:pPr>
            <w:r>
              <w:rPr>
                <w:color w:val="FFFFFF"/>
              </w:rPr>
              <w:t>Фильтр</w:t>
            </w:r>
          </w:p>
        </w:tc>
        <w:tc>
          <w:tcPr>
            <w:tcW w:w="6554" w:type="dxa"/>
            <w:shd w:val="clear" w:color="auto" w:fill="3B4148"/>
            <w:vAlign w:val="center"/>
          </w:tcPr>
          <w:p w14:paraId="3A059D91" w14:textId="77777777" w:rsidR="007735C0" w:rsidRDefault="00E00D77">
            <w:pPr>
              <w:pStyle w:val="TableHeader"/>
              <w:keepNext/>
            </w:pPr>
            <w:r>
              <w:rPr>
                <w:color w:val="FFFFFF"/>
              </w:rPr>
              <w:t>Какие заявки показывает</w:t>
            </w:r>
          </w:p>
        </w:tc>
      </w:tr>
      <w:tr w:rsidR="007735C0" w14:paraId="4D2B7002" w14:textId="77777777">
        <w:trPr>
          <w:cantSplit/>
          <w:jc w:val="center"/>
        </w:trPr>
        <w:tc>
          <w:tcPr>
            <w:tcW w:w="3084" w:type="dxa"/>
            <w:vAlign w:val="center"/>
          </w:tcPr>
          <w:p w14:paraId="6FE837E3" w14:textId="77777777" w:rsidR="007735C0" w:rsidRDefault="00E00D77">
            <w:pPr>
              <w:pStyle w:val="TableText"/>
            </w:pPr>
            <w:r>
              <w:t>Все заявки</w:t>
            </w:r>
          </w:p>
        </w:tc>
        <w:tc>
          <w:tcPr>
            <w:tcW w:w="6554" w:type="dxa"/>
            <w:vAlign w:val="center"/>
          </w:tcPr>
          <w:p w14:paraId="3AB50271" w14:textId="77777777" w:rsidR="007735C0" w:rsidRDefault="00E00D77">
            <w:pPr>
              <w:pStyle w:val="TableText"/>
            </w:pPr>
            <w:r>
              <w:t>Все доступные заявки компании</w:t>
            </w:r>
          </w:p>
        </w:tc>
      </w:tr>
      <w:tr w:rsidR="007735C0" w14:paraId="2915F6F5" w14:textId="77777777">
        <w:trPr>
          <w:cantSplit/>
          <w:jc w:val="center"/>
        </w:trPr>
        <w:tc>
          <w:tcPr>
            <w:tcW w:w="3084" w:type="dxa"/>
            <w:shd w:val="clear" w:color="auto" w:fill="F3F5F7"/>
            <w:vAlign w:val="center"/>
          </w:tcPr>
          <w:p w14:paraId="1674D718" w14:textId="77777777" w:rsidR="007735C0" w:rsidRDefault="00E00D77">
            <w:pPr>
              <w:pStyle w:val="TableText"/>
            </w:pPr>
            <w:r>
              <w:t>В работе</w:t>
            </w:r>
          </w:p>
        </w:tc>
        <w:tc>
          <w:tcPr>
            <w:tcW w:w="6554" w:type="dxa"/>
            <w:shd w:val="clear" w:color="auto" w:fill="F3F5F7"/>
            <w:vAlign w:val="center"/>
          </w:tcPr>
          <w:p w14:paraId="1B6C6972" w14:textId="77777777" w:rsidR="007735C0" w:rsidRDefault="00E00D77">
            <w:pPr>
              <w:pStyle w:val="TableText"/>
            </w:pPr>
            <w:r>
              <w:t>Заявки после отправки, кроме отказанных и выданных; черновики сюда не входят</w:t>
            </w:r>
          </w:p>
        </w:tc>
      </w:tr>
      <w:tr w:rsidR="007735C0" w14:paraId="1772E997" w14:textId="77777777">
        <w:trPr>
          <w:cantSplit/>
          <w:jc w:val="center"/>
        </w:trPr>
        <w:tc>
          <w:tcPr>
            <w:tcW w:w="3084" w:type="dxa"/>
            <w:vAlign w:val="center"/>
          </w:tcPr>
          <w:p w14:paraId="4AAFE5DA" w14:textId="77777777" w:rsidR="007735C0" w:rsidRDefault="00E00D77">
            <w:pPr>
              <w:pStyle w:val="TableText"/>
            </w:pPr>
            <w:r>
              <w:t>Черновики</w:t>
            </w:r>
          </w:p>
        </w:tc>
        <w:tc>
          <w:tcPr>
            <w:tcW w:w="6554" w:type="dxa"/>
            <w:vAlign w:val="center"/>
          </w:tcPr>
          <w:p w14:paraId="5911B5A9" w14:textId="77777777" w:rsidR="007735C0" w:rsidRDefault="00E00D77">
            <w:pPr>
              <w:pStyle w:val="TableText"/>
            </w:pPr>
            <w:r>
              <w:t xml:space="preserve">Только состояние </w:t>
            </w:r>
            <w:r>
              <w:rPr>
                <w:rFonts w:ascii="Consolas" w:hAnsi="Consolas"/>
                <w:sz w:val="17"/>
              </w:rPr>
              <w:t>draft</w:t>
            </w:r>
          </w:p>
        </w:tc>
      </w:tr>
      <w:tr w:rsidR="007735C0" w14:paraId="74835633" w14:textId="77777777">
        <w:trPr>
          <w:cantSplit/>
          <w:jc w:val="center"/>
        </w:trPr>
        <w:tc>
          <w:tcPr>
            <w:tcW w:w="3084" w:type="dxa"/>
            <w:shd w:val="clear" w:color="auto" w:fill="F3F5F7"/>
            <w:vAlign w:val="center"/>
          </w:tcPr>
          <w:p w14:paraId="2E780D7D" w14:textId="77777777" w:rsidR="007735C0" w:rsidRDefault="00E00D77">
            <w:pPr>
              <w:pStyle w:val="TableText"/>
            </w:pPr>
            <w:r>
              <w:t>Завершены</w:t>
            </w:r>
          </w:p>
        </w:tc>
        <w:tc>
          <w:tcPr>
            <w:tcW w:w="6554" w:type="dxa"/>
            <w:shd w:val="clear" w:color="auto" w:fill="F3F5F7"/>
            <w:vAlign w:val="center"/>
          </w:tcPr>
          <w:p w14:paraId="4EAA40C3" w14:textId="77777777" w:rsidR="007735C0" w:rsidRDefault="00E00D77">
            <w:pPr>
              <w:pStyle w:val="TableText"/>
            </w:pPr>
            <w:r>
              <w:t>Заявки с отказом и заявки с выдачей</w:t>
            </w:r>
          </w:p>
        </w:tc>
      </w:tr>
    </w:tbl>
    <w:p w14:paraId="6D8EC8CD" w14:textId="77777777" w:rsidR="007735C0" w:rsidRDefault="007735C0">
      <w:pPr>
        <w:spacing w:after="40"/>
      </w:pPr>
    </w:p>
    <w:p w14:paraId="19BA5E6E" w14:textId="77777777" w:rsidR="007735C0" w:rsidRDefault="00E00D77">
      <w:r>
        <w:t>Поле «Номер или цель» ищет по номеру, цели и русскому названию состояния. Если список пуст, попробуйте другой фильтр или очистите запрос. Заявка с выданными средствами находится в «Завершены», даже когда её обслуживание ещё продолжается. Закрытие обслуживания не удаляет такую заявку из истории.</w:t>
      </w:r>
    </w:p>
    <w:p w14:paraId="1DC5627A" w14:textId="77777777" w:rsidR="007735C0" w:rsidRDefault="00E00D77">
      <w:pPr>
        <w:pStyle w:val="21"/>
      </w:pPr>
      <w:bookmarkStart w:id="34" w:name="s_3_2"/>
      <w:bookmarkStart w:id="35" w:name="_Toc243922760"/>
      <w:r>
        <w:t>Профиль бизнеса и подбор условий</w:t>
      </w:r>
      <w:bookmarkEnd w:id="34"/>
      <w:bookmarkEnd w:id="35"/>
    </w:p>
    <w:p w14:paraId="385FA4DC" w14:textId="77777777" w:rsidR="007735C0" w:rsidRDefault="00E00D77">
      <w:pPr>
        <w:pStyle w:val="31"/>
      </w:pPr>
      <w:bookmarkStart w:id="36" w:name="s_3_2_1"/>
      <w:r>
        <w:t>Какие сведения находятся в профиле</w:t>
      </w:r>
      <w:bookmarkEnd w:id="36"/>
    </w:p>
    <w:p w14:paraId="48444AC9" w14:textId="77777777" w:rsidR="007735C0" w:rsidRDefault="00E00D77">
      <w:r>
        <w:t xml:space="preserve">Откройте «Профиль бизнеса» → «Как устроен ваш бизнес». Название компании, город, отрасль и возраст бизнеса показываются как исходные сведения синтетического набора. Эта страница не </w:t>
      </w:r>
      <w:r>
        <w:lastRenderedPageBreak/>
        <w:t>предоставляет форму изменения наименования, ИНН, города, возраста или кредитной истории. Редактируются форма бизнеса, задача финансирования, финансовые показатели и параметры устойчивости.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45"/>
        <w:gridCol w:w="3362"/>
        <w:gridCol w:w="3230"/>
      </w:tblGrid>
      <w:tr w:rsidR="007735C0" w14:paraId="34D0DAEE" w14:textId="77777777">
        <w:trPr>
          <w:cantSplit/>
          <w:tblHeader/>
          <w:jc w:val="center"/>
        </w:trPr>
        <w:tc>
          <w:tcPr>
            <w:tcW w:w="3045" w:type="dxa"/>
            <w:shd w:val="clear" w:color="auto" w:fill="3B4148"/>
            <w:vAlign w:val="center"/>
          </w:tcPr>
          <w:p w14:paraId="7EF5EA11" w14:textId="77777777" w:rsidR="007735C0" w:rsidRDefault="00E00D77">
            <w:pPr>
              <w:pStyle w:val="TableHeader"/>
              <w:keepNext/>
            </w:pPr>
            <w:r>
              <w:rPr>
                <w:color w:val="FFFFFF"/>
              </w:rPr>
              <w:t>Поле</w:t>
            </w:r>
          </w:p>
        </w:tc>
        <w:tc>
          <w:tcPr>
            <w:tcW w:w="3362" w:type="dxa"/>
            <w:shd w:val="clear" w:color="auto" w:fill="3B4148"/>
            <w:vAlign w:val="center"/>
          </w:tcPr>
          <w:p w14:paraId="3B218157" w14:textId="77777777" w:rsidR="007735C0" w:rsidRDefault="00E00D77">
            <w:pPr>
              <w:pStyle w:val="TableHeader"/>
              <w:keepNext/>
            </w:pPr>
            <w:r>
              <w:rPr>
                <w:color w:val="FFFFFF"/>
              </w:rPr>
              <w:t>Допустимое значение</w:t>
            </w:r>
          </w:p>
        </w:tc>
        <w:tc>
          <w:tcPr>
            <w:tcW w:w="3230" w:type="dxa"/>
            <w:shd w:val="clear" w:color="auto" w:fill="3B4148"/>
            <w:vAlign w:val="center"/>
          </w:tcPr>
          <w:p w14:paraId="0F6BC77E" w14:textId="77777777" w:rsidR="007735C0" w:rsidRDefault="00E00D77">
            <w:pPr>
              <w:pStyle w:val="TableHeader"/>
              <w:keepNext/>
              <w:jc w:val="center"/>
            </w:pPr>
            <w:r>
              <w:rPr>
                <w:color w:val="FFFFFF"/>
              </w:rPr>
              <w:t>Как использовать</w:t>
            </w:r>
          </w:p>
        </w:tc>
      </w:tr>
      <w:tr w:rsidR="007735C0" w14:paraId="1A7967D4" w14:textId="77777777">
        <w:trPr>
          <w:cantSplit/>
          <w:jc w:val="center"/>
        </w:trPr>
        <w:tc>
          <w:tcPr>
            <w:tcW w:w="3045" w:type="dxa"/>
            <w:vAlign w:val="center"/>
          </w:tcPr>
          <w:p w14:paraId="4B6BB21B" w14:textId="77777777" w:rsidR="007735C0" w:rsidRDefault="00E00D77">
            <w:pPr>
              <w:pStyle w:val="TableText"/>
            </w:pPr>
            <w:r>
              <w:t>Организационная форма</w:t>
            </w:r>
          </w:p>
        </w:tc>
        <w:tc>
          <w:tcPr>
            <w:tcW w:w="3362" w:type="dxa"/>
            <w:vAlign w:val="center"/>
          </w:tcPr>
          <w:p w14:paraId="7D9C80E2" w14:textId="77777777" w:rsidR="007735C0" w:rsidRDefault="00E00D77">
            <w:pPr>
              <w:pStyle w:val="TableText"/>
            </w:pPr>
            <w:r>
              <w:t>ИП, ООО, АО, другое юридическое лицо</w:t>
            </w:r>
          </w:p>
        </w:tc>
        <w:tc>
          <w:tcPr>
            <w:tcW w:w="3230" w:type="dxa"/>
            <w:vAlign w:val="center"/>
          </w:tcPr>
          <w:p w14:paraId="78095E73" w14:textId="77777777" w:rsidR="007735C0" w:rsidRDefault="00E00D77">
            <w:pPr>
              <w:pStyle w:val="TableText"/>
            </w:pPr>
            <w:r>
              <w:t>Выберите форму для рекомендаций по комплекту документов</w:t>
            </w:r>
          </w:p>
        </w:tc>
      </w:tr>
      <w:tr w:rsidR="007735C0" w14:paraId="61073899" w14:textId="77777777">
        <w:trPr>
          <w:cantSplit/>
          <w:jc w:val="center"/>
        </w:trPr>
        <w:tc>
          <w:tcPr>
            <w:tcW w:w="3045" w:type="dxa"/>
            <w:shd w:val="clear" w:color="auto" w:fill="F3F5F7"/>
            <w:vAlign w:val="center"/>
          </w:tcPr>
          <w:p w14:paraId="3E90E1D8" w14:textId="77777777" w:rsidR="007735C0" w:rsidRDefault="00E00D77">
            <w:pPr>
              <w:pStyle w:val="TableText"/>
            </w:pPr>
            <w:r>
              <w:t>Налоговый режим</w:t>
            </w:r>
          </w:p>
        </w:tc>
        <w:tc>
          <w:tcPr>
            <w:tcW w:w="3362" w:type="dxa"/>
            <w:shd w:val="clear" w:color="auto" w:fill="F3F5F7"/>
            <w:vAlign w:val="center"/>
          </w:tcPr>
          <w:p w14:paraId="5734ED4A" w14:textId="77777777" w:rsidR="007735C0" w:rsidRDefault="00E00D77">
            <w:pPr>
              <w:pStyle w:val="TableText"/>
            </w:pPr>
            <w:r>
              <w:t>ОСНО, УСН, ЕСХН; для ИП также патент и НПД</w:t>
            </w:r>
          </w:p>
        </w:tc>
        <w:tc>
          <w:tcPr>
            <w:tcW w:w="3230" w:type="dxa"/>
            <w:shd w:val="clear" w:color="auto" w:fill="F3F5F7"/>
            <w:vAlign w:val="center"/>
          </w:tcPr>
          <w:p w14:paraId="24801736" w14:textId="77777777" w:rsidR="007735C0" w:rsidRDefault="00E00D77">
            <w:pPr>
              <w:pStyle w:val="TableText"/>
            </w:pPr>
            <w:r>
              <w:t>Уточните подходящие финансовые документы</w:t>
            </w:r>
          </w:p>
        </w:tc>
      </w:tr>
      <w:tr w:rsidR="007735C0" w14:paraId="2BADDC6F" w14:textId="77777777">
        <w:trPr>
          <w:cantSplit/>
          <w:jc w:val="center"/>
        </w:trPr>
        <w:tc>
          <w:tcPr>
            <w:tcW w:w="3045" w:type="dxa"/>
            <w:vAlign w:val="center"/>
          </w:tcPr>
          <w:p w14:paraId="6D133872" w14:textId="77777777" w:rsidR="007735C0" w:rsidRDefault="00E00D77">
            <w:pPr>
              <w:pStyle w:val="TableText"/>
            </w:pPr>
            <w:r>
              <w:t>На что нужны деньги</w:t>
            </w:r>
          </w:p>
        </w:tc>
        <w:tc>
          <w:tcPr>
            <w:tcW w:w="3362" w:type="dxa"/>
            <w:vAlign w:val="center"/>
          </w:tcPr>
          <w:p w14:paraId="156958B7" w14:textId="77777777" w:rsidR="007735C0" w:rsidRDefault="00E00D77">
            <w:pPr>
              <w:pStyle w:val="TableText"/>
            </w:pPr>
            <w:r>
              <w:t>Закупки и текущие расходы; оборудование и развитие; резерв на кассовые разрывы</w:t>
            </w:r>
          </w:p>
        </w:tc>
        <w:tc>
          <w:tcPr>
            <w:tcW w:w="3230" w:type="dxa"/>
            <w:vAlign w:val="center"/>
          </w:tcPr>
          <w:p w14:paraId="057D1C28" w14:textId="77777777" w:rsidR="007735C0" w:rsidRDefault="00E00D77">
            <w:pPr>
              <w:pStyle w:val="TableText"/>
            </w:pPr>
            <w:r>
              <w:t>Задайте основную цель подбора</w:t>
            </w:r>
          </w:p>
        </w:tc>
      </w:tr>
      <w:tr w:rsidR="007735C0" w14:paraId="23A7B195" w14:textId="77777777">
        <w:trPr>
          <w:cantSplit/>
          <w:jc w:val="center"/>
        </w:trPr>
        <w:tc>
          <w:tcPr>
            <w:tcW w:w="3045" w:type="dxa"/>
            <w:shd w:val="clear" w:color="auto" w:fill="F3F5F7"/>
            <w:vAlign w:val="center"/>
          </w:tcPr>
          <w:p w14:paraId="47EE671D" w14:textId="77777777" w:rsidR="007735C0" w:rsidRDefault="00E00D77">
            <w:pPr>
              <w:pStyle w:val="TableText"/>
            </w:pPr>
            <w:r>
              <w:t>Нужная сумма</w:t>
            </w:r>
          </w:p>
        </w:tc>
        <w:tc>
          <w:tcPr>
            <w:tcW w:w="3362" w:type="dxa"/>
            <w:shd w:val="clear" w:color="auto" w:fill="F3F5F7"/>
            <w:vAlign w:val="center"/>
          </w:tcPr>
          <w:p w14:paraId="1FF6A6BE" w14:textId="77777777" w:rsidR="007735C0" w:rsidRDefault="00E00D77">
            <w:pPr>
              <w:pStyle w:val="TableText"/>
            </w:pPr>
            <w:r>
              <w:t>100 000–30 000 000 ₽, целое число</w:t>
            </w:r>
          </w:p>
        </w:tc>
        <w:tc>
          <w:tcPr>
            <w:tcW w:w="3230" w:type="dxa"/>
            <w:shd w:val="clear" w:color="auto" w:fill="F3F5F7"/>
            <w:vAlign w:val="center"/>
          </w:tcPr>
          <w:p w14:paraId="54678D61" w14:textId="77777777" w:rsidR="007735C0" w:rsidRDefault="00E00D77">
            <w:pPr>
              <w:pStyle w:val="TableText"/>
            </w:pPr>
            <w:r>
              <w:t>Укажите полный бюджет задачи; ограничения продуктов проверяются отдельно</w:t>
            </w:r>
          </w:p>
        </w:tc>
      </w:tr>
      <w:tr w:rsidR="007735C0" w14:paraId="06C839EE" w14:textId="77777777">
        <w:trPr>
          <w:cantSplit/>
          <w:jc w:val="center"/>
        </w:trPr>
        <w:tc>
          <w:tcPr>
            <w:tcW w:w="3045" w:type="dxa"/>
            <w:vAlign w:val="center"/>
          </w:tcPr>
          <w:p w14:paraId="735477D1" w14:textId="77777777" w:rsidR="007735C0" w:rsidRDefault="00E00D77">
            <w:pPr>
              <w:pStyle w:val="TableText"/>
            </w:pPr>
            <w:r>
              <w:t>Желаемый срок</w:t>
            </w:r>
          </w:p>
        </w:tc>
        <w:tc>
          <w:tcPr>
            <w:tcW w:w="3362" w:type="dxa"/>
            <w:vAlign w:val="center"/>
          </w:tcPr>
          <w:p w14:paraId="0A859333" w14:textId="77777777" w:rsidR="007735C0" w:rsidRDefault="00E00D77">
            <w:pPr>
              <w:pStyle w:val="TableText"/>
            </w:pPr>
            <w:r>
              <w:t>6–60 месяцев, целое число</w:t>
            </w:r>
          </w:p>
        </w:tc>
        <w:tc>
          <w:tcPr>
            <w:tcW w:w="3230" w:type="dxa"/>
            <w:vAlign w:val="center"/>
          </w:tcPr>
          <w:p w14:paraId="416CD22F" w14:textId="77777777" w:rsidR="007735C0" w:rsidRDefault="00E00D77">
            <w:pPr>
              <w:pStyle w:val="TableText"/>
            </w:pPr>
            <w:r>
              <w:t>Задайте предпочтение для персонального подбора</w:t>
            </w:r>
          </w:p>
        </w:tc>
      </w:tr>
      <w:tr w:rsidR="007735C0" w14:paraId="453E6CFB" w14:textId="77777777">
        <w:trPr>
          <w:cantSplit/>
          <w:jc w:val="center"/>
        </w:trPr>
        <w:tc>
          <w:tcPr>
            <w:tcW w:w="3045" w:type="dxa"/>
            <w:shd w:val="clear" w:color="auto" w:fill="F3F5F7"/>
            <w:vAlign w:val="center"/>
          </w:tcPr>
          <w:p w14:paraId="4A6325AB" w14:textId="77777777" w:rsidR="007735C0" w:rsidRDefault="00E00D77">
            <w:pPr>
              <w:pStyle w:val="TableText"/>
            </w:pPr>
            <w:r>
              <w:t>Выручка, расходы, действующие платежи</w:t>
            </w:r>
          </w:p>
        </w:tc>
        <w:tc>
          <w:tcPr>
            <w:tcW w:w="3362" w:type="dxa"/>
            <w:shd w:val="clear" w:color="auto" w:fill="F3F5F7"/>
            <w:vAlign w:val="center"/>
          </w:tcPr>
          <w:p w14:paraId="58A8F287" w14:textId="77777777" w:rsidR="007735C0" w:rsidRDefault="00E00D77">
            <w:pPr>
              <w:pStyle w:val="TableText"/>
            </w:pPr>
            <w:r>
              <w:t>0–1 000 000 000 ₽, целые рубли</w:t>
            </w:r>
          </w:p>
        </w:tc>
        <w:tc>
          <w:tcPr>
            <w:tcW w:w="3230" w:type="dxa"/>
            <w:shd w:val="clear" w:color="auto" w:fill="F3F5F7"/>
            <w:vAlign w:val="center"/>
          </w:tcPr>
          <w:p w14:paraId="646D03FA" w14:textId="77777777" w:rsidR="007735C0" w:rsidRDefault="00E00D77">
            <w:pPr>
              <w:pStyle w:val="TableText"/>
            </w:pPr>
            <w:r>
              <w:t>Введите средние месячные показатели</w:t>
            </w:r>
          </w:p>
        </w:tc>
      </w:tr>
      <w:tr w:rsidR="007735C0" w14:paraId="3C37A9F2" w14:textId="77777777">
        <w:trPr>
          <w:cantSplit/>
          <w:jc w:val="center"/>
        </w:trPr>
        <w:tc>
          <w:tcPr>
            <w:tcW w:w="3045" w:type="dxa"/>
            <w:vAlign w:val="center"/>
          </w:tcPr>
          <w:p w14:paraId="06E7A6E3" w14:textId="77777777" w:rsidR="007735C0" w:rsidRDefault="00E00D77">
            <w:pPr>
              <w:pStyle w:val="TableText"/>
            </w:pPr>
            <w:r>
              <w:t>Данные актуальны на</w:t>
            </w:r>
          </w:p>
        </w:tc>
        <w:tc>
          <w:tcPr>
            <w:tcW w:w="3362" w:type="dxa"/>
            <w:vAlign w:val="center"/>
          </w:tcPr>
          <w:p w14:paraId="7FFA13CC" w14:textId="77777777" w:rsidR="007735C0" w:rsidRDefault="00E00D77">
            <w:pPr>
              <w:pStyle w:val="TableText"/>
            </w:pPr>
            <w:r>
              <w:t>Существующая дата от 01.01.2000, не позднее текущей даты</w:t>
            </w:r>
          </w:p>
        </w:tc>
        <w:tc>
          <w:tcPr>
            <w:tcW w:w="3230" w:type="dxa"/>
            <w:vAlign w:val="center"/>
          </w:tcPr>
          <w:p w14:paraId="37D6884C" w14:textId="77777777" w:rsidR="007735C0" w:rsidRDefault="00E00D77">
            <w:pPr>
              <w:pStyle w:val="TableText"/>
            </w:pPr>
            <w:r>
              <w:t>Укажите дату финансовых сведений</w:t>
            </w:r>
          </w:p>
        </w:tc>
      </w:tr>
      <w:tr w:rsidR="007735C0" w14:paraId="6AE620B9" w14:textId="77777777">
        <w:trPr>
          <w:cantSplit/>
          <w:jc w:val="center"/>
        </w:trPr>
        <w:tc>
          <w:tcPr>
            <w:tcW w:w="3045" w:type="dxa"/>
            <w:shd w:val="clear" w:color="auto" w:fill="F3F5F7"/>
            <w:vAlign w:val="center"/>
          </w:tcPr>
          <w:p w14:paraId="3E7F76B1" w14:textId="77777777" w:rsidR="007735C0" w:rsidRDefault="00E00D77">
            <w:pPr>
              <w:pStyle w:val="TableText"/>
            </w:pPr>
            <w:r>
              <w:t>Снижение выручки в слабый месяц</w:t>
            </w:r>
          </w:p>
        </w:tc>
        <w:tc>
          <w:tcPr>
            <w:tcW w:w="3362" w:type="dxa"/>
            <w:shd w:val="clear" w:color="auto" w:fill="F3F5F7"/>
            <w:vAlign w:val="center"/>
          </w:tcPr>
          <w:p w14:paraId="3AF92C9B" w14:textId="77777777" w:rsidR="007735C0" w:rsidRDefault="00E00D77">
            <w:pPr>
              <w:pStyle w:val="TableText"/>
              <w:jc w:val="center"/>
            </w:pPr>
            <w:r>
              <w:t>0–80%</w:t>
            </w:r>
          </w:p>
        </w:tc>
        <w:tc>
          <w:tcPr>
            <w:tcW w:w="3230" w:type="dxa"/>
            <w:shd w:val="clear" w:color="auto" w:fill="F3F5F7"/>
            <w:vAlign w:val="center"/>
          </w:tcPr>
          <w:p w14:paraId="04311B04" w14:textId="77777777" w:rsidR="007735C0" w:rsidRDefault="00E00D77">
            <w:pPr>
              <w:pStyle w:val="TableText"/>
            </w:pPr>
            <w:r>
              <w:t>Задайте стресс-допущение при сохранении расходов</w:t>
            </w:r>
          </w:p>
        </w:tc>
      </w:tr>
      <w:tr w:rsidR="007735C0" w14:paraId="44F08966" w14:textId="77777777">
        <w:trPr>
          <w:cantSplit/>
          <w:jc w:val="center"/>
        </w:trPr>
        <w:tc>
          <w:tcPr>
            <w:tcW w:w="3045" w:type="dxa"/>
            <w:vAlign w:val="center"/>
          </w:tcPr>
          <w:p w14:paraId="198242DC" w14:textId="77777777" w:rsidR="007735C0" w:rsidRDefault="00E00D77">
            <w:pPr>
              <w:pStyle w:val="TableText"/>
            </w:pPr>
            <w:r>
              <w:t>Доля крупнейшего покупателя</w:t>
            </w:r>
          </w:p>
        </w:tc>
        <w:tc>
          <w:tcPr>
            <w:tcW w:w="3362" w:type="dxa"/>
            <w:vAlign w:val="center"/>
          </w:tcPr>
          <w:p w14:paraId="354BA9E5" w14:textId="77777777" w:rsidR="007735C0" w:rsidRDefault="00E00D77">
            <w:pPr>
              <w:pStyle w:val="TableText"/>
              <w:jc w:val="center"/>
            </w:pPr>
            <w:r>
              <w:t>0–100%</w:t>
            </w:r>
          </w:p>
        </w:tc>
        <w:tc>
          <w:tcPr>
            <w:tcW w:w="3230" w:type="dxa"/>
            <w:vAlign w:val="center"/>
          </w:tcPr>
          <w:p w14:paraId="32C183F8" w14:textId="77777777" w:rsidR="007735C0" w:rsidRDefault="00E00D77">
            <w:pPr>
              <w:pStyle w:val="TableText"/>
            </w:pPr>
            <w:r>
              <w:t>Укажите концентрацию выручки</w:t>
            </w:r>
          </w:p>
        </w:tc>
      </w:tr>
      <w:tr w:rsidR="007735C0" w14:paraId="65741879" w14:textId="77777777">
        <w:trPr>
          <w:cantSplit/>
          <w:jc w:val="center"/>
        </w:trPr>
        <w:tc>
          <w:tcPr>
            <w:tcW w:w="3045" w:type="dxa"/>
            <w:shd w:val="clear" w:color="auto" w:fill="F3F5F7"/>
            <w:vAlign w:val="center"/>
          </w:tcPr>
          <w:p w14:paraId="5AD3F2C2" w14:textId="77777777" w:rsidR="007735C0" w:rsidRDefault="00E00D77">
            <w:pPr>
              <w:pStyle w:val="TableText"/>
            </w:pPr>
            <w:r>
              <w:t>Доступный денежный резерв</w:t>
            </w:r>
          </w:p>
        </w:tc>
        <w:tc>
          <w:tcPr>
            <w:tcW w:w="3362" w:type="dxa"/>
            <w:shd w:val="clear" w:color="auto" w:fill="F3F5F7"/>
            <w:vAlign w:val="center"/>
          </w:tcPr>
          <w:p w14:paraId="1014DB1D" w14:textId="77777777" w:rsidR="007735C0" w:rsidRDefault="00E00D77">
            <w:pPr>
              <w:pStyle w:val="TableText"/>
              <w:jc w:val="center"/>
            </w:pPr>
            <w:r>
              <w:t>0–1 000 000 000 ₽</w:t>
            </w:r>
          </w:p>
        </w:tc>
        <w:tc>
          <w:tcPr>
            <w:tcW w:w="3230" w:type="dxa"/>
            <w:shd w:val="clear" w:color="auto" w:fill="F3F5F7"/>
            <w:vAlign w:val="center"/>
          </w:tcPr>
          <w:p w14:paraId="0B26AAD3" w14:textId="77777777" w:rsidR="007735C0" w:rsidRDefault="00E00D77">
            <w:pPr>
              <w:pStyle w:val="TableText"/>
            </w:pPr>
            <w:r>
              <w:t>Укажите средства, доступные для покрытия обязательств</w:t>
            </w:r>
          </w:p>
        </w:tc>
      </w:tr>
      <w:tr w:rsidR="007735C0" w14:paraId="5542D00A" w14:textId="77777777">
        <w:trPr>
          <w:cantSplit/>
          <w:jc w:val="center"/>
        </w:trPr>
        <w:tc>
          <w:tcPr>
            <w:tcW w:w="3045" w:type="dxa"/>
            <w:vAlign w:val="center"/>
          </w:tcPr>
          <w:p w14:paraId="31DBC029" w14:textId="77777777" w:rsidR="007735C0" w:rsidRDefault="00E00D77">
            <w:pPr>
              <w:pStyle w:val="TableText"/>
            </w:pPr>
            <w:r>
              <w:t>Средняя отсрочка оплаты</w:t>
            </w:r>
          </w:p>
        </w:tc>
        <w:tc>
          <w:tcPr>
            <w:tcW w:w="3362" w:type="dxa"/>
            <w:vAlign w:val="center"/>
          </w:tcPr>
          <w:p w14:paraId="5667B571" w14:textId="77777777" w:rsidR="007735C0" w:rsidRDefault="00E00D77">
            <w:pPr>
              <w:pStyle w:val="TableText"/>
              <w:jc w:val="center"/>
            </w:pPr>
            <w:r>
              <w:t>0–365 дней</w:t>
            </w:r>
          </w:p>
        </w:tc>
        <w:tc>
          <w:tcPr>
            <w:tcW w:w="3230" w:type="dxa"/>
            <w:vAlign w:val="center"/>
          </w:tcPr>
          <w:p w14:paraId="63A89401" w14:textId="77777777" w:rsidR="007735C0" w:rsidRDefault="00E00D77">
            <w:pPr>
              <w:pStyle w:val="TableText"/>
            </w:pPr>
            <w:r>
              <w:t>Укажите обычный срок ожидания денег от покупателей</w:t>
            </w:r>
          </w:p>
        </w:tc>
      </w:tr>
    </w:tbl>
    <w:p w14:paraId="7F33FC20" w14:textId="77777777" w:rsidR="007735C0" w:rsidRDefault="007735C0">
      <w:pPr>
        <w:spacing w:after="40"/>
      </w:pPr>
    </w:p>
    <w:p w14:paraId="085C586E" w14:textId="77777777" w:rsidR="007735C0" w:rsidRDefault="00E00D77">
      <w:r>
        <w:t>Средние показатели рекомендуется согласовывать за один период, например за последние шесть месяцев. В расходах учитывайте налоги, но не повторяйте кредитные платежи: для них есть отдельное поле. Нулевую отсрочку указывайте, когда покупатели оплачивают сразу. При переходе с ИП на другую форму выбранные патент или НПД заменяются на УСН; проверьте режим перед сохранением.</w:t>
      </w:r>
    </w:p>
    <w:p w14:paraId="59B930BA" w14:textId="77777777" w:rsidR="007735C0" w:rsidRDefault="00E00D77">
      <w:pPr>
        <w:pStyle w:val="31"/>
      </w:pPr>
      <w:bookmarkStart w:id="37" w:name="s_3_2_2"/>
      <w:r>
        <w:t>Сохранение и версии профиля</w:t>
      </w:r>
      <w:bookmarkEnd w:id="37"/>
    </w:p>
    <w:p w14:paraId="308F3553" w14:textId="77777777" w:rsidR="007735C0" w:rsidRDefault="00E00D77" w:rsidP="00E00D77">
      <w:pPr>
        <w:numPr>
          <w:ilvl w:val="0"/>
          <w:numId w:val="12"/>
        </w:numPr>
      </w:pPr>
      <w:r>
        <w:t>Измените необходимые значения.</w:t>
      </w:r>
    </w:p>
    <w:p w14:paraId="00FD7E42" w14:textId="77777777" w:rsidR="007735C0" w:rsidRDefault="00E00D77" w:rsidP="00E00D77">
      <w:pPr>
        <w:numPr>
          <w:ilvl w:val="0"/>
          <w:numId w:val="12"/>
        </w:numPr>
      </w:pPr>
      <w:r>
        <w:t>Проверьте «Остаётся до нового кредита».</w:t>
      </w:r>
    </w:p>
    <w:p w14:paraId="17E159EF" w14:textId="77777777" w:rsidR="007735C0" w:rsidRDefault="00E00D77" w:rsidP="00E00D77">
      <w:pPr>
        <w:numPr>
          <w:ilvl w:val="0"/>
          <w:numId w:val="12"/>
        </w:numPr>
      </w:pPr>
      <w:r>
        <w:t>Нажмите «Сохранить профиль».</w:t>
      </w:r>
    </w:p>
    <w:p w14:paraId="3B43E2E4" w14:textId="77777777" w:rsidR="007735C0" w:rsidRDefault="00E00D77" w:rsidP="00E00D77">
      <w:pPr>
        <w:numPr>
          <w:ilvl w:val="0"/>
          <w:numId w:val="12"/>
        </w:numPr>
      </w:pPr>
      <w:r>
        <w:t>Дождитесь сообщения о сохранении и номера сохранённой версии.</w:t>
      </w:r>
    </w:p>
    <w:p w14:paraId="36642B98" w14:textId="77777777" w:rsidR="007735C0" w:rsidRDefault="00E00D77" w:rsidP="00E00D77">
      <w:pPr>
        <w:numPr>
          <w:ilvl w:val="0"/>
          <w:numId w:val="12"/>
        </w:numPr>
      </w:pPr>
      <w:r>
        <w:t>Перейдите в «Посмотреть подбор».</w:t>
      </w:r>
    </w:p>
    <w:p w14:paraId="3BE93173" w14:textId="77777777" w:rsidR="007735C0" w:rsidRDefault="00E00D77">
      <w:r>
        <w:t>Профиль сохраняется по явной кнопке; это отличается от автоматически сохраняемых настроек интерфейса. Пока изменения не сохранены, показывается «Есть несохранённые изменения». При переходе между разделами текущей вкладки ввод сохраняется во временной памяти. При перезагрузке или закрытии страницы браузер может предупредить о несохранённых изменениях. Для постоянного хранения всё равно нажмите «Сохранить профиль».</w:t>
      </w:r>
    </w:p>
    <w:p w14:paraId="7C1ACA56" w14:textId="77777777" w:rsidR="007735C0" w:rsidRDefault="00E00D77">
      <w:r>
        <w:t xml:space="preserve">Если профиль изменён в другом окне, приложение не перезаписывает его молча. Прочитайте сообщение о конфликте и используйте «Загрузить сохранённые данные». При подтверждении </w:t>
      </w:r>
      <w:r>
        <w:lastRenderedPageBreak/>
        <w:t>загрузки несохранённый местный ввод будет заменён актуальной серверной версией. При сетевой ошибке поля остаются в текущей вкладке, чтобы можно было повторить сохранение.</w:t>
      </w:r>
    </w:p>
    <w:p w14:paraId="2AD142F9" w14:textId="77777777" w:rsidR="007735C0" w:rsidRDefault="00E00D77">
      <w:r>
        <w:t>Новый подбор использует сохранённый профиль. Уже отправленная заявка сохраняет собственный снимок контекста; изменение профиля не переписывает прежнее решение. Повторная отправка дополнений закрепляет актуальный профиль для нового рассмотрения той же заявки. Дата сохранения версии и дата актуальности финансов — разные сведения.</w:t>
      </w:r>
    </w:p>
    <w:p w14:paraId="39031C81" w14:textId="77777777" w:rsidR="007735C0" w:rsidRDefault="00E00D77">
      <w:pPr>
        <w:pStyle w:val="31"/>
      </w:pPr>
      <w:bookmarkStart w:id="38" w:name="s_3_2_3"/>
      <w:r>
        <w:t>Документы в зависимости от формы бизнеса</w:t>
      </w:r>
      <w:bookmarkEnd w:id="38"/>
    </w:p>
    <w:p w14:paraId="476956BB" w14:textId="77777777" w:rsidR="007735C0" w:rsidRDefault="00E00D77">
      <w:r>
        <w:t>Блок «Документы по сохранённому профилю» объясняет, какой материал подходит для финансовой категории. Для ИП не требуется баланс юридического лица только из-за названия категории «Финансовая отчётность».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DA8065F" w14:textId="77777777">
        <w:trPr>
          <w:cantSplit/>
          <w:tblHeader/>
          <w:jc w:val="center"/>
        </w:trPr>
        <w:tc>
          <w:tcPr>
            <w:tcW w:w="3084" w:type="dxa"/>
            <w:shd w:val="clear" w:color="auto" w:fill="3B4148"/>
            <w:vAlign w:val="center"/>
          </w:tcPr>
          <w:p w14:paraId="2F3123EB" w14:textId="77777777" w:rsidR="007735C0" w:rsidRDefault="00E00D77">
            <w:pPr>
              <w:pStyle w:val="TableHeader"/>
              <w:keepNext/>
            </w:pPr>
            <w:r>
              <w:rPr>
                <w:color w:val="FFFFFF"/>
              </w:rPr>
              <w:t>Ситуация</w:t>
            </w:r>
          </w:p>
        </w:tc>
        <w:tc>
          <w:tcPr>
            <w:tcW w:w="6554" w:type="dxa"/>
            <w:shd w:val="clear" w:color="auto" w:fill="3B4148"/>
            <w:vAlign w:val="center"/>
          </w:tcPr>
          <w:p w14:paraId="0B3BBC00" w14:textId="77777777" w:rsidR="007735C0" w:rsidRDefault="00E00D77">
            <w:pPr>
              <w:pStyle w:val="TableHeader"/>
              <w:keepNext/>
            </w:pPr>
            <w:r>
              <w:rPr>
                <w:color w:val="FFFFFF"/>
              </w:rPr>
              <w:t>Подсказка по финансовому документу</w:t>
            </w:r>
          </w:p>
        </w:tc>
      </w:tr>
      <w:tr w:rsidR="007735C0" w14:paraId="53075BA4" w14:textId="77777777">
        <w:trPr>
          <w:cantSplit/>
          <w:jc w:val="center"/>
        </w:trPr>
        <w:tc>
          <w:tcPr>
            <w:tcW w:w="3084" w:type="dxa"/>
            <w:vAlign w:val="center"/>
          </w:tcPr>
          <w:p w14:paraId="02093119" w14:textId="77777777" w:rsidR="007735C0" w:rsidRDefault="00E00D77">
            <w:pPr>
              <w:pStyle w:val="TableText"/>
            </w:pPr>
            <w:r>
              <w:t>ИП на патенте</w:t>
            </w:r>
          </w:p>
        </w:tc>
        <w:tc>
          <w:tcPr>
            <w:tcW w:w="6554" w:type="dxa"/>
            <w:vAlign w:val="center"/>
          </w:tcPr>
          <w:p w14:paraId="35AD439B" w14:textId="77777777" w:rsidR="007735C0" w:rsidRDefault="00E00D77">
            <w:pPr>
              <w:pStyle w:val="TableText"/>
            </w:pPr>
            <w:r>
              <w:t>Книга учёта доходов и патент</w:t>
            </w:r>
          </w:p>
        </w:tc>
      </w:tr>
      <w:tr w:rsidR="007735C0" w14:paraId="6D1625CD" w14:textId="77777777">
        <w:trPr>
          <w:cantSplit/>
          <w:jc w:val="center"/>
        </w:trPr>
        <w:tc>
          <w:tcPr>
            <w:tcW w:w="3084" w:type="dxa"/>
            <w:shd w:val="clear" w:color="auto" w:fill="F3F5F7"/>
            <w:vAlign w:val="center"/>
          </w:tcPr>
          <w:p w14:paraId="5C537440" w14:textId="77777777" w:rsidR="007735C0" w:rsidRDefault="00E00D77">
            <w:pPr>
              <w:pStyle w:val="TableText"/>
            </w:pPr>
            <w:r>
              <w:t>ИП на НПД</w:t>
            </w:r>
          </w:p>
        </w:tc>
        <w:tc>
          <w:tcPr>
            <w:tcW w:w="6554" w:type="dxa"/>
            <w:shd w:val="clear" w:color="auto" w:fill="F3F5F7"/>
            <w:vAlign w:val="center"/>
          </w:tcPr>
          <w:p w14:paraId="089F94A5" w14:textId="77777777" w:rsidR="007735C0" w:rsidRDefault="00E00D77">
            <w:pPr>
              <w:pStyle w:val="TableText"/>
            </w:pPr>
            <w:r>
              <w:t>Справка о доходах НПД</w:t>
            </w:r>
          </w:p>
        </w:tc>
      </w:tr>
      <w:tr w:rsidR="007735C0" w14:paraId="0E371B23" w14:textId="77777777">
        <w:trPr>
          <w:cantSplit/>
          <w:jc w:val="center"/>
        </w:trPr>
        <w:tc>
          <w:tcPr>
            <w:tcW w:w="3084" w:type="dxa"/>
            <w:vAlign w:val="center"/>
          </w:tcPr>
          <w:p w14:paraId="05B51B98" w14:textId="77777777" w:rsidR="007735C0" w:rsidRDefault="00E00D77">
            <w:pPr>
              <w:pStyle w:val="TableText"/>
            </w:pPr>
            <w:r>
              <w:t>ИП на другом режиме</w:t>
            </w:r>
          </w:p>
        </w:tc>
        <w:tc>
          <w:tcPr>
            <w:tcW w:w="6554" w:type="dxa"/>
            <w:vAlign w:val="center"/>
          </w:tcPr>
          <w:p w14:paraId="0FF03BE9" w14:textId="77777777" w:rsidR="007735C0" w:rsidRDefault="00E00D77">
            <w:pPr>
              <w:pStyle w:val="TableText"/>
            </w:pPr>
            <w:r>
              <w:t>Налоговая декларация или книга учёта; допустимы управленческие сведения</w:t>
            </w:r>
          </w:p>
        </w:tc>
      </w:tr>
      <w:tr w:rsidR="007735C0" w14:paraId="4CCC4B1F" w14:textId="77777777">
        <w:trPr>
          <w:cantSplit/>
          <w:jc w:val="center"/>
        </w:trPr>
        <w:tc>
          <w:tcPr>
            <w:tcW w:w="3084" w:type="dxa"/>
            <w:shd w:val="clear" w:color="auto" w:fill="F3F5F7"/>
            <w:vAlign w:val="center"/>
          </w:tcPr>
          <w:p w14:paraId="7318B7BF" w14:textId="77777777" w:rsidR="007735C0" w:rsidRDefault="00E00D77">
            <w:pPr>
              <w:pStyle w:val="TableText"/>
            </w:pPr>
            <w:r>
              <w:t>Юридическое лицо</w:t>
            </w:r>
          </w:p>
        </w:tc>
        <w:tc>
          <w:tcPr>
            <w:tcW w:w="6554" w:type="dxa"/>
            <w:shd w:val="clear" w:color="auto" w:fill="F3F5F7"/>
            <w:vAlign w:val="center"/>
          </w:tcPr>
          <w:p w14:paraId="164E16C5" w14:textId="77777777" w:rsidR="007735C0" w:rsidRDefault="00E00D77">
            <w:pPr>
              <w:pStyle w:val="TableText"/>
            </w:pPr>
            <w:r>
              <w:t>Баланс и отчёт о финансовых результатах либо допустимая управленческая отчётность</w:t>
            </w:r>
          </w:p>
        </w:tc>
      </w:tr>
      <w:tr w:rsidR="007735C0" w14:paraId="371FDD28" w14:textId="77777777">
        <w:trPr>
          <w:cantSplit/>
          <w:jc w:val="center"/>
        </w:trPr>
        <w:tc>
          <w:tcPr>
            <w:tcW w:w="3084" w:type="dxa"/>
            <w:vAlign w:val="center"/>
          </w:tcPr>
          <w:p w14:paraId="546AD002" w14:textId="77777777" w:rsidR="007735C0" w:rsidRDefault="00E00D77">
            <w:pPr>
              <w:pStyle w:val="TableText"/>
            </w:pPr>
            <w:r>
              <w:t>Оборудование</w:t>
            </w:r>
          </w:p>
        </w:tc>
        <w:tc>
          <w:tcPr>
            <w:tcW w:w="6554" w:type="dxa"/>
            <w:vAlign w:val="center"/>
          </w:tcPr>
          <w:p w14:paraId="20BABE36" w14:textId="77777777" w:rsidR="007735C0" w:rsidRDefault="00E00D77">
            <w:pPr>
              <w:pStyle w:val="TableText"/>
            </w:pPr>
            <w:r>
              <w:t>Дополнительно счёт или предложение поставщика</w:t>
            </w:r>
          </w:p>
        </w:tc>
      </w:tr>
      <w:tr w:rsidR="007735C0" w14:paraId="4EED81B7" w14:textId="77777777">
        <w:trPr>
          <w:cantSplit/>
          <w:jc w:val="center"/>
        </w:trPr>
        <w:tc>
          <w:tcPr>
            <w:tcW w:w="3084" w:type="dxa"/>
            <w:shd w:val="clear" w:color="auto" w:fill="F3F5F7"/>
            <w:vAlign w:val="center"/>
          </w:tcPr>
          <w:p w14:paraId="5C742291" w14:textId="77777777" w:rsidR="007735C0" w:rsidRDefault="00E00D77">
            <w:pPr>
              <w:pStyle w:val="TableText"/>
            </w:pPr>
            <w:r>
              <w:t>АО</w:t>
            </w:r>
          </w:p>
        </w:tc>
        <w:tc>
          <w:tcPr>
            <w:tcW w:w="6554" w:type="dxa"/>
            <w:shd w:val="clear" w:color="auto" w:fill="F3F5F7"/>
            <w:vAlign w:val="center"/>
          </w:tcPr>
          <w:p w14:paraId="6E5F091D" w14:textId="77777777" w:rsidR="007735C0" w:rsidRDefault="00E00D77">
            <w:pPr>
              <w:pStyle w:val="TableText"/>
            </w:pPr>
            <w:r>
              <w:t>Отдельная справочная рекомендация по структуре акционеров и полномочиям подписанта</w:t>
            </w:r>
          </w:p>
        </w:tc>
      </w:tr>
    </w:tbl>
    <w:p w14:paraId="08961DC7" w14:textId="77777777" w:rsidR="007735C0" w:rsidRDefault="007735C0">
      <w:pPr>
        <w:spacing w:after="40"/>
      </w:pPr>
    </w:p>
    <w:p w14:paraId="02011C09" w14:textId="77777777" w:rsidR="007735C0" w:rsidRDefault="00E00D77">
      <w:r>
        <w:t>Подсказка по АО не требует загружать реальные персональные документы в демонстрацию. Выписка и финансовая категория остаются базовым комплектом для всех трёх продуктов. Содержимое загруженного документа не проверяется на подлинность автоматически.</w:t>
      </w:r>
    </w:p>
    <w:p w14:paraId="7F9D3658" w14:textId="77777777" w:rsidR="007735C0" w:rsidRDefault="00E00D77">
      <w:pPr>
        <w:pStyle w:val="31"/>
      </w:pPr>
      <w:bookmarkStart w:id="39" w:name="s_3_2_4"/>
      <w:r>
        <w:t>Каталог и персональный подбор</w:t>
      </w:r>
      <w:bookmarkEnd w:id="39"/>
    </w:p>
    <w:p w14:paraId="4D3ACD33" w14:textId="77777777" w:rsidR="007735C0" w:rsidRDefault="00E00D77">
      <w:r>
        <w:t>Откройте «Подобрать кредит». В разделе находятся текстовый навигатор, персональный подбор по профилю и общий каталог. Эти входы помогают подготовить параметры, но сами по себе не отправляют заявку.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928"/>
        <w:gridCol w:w="1928"/>
        <w:gridCol w:w="1928"/>
        <w:gridCol w:w="1928"/>
        <w:gridCol w:w="1928"/>
      </w:tblGrid>
      <w:tr w:rsidR="007735C0" w14:paraId="743211C2" w14:textId="77777777">
        <w:trPr>
          <w:cantSplit/>
          <w:tblHeader/>
          <w:jc w:val="center"/>
        </w:trPr>
        <w:tc>
          <w:tcPr>
            <w:tcW w:w="1928" w:type="dxa"/>
            <w:shd w:val="clear" w:color="auto" w:fill="3B4148"/>
            <w:vAlign w:val="center"/>
          </w:tcPr>
          <w:p w14:paraId="63DEF86A" w14:textId="77777777" w:rsidR="007735C0" w:rsidRDefault="00E00D77">
            <w:pPr>
              <w:pStyle w:val="TableHeader"/>
              <w:keepNext/>
            </w:pPr>
            <w:r>
              <w:rPr>
                <w:color w:val="FFFFFF"/>
              </w:rPr>
              <w:t>Продукт</w:t>
            </w:r>
          </w:p>
        </w:tc>
        <w:tc>
          <w:tcPr>
            <w:tcW w:w="1928" w:type="dxa"/>
            <w:shd w:val="clear" w:color="auto" w:fill="3B4148"/>
            <w:vAlign w:val="center"/>
          </w:tcPr>
          <w:p w14:paraId="7BECE102" w14:textId="77777777" w:rsidR="007735C0" w:rsidRDefault="00E00D77">
            <w:pPr>
              <w:pStyle w:val="TableHeader"/>
              <w:keepNext/>
              <w:jc w:val="center"/>
            </w:pPr>
            <w:r>
              <w:rPr>
                <w:color w:val="FFFFFF"/>
              </w:rPr>
              <w:t>Сумма</w:t>
            </w:r>
          </w:p>
        </w:tc>
        <w:tc>
          <w:tcPr>
            <w:tcW w:w="1928" w:type="dxa"/>
            <w:shd w:val="clear" w:color="auto" w:fill="3B4148"/>
            <w:vAlign w:val="center"/>
          </w:tcPr>
          <w:p w14:paraId="4980F626" w14:textId="77777777" w:rsidR="007735C0" w:rsidRDefault="00E00D77">
            <w:pPr>
              <w:pStyle w:val="TableHeader"/>
              <w:keepNext/>
              <w:jc w:val="center"/>
            </w:pPr>
            <w:r>
              <w:rPr>
                <w:color w:val="FFFFFF"/>
              </w:rPr>
              <w:t>Срок</w:t>
            </w:r>
          </w:p>
        </w:tc>
        <w:tc>
          <w:tcPr>
            <w:tcW w:w="1928" w:type="dxa"/>
            <w:shd w:val="clear" w:color="auto" w:fill="3B4148"/>
            <w:vAlign w:val="center"/>
          </w:tcPr>
          <w:p w14:paraId="736FE359" w14:textId="77777777" w:rsidR="007735C0" w:rsidRDefault="00E00D77">
            <w:pPr>
              <w:pStyle w:val="TableHeader"/>
              <w:keepNext/>
            </w:pPr>
            <w:r>
              <w:rPr>
                <w:color w:val="FFFFFF"/>
              </w:rPr>
              <w:t>Фиксированная ставка модели</w:t>
            </w:r>
          </w:p>
        </w:tc>
        <w:tc>
          <w:tcPr>
            <w:tcW w:w="1928" w:type="dxa"/>
            <w:shd w:val="clear" w:color="auto" w:fill="3B4148"/>
            <w:vAlign w:val="center"/>
          </w:tcPr>
          <w:p w14:paraId="2671BB7B" w14:textId="77777777" w:rsidR="007735C0" w:rsidRDefault="00E00D77">
            <w:pPr>
              <w:pStyle w:val="TableHeader"/>
              <w:keepNext/>
            </w:pPr>
            <w:r>
              <w:rPr>
                <w:color w:val="FFFFFF"/>
              </w:rPr>
              <w:t>Базовые категории документов</w:t>
            </w:r>
          </w:p>
        </w:tc>
      </w:tr>
      <w:tr w:rsidR="007735C0" w14:paraId="2EDCB539" w14:textId="77777777">
        <w:trPr>
          <w:cantSplit/>
          <w:jc w:val="center"/>
        </w:trPr>
        <w:tc>
          <w:tcPr>
            <w:tcW w:w="1928" w:type="dxa"/>
            <w:vAlign w:val="center"/>
          </w:tcPr>
          <w:p w14:paraId="3FE02288" w14:textId="77777777" w:rsidR="007735C0" w:rsidRDefault="00E00D77">
            <w:pPr>
              <w:pStyle w:val="TableText"/>
            </w:pPr>
            <w:r>
              <w:t>Оборотный капитал</w:t>
            </w:r>
          </w:p>
        </w:tc>
        <w:tc>
          <w:tcPr>
            <w:tcW w:w="1928" w:type="dxa"/>
            <w:vAlign w:val="center"/>
          </w:tcPr>
          <w:p w14:paraId="14999A58" w14:textId="77777777" w:rsidR="007735C0" w:rsidRDefault="00E00D77">
            <w:pPr>
              <w:pStyle w:val="TableText"/>
            </w:pPr>
            <w:r>
              <w:t>100 000–10 000 000 ₽</w:t>
            </w:r>
          </w:p>
        </w:tc>
        <w:tc>
          <w:tcPr>
            <w:tcW w:w="1928" w:type="dxa"/>
            <w:vAlign w:val="center"/>
          </w:tcPr>
          <w:p w14:paraId="63C2DAC3" w14:textId="77777777" w:rsidR="007735C0" w:rsidRDefault="00E00D77">
            <w:pPr>
              <w:pStyle w:val="TableText"/>
              <w:jc w:val="center"/>
            </w:pPr>
            <w:r>
              <w:t>6–36 месяцев</w:t>
            </w:r>
          </w:p>
        </w:tc>
        <w:tc>
          <w:tcPr>
            <w:tcW w:w="1928" w:type="dxa"/>
            <w:vAlign w:val="center"/>
          </w:tcPr>
          <w:p w14:paraId="454F5EE7" w14:textId="77777777" w:rsidR="007735C0" w:rsidRDefault="00E00D77">
            <w:pPr>
              <w:pStyle w:val="TableText"/>
              <w:jc w:val="center"/>
            </w:pPr>
            <w:r>
              <w:t>24,5% годовых</w:t>
            </w:r>
          </w:p>
        </w:tc>
        <w:tc>
          <w:tcPr>
            <w:tcW w:w="1928" w:type="dxa"/>
            <w:vAlign w:val="center"/>
          </w:tcPr>
          <w:p w14:paraId="10F8AB9F" w14:textId="77777777" w:rsidR="007735C0" w:rsidRDefault="00E00D77">
            <w:pPr>
              <w:pStyle w:val="TableText"/>
            </w:pPr>
            <w:r>
              <w:t>Выписка, финансовая отчётность</w:t>
            </w:r>
          </w:p>
        </w:tc>
      </w:tr>
      <w:tr w:rsidR="007735C0" w14:paraId="2857F33F" w14:textId="77777777">
        <w:trPr>
          <w:cantSplit/>
          <w:jc w:val="center"/>
        </w:trPr>
        <w:tc>
          <w:tcPr>
            <w:tcW w:w="1928" w:type="dxa"/>
            <w:shd w:val="clear" w:color="auto" w:fill="F3F5F7"/>
            <w:vAlign w:val="center"/>
          </w:tcPr>
          <w:p w14:paraId="642129F7" w14:textId="77777777" w:rsidR="007735C0" w:rsidRDefault="00E00D77">
            <w:pPr>
              <w:pStyle w:val="TableText"/>
            </w:pPr>
            <w:r>
              <w:t>Развитие и оборудование</w:t>
            </w:r>
          </w:p>
        </w:tc>
        <w:tc>
          <w:tcPr>
            <w:tcW w:w="1928" w:type="dxa"/>
            <w:shd w:val="clear" w:color="auto" w:fill="F3F5F7"/>
            <w:vAlign w:val="center"/>
          </w:tcPr>
          <w:p w14:paraId="6753D5E6" w14:textId="77777777" w:rsidR="007735C0" w:rsidRDefault="00E00D77">
            <w:pPr>
              <w:pStyle w:val="TableText"/>
            </w:pPr>
            <w:r>
              <w:t>500 000–30 000 000 ₽</w:t>
            </w:r>
          </w:p>
        </w:tc>
        <w:tc>
          <w:tcPr>
            <w:tcW w:w="1928" w:type="dxa"/>
            <w:shd w:val="clear" w:color="auto" w:fill="F3F5F7"/>
            <w:vAlign w:val="center"/>
          </w:tcPr>
          <w:p w14:paraId="1641CB59" w14:textId="77777777" w:rsidR="007735C0" w:rsidRDefault="00E00D77">
            <w:pPr>
              <w:pStyle w:val="TableText"/>
              <w:jc w:val="center"/>
            </w:pPr>
            <w:r>
              <w:t>12–60 месяцев</w:t>
            </w:r>
          </w:p>
        </w:tc>
        <w:tc>
          <w:tcPr>
            <w:tcW w:w="1928" w:type="dxa"/>
            <w:shd w:val="clear" w:color="auto" w:fill="F3F5F7"/>
            <w:vAlign w:val="center"/>
          </w:tcPr>
          <w:p w14:paraId="7522D34B" w14:textId="77777777" w:rsidR="007735C0" w:rsidRDefault="00E00D77">
            <w:pPr>
              <w:pStyle w:val="TableText"/>
              <w:jc w:val="center"/>
            </w:pPr>
            <w:r>
              <w:t>21,9% годовых</w:t>
            </w:r>
          </w:p>
        </w:tc>
        <w:tc>
          <w:tcPr>
            <w:tcW w:w="1928" w:type="dxa"/>
            <w:shd w:val="clear" w:color="auto" w:fill="F3F5F7"/>
            <w:vAlign w:val="center"/>
          </w:tcPr>
          <w:p w14:paraId="5410ECC4" w14:textId="77777777" w:rsidR="007735C0" w:rsidRDefault="00E00D77">
            <w:pPr>
              <w:pStyle w:val="TableText"/>
            </w:pPr>
            <w:r>
              <w:t>Выписка, финансовая отчётность, счёт на оборудование</w:t>
            </w:r>
          </w:p>
        </w:tc>
      </w:tr>
      <w:tr w:rsidR="007735C0" w14:paraId="1C47E29E" w14:textId="77777777">
        <w:trPr>
          <w:cantSplit/>
          <w:jc w:val="center"/>
        </w:trPr>
        <w:tc>
          <w:tcPr>
            <w:tcW w:w="1928" w:type="dxa"/>
            <w:vAlign w:val="center"/>
          </w:tcPr>
          <w:p w14:paraId="511B7BC5" w14:textId="77777777" w:rsidR="007735C0" w:rsidRDefault="00E00D77">
            <w:pPr>
              <w:pStyle w:val="TableText"/>
            </w:pPr>
            <w:r>
              <w:t>Резерв для бизнеса</w:t>
            </w:r>
          </w:p>
        </w:tc>
        <w:tc>
          <w:tcPr>
            <w:tcW w:w="1928" w:type="dxa"/>
            <w:vAlign w:val="center"/>
          </w:tcPr>
          <w:p w14:paraId="26682423" w14:textId="77777777" w:rsidR="007735C0" w:rsidRDefault="00E00D77">
            <w:pPr>
              <w:pStyle w:val="TableText"/>
            </w:pPr>
            <w:r>
              <w:t>100 000–5 000 000 ₽</w:t>
            </w:r>
          </w:p>
        </w:tc>
        <w:tc>
          <w:tcPr>
            <w:tcW w:w="1928" w:type="dxa"/>
            <w:vAlign w:val="center"/>
          </w:tcPr>
          <w:p w14:paraId="043F17F4" w14:textId="77777777" w:rsidR="007735C0" w:rsidRDefault="00E00D77">
            <w:pPr>
              <w:pStyle w:val="TableText"/>
              <w:jc w:val="center"/>
            </w:pPr>
            <w:r>
              <w:t>6–24 месяца</w:t>
            </w:r>
          </w:p>
        </w:tc>
        <w:tc>
          <w:tcPr>
            <w:tcW w:w="1928" w:type="dxa"/>
            <w:vAlign w:val="center"/>
          </w:tcPr>
          <w:p w14:paraId="038698D4" w14:textId="77777777" w:rsidR="007735C0" w:rsidRDefault="00E00D77">
            <w:pPr>
              <w:pStyle w:val="TableText"/>
              <w:jc w:val="center"/>
            </w:pPr>
            <w:r>
              <w:t>26,9% годовых</w:t>
            </w:r>
          </w:p>
        </w:tc>
        <w:tc>
          <w:tcPr>
            <w:tcW w:w="1928" w:type="dxa"/>
            <w:vAlign w:val="center"/>
          </w:tcPr>
          <w:p w14:paraId="5DA19E6F" w14:textId="77777777" w:rsidR="007735C0" w:rsidRDefault="00E00D77">
            <w:pPr>
              <w:pStyle w:val="TableText"/>
            </w:pPr>
            <w:r>
              <w:t>Выписка, финансовая отчётность</w:t>
            </w:r>
          </w:p>
        </w:tc>
      </w:tr>
    </w:tbl>
    <w:p w14:paraId="0CCD7628" w14:textId="77777777" w:rsidR="007735C0" w:rsidRDefault="007735C0">
      <w:pPr>
        <w:spacing w:after="40"/>
      </w:pPr>
    </w:p>
    <w:p w14:paraId="413A9D32" w14:textId="77777777" w:rsidR="007735C0" w:rsidRDefault="00E00D77">
      <w:r>
        <w:t>Это условия каталога прототипа, а не действующие предложения реальных кредиторов. «Резерв для бизнеса» моделируется одной полной выдачей с равными платежами; повторное использование лимита отсутствует.</w:t>
      </w:r>
    </w:p>
    <w:p w14:paraId="00AD57A4" w14:textId="77777777" w:rsidR="007735C0" w:rsidRDefault="00E00D77">
      <w:r>
        <w:lastRenderedPageBreak/>
        <w:t>В персональном подборе проверьте запрос, версию профиля и дату финансовых данных. Строка «Первым стоит рассмотреть» показывает соответствие задаче, а не вероятность одобрения. У каждой рекомендации есть «Почему в подборе», ограничения и раскрываемое «Что учесть». Сравнивайте платёж, проценты за весь срок и остаток денег в слабый месяц.</w:t>
      </w:r>
    </w:p>
    <w:p w14:paraId="1507E534" w14:textId="77777777" w:rsidR="007735C0" w:rsidRDefault="00E00D77">
      <w:r>
        <w:t>Если вариант соответствует подбору, нажмите «Продолжить с этими условиями». Если показаны ограничения, кнопка «Проверить исходные данные» ведёт к профилю бизнеса. При отсутствии подходящих условий не исправляйте вымышленные факты ради получения нужного ответа; разберите показанные причины. Сведения старше 120 дней помечаются как устаревшие и требуют актуализации.</w:t>
      </w:r>
    </w:p>
    <w:p w14:paraId="6AF0BF53" w14:textId="77777777" w:rsidR="007735C0" w:rsidRDefault="00E00D77">
      <w:r>
        <w:t>Раскройте «Как получен подбор и какие допущения использованы» для источников и даты сохранённого рыночного ориентира. Рыночные сведения в продукте не обновляются автоматически. Нажатие «Выбрать продукт» в общем каталоге открывает мастер с выбранным продуктом и его ограничениями.</w:t>
      </w:r>
    </w:p>
    <w:p w14:paraId="30E8CAC7" w14:textId="77777777" w:rsidR="007735C0" w:rsidRDefault="00E00D77">
      <w:pPr>
        <w:pStyle w:val="31"/>
      </w:pPr>
      <w:bookmarkStart w:id="40" w:name="s_3_2_5"/>
      <w:r>
        <w:t>Кредитный навигатор от текста к заполненной анкете</w:t>
      </w:r>
      <w:bookmarkEnd w:id="40"/>
    </w:p>
    <w:p w14:paraId="6DB7FAA6" w14:textId="77777777" w:rsidR="007735C0" w:rsidRDefault="00E00D77">
      <w:r>
        <w:t>В блоке «Начните с вашей задачи» опишите одну задачу, сумму и срок. Текст ограничен 500 символами; для разбора нужно минимум три непустых символа. Кнопка «Пример запроса» подставляет пример покупки оборудования. Разбор выполняется по правилам и не требует языковой модели.</w:t>
      </w:r>
    </w:p>
    <w:p w14:paraId="4617A1A6" w14:textId="77777777" w:rsidR="007735C0" w:rsidRDefault="00E00D77">
      <w:r>
        <w:t xml:space="preserve">Пример: </w:t>
      </w:r>
      <w:r>
        <w:rPr>
          <w:rFonts w:ascii="Consolas" w:hAnsi="Consolas"/>
          <w:sz w:val="18"/>
        </w:rPr>
        <w:t>Нужно 1 234 567 рублей на закупку материалов на 24 месяца</w:t>
      </w:r>
      <w:r>
        <w:t>. Суммы в целых рублях сохраняют точность и проходят в мастер без обязательного округления до тысяч.</w:t>
      </w:r>
    </w:p>
    <w:p w14:paraId="13A13426" w14:textId="77777777" w:rsidR="007735C0" w:rsidRDefault="00E00D77" w:rsidP="00E00D77">
      <w:pPr>
        <w:numPr>
          <w:ilvl w:val="0"/>
          <w:numId w:val="13"/>
        </w:numPr>
      </w:pPr>
      <w:r>
        <w:t>Нажмите «Разобрать задачу».</w:t>
      </w:r>
    </w:p>
    <w:p w14:paraId="2A5A5D4A" w14:textId="77777777" w:rsidR="007735C0" w:rsidRDefault="00E00D77" w:rsidP="00E00D77">
      <w:pPr>
        <w:numPr>
          <w:ilvl w:val="0"/>
          <w:numId w:val="13"/>
        </w:numPr>
      </w:pPr>
      <w:r>
        <w:t>Прочитайте «Проверьте, правильно ли поняли» и вопросы по неоднозначным данным.</w:t>
      </w:r>
    </w:p>
    <w:p w14:paraId="67B99E4C" w14:textId="77777777" w:rsidR="007735C0" w:rsidRDefault="00E00D77" w:rsidP="00E00D77">
      <w:pPr>
        <w:numPr>
          <w:ilvl w:val="0"/>
          <w:numId w:val="13"/>
        </w:numPr>
      </w:pPr>
      <w:r>
        <w:t>Проверьте «Продукт», «Сумма, ₽», «Срок, месяцев» и «Цель для анкеты».</w:t>
      </w:r>
    </w:p>
    <w:p w14:paraId="56FAAF36" w14:textId="77777777" w:rsidR="007735C0" w:rsidRDefault="00E00D77" w:rsidP="00E00D77">
      <w:pPr>
        <w:numPr>
          <w:ilvl w:val="0"/>
          <w:numId w:val="13"/>
        </w:numPr>
      </w:pPr>
      <w:r>
        <w:t>Если цель или сумма не определились, заполните их вручную.</w:t>
      </w:r>
    </w:p>
    <w:p w14:paraId="6A209025" w14:textId="77777777" w:rsidR="007735C0" w:rsidRDefault="00E00D77" w:rsidP="00E00D77">
      <w:pPr>
        <w:numPr>
          <w:ilvl w:val="0"/>
          <w:numId w:val="13"/>
        </w:numPr>
      </w:pPr>
      <w:r>
        <w:t>Нажмите «Проверить параметры черновика».</w:t>
      </w:r>
    </w:p>
    <w:p w14:paraId="7E46B9FF" w14:textId="77777777" w:rsidR="007735C0" w:rsidRDefault="00E00D77" w:rsidP="00E00D77">
      <w:pPr>
        <w:numPr>
          <w:ilvl w:val="0"/>
          <w:numId w:val="13"/>
        </w:numPr>
      </w:pPr>
      <w:r>
        <w:t>Сверьте рассчитанный платёж и проценты.</w:t>
      </w:r>
    </w:p>
    <w:p w14:paraId="7A5A74AD" w14:textId="77777777" w:rsidR="007735C0" w:rsidRDefault="00E00D77" w:rsidP="00E00D77">
      <w:pPr>
        <w:numPr>
          <w:ilvl w:val="0"/>
          <w:numId w:val="13"/>
        </w:numPr>
      </w:pPr>
      <w:r>
        <w:t>Отметьте «Проверил продукт, сумму, срок и назначение кредита».</w:t>
      </w:r>
    </w:p>
    <w:p w14:paraId="7B3B1997" w14:textId="77777777" w:rsidR="007735C0" w:rsidRDefault="00E00D77" w:rsidP="00E00D77">
      <w:pPr>
        <w:numPr>
          <w:ilvl w:val="0"/>
          <w:numId w:val="13"/>
        </w:numPr>
      </w:pPr>
      <w:r>
        <w:t>Нажмите «Открыть заполненную анкету».</w:t>
      </w:r>
    </w:p>
    <w:p w14:paraId="2551A2BA" w14:textId="77777777" w:rsidR="007735C0" w:rsidRDefault="00E00D77">
      <w:r>
        <w:t>Под полями отображаются фрагменты исходного запроса, по которым найдены значения. Если срок в тексте отсутствует, он может быть предложен из профиля: это значение также нужно проверить. Две суммы, диапазон или неподдерживаемая валюта требуют ручного уточнения, а не выбора случайного значения.</w:t>
      </w:r>
    </w:p>
    <w:p w14:paraId="47DC9090" w14:textId="77777777" w:rsidR="007735C0" w:rsidRDefault="00E00D77">
      <w:r>
        <w:t>После изменения исходного текста разберите его заново. После изменения параметров повторите их проверку: прежний расчёт и галочка подтверждения теряют актуальность. Если профиль изменился между разбором и подготовкой, приложение предложит повторить проверку.</w:t>
      </w:r>
    </w:p>
    <w:p w14:paraId="73A2B9BA" w14:textId="77777777" w:rsidR="007735C0" w:rsidRDefault="00E00D77">
      <w:r>
        <w:t>Открытие заполненной анкеты ещё не создаёт серверную заявку. Навигатор не проставляет согласие мастера и не прикладывает документы. Финансовые показатели берутся из сохранённого профиля, после чего их можно уточнить в мастере.</w:t>
      </w:r>
    </w:p>
    <w:p w14:paraId="44BC1778" w14:textId="77777777" w:rsidR="007735C0" w:rsidRDefault="00E00D77">
      <w:pPr>
        <w:pStyle w:val="21"/>
      </w:pPr>
      <w:bookmarkStart w:id="41" w:name="s_3_3"/>
      <w:bookmarkStart w:id="42" w:name="_Toc243922761"/>
      <w:r>
        <w:t>Создание и ведение заявки</w:t>
      </w:r>
      <w:bookmarkEnd w:id="41"/>
      <w:bookmarkEnd w:id="42"/>
    </w:p>
    <w:p w14:paraId="7EDD3D04" w14:textId="77777777" w:rsidR="007735C0" w:rsidRDefault="00E00D77">
      <w:pPr>
        <w:pStyle w:val="31"/>
      </w:pPr>
      <w:bookmarkStart w:id="43" w:name="s_3_3_1"/>
      <w:r>
        <w:t>Шаг 1 Задача бизнеса</w:t>
      </w:r>
      <w:bookmarkEnd w:id="43"/>
    </w:p>
    <w:p w14:paraId="087ACE46" w14:textId="77777777" w:rsidR="007735C0" w:rsidRDefault="00E00D77">
      <w:r>
        <w:t>Откройте «Новая заявка» с обзора, списка заявок, каталога, навигатора или расчёта. У мастера три шага: «Задача бизнеса», «Финансы», «Проверка».</w:t>
      </w:r>
    </w:p>
    <w:p w14:paraId="6A4804CE" w14:textId="77777777" w:rsidR="007735C0" w:rsidRDefault="00E00D77" w:rsidP="00E00D77">
      <w:pPr>
        <w:numPr>
          <w:ilvl w:val="0"/>
          <w:numId w:val="14"/>
        </w:numPr>
      </w:pPr>
      <w:r>
        <w:t>Выберите «Кредитный продукт».</w:t>
      </w:r>
    </w:p>
    <w:p w14:paraId="67ED4792" w14:textId="77777777" w:rsidR="007735C0" w:rsidRDefault="00E00D77" w:rsidP="00E00D77">
      <w:pPr>
        <w:numPr>
          <w:ilvl w:val="0"/>
          <w:numId w:val="14"/>
        </w:numPr>
      </w:pPr>
      <w:r>
        <w:t>Укажите сумму в целых рублях внутри диапазона продукта.</w:t>
      </w:r>
    </w:p>
    <w:p w14:paraId="14DFAC18" w14:textId="77777777" w:rsidR="007735C0" w:rsidRDefault="00E00D77" w:rsidP="00E00D77">
      <w:pPr>
        <w:numPr>
          <w:ilvl w:val="0"/>
          <w:numId w:val="14"/>
        </w:numPr>
      </w:pPr>
      <w:r>
        <w:t>Укажите целый срок в месяцах внутри диапазона продукта.</w:t>
      </w:r>
    </w:p>
    <w:p w14:paraId="63D9D874" w14:textId="77777777" w:rsidR="007735C0" w:rsidRDefault="00E00D77" w:rsidP="00E00D77">
      <w:pPr>
        <w:numPr>
          <w:ilvl w:val="0"/>
          <w:numId w:val="14"/>
        </w:numPr>
      </w:pPr>
      <w:r>
        <w:lastRenderedPageBreak/>
        <w:t>Заполните «Цель финансирования» длиной от 3 до 500 символов.</w:t>
      </w:r>
    </w:p>
    <w:p w14:paraId="3751BBC6" w14:textId="77777777" w:rsidR="007735C0" w:rsidRDefault="00E00D77" w:rsidP="00E00D77">
      <w:pPr>
        <w:numPr>
          <w:ilvl w:val="0"/>
          <w:numId w:val="14"/>
        </w:numPr>
      </w:pPr>
      <w:r>
        <w:t>Нажмите «Продолжить».</w:t>
      </w:r>
    </w:p>
    <w:p w14:paraId="559D6868" w14:textId="77777777" w:rsidR="007735C0" w:rsidRDefault="00E00D77">
      <w:r>
        <w:t>Цель можно выбрать из подсказок или написать самостоятельно. При смене продукта мастер подставляет его первую типовую цель и приводит сумму и срок к допустимым границам. После такого переключения заново проверьте все три поля. Кнопки-подсказки «Зачем: …» объясняют назначение финансовых полей.</w:t>
      </w:r>
    </w:p>
    <w:p w14:paraId="12BB3095" w14:textId="77777777" w:rsidR="007735C0" w:rsidRDefault="00E00D77">
      <w:pPr>
        <w:pStyle w:val="31"/>
      </w:pPr>
      <w:bookmarkStart w:id="44" w:name="s_3_3_2"/>
      <w:r>
        <w:t>Шаг 2 Финансы</w:t>
      </w:r>
      <w:bookmarkEnd w:id="44"/>
    </w:p>
    <w:p w14:paraId="32436C97" w14:textId="77777777" w:rsidR="007735C0" w:rsidRDefault="00E00D77">
      <w:r>
        <w:t>На шаге «Финансовая картина» проверьте компанию и три месячных показателя. В стандартном входе они подставляются из профиля; после расчёта или навигатора могут быть переданы подготовленные значения.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04"/>
        <w:gridCol w:w="3229"/>
        <w:gridCol w:w="3204"/>
      </w:tblGrid>
      <w:tr w:rsidR="007735C0" w14:paraId="490CA600" w14:textId="77777777">
        <w:trPr>
          <w:cantSplit/>
          <w:tblHeader/>
          <w:jc w:val="center"/>
        </w:trPr>
        <w:tc>
          <w:tcPr>
            <w:tcW w:w="3204" w:type="dxa"/>
            <w:shd w:val="clear" w:color="auto" w:fill="3B4148"/>
            <w:vAlign w:val="center"/>
          </w:tcPr>
          <w:p w14:paraId="5FA9B9FD" w14:textId="77777777" w:rsidR="007735C0" w:rsidRDefault="00E00D77">
            <w:pPr>
              <w:pStyle w:val="TableHeader"/>
              <w:keepNext/>
            </w:pPr>
            <w:r>
              <w:rPr>
                <w:color w:val="FFFFFF"/>
              </w:rPr>
              <w:t>Поле мастера</w:t>
            </w:r>
          </w:p>
        </w:tc>
        <w:tc>
          <w:tcPr>
            <w:tcW w:w="3229" w:type="dxa"/>
            <w:shd w:val="clear" w:color="auto" w:fill="3B4148"/>
            <w:vAlign w:val="center"/>
          </w:tcPr>
          <w:p w14:paraId="0D5116A6" w14:textId="77777777" w:rsidR="007735C0" w:rsidRDefault="00E00D77">
            <w:pPr>
              <w:pStyle w:val="TableHeader"/>
              <w:keepNext/>
              <w:jc w:val="center"/>
            </w:pPr>
            <w:r>
              <w:rPr>
                <w:color w:val="FFFFFF"/>
              </w:rPr>
              <w:t>Что вводить</w:t>
            </w:r>
          </w:p>
        </w:tc>
        <w:tc>
          <w:tcPr>
            <w:tcW w:w="3204" w:type="dxa"/>
            <w:shd w:val="clear" w:color="auto" w:fill="3B4148"/>
            <w:vAlign w:val="center"/>
          </w:tcPr>
          <w:p w14:paraId="7ADE9BD1" w14:textId="77777777" w:rsidR="007735C0" w:rsidRDefault="00E00D77">
            <w:pPr>
              <w:pStyle w:val="TableHeader"/>
              <w:keepNext/>
              <w:jc w:val="center"/>
            </w:pPr>
            <w:r>
              <w:rPr>
                <w:color w:val="FFFFFF"/>
              </w:rPr>
              <w:t>Ограничение формы</w:t>
            </w:r>
          </w:p>
        </w:tc>
      </w:tr>
      <w:tr w:rsidR="007735C0" w14:paraId="53EED0A0" w14:textId="77777777">
        <w:trPr>
          <w:cantSplit/>
          <w:jc w:val="center"/>
        </w:trPr>
        <w:tc>
          <w:tcPr>
            <w:tcW w:w="3204" w:type="dxa"/>
            <w:vAlign w:val="center"/>
          </w:tcPr>
          <w:p w14:paraId="05491842" w14:textId="77777777" w:rsidR="007735C0" w:rsidRDefault="00E00D77">
            <w:pPr>
              <w:pStyle w:val="TableText"/>
            </w:pPr>
            <w:r>
              <w:t>Выручка в месяц, ₽</w:t>
            </w:r>
          </w:p>
        </w:tc>
        <w:tc>
          <w:tcPr>
            <w:tcW w:w="3229" w:type="dxa"/>
            <w:vAlign w:val="center"/>
          </w:tcPr>
          <w:p w14:paraId="60344FAD" w14:textId="77777777" w:rsidR="007735C0" w:rsidRDefault="00E00D77">
            <w:pPr>
              <w:pStyle w:val="TableText"/>
            </w:pPr>
            <w:r>
              <w:t>Поступления от деятельности</w:t>
            </w:r>
          </w:p>
        </w:tc>
        <w:tc>
          <w:tcPr>
            <w:tcW w:w="3204" w:type="dxa"/>
            <w:vAlign w:val="center"/>
          </w:tcPr>
          <w:p w14:paraId="51E1866C" w14:textId="77777777" w:rsidR="007735C0" w:rsidRDefault="00E00D77">
            <w:pPr>
              <w:pStyle w:val="TableText"/>
            </w:pPr>
            <w:r>
              <w:t>Целые рубли, 1–1 000 000 000</w:t>
            </w:r>
          </w:p>
        </w:tc>
      </w:tr>
      <w:tr w:rsidR="007735C0" w14:paraId="39FF4B0A" w14:textId="77777777">
        <w:trPr>
          <w:cantSplit/>
          <w:jc w:val="center"/>
        </w:trPr>
        <w:tc>
          <w:tcPr>
            <w:tcW w:w="3204" w:type="dxa"/>
            <w:shd w:val="clear" w:color="auto" w:fill="F3F5F7"/>
            <w:vAlign w:val="center"/>
          </w:tcPr>
          <w:p w14:paraId="0BC6597A" w14:textId="77777777" w:rsidR="007735C0" w:rsidRDefault="00E00D77">
            <w:pPr>
              <w:pStyle w:val="TableText"/>
            </w:pPr>
            <w:r>
              <w:t>Операционные расходы, ₽</w:t>
            </w:r>
          </w:p>
        </w:tc>
        <w:tc>
          <w:tcPr>
            <w:tcW w:w="3229" w:type="dxa"/>
            <w:shd w:val="clear" w:color="auto" w:fill="F3F5F7"/>
            <w:vAlign w:val="center"/>
          </w:tcPr>
          <w:p w14:paraId="53635E82" w14:textId="77777777" w:rsidR="007735C0" w:rsidRDefault="00E00D77">
            <w:pPr>
              <w:pStyle w:val="TableText"/>
            </w:pPr>
            <w:r>
              <w:t>Аренда, зарплаты, закупки и другие расходы без кредитных платежей</w:t>
            </w:r>
          </w:p>
        </w:tc>
        <w:tc>
          <w:tcPr>
            <w:tcW w:w="3204" w:type="dxa"/>
            <w:shd w:val="clear" w:color="auto" w:fill="F3F5F7"/>
            <w:vAlign w:val="center"/>
          </w:tcPr>
          <w:p w14:paraId="262D7C1E" w14:textId="77777777" w:rsidR="007735C0" w:rsidRDefault="00E00D77">
            <w:pPr>
              <w:pStyle w:val="TableText"/>
            </w:pPr>
            <w:r>
              <w:t>Целые рубли, 0–1 000 000 000</w:t>
            </w:r>
          </w:p>
        </w:tc>
      </w:tr>
      <w:tr w:rsidR="007735C0" w14:paraId="07FD0870" w14:textId="77777777">
        <w:trPr>
          <w:cantSplit/>
          <w:jc w:val="center"/>
        </w:trPr>
        <w:tc>
          <w:tcPr>
            <w:tcW w:w="3204" w:type="dxa"/>
            <w:vAlign w:val="center"/>
          </w:tcPr>
          <w:p w14:paraId="11EE84B2" w14:textId="77777777" w:rsidR="007735C0" w:rsidRDefault="00E00D77">
            <w:pPr>
              <w:pStyle w:val="TableText"/>
            </w:pPr>
            <w:r>
              <w:t>Текущие кредитные платежи, ₽</w:t>
            </w:r>
          </w:p>
        </w:tc>
        <w:tc>
          <w:tcPr>
            <w:tcW w:w="3229" w:type="dxa"/>
            <w:vAlign w:val="center"/>
          </w:tcPr>
          <w:p w14:paraId="06654DC6" w14:textId="77777777" w:rsidR="007735C0" w:rsidRDefault="00E00D77">
            <w:pPr>
              <w:pStyle w:val="TableText"/>
            </w:pPr>
            <w:r>
              <w:t>Обязательства до оформления нового кредита</w:t>
            </w:r>
          </w:p>
        </w:tc>
        <w:tc>
          <w:tcPr>
            <w:tcW w:w="3204" w:type="dxa"/>
            <w:vAlign w:val="center"/>
          </w:tcPr>
          <w:p w14:paraId="776565BD" w14:textId="77777777" w:rsidR="007735C0" w:rsidRDefault="00E00D77">
            <w:pPr>
              <w:pStyle w:val="TableText"/>
            </w:pPr>
            <w:r>
              <w:t>Целые рубли, 0–1 000 000 000</w:t>
            </w:r>
          </w:p>
        </w:tc>
      </w:tr>
    </w:tbl>
    <w:p w14:paraId="11395F12" w14:textId="77777777" w:rsidR="007735C0" w:rsidRDefault="007735C0">
      <w:pPr>
        <w:spacing w:after="40"/>
      </w:pPr>
    </w:p>
    <w:p w14:paraId="6100F9B9" w14:textId="77777777" w:rsidR="007735C0" w:rsidRDefault="00E00D77">
      <w:r>
        <w:t>При необходимости используйте «Распознать документ» и перенесите только проверенные месячные значения. Суммы можно также ввести вручную. Правка финансов в анкете не меняет общий профиль компании. Чтобы вернуться к параметрам, нажмите «Назад»; для проверки итогов — «Продолжить».</w:t>
      </w:r>
    </w:p>
    <w:p w14:paraId="7D791348" w14:textId="77777777" w:rsidR="007735C0" w:rsidRDefault="00E00D77">
      <w:pPr>
        <w:pStyle w:val="31"/>
      </w:pPr>
      <w:bookmarkStart w:id="45" w:name="s_3_3_3"/>
      <w:r>
        <w:t>Шаг 3 Проверка и постоянный черновик</w:t>
      </w:r>
      <w:bookmarkEnd w:id="45"/>
    </w:p>
    <w:p w14:paraId="28E5B2A2" w14:textId="77777777" w:rsidR="007735C0" w:rsidRDefault="00E00D77">
      <w:r>
        <w:t>На шаге «Всё верно?» отображаются продукт, цель, сумма, срок, выручка и свободный остаток до нового кредита. Проверьте сведения до создания записи.</w:t>
      </w:r>
    </w:p>
    <w:p w14:paraId="0F02C5E6" w14:textId="77777777" w:rsidR="007735C0" w:rsidRDefault="00E00D77" w:rsidP="00E00D77">
      <w:pPr>
        <w:numPr>
          <w:ilvl w:val="0"/>
          <w:numId w:val="15"/>
        </w:numPr>
      </w:pPr>
      <w:r>
        <w:t>При ошибке нажмите «Назад» и исправьте соответствующий шаг.</w:t>
      </w:r>
    </w:p>
    <w:p w14:paraId="786EC23F" w14:textId="77777777" w:rsidR="007735C0" w:rsidRDefault="00E00D77" w:rsidP="00E00D77">
      <w:pPr>
        <w:numPr>
          <w:ilvl w:val="0"/>
          <w:numId w:val="15"/>
        </w:numPr>
      </w:pPr>
      <w:r>
        <w:t>Откройте «условия сервиса», если нужно перечитать правила.</w:t>
      </w:r>
    </w:p>
    <w:p w14:paraId="4C1EE5D8" w14:textId="77777777" w:rsidR="007735C0" w:rsidRDefault="00E00D77" w:rsidP="00E00D77">
      <w:pPr>
        <w:numPr>
          <w:ilvl w:val="0"/>
          <w:numId w:val="15"/>
        </w:numPr>
      </w:pPr>
      <w:r>
        <w:t>Подтвердите использование вымышленных данных и ознакомление с условиями.</w:t>
      </w:r>
    </w:p>
    <w:p w14:paraId="58646C27" w14:textId="77777777" w:rsidR="007735C0" w:rsidRDefault="00E00D77" w:rsidP="00E00D77">
      <w:pPr>
        <w:numPr>
          <w:ilvl w:val="0"/>
          <w:numId w:val="15"/>
        </w:numPr>
      </w:pPr>
      <w:r>
        <w:t>Нажмите «Сохранить и перейти к документам».</w:t>
      </w:r>
    </w:p>
    <w:p w14:paraId="1F960875" w14:textId="77777777" w:rsidR="007735C0" w:rsidRDefault="00E00D77" w:rsidP="00E00D77">
      <w:pPr>
        <w:numPr>
          <w:ilvl w:val="0"/>
          <w:numId w:val="15"/>
        </w:numPr>
      </w:pPr>
      <w:r>
        <w:t>Дождитесь карточки с номером заявки и состоянием «Черновик».</w:t>
      </w:r>
    </w:p>
    <w:p w14:paraId="59CF46BF" w14:textId="77777777" w:rsidR="007735C0" w:rsidRDefault="00E00D77">
      <w:r>
        <w:t>Сохранение создаёт постоянный черновик, но ещё не передаёт его банку. Если после сохранения не удалось прикрепить подготовленный OCR-текст, черновик всё равно остаётся созданным. Прочитайте сообщение и прикрепите документ из карточки; создавать дубликат заявки не требуется.</w:t>
      </w:r>
    </w:p>
    <w:p w14:paraId="7FD9E9D8" w14:textId="77777777" w:rsidR="007735C0" w:rsidRDefault="00E00D77">
      <w:pPr>
        <w:pStyle w:val="31"/>
      </w:pPr>
      <w:bookmarkStart w:id="46" w:name="s_3_3_4"/>
      <w:r>
        <w:t>Несохранённая форма и переход в репетицию</w:t>
      </w:r>
      <w:bookmarkEnd w:id="46"/>
    </w:p>
    <w:p w14:paraId="65ED0937" w14:textId="77777777" w:rsidR="007735C0" w:rsidRDefault="00E00D77">
      <w:r>
        <w:t>В правой части мастера есть ссылка «Открыть репетицию». Она передаёт текущие продукт, сумму, срок, цель и финансовые значения в расчёт. В калькуляторе этот источник обозначается как «Параметры из анкеты». Расчёт не меняет серверный профиль компании.</w:t>
      </w:r>
    </w:p>
    <w:p w14:paraId="518765A9" w14:textId="77777777" w:rsidR="007735C0" w:rsidRDefault="00E00D77">
      <w:r>
        <w:t>Для проверки нагрузки в середине заполнения:</w:t>
      </w:r>
    </w:p>
    <w:p w14:paraId="5253E6B3" w14:textId="77777777" w:rsidR="007735C0" w:rsidRDefault="00E00D77" w:rsidP="00E00D77">
      <w:pPr>
        <w:numPr>
          <w:ilvl w:val="0"/>
          <w:numId w:val="16"/>
        </w:numPr>
      </w:pPr>
      <w:r>
        <w:t>Укажите свои параметры и финансовые значения в мастере.</w:t>
      </w:r>
    </w:p>
    <w:p w14:paraId="77C646DA" w14:textId="77777777" w:rsidR="007735C0" w:rsidRDefault="00E00D77" w:rsidP="00E00D77">
      <w:pPr>
        <w:numPr>
          <w:ilvl w:val="0"/>
          <w:numId w:val="16"/>
        </w:numPr>
      </w:pPr>
      <w:r>
        <w:t>Нажмите «Открыть репетицию».</w:t>
      </w:r>
    </w:p>
    <w:p w14:paraId="0C9913A2" w14:textId="77777777" w:rsidR="007735C0" w:rsidRDefault="00E00D77" w:rsidP="00E00D77">
      <w:pPr>
        <w:numPr>
          <w:ilvl w:val="0"/>
          <w:numId w:val="16"/>
        </w:numPr>
      </w:pPr>
      <w:r>
        <w:t>Проверьте источник данных и результат расчёта.</w:t>
      </w:r>
    </w:p>
    <w:p w14:paraId="6792D9D5" w14:textId="77777777" w:rsidR="007735C0" w:rsidRDefault="00E00D77" w:rsidP="00E00D77">
      <w:pPr>
        <w:numPr>
          <w:ilvl w:val="0"/>
          <w:numId w:val="16"/>
        </w:numPr>
      </w:pPr>
      <w:r>
        <w:t>Используйте «Назад» браузера, чтобы вернуться в исходный мастер.</w:t>
      </w:r>
    </w:p>
    <w:p w14:paraId="07BBB220" w14:textId="77777777" w:rsidR="007735C0" w:rsidRDefault="00E00D77" w:rsidP="00E00D77">
      <w:pPr>
        <w:numPr>
          <w:ilvl w:val="0"/>
          <w:numId w:val="16"/>
        </w:numPr>
      </w:pPr>
      <w:r>
        <w:t>Убедитесь, что восстановлены шаг, сумма, цель и финансовые поля.</w:t>
      </w:r>
    </w:p>
    <w:p w14:paraId="46AD1EC3" w14:textId="77777777" w:rsidR="007735C0" w:rsidRDefault="00E00D77">
      <w:r>
        <w:lastRenderedPageBreak/>
        <w:t>Это временная память текущей вкладки, привязанная к пользователю, организации и записи истории переходов. Она не является постоянным серверным автосохранением. Полная перезагрузка, закрытие вкладки или выход из аккаунта очищают такую память. Для надёжного хранения закончите мастер и сохраните черновик. Переход к новому мастеру из результата калькулятора открывает отдельную анкету для проверки; её согласие нужно дать отдельно.</w:t>
      </w:r>
    </w:p>
    <w:p w14:paraId="7A81EDF6" w14:textId="77777777" w:rsidR="007735C0" w:rsidRDefault="00E00D77">
      <w:pPr>
        <w:pStyle w:val="31"/>
      </w:pPr>
      <w:bookmarkStart w:id="47" w:name="s_3_3_5"/>
      <w:r>
        <w:t>Что находится в карточке заявки</w:t>
      </w:r>
      <w:bookmarkEnd w:id="47"/>
    </w:p>
    <w:p w14:paraId="6592EF60" w14:textId="77777777" w:rsidR="007735C0" w:rsidRDefault="00E00D77">
      <w:r>
        <w:t>Номер заявки помогает найти её после смены роли. Верхняя часть показывает продукт, компанию, дату создания, состояние и следующий шаг. Ниже расположены план действий, параметры, решение, варианты финансирования, выписка, документы и история. Набор блоков зависит от этапа и роли.</w:t>
      </w:r>
    </w:p>
    <w:p w14:paraId="50F61D33" w14:textId="77777777" w:rsidR="007735C0" w:rsidRDefault="00E00D77">
      <w:r>
        <w:t>«Паспорт решения» содержит сохранённую оценку, факторы и версии правил после банковской проверки. До проверки он сообщает, что оценка ещё появится. В «Источниках данных» раскрываются проверки регистрации, кредитной истории и достаточности комплекта. ФНС и БКИ здесь представлены локальными симуляторами.</w:t>
      </w:r>
    </w:p>
    <w:p w14:paraId="0CCB19E1" w14:textId="77777777" w:rsidR="007735C0" w:rsidRDefault="00E00D77">
      <w:r>
        <w:t xml:space="preserve">Финансовую сумму с символом </w:t>
      </w:r>
      <w:r>
        <w:rPr>
          <w:rFonts w:ascii="Consolas" w:hAnsi="Consolas"/>
          <w:sz w:val="18"/>
        </w:rPr>
        <w:t>?</w:t>
      </w:r>
      <w:r>
        <w:t xml:space="preserve"> можно раскрыть. В источнике видны версия текущей анкеты и время её сохранения. Эта дата не означает, что деньги подтверждены банком. Приложение не приписывает сумме происхождение из OCR или CSV только потому, что значения совпадают.</w:t>
      </w:r>
    </w:p>
    <w:p w14:paraId="66AC72E0" w14:textId="77777777" w:rsidR="007735C0" w:rsidRDefault="00E00D77">
      <w:r>
        <w:t>В «Истории заявки» сохраняются событие, участник и время. «Контекст события» позволяет изучить доступные версии, исходные данные и результат оценки. У старых записей полный снимок может отсутствовать; текущее значение не выдаётся за историческое.</w:t>
      </w:r>
    </w:p>
    <w:p w14:paraId="00BFE6AD" w14:textId="77777777" w:rsidR="007735C0" w:rsidRDefault="00E00D77">
      <w:pPr>
        <w:pStyle w:val="31"/>
      </w:pPr>
      <w:bookmarkStart w:id="48" w:name="s_3_3_6"/>
      <w:r>
        <w:t>Редактирование сохранённой заявки</w:t>
      </w:r>
      <w:bookmarkEnd w:id="48"/>
    </w:p>
    <w:p w14:paraId="5D013285" w14:textId="77777777" w:rsidR="007735C0" w:rsidRDefault="00E00D77">
      <w:r>
        <w:t>Кнопка «Изменить» доступна клиенту в «Черновике» и состоянии «Нужны сведения». Она открывает «Уточнить сведения». В этой форме редактируются сумма, срок и три финансовых показателя. Продукт и текст цели в этой форме не переключаются.</w:t>
      </w:r>
    </w:p>
    <w:p w14:paraId="11FBF096" w14:textId="77777777" w:rsidR="007735C0" w:rsidRDefault="00E00D77" w:rsidP="00E00D77">
      <w:pPr>
        <w:numPr>
          <w:ilvl w:val="0"/>
          <w:numId w:val="17"/>
        </w:numPr>
      </w:pPr>
      <w:r>
        <w:t>Нажмите «Изменить».</w:t>
      </w:r>
    </w:p>
    <w:p w14:paraId="09496863" w14:textId="77777777" w:rsidR="007735C0" w:rsidRDefault="00E00D77" w:rsidP="00E00D77">
      <w:pPr>
        <w:numPr>
          <w:ilvl w:val="0"/>
          <w:numId w:val="17"/>
        </w:numPr>
      </w:pPr>
      <w:r>
        <w:t>Уточните сумму, срок или финансовые поля.</w:t>
      </w:r>
    </w:p>
    <w:p w14:paraId="603652CA" w14:textId="77777777" w:rsidR="007735C0" w:rsidRDefault="00E00D77" w:rsidP="00E00D77">
      <w:pPr>
        <w:numPr>
          <w:ilvl w:val="0"/>
          <w:numId w:val="17"/>
        </w:numPr>
      </w:pPr>
      <w:r>
        <w:t>Нажмите «Сохранить сведения».</w:t>
      </w:r>
    </w:p>
    <w:p w14:paraId="1F12EB66" w14:textId="77777777" w:rsidR="007735C0" w:rsidRDefault="00E00D77" w:rsidP="00E00D77">
      <w:pPr>
        <w:numPr>
          <w:ilvl w:val="0"/>
          <w:numId w:val="17"/>
        </w:numPr>
      </w:pPr>
      <w:r>
        <w:t>Проверьте сообщение и обновлённую версию в связанных блоках.</w:t>
      </w:r>
    </w:p>
    <w:p w14:paraId="33DD5DA1" w14:textId="77777777" w:rsidR="007735C0" w:rsidRDefault="00E00D77">
      <w:r>
        <w:t>Согласие на имитацию проверки хранится отдельно в разделе отправки. Его можно снять и вновь подтвердить до отправки или при дополнении. После отправки обычное редактирование закрывается до запроса уточнений от банка. Если другая вкладка уже изменила заявку, обновите данные перед повторением операции.</w:t>
      </w:r>
    </w:p>
    <w:p w14:paraId="4E5DBE75" w14:textId="77777777" w:rsidR="007735C0" w:rsidRDefault="00E00D77">
      <w:pPr>
        <w:pStyle w:val="31"/>
      </w:pPr>
      <w:bookmarkStart w:id="49" w:name="s_3_3_7"/>
      <w:r>
        <w:t>План Что делать дальше</w:t>
      </w:r>
      <w:bookmarkEnd w:id="49"/>
    </w:p>
    <w:p w14:paraId="7D606797" w14:textId="77777777" w:rsidR="007735C0" w:rsidRDefault="00E00D77">
      <w:r>
        <w:t>План строится по текущей версии заявки и доступным данным. Он помогает найти конкретный документ, поле, условия или этап сопровождения. В банковской роли этот блок показывает действия клиента; полномочия банка остаются в «Действиях сотрудника».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80"/>
        <w:gridCol w:w="3180"/>
        <w:gridCol w:w="3278"/>
      </w:tblGrid>
      <w:tr w:rsidR="007735C0" w14:paraId="7ABF5CB8" w14:textId="77777777">
        <w:trPr>
          <w:cantSplit/>
          <w:tblHeader/>
          <w:jc w:val="center"/>
        </w:trPr>
        <w:tc>
          <w:tcPr>
            <w:tcW w:w="3180" w:type="dxa"/>
            <w:shd w:val="clear" w:color="auto" w:fill="3B4148"/>
            <w:vAlign w:val="center"/>
          </w:tcPr>
          <w:p w14:paraId="76730AEE" w14:textId="77777777" w:rsidR="007735C0" w:rsidRDefault="00E00D77">
            <w:pPr>
              <w:pStyle w:val="TableHeader"/>
              <w:keepNext/>
            </w:pPr>
            <w:r>
              <w:rPr>
                <w:color w:val="FFFFFF"/>
              </w:rPr>
              <w:t>Метка</w:t>
            </w:r>
          </w:p>
        </w:tc>
        <w:tc>
          <w:tcPr>
            <w:tcW w:w="3180" w:type="dxa"/>
            <w:shd w:val="clear" w:color="auto" w:fill="3B4148"/>
            <w:vAlign w:val="center"/>
          </w:tcPr>
          <w:p w14:paraId="36774F10" w14:textId="77777777" w:rsidR="007735C0" w:rsidRDefault="00E00D77">
            <w:pPr>
              <w:pStyle w:val="TableHeader"/>
              <w:keepNext/>
              <w:jc w:val="center"/>
            </w:pPr>
            <w:r>
              <w:rPr>
                <w:color w:val="FFFFFF"/>
              </w:rPr>
              <w:t>Значение</w:t>
            </w:r>
          </w:p>
        </w:tc>
        <w:tc>
          <w:tcPr>
            <w:tcW w:w="3278" w:type="dxa"/>
            <w:shd w:val="clear" w:color="auto" w:fill="3B4148"/>
            <w:vAlign w:val="center"/>
          </w:tcPr>
          <w:p w14:paraId="1A20E35E" w14:textId="77777777" w:rsidR="007735C0" w:rsidRDefault="00E00D77">
            <w:pPr>
              <w:pStyle w:val="TableHeader"/>
              <w:keepNext/>
              <w:jc w:val="center"/>
            </w:pPr>
            <w:r>
              <w:rPr>
                <w:color w:val="FFFFFF"/>
              </w:rPr>
              <w:t>Пример</w:t>
            </w:r>
          </w:p>
        </w:tc>
      </w:tr>
      <w:tr w:rsidR="007735C0" w14:paraId="515A5696" w14:textId="77777777">
        <w:trPr>
          <w:cantSplit/>
          <w:jc w:val="center"/>
        </w:trPr>
        <w:tc>
          <w:tcPr>
            <w:tcW w:w="3180" w:type="dxa"/>
            <w:vAlign w:val="center"/>
          </w:tcPr>
          <w:p w14:paraId="1A54FB4D" w14:textId="77777777" w:rsidR="007735C0" w:rsidRDefault="00E00D77">
            <w:pPr>
              <w:pStyle w:val="TableText"/>
            </w:pPr>
            <w:r>
              <w:t>Требует внимания</w:t>
            </w:r>
          </w:p>
        </w:tc>
        <w:tc>
          <w:tcPr>
            <w:tcW w:w="3180" w:type="dxa"/>
            <w:vAlign w:val="center"/>
          </w:tcPr>
          <w:p w14:paraId="49398792" w14:textId="77777777" w:rsidR="007735C0" w:rsidRDefault="00E00D77">
            <w:pPr>
              <w:pStyle w:val="TableText"/>
            </w:pPr>
            <w:r>
              <w:t>Есть ограничение или обязательное уточнение</w:t>
            </w:r>
          </w:p>
        </w:tc>
        <w:tc>
          <w:tcPr>
            <w:tcW w:w="3278" w:type="dxa"/>
            <w:vAlign w:val="center"/>
          </w:tcPr>
          <w:p w14:paraId="3F12DAA2" w14:textId="77777777" w:rsidR="007735C0" w:rsidRDefault="00E00D77">
            <w:pPr>
              <w:pStyle w:val="TableText"/>
            </w:pPr>
            <w:r>
              <w:t>Недостающие документы, устаревшая дата финансов, отсутствие согласия</w:t>
            </w:r>
          </w:p>
        </w:tc>
      </w:tr>
      <w:tr w:rsidR="007735C0" w14:paraId="01A2C765" w14:textId="77777777">
        <w:trPr>
          <w:cantSplit/>
          <w:jc w:val="center"/>
        </w:trPr>
        <w:tc>
          <w:tcPr>
            <w:tcW w:w="3180" w:type="dxa"/>
            <w:shd w:val="clear" w:color="auto" w:fill="F3F5F7"/>
            <w:vAlign w:val="center"/>
          </w:tcPr>
          <w:p w14:paraId="11B89B40" w14:textId="77777777" w:rsidR="007735C0" w:rsidRDefault="00E00D77">
            <w:pPr>
              <w:pStyle w:val="TableText"/>
            </w:pPr>
            <w:r>
              <w:t>Проверить</w:t>
            </w:r>
          </w:p>
        </w:tc>
        <w:tc>
          <w:tcPr>
            <w:tcW w:w="3180" w:type="dxa"/>
            <w:shd w:val="clear" w:color="auto" w:fill="F3F5F7"/>
            <w:vAlign w:val="center"/>
          </w:tcPr>
          <w:p w14:paraId="7228A929" w14:textId="77777777" w:rsidR="007735C0" w:rsidRDefault="00E00D77">
            <w:pPr>
              <w:pStyle w:val="TableText"/>
            </w:pPr>
            <w:r>
              <w:t>Данные нужно сопоставить</w:t>
            </w:r>
          </w:p>
        </w:tc>
        <w:tc>
          <w:tcPr>
            <w:tcW w:w="3278" w:type="dxa"/>
            <w:shd w:val="clear" w:color="auto" w:fill="F3F5F7"/>
            <w:vAlign w:val="center"/>
          </w:tcPr>
          <w:p w14:paraId="1CEE6B9A" w14:textId="77777777" w:rsidR="007735C0" w:rsidRDefault="00E00D77">
            <w:pPr>
              <w:pStyle w:val="TableText"/>
            </w:pPr>
            <w:r>
              <w:t>Расхождения выписки с изменённой анкетой, новый пакет документов</w:t>
            </w:r>
          </w:p>
        </w:tc>
      </w:tr>
      <w:tr w:rsidR="007735C0" w14:paraId="70BD9771" w14:textId="77777777">
        <w:trPr>
          <w:cantSplit/>
          <w:jc w:val="center"/>
        </w:trPr>
        <w:tc>
          <w:tcPr>
            <w:tcW w:w="3180" w:type="dxa"/>
            <w:vAlign w:val="center"/>
          </w:tcPr>
          <w:p w14:paraId="5CC81600" w14:textId="77777777" w:rsidR="007735C0" w:rsidRDefault="00E00D77">
            <w:pPr>
              <w:pStyle w:val="TableText"/>
            </w:pPr>
            <w:r>
              <w:t>Следующий шаг</w:t>
            </w:r>
          </w:p>
        </w:tc>
        <w:tc>
          <w:tcPr>
            <w:tcW w:w="3180" w:type="dxa"/>
            <w:vAlign w:val="center"/>
          </w:tcPr>
          <w:p w14:paraId="0300F391" w14:textId="77777777" w:rsidR="007735C0" w:rsidRDefault="00E00D77">
            <w:pPr>
              <w:pStyle w:val="TableText"/>
            </w:pPr>
            <w:r>
              <w:t>Доступный переход по процессу</w:t>
            </w:r>
          </w:p>
        </w:tc>
        <w:tc>
          <w:tcPr>
            <w:tcW w:w="3278" w:type="dxa"/>
            <w:vAlign w:val="center"/>
          </w:tcPr>
          <w:p w14:paraId="568CC064" w14:textId="77777777" w:rsidR="007735C0" w:rsidRDefault="00E00D77">
            <w:pPr>
              <w:pStyle w:val="TableText"/>
            </w:pPr>
            <w:r>
              <w:t>Отправить черновик, изучить условия, открыть сопровождение</w:t>
            </w:r>
          </w:p>
        </w:tc>
      </w:tr>
    </w:tbl>
    <w:p w14:paraId="3467B619" w14:textId="77777777" w:rsidR="007735C0" w:rsidRDefault="007735C0">
      <w:pPr>
        <w:spacing w:after="40"/>
      </w:pPr>
    </w:p>
    <w:p w14:paraId="09C1B43A" w14:textId="77777777" w:rsidR="007735C0" w:rsidRDefault="00E00D77">
      <w:r>
        <w:lastRenderedPageBreak/>
        <w:t>Откройте «Почему и на каких данных» у нужного пункта. Проверьте причину, источник, дату и номер версии. Клиентская ссылка ведёт к конкретному блоку или полю; простое открытие ссылки действие не выполняет. План не гарантирует одобрение после выполнения всех пунктов.</w:t>
      </w:r>
    </w:p>
    <w:p w14:paraId="672BD20F" w14:textId="77777777" w:rsidR="007735C0" w:rsidRDefault="00E00D77">
      <w:r>
        <w:t>Если версия изменилась, используйте «Обновить заявку». Если не загрузился только план, нажмите «Повторить загрузку плана». При выданном кредите план ведёт к обслуживанию, а после полного погашения — к истории погашения.</w:t>
      </w:r>
    </w:p>
    <w:p w14:paraId="1726841C" w14:textId="77777777" w:rsidR="007735C0" w:rsidRDefault="00E00D77">
      <w:pPr>
        <w:pStyle w:val="31"/>
      </w:pPr>
      <w:bookmarkStart w:id="50" w:name="s_3_3_8"/>
      <w:r>
        <w:t>Состояния кредитного процесса</w:t>
      </w:r>
      <w:bookmarkEnd w:id="50"/>
    </w:p>
    <w:p w14:paraId="3BA6E6E9" w14:textId="77777777" w:rsidR="007735C0" w:rsidRDefault="00E00D77">
      <w:pPr>
        <w:keepNext/>
      </w:pPr>
      <w:r>
        <w:rPr>
          <w:noProof/>
        </w:rPr>
        <w:drawing>
          <wp:inline distT="0" distB="0" distL="0" distR="0" wp14:anchorId="7BE1E5D0" wp14:editId="243A6097">
            <wp:extent cx="6120000" cy="27939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14"/>
                    <a:stretch>
                      <a:fillRect/>
                    </a:stretch>
                  </pic:blipFill>
                  <pic:spPr>
                    <a:xfrm>
                      <a:off x="0" y="0"/>
                      <a:ext cx="6120000" cy="2793913"/>
                    </a:xfrm>
                    <a:prstGeom prst="rect">
                      <a:avLst/>
                    </a:prstGeom>
                  </pic:spPr>
                </pic:pic>
              </a:graphicData>
            </a:graphic>
          </wp:inline>
        </w:drawing>
      </w:r>
    </w:p>
    <w:p w14:paraId="0CF55017" w14:textId="77777777" w:rsidR="007735C0" w:rsidRDefault="00E00D77">
      <w:pPr>
        <w:pStyle w:val="af5"/>
      </w:pPr>
      <w:r>
        <w:t>Рисунок 1 Состояния кредитного процесса</w:t>
      </w:r>
    </w:p>
    <w:p w14:paraId="3A0E34DC" w14:textId="77777777" w:rsidR="007735C0" w:rsidRDefault="00E00D77">
      <w:r>
        <w:t xml:space="preserve">На схеме показаны состояния самой заявки. После </w:t>
      </w:r>
      <w:r>
        <w:rPr>
          <w:rFonts w:ascii="Consolas" w:hAnsi="Consolas"/>
          <w:sz w:val="18"/>
        </w:rPr>
        <w:t>funded</w:t>
      </w:r>
      <w:r>
        <w:t xml:space="preserve"> отдельно ведётся обслуживание; его закрытие не заменяет статус заявки и не удаляет факт выдачи.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313"/>
        <w:gridCol w:w="2313"/>
        <w:gridCol w:w="2313"/>
        <w:gridCol w:w="2697"/>
      </w:tblGrid>
      <w:tr w:rsidR="007735C0" w14:paraId="0AA0D16A" w14:textId="77777777">
        <w:trPr>
          <w:cantSplit/>
          <w:tblHeader/>
          <w:jc w:val="center"/>
        </w:trPr>
        <w:tc>
          <w:tcPr>
            <w:tcW w:w="2313" w:type="dxa"/>
            <w:shd w:val="clear" w:color="auto" w:fill="3B4148"/>
            <w:vAlign w:val="center"/>
          </w:tcPr>
          <w:p w14:paraId="4E0E9FBB" w14:textId="77777777" w:rsidR="007735C0" w:rsidRDefault="00E00D77">
            <w:pPr>
              <w:pStyle w:val="TableHeader"/>
              <w:keepNext/>
            </w:pPr>
            <w:r>
              <w:rPr>
                <w:color w:val="FFFFFF"/>
              </w:rPr>
              <w:t>Код</w:t>
            </w:r>
          </w:p>
        </w:tc>
        <w:tc>
          <w:tcPr>
            <w:tcW w:w="2313" w:type="dxa"/>
            <w:shd w:val="clear" w:color="auto" w:fill="3B4148"/>
            <w:vAlign w:val="center"/>
          </w:tcPr>
          <w:p w14:paraId="2212B189" w14:textId="77777777" w:rsidR="007735C0" w:rsidRDefault="00E00D77">
            <w:pPr>
              <w:pStyle w:val="TableHeader"/>
              <w:keepNext/>
            </w:pPr>
            <w:r>
              <w:rPr>
                <w:color w:val="FFFFFF"/>
              </w:rPr>
              <w:t>Надпись интерфейса</w:t>
            </w:r>
          </w:p>
        </w:tc>
        <w:tc>
          <w:tcPr>
            <w:tcW w:w="2313" w:type="dxa"/>
            <w:shd w:val="clear" w:color="auto" w:fill="3B4148"/>
            <w:vAlign w:val="center"/>
          </w:tcPr>
          <w:p w14:paraId="42319E20" w14:textId="77777777" w:rsidR="007735C0" w:rsidRDefault="00E00D77">
            <w:pPr>
              <w:pStyle w:val="TableHeader"/>
              <w:keepNext/>
            </w:pPr>
            <w:r>
              <w:rPr>
                <w:color w:val="FFFFFF"/>
              </w:rPr>
              <w:t>Кто выполняет следующий шаг</w:t>
            </w:r>
          </w:p>
        </w:tc>
        <w:tc>
          <w:tcPr>
            <w:tcW w:w="2697" w:type="dxa"/>
            <w:shd w:val="clear" w:color="auto" w:fill="3B4148"/>
            <w:vAlign w:val="center"/>
          </w:tcPr>
          <w:p w14:paraId="048C04CD" w14:textId="77777777" w:rsidR="007735C0" w:rsidRDefault="00E00D77">
            <w:pPr>
              <w:pStyle w:val="TableHeader"/>
              <w:keepNext/>
              <w:jc w:val="center"/>
            </w:pPr>
            <w:r>
              <w:rPr>
                <w:color w:val="FFFFFF"/>
              </w:rPr>
              <w:t>Что делать</w:t>
            </w:r>
          </w:p>
        </w:tc>
      </w:tr>
      <w:tr w:rsidR="007735C0" w14:paraId="656D091E" w14:textId="77777777">
        <w:trPr>
          <w:cantSplit/>
          <w:jc w:val="center"/>
        </w:trPr>
        <w:tc>
          <w:tcPr>
            <w:tcW w:w="2313" w:type="dxa"/>
            <w:vAlign w:val="center"/>
          </w:tcPr>
          <w:p w14:paraId="568E980A" w14:textId="77777777" w:rsidR="007735C0" w:rsidRDefault="00E00D77">
            <w:pPr>
              <w:pStyle w:val="TableText"/>
            </w:pPr>
            <w:r>
              <w:rPr>
                <w:rFonts w:ascii="Consolas" w:hAnsi="Consolas"/>
                <w:sz w:val="17"/>
              </w:rPr>
              <w:t>draft</w:t>
            </w:r>
          </w:p>
        </w:tc>
        <w:tc>
          <w:tcPr>
            <w:tcW w:w="2313" w:type="dxa"/>
            <w:vAlign w:val="center"/>
          </w:tcPr>
          <w:p w14:paraId="376B8AE1" w14:textId="77777777" w:rsidR="007735C0" w:rsidRDefault="00E00D77">
            <w:pPr>
              <w:pStyle w:val="TableText"/>
              <w:jc w:val="center"/>
            </w:pPr>
            <w:r>
              <w:t>Черновик</w:t>
            </w:r>
          </w:p>
        </w:tc>
        <w:tc>
          <w:tcPr>
            <w:tcW w:w="2313" w:type="dxa"/>
            <w:vAlign w:val="center"/>
          </w:tcPr>
          <w:p w14:paraId="33BBAC03" w14:textId="77777777" w:rsidR="007735C0" w:rsidRDefault="00E00D77">
            <w:pPr>
              <w:pStyle w:val="TableText"/>
              <w:jc w:val="center"/>
            </w:pPr>
            <w:r>
              <w:t>Клиент</w:t>
            </w:r>
          </w:p>
        </w:tc>
        <w:tc>
          <w:tcPr>
            <w:tcW w:w="2697" w:type="dxa"/>
            <w:vAlign w:val="center"/>
          </w:tcPr>
          <w:p w14:paraId="41C2B380" w14:textId="77777777" w:rsidR="007735C0" w:rsidRDefault="00E00D77">
            <w:pPr>
              <w:pStyle w:val="TableText"/>
            </w:pPr>
            <w:r>
              <w:t>Проверить сведения, согласие и документы; отправить заявку</w:t>
            </w:r>
          </w:p>
        </w:tc>
      </w:tr>
      <w:tr w:rsidR="007735C0" w14:paraId="65915B50" w14:textId="77777777">
        <w:trPr>
          <w:cantSplit/>
          <w:jc w:val="center"/>
        </w:trPr>
        <w:tc>
          <w:tcPr>
            <w:tcW w:w="2313" w:type="dxa"/>
            <w:shd w:val="clear" w:color="auto" w:fill="F3F5F7"/>
            <w:vAlign w:val="center"/>
          </w:tcPr>
          <w:p w14:paraId="2303B903" w14:textId="77777777" w:rsidR="007735C0" w:rsidRDefault="00E00D77">
            <w:pPr>
              <w:pStyle w:val="TableText"/>
            </w:pPr>
            <w:r>
              <w:rPr>
                <w:rFonts w:ascii="Consolas" w:hAnsi="Consolas"/>
                <w:sz w:val="17"/>
              </w:rPr>
              <w:t>submitted</w:t>
            </w:r>
          </w:p>
        </w:tc>
        <w:tc>
          <w:tcPr>
            <w:tcW w:w="2313" w:type="dxa"/>
            <w:shd w:val="clear" w:color="auto" w:fill="F3F5F7"/>
            <w:vAlign w:val="center"/>
          </w:tcPr>
          <w:p w14:paraId="60DD7E41" w14:textId="77777777" w:rsidR="007735C0" w:rsidRDefault="00E00D77">
            <w:pPr>
              <w:pStyle w:val="TableText"/>
              <w:jc w:val="center"/>
            </w:pPr>
            <w:r>
              <w:t>Заявка отправлена</w:t>
            </w:r>
          </w:p>
        </w:tc>
        <w:tc>
          <w:tcPr>
            <w:tcW w:w="2313" w:type="dxa"/>
            <w:shd w:val="clear" w:color="auto" w:fill="F3F5F7"/>
            <w:vAlign w:val="center"/>
          </w:tcPr>
          <w:p w14:paraId="2C417F79" w14:textId="77777777" w:rsidR="007735C0" w:rsidRDefault="00E00D77">
            <w:pPr>
              <w:pStyle w:val="TableText"/>
              <w:jc w:val="center"/>
            </w:pPr>
            <w:r>
              <w:t>Банк</w:t>
            </w:r>
          </w:p>
        </w:tc>
        <w:tc>
          <w:tcPr>
            <w:tcW w:w="2697" w:type="dxa"/>
            <w:shd w:val="clear" w:color="auto" w:fill="F3F5F7"/>
            <w:vAlign w:val="center"/>
          </w:tcPr>
          <w:p w14:paraId="67C40219" w14:textId="77777777" w:rsidR="007735C0" w:rsidRDefault="00E00D77">
            <w:pPr>
              <w:pStyle w:val="TableText"/>
            </w:pPr>
            <w:r>
              <w:t>Открыть очередь и нажать «Проверить заявку»</w:t>
            </w:r>
          </w:p>
        </w:tc>
      </w:tr>
      <w:tr w:rsidR="007735C0" w14:paraId="12F04F03" w14:textId="77777777">
        <w:trPr>
          <w:cantSplit/>
          <w:jc w:val="center"/>
        </w:trPr>
        <w:tc>
          <w:tcPr>
            <w:tcW w:w="2313" w:type="dxa"/>
            <w:vAlign w:val="center"/>
          </w:tcPr>
          <w:p w14:paraId="1468EAED" w14:textId="77777777" w:rsidR="007735C0" w:rsidRDefault="00E00D77">
            <w:pPr>
              <w:pStyle w:val="TableText"/>
            </w:pPr>
            <w:r>
              <w:rPr>
                <w:rFonts w:ascii="Consolas" w:hAnsi="Consolas"/>
                <w:sz w:val="17"/>
              </w:rPr>
              <w:t>in_review</w:t>
            </w:r>
          </w:p>
        </w:tc>
        <w:tc>
          <w:tcPr>
            <w:tcW w:w="2313" w:type="dxa"/>
            <w:vAlign w:val="center"/>
          </w:tcPr>
          <w:p w14:paraId="180937EE" w14:textId="77777777" w:rsidR="007735C0" w:rsidRDefault="00E00D77">
            <w:pPr>
              <w:pStyle w:val="TableText"/>
              <w:jc w:val="center"/>
            </w:pPr>
            <w:r>
              <w:t>На рассмотрении</w:t>
            </w:r>
          </w:p>
        </w:tc>
        <w:tc>
          <w:tcPr>
            <w:tcW w:w="2313" w:type="dxa"/>
            <w:vAlign w:val="center"/>
          </w:tcPr>
          <w:p w14:paraId="34B350EC" w14:textId="77777777" w:rsidR="007735C0" w:rsidRDefault="00E00D77">
            <w:pPr>
              <w:pStyle w:val="TableText"/>
              <w:jc w:val="center"/>
            </w:pPr>
            <w:r>
              <w:t>Банк</w:t>
            </w:r>
          </w:p>
        </w:tc>
        <w:tc>
          <w:tcPr>
            <w:tcW w:w="2697" w:type="dxa"/>
            <w:vAlign w:val="center"/>
          </w:tcPr>
          <w:p w14:paraId="5E342EB2" w14:textId="77777777" w:rsidR="007735C0" w:rsidRDefault="00E00D77">
            <w:pPr>
              <w:pStyle w:val="TableText"/>
            </w:pPr>
            <w:r>
              <w:t>Изучить проверки и сохранить допустимое решение или запрос сведений</w:t>
            </w:r>
          </w:p>
        </w:tc>
      </w:tr>
      <w:tr w:rsidR="007735C0" w14:paraId="0D8B4279" w14:textId="77777777">
        <w:trPr>
          <w:cantSplit/>
          <w:jc w:val="center"/>
        </w:trPr>
        <w:tc>
          <w:tcPr>
            <w:tcW w:w="2313" w:type="dxa"/>
            <w:shd w:val="clear" w:color="auto" w:fill="F3F5F7"/>
            <w:vAlign w:val="center"/>
          </w:tcPr>
          <w:p w14:paraId="2813F298" w14:textId="77777777" w:rsidR="007735C0" w:rsidRDefault="00E00D77">
            <w:pPr>
              <w:pStyle w:val="TableText"/>
            </w:pPr>
            <w:r>
              <w:rPr>
                <w:rFonts w:ascii="Consolas" w:hAnsi="Consolas"/>
                <w:sz w:val="17"/>
              </w:rPr>
              <w:t>needs_info</w:t>
            </w:r>
          </w:p>
        </w:tc>
        <w:tc>
          <w:tcPr>
            <w:tcW w:w="2313" w:type="dxa"/>
            <w:shd w:val="clear" w:color="auto" w:fill="F3F5F7"/>
            <w:vAlign w:val="center"/>
          </w:tcPr>
          <w:p w14:paraId="204E7628" w14:textId="77777777" w:rsidR="007735C0" w:rsidRDefault="00E00D77">
            <w:pPr>
              <w:pStyle w:val="TableText"/>
              <w:jc w:val="center"/>
            </w:pPr>
            <w:r>
              <w:t>Нужны сведения</w:t>
            </w:r>
          </w:p>
        </w:tc>
        <w:tc>
          <w:tcPr>
            <w:tcW w:w="2313" w:type="dxa"/>
            <w:shd w:val="clear" w:color="auto" w:fill="F3F5F7"/>
            <w:vAlign w:val="center"/>
          </w:tcPr>
          <w:p w14:paraId="7D179433" w14:textId="77777777" w:rsidR="007735C0" w:rsidRDefault="00E00D77">
            <w:pPr>
              <w:pStyle w:val="TableText"/>
              <w:jc w:val="center"/>
            </w:pPr>
            <w:r>
              <w:t>Клиент</w:t>
            </w:r>
          </w:p>
        </w:tc>
        <w:tc>
          <w:tcPr>
            <w:tcW w:w="2697" w:type="dxa"/>
            <w:shd w:val="clear" w:color="auto" w:fill="F3F5F7"/>
            <w:vAlign w:val="center"/>
          </w:tcPr>
          <w:p w14:paraId="0C9D6729" w14:textId="77777777" w:rsidR="007735C0" w:rsidRDefault="00E00D77">
            <w:pPr>
              <w:pStyle w:val="TableText"/>
            </w:pPr>
            <w:r>
              <w:t>Добавить новые файлы запрошенных категорий, уточнить сведения и передать дополнения</w:t>
            </w:r>
          </w:p>
        </w:tc>
      </w:tr>
      <w:tr w:rsidR="007735C0" w14:paraId="3189F514" w14:textId="77777777">
        <w:trPr>
          <w:cantSplit/>
          <w:jc w:val="center"/>
        </w:trPr>
        <w:tc>
          <w:tcPr>
            <w:tcW w:w="2313" w:type="dxa"/>
            <w:vAlign w:val="center"/>
          </w:tcPr>
          <w:p w14:paraId="3281E6BD" w14:textId="77777777" w:rsidR="007735C0" w:rsidRDefault="00E00D77">
            <w:pPr>
              <w:pStyle w:val="TableText"/>
            </w:pPr>
            <w:r>
              <w:rPr>
                <w:rFonts w:ascii="Consolas" w:hAnsi="Consolas"/>
                <w:sz w:val="17"/>
              </w:rPr>
              <w:t>approved</w:t>
            </w:r>
          </w:p>
        </w:tc>
        <w:tc>
          <w:tcPr>
            <w:tcW w:w="2313" w:type="dxa"/>
            <w:vAlign w:val="center"/>
          </w:tcPr>
          <w:p w14:paraId="3C7D9EC7" w14:textId="77777777" w:rsidR="007735C0" w:rsidRDefault="00E00D77">
            <w:pPr>
              <w:pStyle w:val="TableText"/>
              <w:jc w:val="center"/>
            </w:pPr>
            <w:r>
              <w:t>Одобрено</w:t>
            </w:r>
          </w:p>
        </w:tc>
        <w:tc>
          <w:tcPr>
            <w:tcW w:w="2313" w:type="dxa"/>
            <w:vAlign w:val="center"/>
          </w:tcPr>
          <w:p w14:paraId="3A410206" w14:textId="77777777" w:rsidR="007735C0" w:rsidRDefault="00E00D77">
            <w:pPr>
              <w:pStyle w:val="TableText"/>
              <w:jc w:val="center"/>
            </w:pPr>
            <w:r>
              <w:t>Клиент</w:t>
            </w:r>
          </w:p>
        </w:tc>
        <w:tc>
          <w:tcPr>
            <w:tcW w:w="2697" w:type="dxa"/>
            <w:vAlign w:val="center"/>
          </w:tcPr>
          <w:p w14:paraId="6AF76FD3" w14:textId="77777777" w:rsidR="007735C0" w:rsidRDefault="00E00D77">
            <w:pPr>
              <w:pStyle w:val="TableText"/>
            </w:pPr>
            <w:r>
              <w:t>Прочитать предложение и при согласии принять условия</w:t>
            </w:r>
          </w:p>
        </w:tc>
      </w:tr>
      <w:tr w:rsidR="007735C0" w14:paraId="3BF69C77" w14:textId="77777777">
        <w:trPr>
          <w:cantSplit/>
          <w:jc w:val="center"/>
        </w:trPr>
        <w:tc>
          <w:tcPr>
            <w:tcW w:w="2313" w:type="dxa"/>
            <w:shd w:val="clear" w:color="auto" w:fill="F3F5F7"/>
            <w:vAlign w:val="center"/>
          </w:tcPr>
          <w:p w14:paraId="148BCAD2" w14:textId="77777777" w:rsidR="007735C0" w:rsidRDefault="00E00D77">
            <w:pPr>
              <w:pStyle w:val="TableText"/>
            </w:pPr>
            <w:r>
              <w:rPr>
                <w:rFonts w:ascii="Consolas" w:hAnsi="Consolas"/>
                <w:sz w:val="17"/>
              </w:rPr>
              <w:t>counter_offer</w:t>
            </w:r>
          </w:p>
        </w:tc>
        <w:tc>
          <w:tcPr>
            <w:tcW w:w="2313" w:type="dxa"/>
            <w:shd w:val="clear" w:color="auto" w:fill="F3F5F7"/>
            <w:vAlign w:val="center"/>
          </w:tcPr>
          <w:p w14:paraId="51F0A9DD" w14:textId="77777777" w:rsidR="007735C0" w:rsidRDefault="00E00D77">
            <w:pPr>
              <w:pStyle w:val="TableText"/>
              <w:jc w:val="center"/>
            </w:pPr>
            <w:r>
              <w:t>Другие условия</w:t>
            </w:r>
          </w:p>
        </w:tc>
        <w:tc>
          <w:tcPr>
            <w:tcW w:w="2313" w:type="dxa"/>
            <w:shd w:val="clear" w:color="auto" w:fill="F3F5F7"/>
            <w:vAlign w:val="center"/>
          </w:tcPr>
          <w:p w14:paraId="18B15961" w14:textId="77777777" w:rsidR="007735C0" w:rsidRDefault="00E00D77">
            <w:pPr>
              <w:pStyle w:val="TableText"/>
              <w:jc w:val="center"/>
            </w:pPr>
            <w:r>
              <w:t>Клиент</w:t>
            </w:r>
          </w:p>
        </w:tc>
        <w:tc>
          <w:tcPr>
            <w:tcW w:w="2697" w:type="dxa"/>
            <w:shd w:val="clear" w:color="auto" w:fill="F3F5F7"/>
            <w:vAlign w:val="center"/>
          </w:tcPr>
          <w:p w14:paraId="66BEACC3" w14:textId="77777777" w:rsidR="007735C0" w:rsidRDefault="00E00D77">
            <w:pPr>
              <w:pStyle w:val="TableText"/>
            </w:pPr>
            <w:r>
              <w:t>Сравнить запрос с предложением; принять условия либо рассмотреть отдельную новую анкету</w:t>
            </w:r>
          </w:p>
        </w:tc>
      </w:tr>
      <w:tr w:rsidR="007735C0" w14:paraId="117054C5" w14:textId="77777777">
        <w:trPr>
          <w:cantSplit/>
          <w:jc w:val="center"/>
        </w:trPr>
        <w:tc>
          <w:tcPr>
            <w:tcW w:w="2313" w:type="dxa"/>
            <w:vAlign w:val="center"/>
          </w:tcPr>
          <w:p w14:paraId="7EDD6315" w14:textId="77777777" w:rsidR="007735C0" w:rsidRDefault="00E00D77">
            <w:pPr>
              <w:pStyle w:val="TableText"/>
            </w:pPr>
            <w:r>
              <w:rPr>
                <w:rFonts w:ascii="Consolas" w:hAnsi="Consolas"/>
                <w:sz w:val="17"/>
              </w:rPr>
              <w:lastRenderedPageBreak/>
              <w:t>declined</w:t>
            </w:r>
          </w:p>
        </w:tc>
        <w:tc>
          <w:tcPr>
            <w:tcW w:w="2313" w:type="dxa"/>
            <w:vAlign w:val="center"/>
          </w:tcPr>
          <w:p w14:paraId="0E2F2560" w14:textId="77777777" w:rsidR="007735C0" w:rsidRDefault="00E00D77">
            <w:pPr>
              <w:pStyle w:val="TableText"/>
              <w:jc w:val="center"/>
            </w:pPr>
            <w:r>
              <w:t>Не одобрено</w:t>
            </w:r>
          </w:p>
        </w:tc>
        <w:tc>
          <w:tcPr>
            <w:tcW w:w="2313" w:type="dxa"/>
            <w:vAlign w:val="center"/>
          </w:tcPr>
          <w:p w14:paraId="41B99A62" w14:textId="77777777" w:rsidR="007735C0" w:rsidRDefault="00E00D77">
            <w:pPr>
              <w:pStyle w:val="TableText"/>
              <w:jc w:val="center"/>
            </w:pPr>
            <w:r>
              <w:t>Клиент</w:t>
            </w:r>
          </w:p>
        </w:tc>
        <w:tc>
          <w:tcPr>
            <w:tcW w:w="2697" w:type="dxa"/>
            <w:vAlign w:val="center"/>
          </w:tcPr>
          <w:p w14:paraId="08647886" w14:textId="77777777" w:rsidR="007735C0" w:rsidRDefault="00E00D77">
            <w:pPr>
              <w:pStyle w:val="TableText"/>
            </w:pPr>
            <w:r>
              <w:t>Разобрать причины; при наличии допустимых вариантов проверить новый запрос отдельно</w:t>
            </w:r>
          </w:p>
        </w:tc>
      </w:tr>
      <w:tr w:rsidR="007735C0" w14:paraId="0F7AA043" w14:textId="77777777">
        <w:trPr>
          <w:cantSplit/>
          <w:jc w:val="center"/>
        </w:trPr>
        <w:tc>
          <w:tcPr>
            <w:tcW w:w="2313" w:type="dxa"/>
            <w:shd w:val="clear" w:color="auto" w:fill="F3F5F7"/>
            <w:vAlign w:val="center"/>
          </w:tcPr>
          <w:p w14:paraId="1D70C3DD" w14:textId="77777777" w:rsidR="007735C0" w:rsidRDefault="00E00D77">
            <w:pPr>
              <w:pStyle w:val="TableText"/>
            </w:pPr>
            <w:r>
              <w:rPr>
                <w:rFonts w:ascii="Consolas" w:hAnsi="Consolas"/>
                <w:sz w:val="17"/>
              </w:rPr>
              <w:t>accepted</w:t>
            </w:r>
          </w:p>
        </w:tc>
        <w:tc>
          <w:tcPr>
            <w:tcW w:w="2313" w:type="dxa"/>
            <w:shd w:val="clear" w:color="auto" w:fill="F3F5F7"/>
            <w:vAlign w:val="center"/>
          </w:tcPr>
          <w:p w14:paraId="0A16B4E7" w14:textId="77777777" w:rsidR="007735C0" w:rsidRDefault="00E00D77">
            <w:pPr>
              <w:pStyle w:val="TableText"/>
              <w:jc w:val="center"/>
            </w:pPr>
            <w:r>
              <w:t>Условия приняты</w:t>
            </w:r>
          </w:p>
        </w:tc>
        <w:tc>
          <w:tcPr>
            <w:tcW w:w="2313" w:type="dxa"/>
            <w:shd w:val="clear" w:color="auto" w:fill="F3F5F7"/>
            <w:vAlign w:val="center"/>
          </w:tcPr>
          <w:p w14:paraId="2426BD90" w14:textId="77777777" w:rsidR="007735C0" w:rsidRDefault="00E00D77">
            <w:pPr>
              <w:pStyle w:val="TableText"/>
              <w:jc w:val="center"/>
            </w:pPr>
            <w:r>
              <w:t>Клиент</w:t>
            </w:r>
          </w:p>
        </w:tc>
        <w:tc>
          <w:tcPr>
            <w:tcW w:w="2697" w:type="dxa"/>
            <w:shd w:val="clear" w:color="auto" w:fill="F3F5F7"/>
            <w:vAlign w:val="center"/>
          </w:tcPr>
          <w:p w14:paraId="7D430743" w14:textId="77777777" w:rsidR="007735C0" w:rsidRDefault="00E00D77">
            <w:pPr>
              <w:pStyle w:val="TableText"/>
            </w:pPr>
            <w:r>
              <w:t>Прочитать созданный договор и отдельно подтвердить документ</w:t>
            </w:r>
          </w:p>
        </w:tc>
      </w:tr>
      <w:tr w:rsidR="007735C0" w14:paraId="02125CD5" w14:textId="77777777">
        <w:trPr>
          <w:cantSplit/>
          <w:jc w:val="center"/>
        </w:trPr>
        <w:tc>
          <w:tcPr>
            <w:tcW w:w="2313" w:type="dxa"/>
            <w:vAlign w:val="center"/>
          </w:tcPr>
          <w:p w14:paraId="6E62D4D2" w14:textId="77777777" w:rsidR="007735C0" w:rsidRDefault="00E00D77">
            <w:pPr>
              <w:pStyle w:val="TableText"/>
            </w:pPr>
            <w:r>
              <w:rPr>
                <w:rFonts w:ascii="Consolas" w:hAnsi="Consolas"/>
                <w:sz w:val="17"/>
              </w:rPr>
              <w:t>signed</w:t>
            </w:r>
          </w:p>
        </w:tc>
        <w:tc>
          <w:tcPr>
            <w:tcW w:w="2313" w:type="dxa"/>
            <w:vAlign w:val="center"/>
          </w:tcPr>
          <w:p w14:paraId="608B7C1D" w14:textId="77777777" w:rsidR="007735C0" w:rsidRDefault="00E00D77">
            <w:pPr>
              <w:pStyle w:val="TableText"/>
              <w:jc w:val="center"/>
            </w:pPr>
            <w:r>
              <w:t>Документ подписан</w:t>
            </w:r>
          </w:p>
        </w:tc>
        <w:tc>
          <w:tcPr>
            <w:tcW w:w="2313" w:type="dxa"/>
            <w:vAlign w:val="center"/>
          </w:tcPr>
          <w:p w14:paraId="6225603D" w14:textId="77777777" w:rsidR="007735C0" w:rsidRDefault="00E00D77">
            <w:pPr>
              <w:pStyle w:val="TableText"/>
              <w:jc w:val="center"/>
            </w:pPr>
            <w:r>
              <w:t>Клиент</w:t>
            </w:r>
          </w:p>
        </w:tc>
        <w:tc>
          <w:tcPr>
            <w:tcW w:w="2697" w:type="dxa"/>
            <w:vAlign w:val="center"/>
          </w:tcPr>
          <w:p w14:paraId="4EEA0017" w14:textId="77777777" w:rsidR="007735C0" w:rsidRDefault="00E00D77">
            <w:pPr>
              <w:pStyle w:val="TableText"/>
            </w:pPr>
            <w:r>
              <w:t>Явно подтвердить имитацию выдачи</w:t>
            </w:r>
          </w:p>
        </w:tc>
      </w:tr>
      <w:tr w:rsidR="007735C0" w14:paraId="3B5F18D4" w14:textId="77777777">
        <w:trPr>
          <w:cantSplit/>
          <w:jc w:val="center"/>
        </w:trPr>
        <w:tc>
          <w:tcPr>
            <w:tcW w:w="2313" w:type="dxa"/>
            <w:shd w:val="clear" w:color="auto" w:fill="F3F5F7"/>
            <w:vAlign w:val="center"/>
          </w:tcPr>
          <w:p w14:paraId="15800F21" w14:textId="77777777" w:rsidR="007735C0" w:rsidRDefault="00E00D77">
            <w:pPr>
              <w:pStyle w:val="TableText"/>
            </w:pPr>
            <w:r>
              <w:rPr>
                <w:rFonts w:ascii="Consolas" w:hAnsi="Consolas"/>
                <w:sz w:val="17"/>
              </w:rPr>
              <w:t>funded</w:t>
            </w:r>
          </w:p>
        </w:tc>
        <w:tc>
          <w:tcPr>
            <w:tcW w:w="2313" w:type="dxa"/>
            <w:shd w:val="clear" w:color="auto" w:fill="F3F5F7"/>
            <w:vAlign w:val="center"/>
          </w:tcPr>
          <w:p w14:paraId="6CD11DDC" w14:textId="77777777" w:rsidR="007735C0" w:rsidRDefault="00E00D77">
            <w:pPr>
              <w:pStyle w:val="TableText"/>
              <w:jc w:val="center"/>
            </w:pPr>
            <w:r>
              <w:t>Средства выданы</w:t>
            </w:r>
          </w:p>
        </w:tc>
        <w:tc>
          <w:tcPr>
            <w:tcW w:w="2313" w:type="dxa"/>
            <w:shd w:val="clear" w:color="auto" w:fill="F3F5F7"/>
            <w:vAlign w:val="center"/>
          </w:tcPr>
          <w:p w14:paraId="2D736C98" w14:textId="77777777" w:rsidR="007735C0" w:rsidRDefault="00E00D77">
            <w:pPr>
              <w:pStyle w:val="TableText"/>
            </w:pPr>
            <w:r>
              <w:t>Клиент; банк просматривает</w:t>
            </w:r>
          </w:p>
        </w:tc>
        <w:tc>
          <w:tcPr>
            <w:tcW w:w="2697" w:type="dxa"/>
            <w:shd w:val="clear" w:color="auto" w:fill="F3F5F7"/>
            <w:vAlign w:val="center"/>
          </w:tcPr>
          <w:p w14:paraId="4019DDCF" w14:textId="77777777" w:rsidR="007735C0" w:rsidRDefault="00E00D77">
            <w:pPr>
              <w:pStyle w:val="TableText"/>
            </w:pPr>
            <w:r>
              <w:t>Открыть график и историю обслуживания</w:t>
            </w:r>
          </w:p>
        </w:tc>
      </w:tr>
    </w:tbl>
    <w:p w14:paraId="4A48538F" w14:textId="77777777" w:rsidR="007735C0" w:rsidRDefault="007735C0">
      <w:pPr>
        <w:spacing w:after="40"/>
      </w:pPr>
    </w:p>
    <w:p w14:paraId="53BA66EB" w14:textId="77777777" w:rsidR="007735C0" w:rsidRDefault="00E00D77">
      <w:r>
        <w:t xml:space="preserve">Дополнения возвращают ту же заявку из </w:t>
      </w:r>
      <w:r>
        <w:rPr>
          <w:rFonts w:ascii="Consolas" w:hAnsi="Consolas"/>
          <w:sz w:val="18"/>
        </w:rPr>
        <w:t>needs_info</w:t>
      </w:r>
      <w:r>
        <w:t xml:space="preserve"> в </w:t>
      </w:r>
      <w:r>
        <w:rPr>
          <w:rFonts w:ascii="Consolas" w:hAnsi="Consolas"/>
          <w:sz w:val="18"/>
        </w:rPr>
        <w:t>submitted</w:t>
      </w:r>
      <w:r>
        <w:t>. Номер и история сохраняются, прежнее решение остаётся в истории, а новый этап требует повторной проверки. Одобрение и другие условия не принимаются за клиента автоматически. Отказ не переводится в одобрение редактированием прежнего решения клиентом.</w:t>
      </w:r>
    </w:p>
    <w:p w14:paraId="310B3AA3" w14:textId="77777777" w:rsidR="007735C0" w:rsidRDefault="00E00D77">
      <w:pPr>
        <w:pStyle w:val="31"/>
      </w:pPr>
      <w:bookmarkStart w:id="51" w:name="s_3_3_9"/>
      <w:r>
        <w:t>Отправка заявки</w:t>
      </w:r>
      <w:bookmarkEnd w:id="51"/>
    </w:p>
    <w:p w14:paraId="16D53CF5" w14:textId="77777777" w:rsidR="007735C0" w:rsidRDefault="00E00D77" w:rsidP="00E00D77">
      <w:pPr>
        <w:numPr>
          <w:ilvl w:val="0"/>
          <w:numId w:val="18"/>
        </w:numPr>
      </w:pPr>
      <w:r>
        <w:t>В карточке черновика проверьте параметры и документы.</w:t>
      </w:r>
    </w:p>
    <w:p w14:paraId="0D905042" w14:textId="77777777" w:rsidR="007735C0" w:rsidRDefault="00E00D77" w:rsidP="00E00D77">
      <w:pPr>
        <w:numPr>
          <w:ilvl w:val="0"/>
          <w:numId w:val="18"/>
        </w:numPr>
      </w:pPr>
      <w:r>
        <w:t>Подтвердите «Согласен на имитацию проверки данных этой заявки».</w:t>
      </w:r>
    </w:p>
    <w:p w14:paraId="7463B1DD" w14:textId="77777777" w:rsidR="007735C0" w:rsidRDefault="00E00D77" w:rsidP="00E00D77">
      <w:pPr>
        <w:numPr>
          <w:ilvl w:val="0"/>
          <w:numId w:val="18"/>
        </w:numPr>
      </w:pPr>
      <w:r>
        <w:t>Нажмите «Отправить заявку».</w:t>
      </w:r>
    </w:p>
    <w:p w14:paraId="2FAB6CD6" w14:textId="77777777" w:rsidR="007735C0" w:rsidRDefault="00E00D77" w:rsidP="00E00D77">
      <w:pPr>
        <w:numPr>
          <w:ilvl w:val="0"/>
          <w:numId w:val="18"/>
        </w:numPr>
      </w:pPr>
      <w:r>
        <w:t>Проверьте состояние «Заявка отправлена» и запись в истории.</w:t>
      </w:r>
    </w:p>
    <w:p w14:paraId="5E7B29D4" w14:textId="77777777" w:rsidR="007735C0" w:rsidRDefault="00E00D77" w:rsidP="00E00D77">
      <w:pPr>
        <w:numPr>
          <w:ilvl w:val="0"/>
          <w:numId w:val="18"/>
        </w:numPr>
      </w:pPr>
      <w:r>
        <w:t>Запомните номер для банковского рабочего места.</w:t>
      </w:r>
    </w:p>
    <w:p w14:paraId="36008CEC" w14:textId="77777777" w:rsidR="007735C0" w:rsidRDefault="00E00D77">
      <w:r>
        <w:t>Первая отправка возможна и при неполном комплекте: это может привести к запросу сведений после рассмотрения. Приостановка приёма администратором блокирует первую отправку соответствующего продукта. Сохранённый черновик от этого не исчезает. После отправки банк получает доступ к досье, а клиентское редактирование временно закрывается.</w:t>
      </w:r>
    </w:p>
    <w:p w14:paraId="4E2B0A95" w14:textId="77777777" w:rsidR="007735C0" w:rsidRDefault="00E00D77">
      <w:pPr>
        <w:pStyle w:val="31"/>
      </w:pPr>
      <w:bookmarkStart w:id="52" w:name="s_3_3_10"/>
      <w:r>
        <w:t>Одобрение принятие условий и выдача</w:t>
      </w:r>
      <w:bookmarkEnd w:id="52"/>
    </w:p>
    <w:p w14:paraId="6441CF97" w14:textId="77777777" w:rsidR="007735C0" w:rsidRDefault="00E00D77">
      <w:r>
        <w:t xml:space="preserve">При </w:t>
      </w:r>
      <w:r>
        <w:rPr>
          <w:rFonts w:ascii="Consolas" w:hAnsi="Consolas"/>
          <w:sz w:val="18"/>
        </w:rPr>
        <w:t>approved</w:t>
      </w:r>
      <w:r>
        <w:t xml:space="preserve"> или </w:t>
      </w:r>
      <w:r>
        <w:rPr>
          <w:rFonts w:ascii="Consolas" w:hAnsi="Consolas"/>
          <w:sz w:val="18"/>
        </w:rPr>
        <w:t>counter_offer</w:t>
      </w:r>
      <w:r>
        <w:t xml:space="preserve"> найдите «Решение банка» и прочитайте причины. Для других условий блок «Что изменилось для бизнеса» сопоставляет запрошенную и предложенную суммы. Он также показывает разницу платежа, процентов и остатка денег после платежа. Проверьте, хватит ли уменьшенной суммы для исходной задачи.</w:t>
      </w:r>
    </w:p>
    <w:p w14:paraId="4BC5CF69" w14:textId="77777777" w:rsidR="007735C0" w:rsidRDefault="00E00D77" w:rsidP="00E00D77">
      <w:pPr>
        <w:numPr>
          <w:ilvl w:val="0"/>
          <w:numId w:val="19"/>
        </w:numPr>
      </w:pPr>
      <w:r>
        <w:t>Нажмите «Принять условия».</w:t>
      </w:r>
    </w:p>
    <w:p w14:paraId="7EB2DD23" w14:textId="77777777" w:rsidR="007735C0" w:rsidRDefault="00E00D77" w:rsidP="00E00D77">
      <w:pPr>
        <w:numPr>
          <w:ilvl w:val="0"/>
          <w:numId w:val="19"/>
        </w:numPr>
      </w:pPr>
      <w:r>
        <w:t>В «Подтверждении условий» прочитайте шесть основных условий предложения.</w:t>
      </w:r>
    </w:p>
    <w:p w14:paraId="2EDA7A6E" w14:textId="77777777" w:rsidR="007735C0" w:rsidRDefault="00E00D77" w:rsidP="00E00D77">
      <w:pPr>
        <w:numPr>
          <w:ilvl w:val="0"/>
          <w:numId w:val="19"/>
        </w:numPr>
      </w:pPr>
      <w:r>
        <w:t>Отметьте ознакомление и понимание демонстрационного характера действия.</w:t>
      </w:r>
    </w:p>
    <w:p w14:paraId="0E97AB66" w14:textId="77777777" w:rsidR="007735C0" w:rsidRDefault="00E00D77" w:rsidP="00E00D77">
      <w:pPr>
        <w:numPr>
          <w:ilvl w:val="0"/>
          <w:numId w:val="19"/>
        </w:numPr>
      </w:pPr>
      <w:r>
        <w:t>Подтвердите «Принять условия»; состояние станет «Условия приняты».</w:t>
      </w:r>
    </w:p>
    <w:p w14:paraId="6B972EEF" w14:textId="77777777" w:rsidR="007735C0" w:rsidRDefault="00E00D77" w:rsidP="00E00D77">
      <w:pPr>
        <w:numPr>
          <w:ilvl w:val="0"/>
          <w:numId w:val="19"/>
        </w:numPr>
      </w:pPr>
      <w:r>
        <w:t>Найдите созданный текстовый договор в документах и скачайте его для полного чтения.</w:t>
      </w:r>
    </w:p>
    <w:p w14:paraId="21F08096" w14:textId="77777777" w:rsidR="007735C0" w:rsidRDefault="00E00D77" w:rsidP="00E00D77">
      <w:pPr>
        <w:numPr>
          <w:ilvl w:val="0"/>
          <w:numId w:val="19"/>
        </w:numPr>
      </w:pPr>
      <w:r>
        <w:t>Нажмите «Ознакомиться и подписать».</w:t>
      </w:r>
    </w:p>
    <w:p w14:paraId="2281B46A" w14:textId="77777777" w:rsidR="007735C0" w:rsidRDefault="00E00D77" w:rsidP="00E00D77">
      <w:pPr>
        <w:numPr>
          <w:ilvl w:val="0"/>
          <w:numId w:val="19"/>
        </w:numPr>
      </w:pPr>
      <w:r>
        <w:t>Проверьте условия ещё раз, отметьте ознакомление и нажмите «Подтвердить документ».</w:t>
      </w:r>
    </w:p>
    <w:p w14:paraId="64F309A4" w14:textId="77777777" w:rsidR="007735C0" w:rsidRDefault="00E00D77" w:rsidP="00E00D77">
      <w:pPr>
        <w:numPr>
          <w:ilvl w:val="0"/>
          <w:numId w:val="19"/>
        </w:numPr>
      </w:pPr>
      <w:r>
        <w:t>В состоянии «Документ подписан» нажмите «Смоделировать выдачу».</w:t>
      </w:r>
    </w:p>
    <w:p w14:paraId="5AC5CF30" w14:textId="77777777" w:rsidR="007735C0" w:rsidRDefault="00E00D77" w:rsidP="00E00D77">
      <w:pPr>
        <w:numPr>
          <w:ilvl w:val="0"/>
          <w:numId w:val="19"/>
        </w:numPr>
      </w:pPr>
      <w:r>
        <w:t>Прочитайте сумму, срок, платёж и пояснение, затем нажмите «Подтвердить условную выдачу».</w:t>
      </w:r>
    </w:p>
    <w:p w14:paraId="71AA52E1" w14:textId="77777777" w:rsidR="007735C0" w:rsidRDefault="00E00D77">
      <w:r>
        <w:t xml:space="preserve">Краткое описание договора включает сумму, ежемесячный платёж, полный возврат, обеспечение, просрочку и досрочное погашение. При чтении учитывайте указанные ограничения </w:t>
      </w:r>
      <w:r>
        <w:lastRenderedPageBreak/>
        <w:t xml:space="preserve">модели по комиссиям, страховке и начислениям. Условия, подпись и выдача требуют отдельных подтверждений. После выдачи приложение показывает график и историю обслуживания; это отдельный этап после получения </w:t>
      </w:r>
      <w:r>
        <w:rPr>
          <w:rFonts w:ascii="Consolas" w:hAnsi="Consolas"/>
          <w:sz w:val="18"/>
        </w:rPr>
        <w:t>funded</w:t>
      </w:r>
      <w:r>
        <w:t>. Погашение обслуживания сохраняет историю выдачи и не меняет статус заявки на несуществующий кредитный статус.</w:t>
      </w:r>
    </w:p>
    <w:p w14:paraId="2E3A77E7" w14:textId="77777777" w:rsidR="007735C0" w:rsidRDefault="00E00D77">
      <w:pPr>
        <w:pStyle w:val="31"/>
      </w:pPr>
      <w:bookmarkStart w:id="53" w:name="s_3_3_11"/>
      <w:r>
        <w:t>Сравнение альтернатив одной задачи</w:t>
      </w:r>
      <w:bookmarkEnd w:id="53"/>
    </w:p>
    <w:p w14:paraId="14169DA1" w14:textId="77777777" w:rsidR="007735C0" w:rsidRDefault="00E00D77">
      <w:r>
        <w:t>В карточке до принятия условий доступен блок «Сравнить варианты финансирования». Он рассматривает тот же продукт, ту же цель и сохранённые финансовые суммы. Сравнение не подменяет оборудование оборотным кредитом и не увеличивает запрошенную сумму автоматически.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44DB0F06" w14:textId="77777777">
        <w:trPr>
          <w:cantSplit/>
          <w:tblHeader/>
          <w:jc w:val="center"/>
        </w:trPr>
        <w:tc>
          <w:tcPr>
            <w:tcW w:w="3213" w:type="dxa"/>
            <w:shd w:val="clear" w:color="auto" w:fill="3B4148"/>
            <w:vAlign w:val="center"/>
          </w:tcPr>
          <w:p w14:paraId="42A9F29E" w14:textId="77777777" w:rsidR="007735C0" w:rsidRDefault="00E00D77">
            <w:pPr>
              <w:pStyle w:val="TableHeader"/>
              <w:keepNext/>
            </w:pPr>
            <w:r>
              <w:rPr>
                <w:color w:val="FFFFFF"/>
              </w:rPr>
              <w:t>Вариант</w:t>
            </w:r>
          </w:p>
        </w:tc>
        <w:tc>
          <w:tcPr>
            <w:tcW w:w="3213" w:type="dxa"/>
            <w:shd w:val="clear" w:color="auto" w:fill="3B4148"/>
            <w:vAlign w:val="center"/>
          </w:tcPr>
          <w:p w14:paraId="0CCD7C08" w14:textId="77777777" w:rsidR="007735C0" w:rsidRDefault="00E00D77">
            <w:pPr>
              <w:pStyle w:val="TableHeader"/>
              <w:keepNext/>
              <w:jc w:val="center"/>
            </w:pPr>
            <w:r>
              <w:rPr>
                <w:color w:val="FFFFFF"/>
              </w:rPr>
              <w:t>Что меняется</w:t>
            </w:r>
          </w:p>
        </w:tc>
        <w:tc>
          <w:tcPr>
            <w:tcW w:w="3213" w:type="dxa"/>
            <w:shd w:val="clear" w:color="auto" w:fill="3B4148"/>
            <w:vAlign w:val="center"/>
          </w:tcPr>
          <w:p w14:paraId="421BF036" w14:textId="77777777" w:rsidR="007735C0" w:rsidRDefault="00E00D77">
            <w:pPr>
              <w:pStyle w:val="TableHeader"/>
              <w:keepNext/>
              <w:jc w:val="center"/>
            </w:pPr>
            <w:r>
              <w:rPr>
                <w:color w:val="FFFFFF"/>
              </w:rPr>
              <w:t>Что проверить</w:t>
            </w:r>
          </w:p>
        </w:tc>
      </w:tr>
      <w:tr w:rsidR="007735C0" w14:paraId="0441BD99" w14:textId="77777777">
        <w:trPr>
          <w:cantSplit/>
          <w:jc w:val="center"/>
        </w:trPr>
        <w:tc>
          <w:tcPr>
            <w:tcW w:w="3213" w:type="dxa"/>
            <w:vAlign w:val="center"/>
          </w:tcPr>
          <w:p w14:paraId="22DC36FE" w14:textId="77777777" w:rsidR="007735C0" w:rsidRDefault="00E00D77">
            <w:pPr>
              <w:pStyle w:val="TableText"/>
            </w:pPr>
            <w:r>
              <w:t>Сохранить сумму, снизить платёж</w:t>
            </w:r>
          </w:p>
        </w:tc>
        <w:tc>
          <w:tcPr>
            <w:tcW w:w="3213" w:type="dxa"/>
            <w:vAlign w:val="center"/>
          </w:tcPr>
          <w:p w14:paraId="753671A2" w14:textId="77777777" w:rsidR="007735C0" w:rsidRDefault="00E00D77">
            <w:pPr>
              <w:pStyle w:val="TableText"/>
            </w:pPr>
            <w:r>
              <w:t>Более длинный допустимый срок</w:t>
            </w:r>
          </w:p>
        </w:tc>
        <w:tc>
          <w:tcPr>
            <w:tcW w:w="3213" w:type="dxa"/>
            <w:vAlign w:val="center"/>
          </w:tcPr>
          <w:p w14:paraId="44B23901" w14:textId="77777777" w:rsidR="007735C0" w:rsidRDefault="00E00D77">
            <w:pPr>
              <w:pStyle w:val="TableText"/>
            </w:pPr>
            <w:r>
              <w:t>Рост процентов за весь срок</w:t>
            </w:r>
          </w:p>
        </w:tc>
      </w:tr>
      <w:tr w:rsidR="007735C0" w14:paraId="10BF637B" w14:textId="77777777">
        <w:trPr>
          <w:cantSplit/>
          <w:jc w:val="center"/>
        </w:trPr>
        <w:tc>
          <w:tcPr>
            <w:tcW w:w="3213" w:type="dxa"/>
            <w:shd w:val="clear" w:color="auto" w:fill="F3F5F7"/>
            <w:vAlign w:val="center"/>
          </w:tcPr>
          <w:p w14:paraId="69134F13" w14:textId="77777777" w:rsidR="007735C0" w:rsidRDefault="00E00D77">
            <w:pPr>
              <w:pStyle w:val="TableText"/>
            </w:pPr>
            <w:r>
              <w:t>Сохранить сумму, сократить проценты</w:t>
            </w:r>
          </w:p>
        </w:tc>
        <w:tc>
          <w:tcPr>
            <w:tcW w:w="3213" w:type="dxa"/>
            <w:shd w:val="clear" w:color="auto" w:fill="F3F5F7"/>
            <w:vAlign w:val="center"/>
          </w:tcPr>
          <w:p w14:paraId="24CD8A75" w14:textId="77777777" w:rsidR="007735C0" w:rsidRDefault="00E00D77">
            <w:pPr>
              <w:pStyle w:val="TableText"/>
            </w:pPr>
            <w:r>
              <w:t>Более короткий допустимый срок</w:t>
            </w:r>
          </w:p>
        </w:tc>
        <w:tc>
          <w:tcPr>
            <w:tcW w:w="3213" w:type="dxa"/>
            <w:shd w:val="clear" w:color="auto" w:fill="F3F5F7"/>
            <w:vAlign w:val="center"/>
          </w:tcPr>
          <w:p w14:paraId="7C457C52" w14:textId="77777777" w:rsidR="007735C0" w:rsidRDefault="00E00D77">
            <w:pPr>
              <w:pStyle w:val="TableText"/>
            </w:pPr>
            <w:r>
              <w:t>Рост максимального платежа</w:t>
            </w:r>
          </w:p>
        </w:tc>
      </w:tr>
      <w:tr w:rsidR="007735C0" w14:paraId="034673B1" w14:textId="77777777">
        <w:trPr>
          <w:cantSplit/>
          <w:jc w:val="center"/>
        </w:trPr>
        <w:tc>
          <w:tcPr>
            <w:tcW w:w="3213" w:type="dxa"/>
            <w:vAlign w:val="center"/>
          </w:tcPr>
          <w:p w14:paraId="19582BBF" w14:textId="77777777" w:rsidR="007735C0" w:rsidRDefault="00E00D77">
            <w:pPr>
              <w:pStyle w:val="TableText"/>
            </w:pPr>
            <w:r>
              <w:t>Подобрать сумму под исходный срок</w:t>
            </w:r>
          </w:p>
        </w:tc>
        <w:tc>
          <w:tcPr>
            <w:tcW w:w="3213" w:type="dxa"/>
            <w:vAlign w:val="center"/>
          </w:tcPr>
          <w:p w14:paraId="6692EB7E" w14:textId="77777777" w:rsidR="007735C0" w:rsidRDefault="00E00D77">
            <w:pPr>
              <w:pStyle w:val="TableText"/>
            </w:pPr>
            <w:r>
              <w:t>Сумма уменьшается с шагом 1 000 ₽, срок сохраняется</w:t>
            </w:r>
          </w:p>
        </w:tc>
        <w:tc>
          <w:tcPr>
            <w:tcW w:w="3213" w:type="dxa"/>
            <w:vAlign w:val="center"/>
          </w:tcPr>
          <w:p w14:paraId="2D6127F3" w14:textId="77777777" w:rsidR="007735C0" w:rsidRDefault="00E00D77">
            <w:pPr>
              <w:pStyle w:val="TableText"/>
            </w:pPr>
            <w:r>
              <w:t>Достаточность бюджета для задачи</w:t>
            </w:r>
          </w:p>
        </w:tc>
      </w:tr>
    </w:tbl>
    <w:p w14:paraId="40D0FBAF" w14:textId="77777777" w:rsidR="007735C0" w:rsidRDefault="007735C0">
      <w:pPr>
        <w:spacing w:after="40"/>
      </w:pPr>
    </w:p>
    <w:p w14:paraId="2C542CC3" w14:textId="77777777" w:rsidR="007735C0" w:rsidRDefault="00E00D77">
      <w:r>
        <w:t>Часть вариантов может отсутствовать, если они совпадают с исходным запросом или не проходят ограничения. Раскройте «Почему показаны не все варианты» либо «Почему нет подходящих вариантов». У каждого варианта показаны сумма, срок, максимальный платёж, проценты, полный возврат и остаток потока. Дополнительные ограничения документов и правил отображаются рядом; числовая доступность не равна решению банка.</w:t>
      </w:r>
    </w:p>
    <w:p w14:paraId="34460A8F" w14:textId="77777777" w:rsidR="007735C0" w:rsidRDefault="00E00D77">
      <w:r>
        <w:t>Чтобы подготовить отдельный запрос:</w:t>
      </w:r>
    </w:p>
    <w:p w14:paraId="7E0FE1FE" w14:textId="77777777" w:rsidR="007735C0" w:rsidRDefault="00E00D77" w:rsidP="00E00D77">
      <w:pPr>
        <w:numPr>
          <w:ilvl w:val="0"/>
          <w:numId w:val="20"/>
        </w:numPr>
      </w:pPr>
      <w:r>
        <w:t>Нажмите «Выбрать для новой анкеты».</w:t>
      </w:r>
    </w:p>
    <w:p w14:paraId="425DC981" w14:textId="77777777" w:rsidR="007735C0" w:rsidRDefault="00E00D77" w:rsidP="00E00D77">
      <w:pPr>
        <w:numPr>
          <w:ilvl w:val="0"/>
          <w:numId w:val="20"/>
        </w:numPr>
      </w:pPr>
      <w:r>
        <w:t>Сверьте сумму, срок, проценты и ограничения.</w:t>
      </w:r>
    </w:p>
    <w:p w14:paraId="23083A00" w14:textId="77777777" w:rsidR="007735C0" w:rsidRDefault="00E00D77" w:rsidP="00E00D77">
      <w:pPr>
        <w:numPr>
          <w:ilvl w:val="0"/>
          <w:numId w:val="20"/>
        </w:numPr>
      </w:pPr>
      <w:r>
        <w:t>Подтвердите, что понимаете расчётный характер варианта.</w:t>
      </w:r>
    </w:p>
    <w:p w14:paraId="0DA5C734" w14:textId="77777777" w:rsidR="007735C0" w:rsidRDefault="00E00D77" w:rsidP="00E00D77">
      <w:pPr>
        <w:numPr>
          <w:ilvl w:val="0"/>
          <w:numId w:val="20"/>
        </w:numPr>
      </w:pPr>
      <w:r>
        <w:t>Нажмите «Открыть новую анкету».</w:t>
      </w:r>
    </w:p>
    <w:p w14:paraId="2BD7C805" w14:textId="77777777" w:rsidR="007735C0" w:rsidRDefault="00E00D77" w:rsidP="00E00D77">
      <w:pPr>
        <w:numPr>
          <w:ilvl w:val="0"/>
          <w:numId w:val="20"/>
        </w:numPr>
      </w:pPr>
      <w:r>
        <w:t>Проверьте данные мастера, заново дайте согласие и сохраните новый черновик.</w:t>
      </w:r>
    </w:p>
    <w:p w14:paraId="10212F27" w14:textId="77777777" w:rsidR="007735C0" w:rsidRDefault="00E00D77">
      <w:r>
        <w:t>Прежняя заявка и её решение сохраняются. Документы прежней заявки в новую не копируются. До перехода проверяется актуальность заявки, профиля и условий; при изменениях вариант нужно выбрать снова. При приостановленном приёме продукта выбор нового запроса из этого блока недоступен. Для отправленного обращения используется закреплённый снимок; для черновика — текущий профиль.</w:t>
      </w:r>
    </w:p>
    <w:p w14:paraId="641A9BA5" w14:textId="77777777" w:rsidR="007735C0" w:rsidRDefault="00E00D77">
      <w:pPr>
        <w:pStyle w:val="21"/>
      </w:pPr>
      <w:bookmarkStart w:id="54" w:name="s_3_4"/>
      <w:bookmarkStart w:id="55" w:name="_Toc243922762"/>
      <w:r>
        <w:t>Документы повторные запросы и распознавание</w:t>
      </w:r>
      <w:bookmarkEnd w:id="54"/>
      <w:bookmarkEnd w:id="55"/>
    </w:p>
    <w:p w14:paraId="6BD1F6C9" w14:textId="77777777" w:rsidR="007735C0" w:rsidRDefault="00E00D77">
      <w:pPr>
        <w:pStyle w:val="31"/>
      </w:pPr>
      <w:bookmarkStart w:id="56" w:name="s_3_4_1"/>
      <w:r>
        <w:t>Обычная загрузка оригиналов</w:t>
      </w:r>
      <w:bookmarkEnd w:id="56"/>
    </w:p>
    <w:p w14:paraId="70F561CC" w14:textId="77777777" w:rsidR="007735C0" w:rsidRDefault="00E00D77">
      <w:r>
        <w:t xml:space="preserve">Откройте раздел «Документы» внутри карточки редактируемой заявки. Добавление файлов доступно владельцу в </w:t>
      </w:r>
      <w:r>
        <w:rPr>
          <w:rFonts w:ascii="Consolas" w:hAnsi="Consolas"/>
          <w:sz w:val="18"/>
        </w:rPr>
        <w:t>draft</w:t>
      </w:r>
      <w:r>
        <w:t xml:space="preserve"> и </w:t>
      </w:r>
      <w:r>
        <w:rPr>
          <w:rFonts w:ascii="Consolas" w:hAnsi="Consolas"/>
          <w:sz w:val="18"/>
        </w:rPr>
        <w:t>needs_info</w:t>
      </w:r>
      <w:r>
        <w:t>. После отправки оригиналы остаются доступны для чтения и скачивания, но редактирование комплекта закрыто до запроса дополнений.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6DF6D543" w14:textId="77777777">
        <w:trPr>
          <w:cantSplit/>
          <w:tblHeader/>
          <w:jc w:val="center"/>
        </w:trPr>
        <w:tc>
          <w:tcPr>
            <w:tcW w:w="3084" w:type="dxa"/>
            <w:shd w:val="clear" w:color="auto" w:fill="3B4148"/>
            <w:vAlign w:val="center"/>
          </w:tcPr>
          <w:p w14:paraId="10B5B4CA" w14:textId="77777777" w:rsidR="007735C0" w:rsidRDefault="00E00D77">
            <w:pPr>
              <w:pStyle w:val="TableHeader"/>
              <w:keepNext/>
            </w:pPr>
            <w:r>
              <w:rPr>
                <w:color w:val="FFFFFF"/>
              </w:rPr>
              <w:t>Параметр</w:t>
            </w:r>
          </w:p>
        </w:tc>
        <w:tc>
          <w:tcPr>
            <w:tcW w:w="6554" w:type="dxa"/>
            <w:shd w:val="clear" w:color="auto" w:fill="3B4148"/>
            <w:vAlign w:val="center"/>
          </w:tcPr>
          <w:p w14:paraId="25E56F98" w14:textId="77777777" w:rsidR="007735C0" w:rsidRDefault="00E00D77">
            <w:pPr>
              <w:pStyle w:val="TableHeader"/>
              <w:keepNext/>
            </w:pPr>
            <w:r>
              <w:rPr>
                <w:color w:val="FFFFFF"/>
              </w:rPr>
              <w:t>Ограничение обычной загрузки</w:t>
            </w:r>
          </w:p>
        </w:tc>
      </w:tr>
      <w:tr w:rsidR="007735C0" w14:paraId="7B86D46C" w14:textId="77777777">
        <w:trPr>
          <w:cantSplit/>
          <w:jc w:val="center"/>
        </w:trPr>
        <w:tc>
          <w:tcPr>
            <w:tcW w:w="3084" w:type="dxa"/>
            <w:vAlign w:val="center"/>
          </w:tcPr>
          <w:p w14:paraId="31604A46" w14:textId="77777777" w:rsidR="007735C0" w:rsidRDefault="00E00D77">
            <w:pPr>
              <w:pStyle w:val="TableText"/>
            </w:pPr>
            <w:r>
              <w:t>Форматы</w:t>
            </w:r>
          </w:p>
        </w:tc>
        <w:tc>
          <w:tcPr>
            <w:tcW w:w="6554" w:type="dxa"/>
            <w:vAlign w:val="center"/>
          </w:tcPr>
          <w:p w14:paraId="560E3EAA" w14:textId="77777777" w:rsidR="007735C0" w:rsidRDefault="00E00D77">
            <w:pPr>
              <w:pStyle w:val="TableText"/>
            </w:pPr>
            <w:r>
              <w:t>PDF, PNG, JPG/JPEG, TXT, CSV</w:t>
            </w:r>
          </w:p>
        </w:tc>
      </w:tr>
      <w:tr w:rsidR="007735C0" w14:paraId="3B5B458B" w14:textId="77777777">
        <w:trPr>
          <w:cantSplit/>
          <w:jc w:val="center"/>
        </w:trPr>
        <w:tc>
          <w:tcPr>
            <w:tcW w:w="3084" w:type="dxa"/>
            <w:shd w:val="clear" w:color="auto" w:fill="F3F5F7"/>
            <w:vAlign w:val="center"/>
          </w:tcPr>
          <w:p w14:paraId="7E903D2D" w14:textId="77777777" w:rsidR="007735C0" w:rsidRDefault="00E00D77">
            <w:pPr>
              <w:pStyle w:val="TableText"/>
            </w:pPr>
            <w:r>
              <w:t>Размер одного файла</w:t>
            </w:r>
          </w:p>
        </w:tc>
        <w:tc>
          <w:tcPr>
            <w:tcW w:w="6554" w:type="dxa"/>
            <w:shd w:val="clear" w:color="auto" w:fill="F3F5F7"/>
            <w:vAlign w:val="center"/>
          </w:tcPr>
          <w:p w14:paraId="7E87D09E" w14:textId="77777777" w:rsidR="007735C0" w:rsidRDefault="00E00D77">
            <w:pPr>
              <w:pStyle w:val="TableText"/>
            </w:pPr>
            <w:r>
              <w:t>От 1 байта до 1 048 576 байт, то есть 1 МиБ</w:t>
            </w:r>
          </w:p>
        </w:tc>
      </w:tr>
      <w:tr w:rsidR="007735C0" w14:paraId="10E35EFF" w14:textId="77777777">
        <w:trPr>
          <w:cantSplit/>
          <w:jc w:val="center"/>
        </w:trPr>
        <w:tc>
          <w:tcPr>
            <w:tcW w:w="3084" w:type="dxa"/>
            <w:vAlign w:val="center"/>
          </w:tcPr>
          <w:p w14:paraId="3787C0FC" w14:textId="77777777" w:rsidR="007735C0" w:rsidRDefault="00E00D77">
            <w:pPr>
              <w:pStyle w:val="TableText"/>
            </w:pPr>
            <w:r>
              <w:t>Текстовые файлы</w:t>
            </w:r>
          </w:p>
        </w:tc>
        <w:tc>
          <w:tcPr>
            <w:tcW w:w="6554" w:type="dxa"/>
            <w:vAlign w:val="center"/>
          </w:tcPr>
          <w:p w14:paraId="6E035511" w14:textId="77777777" w:rsidR="007735C0" w:rsidRDefault="00E00D77">
            <w:pPr>
              <w:pStyle w:val="TableText"/>
            </w:pPr>
            <w:r>
              <w:t>UTF-8, без исполняемого HTML и недопустимого содержимого</w:t>
            </w:r>
          </w:p>
        </w:tc>
      </w:tr>
      <w:tr w:rsidR="007735C0" w14:paraId="000F699C" w14:textId="77777777">
        <w:trPr>
          <w:cantSplit/>
          <w:jc w:val="center"/>
        </w:trPr>
        <w:tc>
          <w:tcPr>
            <w:tcW w:w="3084" w:type="dxa"/>
            <w:shd w:val="clear" w:color="auto" w:fill="F3F5F7"/>
            <w:vAlign w:val="center"/>
          </w:tcPr>
          <w:p w14:paraId="7DC00CD0" w14:textId="77777777" w:rsidR="007735C0" w:rsidRDefault="00E00D77">
            <w:pPr>
              <w:pStyle w:val="TableText"/>
            </w:pPr>
            <w:r>
              <w:lastRenderedPageBreak/>
              <w:t>Категории</w:t>
            </w:r>
          </w:p>
        </w:tc>
        <w:tc>
          <w:tcPr>
            <w:tcW w:w="6554" w:type="dxa"/>
            <w:shd w:val="clear" w:color="auto" w:fill="F3F5F7"/>
            <w:vAlign w:val="center"/>
          </w:tcPr>
          <w:p w14:paraId="4BB87FE6" w14:textId="77777777" w:rsidR="007735C0" w:rsidRDefault="00E00D77">
            <w:pPr>
              <w:pStyle w:val="TableText"/>
            </w:pPr>
            <w:r>
              <w:t>Выписка по счёту, финансовая отчётность, счёт на оборудование, дополнительный документ</w:t>
            </w:r>
          </w:p>
        </w:tc>
      </w:tr>
      <w:tr w:rsidR="007735C0" w14:paraId="39BB5A03" w14:textId="77777777">
        <w:trPr>
          <w:cantSplit/>
          <w:jc w:val="center"/>
        </w:trPr>
        <w:tc>
          <w:tcPr>
            <w:tcW w:w="3084" w:type="dxa"/>
            <w:vAlign w:val="center"/>
          </w:tcPr>
          <w:p w14:paraId="6A532AFC" w14:textId="77777777" w:rsidR="007735C0" w:rsidRDefault="00E00D77">
            <w:pPr>
              <w:pStyle w:val="TableText"/>
            </w:pPr>
            <w:r>
              <w:t>Комплект</w:t>
            </w:r>
          </w:p>
        </w:tc>
        <w:tc>
          <w:tcPr>
            <w:tcW w:w="6554" w:type="dxa"/>
            <w:vAlign w:val="center"/>
          </w:tcPr>
          <w:p w14:paraId="13A4F0EC" w14:textId="77777777" w:rsidR="007735C0" w:rsidRDefault="00E00D77">
            <w:pPr>
              <w:pStyle w:val="TableText"/>
            </w:pPr>
            <w:r>
              <w:t>При наличии 20 документов новая пользовательская загрузка отклоняется</w:t>
            </w:r>
          </w:p>
        </w:tc>
      </w:tr>
    </w:tbl>
    <w:p w14:paraId="6378FB7B" w14:textId="77777777" w:rsidR="007735C0" w:rsidRDefault="007735C0">
      <w:pPr>
        <w:spacing w:after="40"/>
      </w:pPr>
    </w:p>
    <w:p w14:paraId="33548815" w14:textId="77777777" w:rsidR="007735C0" w:rsidRDefault="00E00D77" w:rsidP="00E00D77">
      <w:pPr>
        <w:numPr>
          <w:ilvl w:val="0"/>
          <w:numId w:val="21"/>
        </w:numPr>
      </w:pPr>
      <w:r>
        <w:t>Найдите нужную категорию.</w:t>
      </w:r>
    </w:p>
    <w:p w14:paraId="4CF564C5" w14:textId="77777777" w:rsidR="007735C0" w:rsidRDefault="00E00D77" w:rsidP="00E00D77">
      <w:pPr>
        <w:numPr>
          <w:ilvl w:val="0"/>
          <w:numId w:val="21"/>
        </w:numPr>
      </w:pPr>
      <w:r>
        <w:t>Нажмите «Загрузить файл» и выберите синтетический документ.</w:t>
      </w:r>
    </w:p>
    <w:p w14:paraId="7D27BCEB" w14:textId="77777777" w:rsidR="007735C0" w:rsidRDefault="00E00D77" w:rsidP="00E00D77">
      <w:pPr>
        <w:numPr>
          <w:ilvl w:val="0"/>
          <w:numId w:val="21"/>
        </w:numPr>
      </w:pPr>
      <w:r>
        <w:t>Дождитесь сообщения «Документ загружен».</w:t>
      </w:r>
    </w:p>
    <w:p w14:paraId="78877E07" w14:textId="77777777" w:rsidR="007735C0" w:rsidRDefault="00E00D77" w:rsidP="00E00D77">
      <w:pPr>
        <w:numPr>
          <w:ilvl w:val="0"/>
          <w:numId w:val="21"/>
        </w:numPr>
      </w:pPr>
      <w:r>
        <w:t>Проверьте имя, размер и дату в списке категории.</w:t>
      </w:r>
    </w:p>
    <w:p w14:paraId="00FAB9B9" w14:textId="77777777" w:rsidR="007735C0" w:rsidRDefault="00E00D77" w:rsidP="00E00D77">
      <w:pPr>
        <w:numPr>
          <w:ilvl w:val="0"/>
          <w:numId w:val="21"/>
        </w:numPr>
      </w:pPr>
      <w:r>
        <w:t>При необходимости скачайте файл по его имени для проверки.</w:t>
      </w:r>
    </w:p>
    <w:p w14:paraId="2DB3A654" w14:textId="77777777" w:rsidR="007735C0" w:rsidRDefault="00E00D77">
      <w:r>
        <w:t>«Добавить образец» создаёт готовый синтетический TXT для проверки процесса. В уже заполненной категории кнопка называется «Добавить ещё образец». Образец подтверждает прохождение механики загрузки, а не достоверность выручки или выполнение реального запроса банка.</w:t>
      </w:r>
    </w:p>
    <w:p w14:paraId="6000C03A" w14:textId="77777777" w:rsidR="007735C0" w:rsidRDefault="00E00D77">
      <w:r>
        <w:t>Новый файл не заменяет прежний: все вложения категории остаются в досье. Так можно добавить исправленный оригинал или материал за другой период с понятным именем. Интерфейс не предоставляет удаление и перезапись сохранённых документов.</w:t>
      </w:r>
    </w:p>
    <w:p w14:paraId="17DB6300" w14:textId="77777777" w:rsidR="007735C0" w:rsidRDefault="00E00D77">
      <w:pPr>
        <w:pStyle w:val="31"/>
      </w:pPr>
      <w:bookmarkStart w:id="57" w:name="s_3_4_2"/>
      <w:r>
        <w:t>Повторный запрос сведений</w:t>
      </w:r>
      <w:bookmarkEnd w:id="57"/>
    </w:p>
    <w:p w14:paraId="5671C4C6" w14:textId="77777777" w:rsidR="007735C0" w:rsidRDefault="00E00D77">
      <w:r>
        <w:t>В состоянии «Нужны сведения» прочитайте причину вверху карточки и блок «Запрос банка» в документах. Он показывает число выполненных категорий, например «Новые вложения: 0 из 2 запрошенных категорий». Прежний документ сам по себе не закрывает новый запрос.</w:t>
      </w:r>
    </w:p>
    <w:p w14:paraId="6596CE99" w14:textId="77777777" w:rsidR="007735C0" w:rsidRDefault="00E00D77" w:rsidP="00E00D77">
      <w:pPr>
        <w:numPr>
          <w:ilvl w:val="0"/>
          <w:numId w:val="22"/>
        </w:numPr>
      </w:pPr>
      <w:r>
        <w:t>Найдите категорию с подписью «Банк ждёт новый файл в этой категории».</w:t>
      </w:r>
    </w:p>
    <w:p w14:paraId="6580A849" w14:textId="77777777" w:rsidR="007735C0" w:rsidRDefault="00E00D77" w:rsidP="00E00D77">
      <w:pPr>
        <w:numPr>
          <w:ilvl w:val="0"/>
          <w:numId w:val="22"/>
        </w:numPr>
      </w:pPr>
      <w:r>
        <w:t>Загрузите новый оригинал либо, для проверки синтетического сценария, добавьте ещё образец.</w:t>
      </w:r>
    </w:p>
    <w:p w14:paraId="13C4D728" w14:textId="77777777" w:rsidR="007735C0" w:rsidRDefault="00E00D77" w:rsidP="00E00D77">
      <w:pPr>
        <w:numPr>
          <w:ilvl w:val="0"/>
          <w:numId w:val="22"/>
        </w:numPr>
      </w:pPr>
      <w:r>
        <w:t>Проверьте метку «Новое вложение к запросу»; прежние файлы подписаны отдельно.</w:t>
      </w:r>
    </w:p>
    <w:p w14:paraId="017EDCD2" w14:textId="77777777" w:rsidR="007735C0" w:rsidRDefault="00E00D77" w:rsidP="00E00D77">
      <w:pPr>
        <w:numPr>
          <w:ilvl w:val="0"/>
          <w:numId w:val="22"/>
        </w:numPr>
      </w:pPr>
      <w:r>
        <w:t>Повторите для каждой запрошенной категории.</w:t>
      </w:r>
    </w:p>
    <w:p w14:paraId="7AEA1C1B" w14:textId="77777777" w:rsidR="007735C0" w:rsidRDefault="00E00D77" w:rsidP="00E00D77">
      <w:pPr>
        <w:numPr>
          <w:ilvl w:val="0"/>
          <w:numId w:val="22"/>
        </w:numPr>
      </w:pPr>
      <w:r>
        <w:t>При необходимости уточните сумму, срок, финансы или дату профиля.</w:t>
      </w:r>
    </w:p>
    <w:p w14:paraId="02454461" w14:textId="77777777" w:rsidR="007735C0" w:rsidRDefault="00E00D77" w:rsidP="00E00D77">
      <w:pPr>
        <w:numPr>
          <w:ilvl w:val="0"/>
          <w:numId w:val="22"/>
        </w:numPr>
      </w:pPr>
      <w:r>
        <w:t>Проверьте согласие на имитацию проверки.</w:t>
      </w:r>
    </w:p>
    <w:p w14:paraId="365CF2F6" w14:textId="77777777" w:rsidR="007735C0" w:rsidRDefault="00E00D77" w:rsidP="00E00D77">
      <w:pPr>
        <w:numPr>
          <w:ilvl w:val="0"/>
          <w:numId w:val="22"/>
        </w:numPr>
      </w:pPr>
      <w:r>
        <w:t>Нажмите «Передать дополнения банку».</w:t>
      </w:r>
    </w:p>
    <w:p w14:paraId="26E1AA47" w14:textId="77777777" w:rsidR="007735C0" w:rsidRDefault="00E00D77" w:rsidP="00E00D77">
      <w:pPr>
        <w:numPr>
          <w:ilvl w:val="0"/>
          <w:numId w:val="22"/>
        </w:numPr>
      </w:pPr>
      <w:r>
        <w:t>Убедитесь, что та же заявка вернулась в «Заявка отправлена».</w:t>
      </w:r>
    </w:p>
    <w:p w14:paraId="3A4E2748" w14:textId="77777777" w:rsidR="007735C0" w:rsidRDefault="00E00D77">
      <w:r>
        <w:t>Для нового запроса фиксируется исходный список идентификаторов файлов. Ответом считается новый файл нужной категории, отсутствовавший в этом списке, даже если время загрузки совпало с точностью до миллисекунды. Для старого запроса без такого списка используется время: файл должен быть загружен строго позже решения. Если старый запрос и документ имеют одинаковое время, добавьте ещё одно новое вложение.</w:t>
      </w:r>
    </w:p>
    <w:p w14:paraId="6345C58D" w14:textId="77777777" w:rsidR="007735C0" w:rsidRDefault="00E00D77">
      <w:r>
        <w:t>Кнопка передачи дополнений недоступна, пока нет новых файлов во всех запрошенных категориях или снято согласие. Наличие нового файла означает готовность комплекта к проверке; оно не доказывает, что содержание принято банком. После повторной отправки банку нужно вновь нажать «Проверить заявку» и сохранить новое решение.</w:t>
      </w:r>
    </w:p>
    <w:p w14:paraId="06B8AE9C" w14:textId="77777777" w:rsidR="007735C0" w:rsidRDefault="00E00D77">
      <w:pPr>
        <w:pStyle w:val="31"/>
      </w:pPr>
      <w:bookmarkStart w:id="58" w:name="s_3_4_3"/>
      <w:r>
        <w:t>Общая страница документов</w:t>
      </w:r>
      <w:bookmarkEnd w:id="58"/>
    </w:p>
    <w:p w14:paraId="760F37DD" w14:textId="77777777" w:rsidR="007735C0" w:rsidRDefault="00E00D77">
      <w:r>
        <w:t xml:space="preserve">В клиентском разделе «Документы» собраны доступные файлы всех заявок компании. Поиск учитывает имя и категорию, в том числе русские слова «выписка», «отчётность», «договор». Написание </w:t>
      </w:r>
      <w:r>
        <w:rPr>
          <w:rFonts w:ascii="Consolas" w:hAnsi="Consolas"/>
          <w:sz w:val="18"/>
        </w:rPr>
        <w:t>е</w:t>
      </w:r>
      <w:r>
        <w:t xml:space="preserve"> и </w:t>
      </w:r>
      <w:r>
        <w:rPr>
          <w:rFonts w:ascii="Consolas" w:hAnsi="Consolas"/>
          <w:sz w:val="18"/>
        </w:rPr>
        <w:t>ё</w:t>
      </w:r>
      <w:r>
        <w:t xml:space="preserve"> не мешает совпадению категорий. Ссылка «Заявка» рядом с файлом открывает его досье.</w:t>
      </w:r>
    </w:p>
    <w:p w14:paraId="40DF0508" w14:textId="77777777" w:rsidR="007735C0" w:rsidRDefault="00E00D77">
      <w:r>
        <w:lastRenderedPageBreak/>
        <w:t>В блоке «Из документа — в заявку» сначала выберите адресата в списке «Куда добавить текст». В списке находятся только черновики и заявки, ожидающие сведения. Если подходящих заявок нет, используйте «Создать черновик для документа». Ссылка «Обычная загрузка оригиналов в заявке» ведёт к списку обращений для выбора нужного досье.</w:t>
      </w:r>
    </w:p>
    <w:p w14:paraId="46D0E58A" w14:textId="77777777" w:rsidR="007735C0" w:rsidRDefault="00E00D77">
      <w:pPr>
        <w:pStyle w:val="31"/>
      </w:pPr>
      <w:bookmarkStart w:id="59" w:name="s_3_4_4"/>
      <w:r>
        <w:t>OCR файл остаётся на устройстве до проверки</w:t>
      </w:r>
      <w:bookmarkEnd w:id="59"/>
    </w:p>
    <w:p w14:paraId="5702AC9C" w14:textId="77777777" w:rsidR="007735C0" w:rsidRDefault="00E00D77">
      <w:r>
        <w:t>OCR распознаёт русский и английский текст в браузере на CPU устройства. Первый запуск загружает программные и языковые ресурсы с того же сайта приложения. Внешний сервис распознавания и внешняя языковая модель для этого не используются.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AC8AF02" w14:textId="77777777">
        <w:trPr>
          <w:cantSplit/>
          <w:tblHeader/>
          <w:jc w:val="center"/>
        </w:trPr>
        <w:tc>
          <w:tcPr>
            <w:tcW w:w="3084" w:type="dxa"/>
            <w:shd w:val="clear" w:color="auto" w:fill="3B4148"/>
            <w:vAlign w:val="center"/>
          </w:tcPr>
          <w:p w14:paraId="1CA4AF78" w14:textId="77777777" w:rsidR="007735C0" w:rsidRDefault="00E00D77">
            <w:pPr>
              <w:pStyle w:val="TableHeader"/>
              <w:keepNext/>
            </w:pPr>
            <w:r>
              <w:rPr>
                <w:color w:val="FFFFFF"/>
              </w:rPr>
              <w:t>Параметр OCR</w:t>
            </w:r>
          </w:p>
        </w:tc>
        <w:tc>
          <w:tcPr>
            <w:tcW w:w="6554" w:type="dxa"/>
            <w:shd w:val="clear" w:color="auto" w:fill="3B4148"/>
            <w:vAlign w:val="center"/>
          </w:tcPr>
          <w:p w14:paraId="74EC5D6A" w14:textId="77777777" w:rsidR="007735C0" w:rsidRDefault="00E00D77">
            <w:pPr>
              <w:pStyle w:val="TableHeader"/>
              <w:keepNext/>
              <w:jc w:val="center"/>
            </w:pPr>
            <w:r>
              <w:rPr>
                <w:color w:val="FFFFFF"/>
              </w:rPr>
              <w:t>Лимит</w:t>
            </w:r>
          </w:p>
        </w:tc>
      </w:tr>
      <w:tr w:rsidR="007735C0" w14:paraId="00A4F91F" w14:textId="77777777">
        <w:trPr>
          <w:cantSplit/>
          <w:jc w:val="center"/>
        </w:trPr>
        <w:tc>
          <w:tcPr>
            <w:tcW w:w="3084" w:type="dxa"/>
            <w:vAlign w:val="center"/>
          </w:tcPr>
          <w:p w14:paraId="6FEEB12C" w14:textId="77777777" w:rsidR="007735C0" w:rsidRDefault="00E00D77">
            <w:pPr>
              <w:pStyle w:val="TableText"/>
            </w:pPr>
            <w:r>
              <w:t>Исходный файл</w:t>
            </w:r>
          </w:p>
        </w:tc>
        <w:tc>
          <w:tcPr>
            <w:tcW w:w="6554" w:type="dxa"/>
            <w:vAlign w:val="center"/>
          </w:tcPr>
          <w:p w14:paraId="330FCFD5" w14:textId="77777777" w:rsidR="007735C0" w:rsidRDefault="00E00D77">
            <w:pPr>
              <w:pStyle w:val="TableText"/>
            </w:pPr>
            <w:r>
              <w:t>PDF, PNG, JPG/JPEG</w:t>
            </w:r>
          </w:p>
        </w:tc>
      </w:tr>
      <w:tr w:rsidR="007735C0" w14:paraId="190DA298" w14:textId="77777777">
        <w:trPr>
          <w:cantSplit/>
          <w:jc w:val="center"/>
        </w:trPr>
        <w:tc>
          <w:tcPr>
            <w:tcW w:w="3084" w:type="dxa"/>
            <w:shd w:val="clear" w:color="auto" w:fill="F3F5F7"/>
            <w:vAlign w:val="center"/>
          </w:tcPr>
          <w:p w14:paraId="53F5CC76" w14:textId="77777777" w:rsidR="007735C0" w:rsidRDefault="00E00D77">
            <w:pPr>
              <w:pStyle w:val="TableText"/>
            </w:pPr>
            <w:r>
              <w:t>Размер</w:t>
            </w:r>
          </w:p>
        </w:tc>
        <w:tc>
          <w:tcPr>
            <w:tcW w:w="6554" w:type="dxa"/>
            <w:shd w:val="clear" w:color="auto" w:fill="F3F5F7"/>
            <w:vAlign w:val="center"/>
          </w:tcPr>
          <w:p w14:paraId="17B1BF89" w14:textId="77777777" w:rsidR="007735C0" w:rsidRDefault="00E00D77">
            <w:pPr>
              <w:pStyle w:val="TableText"/>
              <w:jc w:val="center"/>
            </w:pPr>
            <w:r>
              <w:t>До 10 МиБ</w:t>
            </w:r>
          </w:p>
        </w:tc>
      </w:tr>
      <w:tr w:rsidR="007735C0" w14:paraId="1849B698" w14:textId="77777777">
        <w:trPr>
          <w:cantSplit/>
          <w:jc w:val="center"/>
        </w:trPr>
        <w:tc>
          <w:tcPr>
            <w:tcW w:w="3084" w:type="dxa"/>
            <w:vAlign w:val="center"/>
          </w:tcPr>
          <w:p w14:paraId="3B23610F" w14:textId="77777777" w:rsidR="007735C0" w:rsidRDefault="00E00D77">
            <w:pPr>
              <w:pStyle w:val="TableText"/>
            </w:pPr>
            <w:r>
              <w:t>PDF</w:t>
            </w:r>
          </w:p>
        </w:tc>
        <w:tc>
          <w:tcPr>
            <w:tcW w:w="6554" w:type="dxa"/>
            <w:vAlign w:val="center"/>
          </w:tcPr>
          <w:p w14:paraId="574F4CFF" w14:textId="77777777" w:rsidR="007735C0" w:rsidRDefault="00E00D77">
            <w:pPr>
              <w:pStyle w:val="TableText"/>
              <w:jc w:val="center"/>
            </w:pPr>
            <w:r>
              <w:t>До 5 страниц</w:t>
            </w:r>
          </w:p>
        </w:tc>
      </w:tr>
      <w:tr w:rsidR="007735C0" w14:paraId="7C29355A" w14:textId="77777777">
        <w:trPr>
          <w:cantSplit/>
          <w:jc w:val="center"/>
        </w:trPr>
        <w:tc>
          <w:tcPr>
            <w:tcW w:w="3084" w:type="dxa"/>
            <w:shd w:val="clear" w:color="auto" w:fill="F3F5F7"/>
            <w:vAlign w:val="center"/>
          </w:tcPr>
          <w:p w14:paraId="5EEEA488" w14:textId="77777777" w:rsidR="007735C0" w:rsidRDefault="00E00D77">
            <w:pPr>
              <w:pStyle w:val="TableText"/>
            </w:pPr>
            <w:r>
              <w:t>Изображение</w:t>
            </w:r>
          </w:p>
        </w:tc>
        <w:tc>
          <w:tcPr>
            <w:tcW w:w="6554" w:type="dxa"/>
            <w:shd w:val="clear" w:color="auto" w:fill="F3F5F7"/>
            <w:vAlign w:val="center"/>
          </w:tcPr>
          <w:p w14:paraId="042AE1E8" w14:textId="77777777" w:rsidR="007735C0" w:rsidRDefault="00E00D77">
            <w:pPr>
              <w:pStyle w:val="TableText"/>
            </w:pPr>
            <w:r>
              <w:t>До 24 000 000 пикселей</w:t>
            </w:r>
          </w:p>
        </w:tc>
      </w:tr>
      <w:tr w:rsidR="007735C0" w14:paraId="228114C1" w14:textId="77777777">
        <w:trPr>
          <w:cantSplit/>
          <w:jc w:val="center"/>
        </w:trPr>
        <w:tc>
          <w:tcPr>
            <w:tcW w:w="3084" w:type="dxa"/>
            <w:vAlign w:val="center"/>
          </w:tcPr>
          <w:p w14:paraId="53F0C71D" w14:textId="77777777" w:rsidR="007735C0" w:rsidRDefault="00E00D77">
            <w:pPr>
              <w:pStyle w:val="TableText"/>
            </w:pPr>
            <w:r>
              <w:t>Проверенный текст</w:t>
            </w:r>
          </w:p>
        </w:tc>
        <w:tc>
          <w:tcPr>
            <w:tcW w:w="6554" w:type="dxa"/>
            <w:vAlign w:val="center"/>
          </w:tcPr>
          <w:p w14:paraId="57138278" w14:textId="77777777" w:rsidR="007735C0" w:rsidRDefault="00E00D77">
            <w:pPr>
              <w:pStyle w:val="TableText"/>
            </w:pPr>
            <w:r>
              <w:t>До 100 000 символов</w:t>
            </w:r>
          </w:p>
        </w:tc>
      </w:tr>
    </w:tbl>
    <w:p w14:paraId="4D05FDD0" w14:textId="77777777" w:rsidR="007735C0" w:rsidRDefault="007735C0">
      <w:pPr>
        <w:spacing w:after="40"/>
      </w:pPr>
    </w:p>
    <w:p w14:paraId="79E6FC43" w14:textId="77777777" w:rsidR="007735C0" w:rsidRDefault="00E00D77">
      <w:r>
        <w:t>Оригинал до 10 МиБ можно распознать, но это не увеличивает лимит обычной загрузки оригинала в досье. Если нужно сохранить сам PDF или снимок, отдельно загрузите его обычным способом в пределах 1 МиБ. OCR сохраняет текстовую копию и метаданные источника, а не исходное изображение.</w:t>
      </w:r>
    </w:p>
    <w:p w14:paraId="2D687F2A" w14:textId="77777777" w:rsidR="007735C0" w:rsidRDefault="00E00D77" w:rsidP="00E00D77">
      <w:pPr>
        <w:numPr>
          <w:ilvl w:val="0"/>
          <w:numId w:val="23"/>
        </w:numPr>
      </w:pPr>
      <w:r>
        <w:t>Нажмите «Распознать документ».</w:t>
      </w:r>
    </w:p>
    <w:p w14:paraId="1CE34C98" w14:textId="77777777" w:rsidR="007735C0" w:rsidRDefault="00E00D77" w:rsidP="00E00D77">
      <w:pPr>
        <w:numPr>
          <w:ilvl w:val="0"/>
          <w:numId w:val="23"/>
        </w:numPr>
      </w:pPr>
      <w:r>
        <w:t>Выберите «Выбрать PDF или снимок» либо скачайте пример скана.</w:t>
      </w:r>
    </w:p>
    <w:p w14:paraId="56FE30FE" w14:textId="77777777" w:rsidR="007735C0" w:rsidRDefault="00E00D77" w:rsidP="00E00D77">
      <w:pPr>
        <w:numPr>
          <w:ilvl w:val="0"/>
          <w:numId w:val="23"/>
        </w:numPr>
      </w:pPr>
      <w:r>
        <w:t>Дождитесь завершения; при необходимости нажмите «Остановить распознавание».</w:t>
      </w:r>
    </w:p>
    <w:p w14:paraId="70AA6EF1" w14:textId="77777777" w:rsidR="007735C0" w:rsidRDefault="00E00D77" w:rsidP="00E00D77">
      <w:pPr>
        <w:numPr>
          <w:ilvl w:val="0"/>
          <w:numId w:val="23"/>
        </w:numPr>
      </w:pPr>
      <w:r>
        <w:t>Сверьте «Распознанный текст» с оригиналом и исправьте ошибки.</w:t>
      </w:r>
    </w:p>
    <w:p w14:paraId="556EF841" w14:textId="77777777" w:rsidR="007735C0" w:rsidRDefault="00E00D77" w:rsidP="00E00D77">
      <w:pPr>
        <w:numPr>
          <w:ilvl w:val="0"/>
          <w:numId w:val="23"/>
        </w:numPr>
      </w:pPr>
      <w:r>
        <w:t>Для PDF учитывайте, что превью показывает первую страницу, а текст содержит все обработанные страницы.</w:t>
      </w:r>
    </w:p>
    <w:p w14:paraId="1D36B440" w14:textId="77777777" w:rsidR="007735C0" w:rsidRDefault="00E00D77" w:rsidP="00E00D77">
      <w:pPr>
        <w:numPr>
          <w:ilvl w:val="0"/>
          <w:numId w:val="23"/>
        </w:numPr>
      </w:pPr>
      <w:r>
        <w:t>Проверьте сопоставление месячных показателей.</w:t>
      </w:r>
    </w:p>
    <w:p w14:paraId="56ADBE89" w14:textId="77777777" w:rsidR="007735C0" w:rsidRDefault="00E00D77" w:rsidP="00E00D77">
      <w:pPr>
        <w:numPr>
          <w:ilvl w:val="0"/>
          <w:numId w:val="23"/>
        </w:numPr>
      </w:pPr>
      <w:r>
        <w:t>Отметьте, что сверили текст с оригиналом.</w:t>
      </w:r>
    </w:p>
    <w:p w14:paraId="62736BF4" w14:textId="77777777" w:rsidR="007735C0" w:rsidRDefault="00E00D77">
      <w:r>
        <w:t>Для сохранённой заявки выберите «Категория текстовой копии» и нажмите «Сохранить текст в заявку». Суммы анкеты при таком сохранении не меняются. После проверки можно отдельно нажать «Скачать TXT».</w:t>
      </w:r>
    </w:p>
    <w:p w14:paraId="010155D9" w14:textId="77777777" w:rsidR="007735C0" w:rsidRDefault="00E00D77">
      <w:r>
        <w:t>На шаге финансов нового мастера доступен перенос выбранных сумм:</w:t>
      </w:r>
    </w:p>
    <w:p w14:paraId="2B471005" w14:textId="77777777" w:rsidR="007735C0" w:rsidRDefault="00E00D77" w:rsidP="00E00D77">
      <w:pPr>
        <w:numPr>
          <w:ilvl w:val="0"/>
          <w:numId w:val="24"/>
        </w:numPr>
      </w:pPr>
      <w:r>
        <w:t>Отметьте только показатели, которые нужно перенести.</w:t>
      </w:r>
    </w:p>
    <w:p w14:paraId="603E4D68" w14:textId="77777777" w:rsidR="007735C0" w:rsidRDefault="00E00D77" w:rsidP="00E00D77">
      <w:pPr>
        <w:numPr>
          <w:ilvl w:val="0"/>
          <w:numId w:val="24"/>
        </w:numPr>
      </w:pPr>
      <w:r>
        <w:t>Проверьте или вручную уточните значения.</w:t>
      </w:r>
    </w:p>
    <w:p w14:paraId="512C7FF6" w14:textId="77777777" w:rsidR="007735C0" w:rsidRDefault="00E00D77" w:rsidP="00E00D77">
      <w:pPr>
        <w:numPr>
          <w:ilvl w:val="0"/>
          <w:numId w:val="24"/>
        </w:numPr>
      </w:pPr>
      <w:r>
        <w:t>Отметьте «Я сверил(а) текст и выбранные суммы с оригиналом».</w:t>
      </w:r>
    </w:p>
    <w:p w14:paraId="3335D530" w14:textId="77777777" w:rsidR="007735C0" w:rsidRDefault="00E00D77" w:rsidP="00E00D77">
      <w:pPr>
        <w:numPr>
          <w:ilvl w:val="0"/>
          <w:numId w:val="24"/>
        </w:numPr>
      </w:pPr>
      <w:r>
        <w:t>Нажмите «Применить к черновику».</w:t>
      </w:r>
    </w:p>
    <w:p w14:paraId="33405D97" w14:textId="77777777" w:rsidR="007735C0" w:rsidRDefault="00E00D77" w:rsidP="00E00D77">
      <w:pPr>
        <w:numPr>
          <w:ilvl w:val="0"/>
          <w:numId w:val="24"/>
        </w:numPr>
      </w:pPr>
      <w:r>
        <w:t>Проверьте финансовые поля мастера.</w:t>
      </w:r>
    </w:p>
    <w:p w14:paraId="47534AD0" w14:textId="77777777" w:rsidR="007735C0" w:rsidRDefault="00E00D77" w:rsidP="00E00D77">
      <w:pPr>
        <w:numPr>
          <w:ilvl w:val="0"/>
          <w:numId w:val="24"/>
        </w:numPr>
      </w:pPr>
      <w:r>
        <w:t>При сохранении черновика подготовленная текстовая копия будет прикреплена отдельно.</w:t>
      </w:r>
    </w:p>
    <w:p w14:paraId="6169E90C" w14:textId="77777777" w:rsidR="007735C0" w:rsidRDefault="00E00D77">
      <w:r>
        <w:t>«Не прикреплять текст» отменяет последующее прикрепление копии, но не откатывает уже перенесённые значения. Если значения нужно вернуть, исправьте финансовые поля вручную. Изменение текста OCR заново извлекает суммы и сбрасывает выбор полей и подтверждение. Изменение выбранной суммы также требует повторной сверки.</w:t>
      </w:r>
    </w:p>
    <w:p w14:paraId="371E693F" w14:textId="77777777" w:rsidR="007735C0" w:rsidRDefault="00E00D77">
      <w:r>
        <w:t xml:space="preserve">Статусы сопоставления: «Совпадает», «Отличается», «Не найдено», «Нужно уточнить», «Нет значения анкеты». Пропущенное значение не превращается в ноль. Годовые суммы, тысячи, </w:t>
      </w:r>
      <w:r>
        <w:lastRenderedPageBreak/>
        <w:t>миллионы и неподходящие валюты не пересчитываются автоматически в месячные рубли. В строках отображаются исходный OCR-фрагмент, результат правки и признак ручного исправления, если они есть.</w:t>
      </w:r>
    </w:p>
    <w:p w14:paraId="24B86157" w14:textId="77777777" w:rsidR="007735C0" w:rsidRDefault="00E00D77">
      <w:r>
        <w:t>Сохранённая копия содержит имя и хеш исходника, число страниц, движок, участника и время проверки. Хеш исходника сообщается браузером и не является заключением о подлинности. OCR не подтверждает данные в ФНС, не оценивает процент достоверности и не принимает решение по кредиту.</w:t>
      </w:r>
    </w:p>
    <w:p w14:paraId="507B1D12" w14:textId="77777777" w:rsidR="007735C0" w:rsidRDefault="00E00D77">
      <w:pPr>
        <w:pStyle w:val="31"/>
      </w:pPr>
      <w:bookmarkStart w:id="60" w:name="s_3_4_5"/>
      <w:r>
        <w:t>Анализ структурированной CSV выписки</w:t>
      </w:r>
      <w:bookmarkEnd w:id="60"/>
    </w:p>
    <w:p w14:paraId="1E172CE8" w14:textId="77777777" w:rsidR="007735C0" w:rsidRDefault="00E00D77">
      <w:r>
        <w:t>Внутри заявки откройте «Что показывает выписка» → «Загрузить выписку CSV». Если отчёт уже есть, кнопка называется «Разобрать другую выписку». Добавление доступно клиенту только в черновике и при запросе дополнений.</w:t>
      </w:r>
    </w:p>
    <w:p w14:paraId="7A22934C" w14:textId="77777777" w:rsidR="007735C0" w:rsidRDefault="00E00D77">
      <w:pPr>
        <w:keepNext/>
      </w:pPr>
      <w:r>
        <w:t xml:space="preserve">Выписка отличается от CSV-импорта заявок: здесь одна строка описывает банковскую операцию. Нужны UTF-8, разделитель </w:t>
      </w:r>
      <w:r>
        <w:rPr>
          <w:rFonts w:ascii="Consolas" w:hAnsi="Consolas"/>
          <w:sz w:val="18"/>
        </w:rPr>
        <w:t>;</w:t>
      </w:r>
      <w:r>
        <w:t>, до 1 МиБ и до 5000 операций. Заголовок содержит ровно семь столбцов:</w:t>
      </w:r>
    </w:p>
    <w:p w14:paraId="1B79D4B4" w14:textId="77777777" w:rsidR="007735C0" w:rsidRDefault="00E00D77">
      <w:pPr>
        <w:pStyle w:val="CodeBlock"/>
      </w:pPr>
      <w:r>
        <w:t>date;direction;amount;counterparty_id;counterparty;kind;reference</w:t>
      </w:r>
    </w:p>
    <w:p w14:paraId="2BE1CE3D" w14:textId="77777777" w:rsidR="007735C0" w:rsidRDefault="007735C0">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3F97EF6C" w14:textId="77777777">
        <w:trPr>
          <w:cantSplit/>
          <w:tblHeader/>
          <w:jc w:val="center"/>
        </w:trPr>
        <w:tc>
          <w:tcPr>
            <w:tcW w:w="3084" w:type="dxa"/>
            <w:shd w:val="clear" w:color="auto" w:fill="3B4148"/>
            <w:vAlign w:val="center"/>
          </w:tcPr>
          <w:p w14:paraId="10B1D3A1" w14:textId="77777777" w:rsidR="007735C0" w:rsidRDefault="00E00D77">
            <w:pPr>
              <w:pStyle w:val="TableHeader"/>
              <w:keepNext/>
            </w:pPr>
            <w:r>
              <w:rPr>
                <w:color w:val="FFFFFF"/>
              </w:rPr>
              <w:t>Столбец</w:t>
            </w:r>
          </w:p>
        </w:tc>
        <w:tc>
          <w:tcPr>
            <w:tcW w:w="6554" w:type="dxa"/>
            <w:shd w:val="clear" w:color="auto" w:fill="3B4148"/>
            <w:vAlign w:val="center"/>
          </w:tcPr>
          <w:p w14:paraId="11107652" w14:textId="77777777" w:rsidR="007735C0" w:rsidRDefault="00E00D77">
            <w:pPr>
              <w:pStyle w:val="TableHeader"/>
              <w:keepNext/>
              <w:jc w:val="center"/>
            </w:pPr>
            <w:r>
              <w:rPr>
                <w:color w:val="FFFFFF"/>
              </w:rPr>
              <w:t>Что указать</w:t>
            </w:r>
          </w:p>
        </w:tc>
      </w:tr>
      <w:tr w:rsidR="007735C0" w14:paraId="17ADEA7A" w14:textId="77777777">
        <w:trPr>
          <w:cantSplit/>
          <w:jc w:val="center"/>
        </w:trPr>
        <w:tc>
          <w:tcPr>
            <w:tcW w:w="3084" w:type="dxa"/>
            <w:vAlign w:val="center"/>
          </w:tcPr>
          <w:p w14:paraId="42C8CE96" w14:textId="77777777" w:rsidR="007735C0" w:rsidRDefault="00E00D77">
            <w:pPr>
              <w:pStyle w:val="TableText"/>
            </w:pPr>
            <w:r>
              <w:rPr>
                <w:rFonts w:ascii="Consolas" w:hAnsi="Consolas"/>
                <w:sz w:val="17"/>
              </w:rPr>
              <w:t>date</w:t>
            </w:r>
          </w:p>
        </w:tc>
        <w:tc>
          <w:tcPr>
            <w:tcW w:w="6554" w:type="dxa"/>
            <w:vAlign w:val="center"/>
          </w:tcPr>
          <w:p w14:paraId="2CAA2DDB" w14:textId="77777777" w:rsidR="007735C0" w:rsidRDefault="00E00D77">
            <w:pPr>
              <w:pStyle w:val="TableText"/>
            </w:pPr>
            <w:r>
              <w:t xml:space="preserve">Календарную дату </w:t>
            </w:r>
            <w:r>
              <w:rPr>
                <w:rFonts w:ascii="Consolas" w:hAnsi="Consolas"/>
                <w:sz w:val="17"/>
              </w:rPr>
              <w:t>YYYY-MM-DD</w:t>
            </w:r>
            <w:r>
              <w:t xml:space="preserve"> внутри выбранного периода</w:t>
            </w:r>
          </w:p>
        </w:tc>
      </w:tr>
      <w:tr w:rsidR="007735C0" w14:paraId="32F09B70" w14:textId="77777777">
        <w:trPr>
          <w:cantSplit/>
          <w:jc w:val="center"/>
        </w:trPr>
        <w:tc>
          <w:tcPr>
            <w:tcW w:w="3084" w:type="dxa"/>
            <w:shd w:val="clear" w:color="auto" w:fill="F3F5F7"/>
            <w:vAlign w:val="center"/>
          </w:tcPr>
          <w:p w14:paraId="0608FB7A" w14:textId="77777777" w:rsidR="007735C0" w:rsidRDefault="00E00D77">
            <w:pPr>
              <w:pStyle w:val="TableText"/>
            </w:pPr>
            <w:r>
              <w:rPr>
                <w:rFonts w:ascii="Consolas" w:hAnsi="Consolas"/>
                <w:sz w:val="17"/>
              </w:rPr>
              <w:t>direction</w:t>
            </w:r>
          </w:p>
        </w:tc>
        <w:tc>
          <w:tcPr>
            <w:tcW w:w="6554" w:type="dxa"/>
            <w:shd w:val="clear" w:color="auto" w:fill="F3F5F7"/>
            <w:vAlign w:val="center"/>
          </w:tcPr>
          <w:p w14:paraId="21A430CB" w14:textId="77777777" w:rsidR="007735C0" w:rsidRDefault="00E00D77">
            <w:pPr>
              <w:pStyle w:val="TableText"/>
            </w:pPr>
            <w:r>
              <w:rPr>
                <w:rFonts w:ascii="Consolas" w:hAnsi="Consolas"/>
                <w:sz w:val="17"/>
              </w:rPr>
              <w:t>in</w:t>
            </w:r>
            <w:r>
              <w:t xml:space="preserve"> для поступления или </w:t>
            </w:r>
            <w:r>
              <w:rPr>
                <w:rFonts w:ascii="Consolas" w:hAnsi="Consolas"/>
                <w:sz w:val="17"/>
              </w:rPr>
              <w:t>out</w:t>
            </w:r>
            <w:r>
              <w:t xml:space="preserve"> для списания</w:t>
            </w:r>
          </w:p>
        </w:tc>
      </w:tr>
      <w:tr w:rsidR="007735C0" w14:paraId="1656A0C4" w14:textId="77777777">
        <w:trPr>
          <w:cantSplit/>
          <w:jc w:val="center"/>
        </w:trPr>
        <w:tc>
          <w:tcPr>
            <w:tcW w:w="3084" w:type="dxa"/>
            <w:vAlign w:val="center"/>
          </w:tcPr>
          <w:p w14:paraId="5387DA4C" w14:textId="77777777" w:rsidR="007735C0" w:rsidRDefault="00E00D77">
            <w:pPr>
              <w:pStyle w:val="TableText"/>
            </w:pPr>
            <w:r>
              <w:rPr>
                <w:rFonts w:ascii="Consolas" w:hAnsi="Consolas"/>
                <w:sz w:val="17"/>
              </w:rPr>
              <w:t>amount</w:t>
            </w:r>
          </w:p>
        </w:tc>
        <w:tc>
          <w:tcPr>
            <w:tcW w:w="6554" w:type="dxa"/>
            <w:vAlign w:val="center"/>
          </w:tcPr>
          <w:p w14:paraId="1DCE81CF" w14:textId="77777777" w:rsidR="007735C0" w:rsidRDefault="00E00D77">
            <w:pPr>
              <w:pStyle w:val="TableText"/>
            </w:pPr>
            <w:r>
              <w:t>Положительную сумму в целых рублях</w:t>
            </w:r>
          </w:p>
        </w:tc>
      </w:tr>
      <w:tr w:rsidR="007735C0" w14:paraId="4C82ADFD" w14:textId="77777777">
        <w:trPr>
          <w:cantSplit/>
          <w:jc w:val="center"/>
        </w:trPr>
        <w:tc>
          <w:tcPr>
            <w:tcW w:w="3084" w:type="dxa"/>
            <w:shd w:val="clear" w:color="auto" w:fill="F3F5F7"/>
            <w:vAlign w:val="center"/>
          </w:tcPr>
          <w:p w14:paraId="14624C62" w14:textId="77777777" w:rsidR="007735C0" w:rsidRDefault="00E00D77">
            <w:pPr>
              <w:pStyle w:val="TableText"/>
            </w:pPr>
            <w:r>
              <w:rPr>
                <w:rFonts w:ascii="Consolas" w:hAnsi="Consolas"/>
                <w:sz w:val="17"/>
              </w:rPr>
              <w:t>counterparty_id</w:t>
            </w:r>
          </w:p>
        </w:tc>
        <w:tc>
          <w:tcPr>
            <w:tcW w:w="6554" w:type="dxa"/>
            <w:shd w:val="clear" w:color="auto" w:fill="F3F5F7"/>
            <w:vAlign w:val="center"/>
          </w:tcPr>
          <w:p w14:paraId="1A190287" w14:textId="77777777" w:rsidR="007735C0" w:rsidRDefault="00E00D77">
            <w:pPr>
              <w:pStyle w:val="TableText"/>
            </w:pPr>
            <w:r>
              <w:t>Стабильный идентификатор контрагента</w:t>
            </w:r>
          </w:p>
        </w:tc>
      </w:tr>
      <w:tr w:rsidR="007735C0" w14:paraId="7AC44CFF" w14:textId="77777777">
        <w:trPr>
          <w:cantSplit/>
          <w:jc w:val="center"/>
        </w:trPr>
        <w:tc>
          <w:tcPr>
            <w:tcW w:w="3084" w:type="dxa"/>
            <w:vAlign w:val="center"/>
          </w:tcPr>
          <w:p w14:paraId="4C599E8C" w14:textId="77777777" w:rsidR="007735C0" w:rsidRDefault="00E00D77">
            <w:pPr>
              <w:pStyle w:val="TableText"/>
            </w:pPr>
            <w:r>
              <w:rPr>
                <w:rFonts w:ascii="Consolas" w:hAnsi="Consolas"/>
                <w:sz w:val="17"/>
              </w:rPr>
              <w:t>counterparty</w:t>
            </w:r>
          </w:p>
        </w:tc>
        <w:tc>
          <w:tcPr>
            <w:tcW w:w="6554" w:type="dxa"/>
            <w:vAlign w:val="center"/>
          </w:tcPr>
          <w:p w14:paraId="25244052" w14:textId="77777777" w:rsidR="007735C0" w:rsidRDefault="00E00D77">
            <w:pPr>
              <w:pStyle w:val="TableText"/>
            </w:pPr>
            <w:r>
              <w:t>Понятное название синтетического контрагента</w:t>
            </w:r>
          </w:p>
        </w:tc>
      </w:tr>
      <w:tr w:rsidR="007735C0" w14:paraId="6F855882" w14:textId="77777777">
        <w:trPr>
          <w:cantSplit/>
          <w:jc w:val="center"/>
        </w:trPr>
        <w:tc>
          <w:tcPr>
            <w:tcW w:w="3084" w:type="dxa"/>
            <w:shd w:val="clear" w:color="auto" w:fill="F3F5F7"/>
            <w:vAlign w:val="center"/>
          </w:tcPr>
          <w:p w14:paraId="57CAD037" w14:textId="77777777" w:rsidR="007735C0" w:rsidRDefault="00E00D77">
            <w:pPr>
              <w:pStyle w:val="TableText"/>
            </w:pPr>
            <w:r>
              <w:rPr>
                <w:rFonts w:ascii="Consolas" w:hAnsi="Consolas"/>
                <w:sz w:val="17"/>
              </w:rPr>
              <w:t>kind</w:t>
            </w:r>
          </w:p>
        </w:tc>
        <w:tc>
          <w:tcPr>
            <w:tcW w:w="6554" w:type="dxa"/>
            <w:shd w:val="clear" w:color="auto" w:fill="F3F5F7"/>
            <w:vAlign w:val="center"/>
          </w:tcPr>
          <w:p w14:paraId="1AA2B84E" w14:textId="77777777" w:rsidR="007735C0" w:rsidRDefault="00E00D77">
            <w:pPr>
              <w:pStyle w:val="TableText"/>
            </w:pPr>
            <w:r>
              <w:t>Вид операции из поддерживаемого списка</w:t>
            </w:r>
          </w:p>
        </w:tc>
      </w:tr>
      <w:tr w:rsidR="007735C0" w14:paraId="1620C432" w14:textId="77777777">
        <w:trPr>
          <w:cantSplit/>
          <w:jc w:val="center"/>
        </w:trPr>
        <w:tc>
          <w:tcPr>
            <w:tcW w:w="3084" w:type="dxa"/>
            <w:vAlign w:val="center"/>
          </w:tcPr>
          <w:p w14:paraId="69A15AB3" w14:textId="77777777" w:rsidR="007735C0" w:rsidRDefault="00E00D77">
            <w:pPr>
              <w:pStyle w:val="TableText"/>
            </w:pPr>
            <w:r>
              <w:rPr>
                <w:rFonts w:ascii="Consolas" w:hAnsi="Consolas"/>
                <w:sz w:val="17"/>
              </w:rPr>
              <w:t>reference</w:t>
            </w:r>
          </w:p>
        </w:tc>
        <w:tc>
          <w:tcPr>
            <w:tcW w:w="6554" w:type="dxa"/>
            <w:vAlign w:val="center"/>
          </w:tcPr>
          <w:p w14:paraId="6E217F62" w14:textId="77777777" w:rsidR="007735C0" w:rsidRDefault="00E00D77">
            <w:pPr>
              <w:pStyle w:val="TableText"/>
            </w:pPr>
            <w:r>
              <w:t>Идентификатор или назначение конкретной операции</w:t>
            </w:r>
          </w:p>
        </w:tc>
      </w:tr>
    </w:tbl>
    <w:p w14:paraId="021373BB" w14:textId="77777777" w:rsidR="007735C0" w:rsidRDefault="007735C0">
      <w:pPr>
        <w:spacing w:after="40"/>
      </w:pPr>
    </w:p>
    <w:p w14:paraId="3F4B7DF0" w14:textId="77777777" w:rsidR="007735C0" w:rsidRDefault="00E00D77">
      <w:r>
        <w:t xml:space="preserve">Поддерживаются </w:t>
      </w:r>
      <w:r>
        <w:rPr>
          <w:rFonts w:ascii="Consolas" w:hAnsi="Consolas"/>
          <w:sz w:val="18"/>
        </w:rPr>
        <w:t>revenue</w:t>
      </w:r>
      <w:r>
        <w:t xml:space="preserve">, </w:t>
      </w:r>
      <w:r>
        <w:rPr>
          <w:rFonts w:ascii="Consolas" w:hAnsi="Consolas"/>
          <w:sz w:val="18"/>
        </w:rPr>
        <w:t>expense</w:t>
      </w:r>
      <w:r>
        <w:t xml:space="preserve">, </w:t>
      </w:r>
      <w:r>
        <w:rPr>
          <w:rFonts w:ascii="Consolas" w:hAnsi="Consolas"/>
          <w:sz w:val="18"/>
        </w:rPr>
        <w:t>debt</w:t>
      </w:r>
      <w:r>
        <w:t xml:space="preserve">, </w:t>
      </w:r>
      <w:r>
        <w:rPr>
          <w:rFonts w:ascii="Consolas" w:hAnsi="Consolas"/>
          <w:sz w:val="18"/>
        </w:rPr>
        <w:t>transfer</w:t>
      </w:r>
      <w:r>
        <w:t xml:space="preserve">, </w:t>
      </w:r>
      <w:r>
        <w:rPr>
          <w:rFonts w:ascii="Consolas" w:hAnsi="Consolas"/>
          <w:sz w:val="18"/>
        </w:rPr>
        <w:t>loan</w:t>
      </w:r>
      <w:r>
        <w:t xml:space="preserve">, </w:t>
      </w:r>
      <w:r>
        <w:rPr>
          <w:rFonts w:ascii="Consolas" w:hAnsi="Consolas"/>
          <w:sz w:val="18"/>
        </w:rPr>
        <w:t>refund</w:t>
      </w:r>
      <w:r>
        <w:t xml:space="preserve">. Выручка </w:t>
      </w:r>
      <w:r>
        <w:rPr>
          <w:rFonts w:ascii="Consolas" w:hAnsi="Consolas"/>
          <w:sz w:val="18"/>
        </w:rPr>
        <w:t>revenue</w:t>
      </w:r>
      <w:r>
        <w:t xml:space="preserve"> направлена внутрь, расходы </w:t>
      </w:r>
      <w:r>
        <w:rPr>
          <w:rFonts w:ascii="Consolas" w:hAnsi="Consolas"/>
          <w:sz w:val="18"/>
        </w:rPr>
        <w:t>expense</w:t>
      </w:r>
      <w:r>
        <w:t xml:space="preserve"> и кредитный платёж </w:t>
      </w:r>
      <w:r>
        <w:rPr>
          <w:rFonts w:ascii="Consolas" w:hAnsi="Consolas"/>
          <w:sz w:val="18"/>
        </w:rPr>
        <w:t>debt</w:t>
      </w:r>
      <w:r>
        <w:t xml:space="preserve"> — наружу. Свои переводы, займы и возвраты не становятся операционной выручкой или расходами. Кредитные платежи учитываются отдельно.</w:t>
      </w:r>
    </w:p>
    <w:p w14:paraId="4E2B3216" w14:textId="77777777" w:rsidR="007735C0" w:rsidRDefault="00E00D77" w:rsidP="00E00D77">
      <w:pPr>
        <w:numPr>
          <w:ilvl w:val="0"/>
          <w:numId w:val="25"/>
        </w:numPr>
      </w:pPr>
      <w:r>
        <w:t>Укажите полный период в «Период с» и «По».</w:t>
      </w:r>
    </w:p>
    <w:p w14:paraId="6A2D54ED" w14:textId="77777777" w:rsidR="007735C0" w:rsidRDefault="00E00D77" w:rsidP="00E00D77">
      <w:pPr>
        <w:numPr>
          <w:ilvl w:val="0"/>
          <w:numId w:val="25"/>
        </w:numPr>
      </w:pPr>
      <w:r>
        <w:t>При необходимости нажмите «Скачать шаблон» или «Заполнить пример».</w:t>
      </w:r>
    </w:p>
    <w:p w14:paraId="681FE741" w14:textId="77777777" w:rsidR="007735C0" w:rsidRDefault="00E00D77" w:rsidP="00E00D77">
      <w:pPr>
        <w:numPr>
          <w:ilvl w:val="0"/>
          <w:numId w:val="25"/>
        </w:numPr>
      </w:pPr>
      <w:r>
        <w:t>Выберите CSV либо отредактируйте «Содержимое CSV».</w:t>
      </w:r>
    </w:p>
    <w:p w14:paraId="2AF79CAE" w14:textId="77777777" w:rsidR="007735C0" w:rsidRDefault="00E00D77" w:rsidP="00E00D77">
      <w:pPr>
        <w:numPr>
          <w:ilvl w:val="0"/>
          <w:numId w:val="25"/>
        </w:numPr>
      </w:pPr>
      <w:r>
        <w:t>Нажмите «Проанализировать выписку».</w:t>
      </w:r>
    </w:p>
    <w:p w14:paraId="7842808C" w14:textId="77777777" w:rsidR="007735C0" w:rsidRDefault="00E00D77" w:rsidP="00E00D77">
      <w:pPr>
        <w:numPr>
          <w:ilvl w:val="0"/>
          <w:numId w:val="25"/>
        </w:numPr>
      </w:pPr>
      <w:r>
        <w:t>Проверьте период, операции, месяцы и блок «Что проверить».</w:t>
      </w:r>
    </w:p>
    <w:p w14:paraId="2A4A63B0" w14:textId="77777777" w:rsidR="007735C0" w:rsidRDefault="00E00D77" w:rsidP="00E00D77">
      <w:pPr>
        <w:numPr>
          <w:ilvl w:val="0"/>
          <w:numId w:val="25"/>
        </w:numPr>
      </w:pPr>
      <w:r>
        <w:t>Отметьте проверку периода, категорий и результатов.</w:t>
      </w:r>
    </w:p>
    <w:p w14:paraId="02DF0EEA" w14:textId="77777777" w:rsidR="007735C0" w:rsidRDefault="00E00D77" w:rsidP="00E00D77">
      <w:pPr>
        <w:numPr>
          <w:ilvl w:val="0"/>
          <w:numId w:val="25"/>
        </w:numPr>
      </w:pPr>
      <w:r>
        <w:t>Нажмите «Сохранить отчёт в заявку».</w:t>
      </w:r>
    </w:p>
    <w:p w14:paraId="424BCE6C" w14:textId="77777777" w:rsidR="007735C0" w:rsidRDefault="00E00D77">
      <w:r>
        <w:t>Период включает дни без операций; дата первой операции не доказывает начало выгрузки. Начало не должно быть позже конца; допускается не больше 731 календарного дня включительно. После изменения CSV или периода выполните анализ заново: старый предпросмотр нельзя сохранить как актуальный.</w:t>
      </w:r>
    </w:p>
    <w:p w14:paraId="713ACD8A" w14:textId="77777777" w:rsidR="007735C0" w:rsidRDefault="00E00D77">
      <w:r>
        <w:t>Отчёт показывает выручку, операционные расходы и кредитные платежи за период. Месяцы отмечены как полные или частичные. Средние показатели рассчитываются только по полным месяцам; при их отсутствии показывается причина отсутствия среднего. Отдельно видны динамика последних полных месяцев, крупнейший покупатель и регулярность поступлений по дням и неделям.</w:t>
      </w:r>
    </w:p>
    <w:p w14:paraId="77EC22D6" w14:textId="77777777" w:rsidR="007735C0" w:rsidRDefault="00E00D77">
      <w:r>
        <w:lastRenderedPageBreak/>
        <w:t xml:space="preserve">«Что проверить» содержит объяснения наблюдений и номера строк, когда они определены. Раскройте «Что не вошло в операционные показатели» для своих переводов, займов, возвратов и кредитных платежей. Точные повторные строки исключаются из повторного учёта; разные операции с разными </w:t>
      </w:r>
      <w:r>
        <w:rPr>
          <w:rFonts w:ascii="Consolas" w:hAnsi="Consolas"/>
          <w:sz w:val="18"/>
        </w:rPr>
        <w:t>reference</w:t>
      </w:r>
      <w:r>
        <w:t xml:space="preserve"> не склеиваются. Замечание не является доказательством мошенничества и не меняет решение банка автоматически.</w:t>
      </w:r>
    </w:p>
    <w:p w14:paraId="390167C0" w14:textId="77777777" w:rsidR="007735C0" w:rsidRDefault="00E00D77">
      <w:r>
        <w:t>После сохранения доступны «Исходный CSV» и «Отчёт JSON», версия заявки, дата и SHA-256. Сохранение анализа не меняет финансовые поля автоматически. В карточке показывается актуальный сохранённый отчёт; прежние отчёты остаются сохранёнными снимками.</w:t>
      </w:r>
    </w:p>
    <w:p w14:paraId="05F5FBE8" w14:textId="77777777" w:rsidR="007735C0" w:rsidRDefault="00E00D77">
      <w:r>
        <w:t>Для переноса сумм раскройте «Перенести выбранные средние суммы в анкету». Отметьте выручку, расходы или кредитные платежи и нажмите «Применить выбранные суммы». Меняется только редактируемая анкета, а не профиль компании и не прежний отчёт. После изменения анкеты предупреждение объясняет, что старые расхождения сравнивают выписку с показателями на дату анализа.</w:t>
      </w:r>
    </w:p>
    <w:p w14:paraId="48CDADE0" w14:textId="77777777" w:rsidR="007735C0" w:rsidRDefault="00E00D77">
      <w:r>
        <w:t>«Проверить остаток по этим суммам» открывает денежный сценарий со средними сохранённого отчёта. Кнопка доступна клиенту, если есть полные месяцы и корректные значения для расчёта. В новом сценарии проверьте период и допущения; выписка не подтверждает будущие поступления.</w:t>
      </w:r>
    </w:p>
    <w:p w14:paraId="159445DE" w14:textId="77777777" w:rsidR="007735C0" w:rsidRDefault="00E00D77">
      <w:pPr>
        <w:pStyle w:val="21"/>
      </w:pPr>
      <w:bookmarkStart w:id="61" w:name="s_3_5"/>
      <w:bookmarkStart w:id="62" w:name="_Toc243922763"/>
      <w:r>
        <w:t>Работа сотрудника банка</w:t>
      </w:r>
      <w:bookmarkEnd w:id="61"/>
      <w:bookmarkEnd w:id="62"/>
    </w:p>
    <w:p w14:paraId="744900CE" w14:textId="77777777" w:rsidR="007735C0" w:rsidRDefault="00E00D77">
      <w:pPr>
        <w:pStyle w:val="31"/>
      </w:pPr>
      <w:bookmarkStart w:id="63" w:name="s_3_5_1"/>
      <w:r>
        <w:t>Очередь и первичная проверка</w:t>
      </w:r>
      <w:bookmarkEnd w:id="63"/>
    </w:p>
    <w:p w14:paraId="2FB0D0A7" w14:textId="77777777" w:rsidR="007735C0" w:rsidRDefault="00E00D77">
      <w:r>
        <w:t>Войдите как «Рабочее место банка» и откройте «Очередь заявок». В очередь входят отправленные обращения; клиентские черновики банку недоступны. Фильтры: «Все», «Новые», «На рассмотрении», «Уточнение». Поиск «Компания или номер» учитывает также цель обращения.</w:t>
      </w:r>
    </w:p>
    <w:p w14:paraId="2D416D36" w14:textId="77777777" w:rsidR="007735C0" w:rsidRDefault="00E00D77" w:rsidP="00E00D77">
      <w:pPr>
        <w:numPr>
          <w:ilvl w:val="0"/>
          <w:numId w:val="26"/>
        </w:numPr>
      </w:pPr>
      <w:r>
        <w:t>Найдите заявку по номеру или компании.</w:t>
      </w:r>
    </w:p>
    <w:p w14:paraId="42078297" w14:textId="77777777" w:rsidR="007735C0" w:rsidRDefault="00E00D77" w:rsidP="00E00D77">
      <w:pPr>
        <w:numPr>
          <w:ilvl w:val="0"/>
          <w:numId w:val="26"/>
        </w:numPr>
      </w:pPr>
      <w:r>
        <w:t>Откройте досье.</w:t>
      </w:r>
    </w:p>
    <w:p w14:paraId="3529A9C2" w14:textId="77777777" w:rsidR="007735C0" w:rsidRDefault="00E00D77" w:rsidP="00E00D77">
      <w:pPr>
        <w:numPr>
          <w:ilvl w:val="0"/>
          <w:numId w:val="26"/>
        </w:numPr>
      </w:pPr>
      <w:r>
        <w:t>Проверьте сумму, срок, финансовые сведения и документы.</w:t>
      </w:r>
    </w:p>
    <w:p w14:paraId="1A623538" w14:textId="77777777" w:rsidR="007735C0" w:rsidRDefault="00E00D77" w:rsidP="00E00D77">
      <w:pPr>
        <w:numPr>
          <w:ilvl w:val="0"/>
          <w:numId w:val="26"/>
        </w:numPr>
      </w:pPr>
      <w:r>
        <w:t>В состоянии «Заявка отправлена» нажмите «Проверить заявку».</w:t>
      </w:r>
    </w:p>
    <w:p w14:paraId="44A07298" w14:textId="77777777" w:rsidR="007735C0" w:rsidRDefault="00E00D77" w:rsidP="00E00D77">
      <w:pPr>
        <w:numPr>
          <w:ilvl w:val="0"/>
          <w:numId w:val="26"/>
        </w:numPr>
      </w:pPr>
      <w:r>
        <w:t>Дождитесь состояния «На рассмотрении».</w:t>
      </w:r>
    </w:p>
    <w:p w14:paraId="5A591579" w14:textId="77777777" w:rsidR="007735C0" w:rsidRDefault="00E00D77" w:rsidP="00E00D77">
      <w:pPr>
        <w:numPr>
          <w:ilvl w:val="0"/>
          <w:numId w:val="26"/>
        </w:numPr>
      </w:pPr>
      <w:r>
        <w:t>Изучите «Паспорт решения», «Источники данных» и рекомендацию политики.</w:t>
      </w:r>
    </w:p>
    <w:p w14:paraId="26999E26" w14:textId="77777777" w:rsidR="007735C0" w:rsidRDefault="00E00D77">
      <w:r>
        <w:t>Проверка сохраняет результаты локальных симуляций и расчёта. Она ещё не является окончательным сохранением кредитного решения. Высокий балл не отменяет недостающие документы, ограничения регистрации, возраста бизнеса или просрочки.</w:t>
      </w:r>
    </w:p>
    <w:p w14:paraId="6E54CD73" w14:textId="77777777" w:rsidR="007735C0" w:rsidRDefault="00E00D77">
      <w:pPr>
        <w:pStyle w:val="31"/>
      </w:pPr>
      <w:bookmarkStart w:id="64" w:name="s_3_5_2"/>
      <w:r>
        <w:t>Сравнение Что изменилось в пакете</w:t>
      </w:r>
      <w:bookmarkEnd w:id="64"/>
    </w:p>
    <w:p w14:paraId="465AB714" w14:textId="77777777" w:rsidR="007735C0" w:rsidRDefault="00E00D77">
      <w:r>
        <w:t>Этот блок доступен только банку. В нём указаны текущая версия и исходный пакет сравнения. Основой может быть пакет запроса сведений, предыдущая банковская проверка или отправленный пакет.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4CD70C12" w14:textId="77777777">
        <w:trPr>
          <w:cantSplit/>
          <w:tblHeader/>
          <w:jc w:val="center"/>
        </w:trPr>
        <w:tc>
          <w:tcPr>
            <w:tcW w:w="3084" w:type="dxa"/>
            <w:shd w:val="clear" w:color="auto" w:fill="3B4148"/>
            <w:vAlign w:val="center"/>
          </w:tcPr>
          <w:p w14:paraId="212E4F50" w14:textId="77777777" w:rsidR="007735C0" w:rsidRDefault="00E00D77">
            <w:pPr>
              <w:pStyle w:val="TableHeader"/>
              <w:keepNext/>
            </w:pPr>
            <w:r>
              <w:rPr>
                <w:color w:val="FFFFFF"/>
              </w:rPr>
              <w:t>Группа</w:t>
            </w:r>
          </w:p>
        </w:tc>
        <w:tc>
          <w:tcPr>
            <w:tcW w:w="6554" w:type="dxa"/>
            <w:shd w:val="clear" w:color="auto" w:fill="3B4148"/>
            <w:vAlign w:val="center"/>
          </w:tcPr>
          <w:p w14:paraId="08A569C3" w14:textId="77777777" w:rsidR="007735C0" w:rsidRDefault="00E00D77">
            <w:pPr>
              <w:pStyle w:val="TableHeader"/>
              <w:keepNext/>
              <w:jc w:val="center"/>
            </w:pPr>
            <w:r>
              <w:rPr>
                <w:color w:val="FFFFFF"/>
              </w:rPr>
              <w:t>Что сравнивать</w:t>
            </w:r>
          </w:p>
        </w:tc>
      </w:tr>
      <w:tr w:rsidR="007735C0" w14:paraId="06CCEC11" w14:textId="77777777">
        <w:trPr>
          <w:cantSplit/>
          <w:jc w:val="center"/>
        </w:trPr>
        <w:tc>
          <w:tcPr>
            <w:tcW w:w="3084" w:type="dxa"/>
            <w:vAlign w:val="center"/>
          </w:tcPr>
          <w:p w14:paraId="70F6EB26" w14:textId="77777777" w:rsidR="007735C0" w:rsidRDefault="00E00D77">
            <w:pPr>
              <w:pStyle w:val="TableText"/>
            </w:pPr>
            <w:r>
              <w:t>Анкета и финансовые сведения</w:t>
            </w:r>
          </w:p>
        </w:tc>
        <w:tc>
          <w:tcPr>
            <w:tcW w:w="6554" w:type="dxa"/>
            <w:vAlign w:val="center"/>
          </w:tcPr>
          <w:p w14:paraId="4BA7FE20" w14:textId="77777777" w:rsidR="007735C0" w:rsidRDefault="00E00D77">
            <w:pPr>
              <w:pStyle w:val="TableText"/>
            </w:pPr>
            <w:r>
              <w:t>Значения «Было» и «Стало»</w:t>
            </w:r>
          </w:p>
        </w:tc>
      </w:tr>
      <w:tr w:rsidR="007735C0" w14:paraId="519A4E9F" w14:textId="77777777">
        <w:trPr>
          <w:cantSplit/>
          <w:jc w:val="center"/>
        </w:trPr>
        <w:tc>
          <w:tcPr>
            <w:tcW w:w="3084" w:type="dxa"/>
            <w:shd w:val="clear" w:color="auto" w:fill="F3F5F7"/>
            <w:vAlign w:val="center"/>
          </w:tcPr>
          <w:p w14:paraId="7E8904DD" w14:textId="77777777" w:rsidR="007735C0" w:rsidRDefault="00E00D77">
            <w:pPr>
              <w:pStyle w:val="TableText"/>
            </w:pPr>
            <w:r>
              <w:t>Оценка текущего пакета</w:t>
            </w:r>
          </w:p>
        </w:tc>
        <w:tc>
          <w:tcPr>
            <w:tcW w:w="6554" w:type="dxa"/>
            <w:shd w:val="clear" w:color="auto" w:fill="F3F5F7"/>
            <w:vAlign w:val="center"/>
          </w:tcPr>
          <w:p w14:paraId="698C976E" w14:textId="77777777" w:rsidR="007735C0" w:rsidRDefault="00E00D77">
            <w:pPr>
              <w:pStyle w:val="TableText"/>
            </w:pPr>
            <w:r>
              <w:t>Исходный балл, текущий расчёт и версии правил</w:t>
            </w:r>
          </w:p>
        </w:tc>
      </w:tr>
      <w:tr w:rsidR="007735C0" w14:paraId="59EC084E" w14:textId="77777777">
        <w:trPr>
          <w:cantSplit/>
          <w:jc w:val="center"/>
        </w:trPr>
        <w:tc>
          <w:tcPr>
            <w:tcW w:w="3084" w:type="dxa"/>
            <w:vAlign w:val="center"/>
          </w:tcPr>
          <w:p w14:paraId="27C706AD" w14:textId="77777777" w:rsidR="007735C0" w:rsidRDefault="00E00D77">
            <w:pPr>
              <w:pStyle w:val="TableText"/>
            </w:pPr>
            <w:r>
              <w:t>Факторы</w:t>
            </w:r>
          </w:p>
        </w:tc>
        <w:tc>
          <w:tcPr>
            <w:tcW w:w="6554" w:type="dxa"/>
            <w:vAlign w:val="center"/>
          </w:tcPr>
          <w:p w14:paraId="1957D751" w14:textId="77777777" w:rsidR="007735C0" w:rsidRDefault="00E00D77">
            <w:pPr>
              <w:pStyle w:val="TableText"/>
            </w:pPr>
            <w:r>
              <w:t>Изменение баллов и объяснений по отдельным признакам</w:t>
            </w:r>
          </w:p>
        </w:tc>
      </w:tr>
      <w:tr w:rsidR="007735C0" w14:paraId="7C4C19BC" w14:textId="77777777">
        <w:trPr>
          <w:cantSplit/>
          <w:jc w:val="center"/>
        </w:trPr>
        <w:tc>
          <w:tcPr>
            <w:tcW w:w="3084" w:type="dxa"/>
            <w:shd w:val="clear" w:color="auto" w:fill="F3F5F7"/>
            <w:vAlign w:val="center"/>
          </w:tcPr>
          <w:p w14:paraId="4F0775EC" w14:textId="77777777" w:rsidR="007735C0" w:rsidRDefault="00E00D77">
            <w:pPr>
              <w:pStyle w:val="TableText"/>
            </w:pPr>
            <w:r>
              <w:t>Проверки</w:t>
            </w:r>
          </w:p>
        </w:tc>
        <w:tc>
          <w:tcPr>
            <w:tcW w:w="6554" w:type="dxa"/>
            <w:shd w:val="clear" w:color="auto" w:fill="F3F5F7"/>
            <w:vAlign w:val="center"/>
          </w:tcPr>
          <w:p w14:paraId="6C43B38D" w14:textId="77777777" w:rsidR="007735C0" w:rsidRDefault="00E00D77">
            <w:pPr>
              <w:pStyle w:val="TableText"/>
            </w:pPr>
            <w:r>
              <w:t>Прежний и текущий статусы проверок</w:t>
            </w:r>
          </w:p>
        </w:tc>
      </w:tr>
      <w:tr w:rsidR="007735C0" w14:paraId="18F20FC0" w14:textId="77777777">
        <w:trPr>
          <w:cantSplit/>
          <w:jc w:val="center"/>
        </w:trPr>
        <w:tc>
          <w:tcPr>
            <w:tcW w:w="3084" w:type="dxa"/>
            <w:vAlign w:val="center"/>
          </w:tcPr>
          <w:p w14:paraId="0E8448B2" w14:textId="77777777" w:rsidR="007735C0" w:rsidRDefault="00E00D77">
            <w:pPr>
              <w:pStyle w:val="TableText"/>
            </w:pPr>
            <w:r>
              <w:t>Новые документы</w:t>
            </w:r>
          </w:p>
        </w:tc>
        <w:tc>
          <w:tcPr>
            <w:tcW w:w="6554" w:type="dxa"/>
            <w:vAlign w:val="center"/>
          </w:tcPr>
          <w:p w14:paraId="03E590D6" w14:textId="77777777" w:rsidR="007735C0" w:rsidRDefault="00E00D77">
            <w:pPr>
              <w:pStyle w:val="TableText"/>
            </w:pPr>
            <w:r>
              <w:t>Файлы, добавленные после исходного пакета</w:t>
            </w:r>
          </w:p>
        </w:tc>
      </w:tr>
      <w:tr w:rsidR="007735C0" w14:paraId="1FE086E5" w14:textId="77777777">
        <w:trPr>
          <w:cantSplit/>
          <w:jc w:val="center"/>
        </w:trPr>
        <w:tc>
          <w:tcPr>
            <w:tcW w:w="3084" w:type="dxa"/>
            <w:shd w:val="clear" w:color="auto" w:fill="F3F5F7"/>
            <w:vAlign w:val="center"/>
          </w:tcPr>
          <w:p w14:paraId="19530076" w14:textId="77777777" w:rsidR="007735C0" w:rsidRDefault="00E00D77">
            <w:pPr>
              <w:pStyle w:val="TableText"/>
            </w:pPr>
            <w:r>
              <w:lastRenderedPageBreak/>
              <w:t>Наблюдения по выписке</w:t>
            </w:r>
          </w:p>
        </w:tc>
        <w:tc>
          <w:tcPr>
            <w:tcW w:w="6554" w:type="dxa"/>
            <w:shd w:val="clear" w:color="auto" w:fill="F3F5F7"/>
            <w:vAlign w:val="center"/>
          </w:tcPr>
          <w:p w14:paraId="20455BD4" w14:textId="77777777" w:rsidR="007735C0" w:rsidRDefault="00E00D77">
            <w:pPr>
              <w:pStyle w:val="TableText"/>
            </w:pPr>
            <w:r>
              <w:t>Сохранённые отчёты и существенные замечания по периодам</w:t>
            </w:r>
          </w:p>
        </w:tc>
      </w:tr>
    </w:tbl>
    <w:p w14:paraId="03A3BF7C" w14:textId="77777777" w:rsidR="007735C0" w:rsidRDefault="007735C0">
      <w:pPr>
        <w:spacing w:after="40"/>
      </w:pPr>
    </w:p>
    <w:p w14:paraId="3BF5A5AE" w14:textId="77777777" w:rsidR="007735C0" w:rsidRDefault="00E00D77">
      <w:r>
        <w:t>«Текущий расчёт, без принятия решения» не перезаписывает ранее принятое решение. Если исходного снимка нет, отображается «Снимка для сравнения нет». Документы, которые нельзя точно отнести к периоду, перечисляются отдельно. Отсутствие сопоставимых изменений не означает, что неизвестные исторические сведения были восстановлены. При конфликте версии обновите заявку; при сетевой ошибке используйте «Повторить сравнение».</w:t>
      </w:r>
    </w:p>
    <w:p w14:paraId="59E1CF70" w14:textId="77777777" w:rsidR="007735C0" w:rsidRDefault="00E00D77">
      <w:pPr>
        <w:pStyle w:val="31"/>
      </w:pPr>
      <w:bookmarkStart w:id="65" w:name="s_3_5_3"/>
      <w:r>
        <w:t>Сохранение решения или запроса сведений</w:t>
      </w:r>
      <w:bookmarkEnd w:id="65"/>
    </w:p>
    <w:p w14:paraId="46DFE39D" w14:textId="77777777" w:rsidR="007735C0" w:rsidRDefault="00E00D77">
      <w:r>
        <w:t>В состоянии «На рассмотрении» блок «Действия сотрудника» показывает рекомендацию кредитной политики. Для обычного исхода укажите необязательный «Комментарий клиенту» и нажмите «Подтвердить решение». Комментарий ограничен 1000 символами. Вручную подменить рекомендованный результат произвольным одобрением нельзя.</w:t>
      </w:r>
    </w:p>
    <w:p w14:paraId="162BD568" w14:textId="77777777" w:rsidR="007735C0" w:rsidRDefault="00E00D77">
      <w:r>
        <w:t>Для запроса дополнительных материалов:</w:t>
      </w:r>
    </w:p>
    <w:p w14:paraId="2AA6A251" w14:textId="77777777" w:rsidR="007735C0" w:rsidRDefault="00E00D77" w:rsidP="00E00D77">
      <w:pPr>
        <w:numPr>
          <w:ilvl w:val="0"/>
          <w:numId w:val="27"/>
        </w:numPr>
      </w:pPr>
      <w:r>
        <w:t>Отметьте «Запросить дополнительные сведения вместо решения».</w:t>
      </w:r>
    </w:p>
    <w:p w14:paraId="55ADC55B" w14:textId="77777777" w:rsidR="007735C0" w:rsidRDefault="00E00D77" w:rsidP="00E00D77">
      <w:pPr>
        <w:numPr>
          <w:ilvl w:val="0"/>
          <w:numId w:val="27"/>
        </w:numPr>
      </w:pPr>
      <w:r>
        <w:t>Выберите одну или несколько категорий документов.</w:t>
      </w:r>
    </w:p>
    <w:p w14:paraId="06791C4A" w14:textId="77777777" w:rsidR="007735C0" w:rsidRDefault="00E00D77" w:rsidP="00E00D77">
      <w:pPr>
        <w:numPr>
          <w:ilvl w:val="0"/>
          <w:numId w:val="27"/>
        </w:numPr>
      </w:pPr>
      <w:r>
        <w:t>Напишите конкретную причину длиной не менее пяти символов.</w:t>
      </w:r>
    </w:p>
    <w:p w14:paraId="6F3EE965" w14:textId="77777777" w:rsidR="007735C0" w:rsidRDefault="00E00D77" w:rsidP="00E00D77">
      <w:pPr>
        <w:numPr>
          <w:ilvl w:val="0"/>
          <w:numId w:val="27"/>
        </w:numPr>
      </w:pPr>
      <w:r>
        <w:t>Нажмите «Запросить сведения у клиента».</w:t>
      </w:r>
    </w:p>
    <w:p w14:paraId="5B8CAF77" w14:textId="77777777" w:rsidR="007735C0" w:rsidRDefault="00E00D77" w:rsidP="00E00D77">
      <w:pPr>
        <w:numPr>
          <w:ilvl w:val="0"/>
          <w:numId w:val="27"/>
        </w:numPr>
      </w:pPr>
      <w:r>
        <w:t>Убедитесь, что заявка перешла в «Нужны сведения».</w:t>
      </w:r>
    </w:p>
    <w:p w14:paraId="3F345819" w14:textId="77777777" w:rsidR="007735C0" w:rsidRDefault="00E00D77">
      <w:r>
        <w:t>Категории: выписка, финансовая отчётность, счёт на оборудование, дополнительный документ. Можно запросить свежую версию уже существующей категории. Обязательные категории, определённые политикой, сохраняются в запросе вместе с выбранными сотрудником. Когда клиент ещё не передал дополнения, банк видит ожидание; повторную проверку нужно начинать после возврата в очередь.</w:t>
      </w:r>
    </w:p>
    <w:p w14:paraId="56249830" w14:textId="77777777" w:rsidR="007735C0" w:rsidRDefault="00E00D77">
      <w:pPr>
        <w:pStyle w:val="31"/>
      </w:pPr>
      <w:bookmarkStart w:id="66" w:name="s_3_5_4"/>
      <w:r>
        <w:t>Как читать четыре исхода</w:t>
      </w:r>
      <w:bookmarkEnd w:id="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38"/>
        <w:gridCol w:w="3562"/>
        <w:gridCol w:w="3038"/>
      </w:tblGrid>
      <w:tr w:rsidR="007735C0" w14:paraId="60EF2E3C" w14:textId="77777777">
        <w:trPr>
          <w:cantSplit/>
          <w:tblHeader/>
          <w:jc w:val="center"/>
        </w:trPr>
        <w:tc>
          <w:tcPr>
            <w:tcW w:w="3038" w:type="dxa"/>
            <w:shd w:val="clear" w:color="auto" w:fill="3B4148"/>
            <w:vAlign w:val="center"/>
          </w:tcPr>
          <w:p w14:paraId="54EF52DC" w14:textId="77777777" w:rsidR="007735C0" w:rsidRDefault="00E00D77">
            <w:pPr>
              <w:pStyle w:val="TableHeader"/>
              <w:keepNext/>
            </w:pPr>
            <w:r>
              <w:rPr>
                <w:color w:val="FFFFFF"/>
              </w:rPr>
              <w:t>Исход</w:t>
            </w:r>
          </w:p>
        </w:tc>
        <w:tc>
          <w:tcPr>
            <w:tcW w:w="3562" w:type="dxa"/>
            <w:shd w:val="clear" w:color="auto" w:fill="3B4148"/>
            <w:vAlign w:val="center"/>
          </w:tcPr>
          <w:p w14:paraId="7C4AB190" w14:textId="77777777" w:rsidR="007735C0" w:rsidRDefault="00E00D77">
            <w:pPr>
              <w:pStyle w:val="TableHeader"/>
              <w:keepNext/>
            </w:pPr>
            <w:r>
              <w:rPr>
                <w:color w:val="FFFFFF"/>
              </w:rPr>
              <w:t>Практический смысл</w:t>
            </w:r>
          </w:p>
        </w:tc>
        <w:tc>
          <w:tcPr>
            <w:tcW w:w="3038" w:type="dxa"/>
            <w:shd w:val="clear" w:color="auto" w:fill="3B4148"/>
            <w:vAlign w:val="center"/>
          </w:tcPr>
          <w:p w14:paraId="588AD3E0" w14:textId="77777777" w:rsidR="007735C0" w:rsidRDefault="00E00D77">
            <w:pPr>
              <w:pStyle w:val="TableHeader"/>
              <w:keepNext/>
            </w:pPr>
            <w:r>
              <w:rPr>
                <w:color w:val="FFFFFF"/>
              </w:rPr>
              <w:t>Дальнейшее действие</w:t>
            </w:r>
          </w:p>
        </w:tc>
      </w:tr>
      <w:tr w:rsidR="007735C0" w14:paraId="2D30F29B" w14:textId="77777777">
        <w:trPr>
          <w:cantSplit/>
          <w:jc w:val="center"/>
        </w:trPr>
        <w:tc>
          <w:tcPr>
            <w:tcW w:w="3038" w:type="dxa"/>
            <w:vAlign w:val="center"/>
          </w:tcPr>
          <w:p w14:paraId="52CDA949" w14:textId="77777777" w:rsidR="007735C0" w:rsidRDefault="00E00D77">
            <w:pPr>
              <w:pStyle w:val="TableText"/>
            </w:pPr>
            <w:r>
              <w:t>Одобрено</w:t>
            </w:r>
          </w:p>
        </w:tc>
        <w:tc>
          <w:tcPr>
            <w:tcW w:w="3562" w:type="dxa"/>
            <w:vAlign w:val="center"/>
          </w:tcPr>
          <w:p w14:paraId="36E4282B" w14:textId="77777777" w:rsidR="007735C0" w:rsidRDefault="00E00D77">
            <w:pPr>
              <w:pStyle w:val="TableText"/>
            </w:pPr>
            <w:r>
              <w:t>Запрос проходит применённые правила и комплект достаточен</w:t>
            </w:r>
          </w:p>
        </w:tc>
        <w:tc>
          <w:tcPr>
            <w:tcW w:w="3038" w:type="dxa"/>
            <w:vAlign w:val="center"/>
          </w:tcPr>
          <w:p w14:paraId="69E5BA82" w14:textId="77777777" w:rsidR="007735C0" w:rsidRDefault="00E00D77">
            <w:pPr>
              <w:pStyle w:val="TableText"/>
            </w:pPr>
            <w:r>
              <w:t>Клиент изучает и принимает условия</w:t>
            </w:r>
          </w:p>
        </w:tc>
      </w:tr>
      <w:tr w:rsidR="007735C0" w14:paraId="319A598E" w14:textId="77777777">
        <w:trPr>
          <w:cantSplit/>
          <w:jc w:val="center"/>
        </w:trPr>
        <w:tc>
          <w:tcPr>
            <w:tcW w:w="3038" w:type="dxa"/>
            <w:shd w:val="clear" w:color="auto" w:fill="F3F5F7"/>
            <w:vAlign w:val="center"/>
          </w:tcPr>
          <w:p w14:paraId="49D7F4EE" w14:textId="77777777" w:rsidR="007735C0" w:rsidRDefault="00E00D77">
            <w:pPr>
              <w:pStyle w:val="TableText"/>
            </w:pPr>
            <w:r>
              <w:t>Другие условия</w:t>
            </w:r>
          </w:p>
        </w:tc>
        <w:tc>
          <w:tcPr>
            <w:tcW w:w="3562" w:type="dxa"/>
            <w:shd w:val="clear" w:color="auto" w:fill="F3F5F7"/>
            <w:vAlign w:val="center"/>
          </w:tcPr>
          <w:p w14:paraId="7CDC3961" w14:textId="77777777" w:rsidR="007735C0" w:rsidRDefault="00E00D77">
            <w:pPr>
              <w:pStyle w:val="TableText"/>
            </w:pPr>
            <w:r>
              <w:t>Запрошенная нагрузка велика, но найден меньший допустимый запрос</w:t>
            </w:r>
          </w:p>
        </w:tc>
        <w:tc>
          <w:tcPr>
            <w:tcW w:w="3038" w:type="dxa"/>
            <w:shd w:val="clear" w:color="auto" w:fill="F3F5F7"/>
            <w:vAlign w:val="center"/>
          </w:tcPr>
          <w:p w14:paraId="27924629" w14:textId="77777777" w:rsidR="007735C0" w:rsidRDefault="00E00D77">
            <w:pPr>
              <w:pStyle w:val="TableText"/>
            </w:pPr>
            <w:r>
              <w:t>Клиент сравнивает сумму и платёж; согласие даёт отдельно</w:t>
            </w:r>
          </w:p>
        </w:tc>
      </w:tr>
      <w:tr w:rsidR="007735C0" w14:paraId="35CF59B8" w14:textId="77777777">
        <w:trPr>
          <w:cantSplit/>
          <w:jc w:val="center"/>
        </w:trPr>
        <w:tc>
          <w:tcPr>
            <w:tcW w:w="3038" w:type="dxa"/>
            <w:vAlign w:val="center"/>
          </w:tcPr>
          <w:p w14:paraId="096A5B14" w14:textId="77777777" w:rsidR="007735C0" w:rsidRDefault="00E00D77">
            <w:pPr>
              <w:pStyle w:val="TableText"/>
            </w:pPr>
            <w:r>
              <w:t>Нужны сведения</w:t>
            </w:r>
          </w:p>
        </w:tc>
        <w:tc>
          <w:tcPr>
            <w:tcW w:w="3562" w:type="dxa"/>
            <w:vAlign w:val="center"/>
          </w:tcPr>
          <w:p w14:paraId="5034D479" w14:textId="77777777" w:rsidR="007735C0" w:rsidRDefault="00E00D77">
            <w:pPr>
              <w:pStyle w:val="TableText"/>
            </w:pPr>
            <w:r>
              <w:t>Не хватает категорий или актуальных финансовых подтверждений; возможен запрос сотрудника</w:t>
            </w:r>
          </w:p>
        </w:tc>
        <w:tc>
          <w:tcPr>
            <w:tcW w:w="3038" w:type="dxa"/>
            <w:vAlign w:val="center"/>
          </w:tcPr>
          <w:p w14:paraId="15C8075E" w14:textId="77777777" w:rsidR="007735C0" w:rsidRDefault="00E00D77">
            <w:pPr>
              <w:pStyle w:val="TableText"/>
            </w:pPr>
            <w:r>
              <w:t>Клиент добавляет новый пакет и отправляет дополнения</w:t>
            </w:r>
          </w:p>
        </w:tc>
      </w:tr>
      <w:tr w:rsidR="007735C0" w14:paraId="2060DA4A" w14:textId="77777777">
        <w:trPr>
          <w:cantSplit/>
          <w:jc w:val="center"/>
        </w:trPr>
        <w:tc>
          <w:tcPr>
            <w:tcW w:w="3038" w:type="dxa"/>
            <w:shd w:val="clear" w:color="auto" w:fill="F3F5F7"/>
            <w:vAlign w:val="center"/>
          </w:tcPr>
          <w:p w14:paraId="6EB1C700" w14:textId="77777777" w:rsidR="007735C0" w:rsidRDefault="00E00D77">
            <w:pPr>
              <w:pStyle w:val="TableText"/>
            </w:pPr>
            <w:r>
              <w:t>Не одобрено</w:t>
            </w:r>
          </w:p>
        </w:tc>
        <w:tc>
          <w:tcPr>
            <w:tcW w:w="3562" w:type="dxa"/>
            <w:shd w:val="clear" w:color="auto" w:fill="F3F5F7"/>
            <w:vAlign w:val="center"/>
          </w:tcPr>
          <w:p w14:paraId="352C3F11" w14:textId="77777777" w:rsidR="007735C0" w:rsidRDefault="00E00D77">
            <w:pPr>
              <w:pStyle w:val="TableText"/>
            </w:pPr>
            <w:r>
              <w:t>Есть ограничение политики, например длительная просрочка или недостаточный поток</w:t>
            </w:r>
          </w:p>
        </w:tc>
        <w:tc>
          <w:tcPr>
            <w:tcW w:w="3038" w:type="dxa"/>
            <w:shd w:val="clear" w:color="auto" w:fill="F3F5F7"/>
            <w:vAlign w:val="center"/>
          </w:tcPr>
          <w:p w14:paraId="7D7C3096" w14:textId="77777777" w:rsidR="007735C0" w:rsidRDefault="00E00D77">
            <w:pPr>
              <w:pStyle w:val="TableText"/>
            </w:pPr>
            <w:r>
              <w:t>Клиент изучает причины; новый расчёт не отменяет отказ</w:t>
            </w:r>
          </w:p>
        </w:tc>
      </w:tr>
    </w:tbl>
    <w:p w14:paraId="3EA2FCA9" w14:textId="77777777" w:rsidR="007735C0" w:rsidRDefault="007735C0">
      <w:pPr>
        <w:spacing w:after="40"/>
      </w:pPr>
    </w:p>
    <w:p w14:paraId="0DC3A694" w14:textId="77777777" w:rsidR="007735C0" w:rsidRDefault="00E00D77">
      <w:r>
        <w:t>В модели существенны, в частности, просрочка от 60 дней и возраст бизнеса менее шести месяцев. Финансовые сведения старше 120 дней требуют уточнения; одной правки даты недостаточно для осмысленной сверки документов. При наличии допустимых альтернатив клиент может открыть отдельную новую анкету, сохранив исходный отказ. Банк просматривает обслуживание выданного кредита, но не отмечает платежи от имени клиента.</w:t>
      </w:r>
    </w:p>
    <w:p w14:paraId="25DA44AC" w14:textId="77777777" w:rsidR="007735C0" w:rsidRDefault="00E00D77">
      <w:pPr>
        <w:pStyle w:val="21"/>
      </w:pPr>
      <w:bookmarkStart w:id="67" w:name="s_3_6"/>
      <w:bookmarkStart w:id="68" w:name="_Toc243922764"/>
      <w:r>
        <w:lastRenderedPageBreak/>
        <w:t>Четыре практических сценария на исходном наборе</w:t>
      </w:r>
      <w:bookmarkEnd w:id="67"/>
      <w:bookmarkEnd w:id="68"/>
    </w:p>
    <w:p w14:paraId="41894A35" w14:textId="77777777" w:rsidR="007735C0" w:rsidRDefault="00E00D77">
      <w:r>
        <w:t>Сценарии ниже предполагают свежий синтетический набор. Повторный вход не сбрасывает уже выполненные действия: сначала проверьте текущее состояние заявки. Не удаляйте рабочее хранилище ради повторения примера, если в нём есть нужные данные.</w:t>
      </w:r>
    </w:p>
    <w:p w14:paraId="4AF0B748" w14:textId="77777777" w:rsidR="007735C0" w:rsidRDefault="00E00D77">
      <w:pPr>
        <w:pStyle w:val="31"/>
      </w:pPr>
      <w:bookmarkStart w:id="69" w:name="s_3_6_1"/>
      <w:r>
        <w:t>Одобрение и выдача Северная мастерская</w:t>
      </w:r>
      <w:bookmarkEnd w:id="69"/>
    </w:p>
    <w:p w14:paraId="0FB431CE" w14:textId="77777777" w:rsidR="007735C0" w:rsidRDefault="00E00D77" w:rsidP="00E00D77">
      <w:pPr>
        <w:numPr>
          <w:ilvl w:val="0"/>
          <w:numId w:val="28"/>
        </w:numPr>
      </w:pPr>
      <w:r>
        <w:t>Войдите как Александр Северин.</w:t>
      </w:r>
    </w:p>
    <w:p w14:paraId="0EE76DDA" w14:textId="77777777" w:rsidR="007735C0" w:rsidRDefault="00E00D77" w:rsidP="00E00D77">
      <w:pPr>
        <w:numPr>
          <w:ilvl w:val="0"/>
          <w:numId w:val="28"/>
        </w:numPr>
      </w:pPr>
      <w:r>
        <w:t>Откройте черновик «Закупка древесины под новый контракт» — 1 200 000 ₽, 24 месяца.</w:t>
      </w:r>
    </w:p>
    <w:p w14:paraId="5F6DF8A5" w14:textId="77777777" w:rsidR="007735C0" w:rsidRDefault="00E00D77" w:rsidP="00E00D77">
      <w:pPr>
        <w:numPr>
          <w:ilvl w:val="0"/>
          <w:numId w:val="28"/>
        </w:numPr>
      </w:pPr>
      <w:r>
        <w:t>Проверьте две исходные категории: выписка и финансовая отчётность.</w:t>
      </w:r>
    </w:p>
    <w:p w14:paraId="18E8B17A" w14:textId="77777777" w:rsidR="007735C0" w:rsidRDefault="00E00D77" w:rsidP="00E00D77">
      <w:pPr>
        <w:numPr>
          <w:ilvl w:val="0"/>
          <w:numId w:val="28"/>
        </w:numPr>
      </w:pPr>
      <w:r>
        <w:t>Убедитесь в согласии и нажмите «Отправить заявку».</w:t>
      </w:r>
    </w:p>
    <w:p w14:paraId="31ED5F80" w14:textId="77777777" w:rsidR="007735C0" w:rsidRDefault="00E00D77" w:rsidP="00E00D77">
      <w:pPr>
        <w:numPr>
          <w:ilvl w:val="0"/>
          <w:numId w:val="28"/>
        </w:numPr>
      </w:pPr>
      <w:r>
        <w:t>Выйдите и войдите как Елена Орлова.</w:t>
      </w:r>
    </w:p>
    <w:p w14:paraId="7A758498" w14:textId="77777777" w:rsidR="007735C0" w:rsidRDefault="00E00D77" w:rsidP="00E00D77">
      <w:pPr>
        <w:numPr>
          <w:ilvl w:val="0"/>
          <w:numId w:val="28"/>
        </w:numPr>
      </w:pPr>
      <w:r>
        <w:t>Найдите ту же заявку, нажмите «Проверить заявку», затем «Подтвердить решение».</w:t>
      </w:r>
    </w:p>
    <w:p w14:paraId="096CA5EC" w14:textId="77777777" w:rsidR="007735C0" w:rsidRDefault="00E00D77" w:rsidP="00E00D77">
      <w:pPr>
        <w:numPr>
          <w:ilvl w:val="0"/>
          <w:numId w:val="28"/>
        </w:numPr>
      </w:pPr>
      <w:r>
        <w:t>Вновь войдите клиентом и проверьте одобрение.</w:t>
      </w:r>
    </w:p>
    <w:p w14:paraId="2825F506" w14:textId="77777777" w:rsidR="007735C0" w:rsidRDefault="00E00D77" w:rsidP="00E00D77">
      <w:pPr>
        <w:numPr>
          <w:ilvl w:val="0"/>
          <w:numId w:val="28"/>
        </w:numPr>
      </w:pPr>
      <w:r>
        <w:t>Пройдите отдельные подтверждения условий, документа и условной выдачи.</w:t>
      </w:r>
    </w:p>
    <w:p w14:paraId="5335BA0D" w14:textId="77777777" w:rsidR="007735C0" w:rsidRDefault="00E00D77" w:rsidP="00E00D77">
      <w:pPr>
        <w:numPr>
          <w:ilvl w:val="0"/>
          <w:numId w:val="28"/>
        </w:numPr>
      </w:pPr>
      <w:r>
        <w:t xml:space="preserve">Убедитесь в </w:t>
      </w:r>
      <w:r>
        <w:rPr>
          <w:rFonts w:ascii="Consolas" w:hAnsi="Consolas"/>
          <w:sz w:val="18"/>
        </w:rPr>
        <w:t>funded</w:t>
      </w:r>
      <w:r>
        <w:t>, наличии договора, истории и блока обслуживания.</w:t>
      </w:r>
    </w:p>
    <w:p w14:paraId="4F2F5A84" w14:textId="77777777" w:rsidR="007735C0" w:rsidRDefault="00E00D77">
      <w:r>
        <w:t>В исходных показателях выручка компании составляет 2 400 000 ₽ в месяц, расходы — 1 650 000 ₽, действующие платежи — 120 000 ₽. Если ранее изменить профиль или анкету, результат нужно оценивать по новым сохранённым данным.</w:t>
      </w:r>
    </w:p>
    <w:p w14:paraId="66B052F7" w14:textId="77777777" w:rsidR="007735C0" w:rsidRDefault="00E00D77">
      <w:pPr>
        <w:pStyle w:val="31"/>
      </w:pPr>
      <w:bookmarkStart w:id="70" w:name="s_3_6_2"/>
      <w:r>
        <w:t>Другие условия большая партия сырья</w:t>
      </w:r>
      <w:bookmarkEnd w:id="70"/>
    </w:p>
    <w:p w14:paraId="156BC5D8" w14:textId="77777777" w:rsidR="007735C0" w:rsidRDefault="00E00D77" w:rsidP="00E00D77">
      <w:pPr>
        <w:numPr>
          <w:ilvl w:val="0"/>
          <w:numId w:val="29"/>
        </w:numPr>
      </w:pPr>
      <w:r>
        <w:t>Под банковской ролью откройте «Большая партия сырья для расширения».</w:t>
      </w:r>
    </w:p>
    <w:p w14:paraId="6291A976" w14:textId="77777777" w:rsidR="007735C0" w:rsidRDefault="00E00D77" w:rsidP="00E00D77">
      <w:pPr>
        <w:numPr>
          <w:ilvl w:val="0"/>
          <w:numId w:val="29"/>
        </w:numPr>
      </w:pPr>
      <w:r>
        <w:t>Исходный запрос: 8 000 000 ₽ на 12 месяцев, «Оборотный капитал».</w:t>
      </w:r>
    </w:p>
    <w:p w14:paraId="091F0457" w14:textId="77777777" w:rsidR="007735C0" w:rsidRDefault="00E00D77" w:rsidP="00E00D77">
      <w:pPr>
        <w:numPr>
          <w:ilvl w:val="0"/>
          <w:numId w:val="29"/>
        </w:numPr>
      </w:pPr>
      <w:r>
        <w:t>Выполните проверку и подтвердите рекомендованное решение.</w:t>
      </w:r>
    </w:p>
    <w:p w14:paraId="05F62360" w14:textId="77777777" w:rsidR="007735C0" w:rsidRDefault="00E00D77" w:rsidP="00E00D77">
      <w:pPr>
        <w:numPr>
          <w:ilvl w:val="0"/>
          <w:numId w:val="29"/>
        </w:numPr>
      </w:pPr>
      <w:r>
        <w:t>Под клиентской ролью сравните «Вы запросили» и «Банк предлагает».</w:t>
      </w:r>
    </w:p>
    <w:p w14:paraId="4EB7BBF8" w14:textId="77777777" w:rsidR="007735C0" w:rsidRDefault="00E00D77" w:rsidP="00E00D77">
      <w:pPr>
        <w:numPr>
          <w:ilvl w:val="0"/>
          <w:numId w:val="29"/>
        </w:numPr>
      </w:pPr>
      <w:r>
        <w:t>Проверьте снижение суммы, изменение платежа и достаточность бюджета.</w:t>
      </w:r>
    </w:p>
    <w:p w14:paraId="79B2E55E" w14:textId="77777777" w:rsidR="007735C0" w:rsidRDefault="00E00D77" w:rsidP="00E00D77">
      <w:pPr>
        <w:numPr>
          <w:ilvl w:val="0"/>
          <w:numId w:val="29"/>
        </w:numPr>
      </w:pPr>
      <w:r>
        <w:t>При согласии примите предложенные условия; дальнейший путь такой же, как после одобрения.</w:t>
      </w:r>
    </w:p>
    <w:p w14:paraId="5F1643E7" w14:textId="77777777" w:rsidR="007735C0" w:rsidRDefault="00E00D77">
      <w:r>
        <w:t>Этот пример показывает, что подходящая компания не получает любую запрошенную сумму автоматически. Выбор альтернативы через отдельную новую анкету не означает принятия предложения в исходной заявке.</w:t>
      </w:r>
    </w:p>
    <w:p w14:paraId="7437DF63" w14:textId="77777777" w:rsidR="007735C0" w:rsidRDefault="00E00D77">
      <w:pPr>
        <w:pStyle w:val="31"/>
      </w:pPr>
      <w:bookmarkStart w:id="71" w:name="s_3_6_3"/>
      <w:r>
        <w:t>Дополнение той же заявки Терра Кофе</w:t>
      </w:r>
      <w:bookmarkEnd w:id="71"/>
    </w:p>
    <w:p w14:paraId="1E81DD71" w14:textId="77777777" w:rsidR="007735C0" w:rsidRDefault="00E00D77" w:rsidP="00E00D77">
      <w:pPr>
        <w:numPr>
          <w:ilvl w:val="0"/>
          <w:numId w:val="30"/>
        </w:numPr>
      </w:pPr>
      <w:r>
        <w:t>Войдите как Мария Третьякова.</w:t>
      </w:r>
    </w:p>
    <w:p w14:paraId="7718F0EB" w14:textId="77777777" w:rsidR="007735C0" w:rsidRDefault="00E00D77" w:rsidP="00E00D77">
      <w:pPr>
        <w:numPr>
          <w:ilvl w:val="0"/>
          <w:numId w:val="30"/>
        </w:numPr>
      </w:pPr>
      <w:r>
        <w:t>Откройте «Сезонная закупка кофе и упаковки» — 900 000 ₽ на 24 месяца.</w:t>
      </w:r>
    </w:p>
    <w:p w14:paraId="12DF6268" w14:textId="77777777" w:rsidR="007735C0" w:rsidRDefault="00E00D77" w:rsidP="00E00D77">
      <w:pPr>
        <w:numPr>
          <w:ilvl w:val="0"/>
          <w:numId w:val="30"/>
        </w:numPr>
      </w:pPr>
      <w:r>
        <w:t>Исходное состояние — «Нужны сведения»: отсутствует финансовая отчётность.</w:t>
      </w:r>
    </w:p>
    <w:p w14:paraId="1ECEED26" w14:textId="77777777" w:rsidR="007735C0" w:rsidRDefault="00E00D77" w:rsidP="00E00D77">
      <w:pPr>
        <w:numPr>
          <w:ilvl w:val="0"/>
          <w:numId w:val="30"/>
        </w:numPr>
      </w:pPr>
      <w:r>
        <w:t>Добавьте новый файл или «Добавить образец» в запрошенную категорию.</w:t>
      </w:r>
    </w:p>
    <w:p w14:paraId="036C9B95" w14:textId="77777777" w:rsidR="007735C0" w:rsidRDefault="00E00D77" w:rsidP="00E00D77">
      <w:pPr>
        <w:numPr>
          <w:ilvl w:val="0"/>
          <w:numId w:val="30"/>
        </w:numPr>
      </w:pPr>
      <w:r>
        <w:t>Проверьте выполнение запроса и нажмите «Передать дополнения банку».</w:t>
      </w:r>
    </w:p>
    <w:p w14:paraId="78994F42" w14:textId="77777777" w:rsidR="007735C0" w:rsidRDefault="00E00D77" w:rsidP="00E00D77">
      <w:pPr>
        <w:numPr>
          <w:ilvl w:val="0"/>
          <w:numId w:val="30"/>
        </w:numPr>
      </w:pPr>
      <w:r>
        <w:t>Под банковской ролью вновь выполните проверку и сохраните решение.</w:t>
      </w:r>
    </w:p>
    <w:p w14:paraId="2C8296A8" w14:textId="77777777" w:rsidR="007735C0" w:rsidRDefault="00E00D77" w:rsidP="00E00D77">
      <w:pPr>
        <w:numPr>
          <w:ilvl w:val="0"/>
          <w:numId w:val="30"/>
        </w:numPr>
      </w:pPr>
      <w:r>
        <w:t>Убедитесь, что номер заявки сохранился, а история содержит запрос, новый документ и повторную отправку.</w:t>
      </w:r>
    </w:p>
    <w:p w14:paraId="28DA724A" w14:textId="77777777" w:rsidR="007735C0" w:rsidRDefault="00E00D77">
      <w:r>
        <w:t>Если банк запросит ещё одну свежую отчётность, ранее добавленная копия не закроет следующий запрос. Для ИП используйте подходящие налоговые или управленческие сведения согласно профилю.</w:t>
      </w:r>
    </w:p>
    <w:p w14:paraId="5F5F50C1" w14:textId="77777777" w:rsidR="007735C0" w:rsidRDefault="00E00D77">
      <w:pPr>
        <w:pStyle w:val="31"/>
      </w:pPr>
      <w:bookmarkStart w:id="72" w:name="s_3_6_4"/>
      <w:r>
        <w:lastRenderedPageBreak/>
        <w:t>Объяснимый отказ Вектор Логистик</w:t>
      </w:r>
      <w:bookmarkEnd w:id="72"/>
    </w:p>
    <w:p w14:paraId="66A9EE14" w14:textId="77777777" w:rsidR="007735C0" w:rsidRDefault="00E00D77" w:rsidP="00E00D77">
      <w:pPr>
        <w:numPr>
          <w:ilvl w:val="0"/>
          <w:numId w:val="31"/>
        </w:numPr>
      </w:pPr>
      <w:r>
        <w:t>Под банковской ролью найдите «Ремонт и обслуживание автопарка».</w:t>
      </w:r>
    </w:p>
    <w:p w14:paraId="201F59AC" w14:textId="77777777" w:rsidR="007735C0" w:rsidRDefault="00E00D77" w:rsidP="00E00D77">
      <w:pPr>
        <w:numPr>
          <w:ilvl w:val="0"/>
          <w:numId w:val="31"/>
        </w:numPr>
      </w:pPr>
      <w:r>
        <w:t>Исходный запрос: 1 500 000 ₽ на 24 месяца.</w:t>
      </w:r>
    </w:p>
    <w:p w14:paraId="6DBFDE3E" w14:textId="77777777" w:rsidR="007735C0" w:rsidRDefault="00E00D77" w:rsidP="00E00D77">
      <w:pPr>
        <w:numPr>
          <w:ilvl w:val="0"/>
          <w:numId w:val="31"/>
        </w:numPr>
      </w:pPr>
      <w:r>
        <w:t>Выполните проверку и сохраните рекомендованное решение.</w:t>
      </w:r>
    </w:p>
    <w:p w14:paraId="74BDEAA7" w14:textId="77777777" w:rsidR="007735C0" w:rsidRDefault="00E00D77" w:rsidP="00E00D77">
      <w:pPr>
        <w:numPr>
          <w:ilvl w:val="0"/>
          <w:numId w:val="31"/>
        </w:numPr>
      </w:pPr>
      <w:r>
        <w:t>Под клиентской ролью прочитайте причину отказа и фактор платёжной дисциплины.</w:t>
      </w:r>
    </w:p>
    <w:p w14:paraId="34E00BDE" w14:textId="77777777" w:rsidR="007735C0" w:rsidRDefault="00E00D77" w:rsidP="00E00D77">
      <w:pPr>
        <w:numPr>
          <w:ilvl w:val="0"/>
          <w:numId w:val="31"/>
        </w:numPr>
      </w:pPr>
      <w:r>
        <w:t>Проверьте, что снижение суммы само по себе не устраняет синтетическую просрочку 75 дней.</w:t>
      </w:r>
    </w:p>
    <w:p w14:paraId="12341F97" w14:textId="77777777" w:rsidR="007735C0" w:rsidRDefault="00E00D77">
      <w:r>
        <w:t>Не трактуйте отсутствие вариантов как ошибку интерфейса: при ограничении политики подбор может быть пустым с объяснением. Прежнее решение сохраняется в истории независимо от просмотра новых расчётов.</w:t>
      </w:r>
    </w:p>
    <w:p w14:paraId="74AC9275" w14:textId="77777777" w:rsidR="007735C0" w:rsidRDefault="00E00D77">
      <w:pPr>
        <w:pStyle w:val="21"/>
      </w:pPr>
      <w:bookmarkStart w:id="73" w:name="s_3_7"/>
      <w:bookmarkStart w:id="74" w:name="_Toc243922765"/>
      <w:r>
        <w:t>Поиск уведомления и персональные настройки</w:t>
      </w:r>
      <w:bookmarkEnd w:id="73"/>
      <w:bookmarkEnd w:id="74"/>
    </w:p>
    <w:p w14:paraId="1B7B91F6" w14:textId="77777777" w:rsidR="007735C0" w:rsidRDefault="00E00D77">
      <w:pPr>
        <w:pStyle w:val="31"/>
      </w:pPr>
      <w:bookmarkStart w:id="75" w:name="s_3_7_1"/>
      <w:r>
        <w:t>Поиск по кабинету</w:t>
      </w:r>
      <w:bookmarkEnd w:id="75"/>
    </w:p>
    <w:p w14:paraId="6E9B3CCB" w14:textId="77777777" w:rsidR="007735C0" w:rsidRDefault="00E00D77">
      <w:r>
        <w:t xml:space="preserve">Нажмите «Найти в кабинете» или используйте </w:t>
      </w:r>
      <w:r>
        <w:rPr>
          <w:rFonts w:ascii="Consolas" w:hAnsi="Consolas"/>
          <w:sz w:val="18"/>
        </w:rPr>
        <w:t>Ctrl+K</w:t>
      </w:r>
      <w:r>
        <w:t xml:space="preserve">; на macOS поддерживается также </w:t>
      </w:r>
      <w:r>
        <w:rPr>
          <w:rFonts w:ascii="Consolas" w:hAnsi="Consolas"/>
          <w:sz w:val="18"/>
        </w:rPr>
        <w:t>Cmd+K</w:t>
      </w:r>
      <w:r>
        <w:t>. На широком экране фокус после открытия установлен в поле «Поисковый запрос». На узком экране автоматическая фокусировка поля не навязывает появление экранной клавиатуры.</w:t>
      </w:r>
    </w:p>
    <w:p w14:paraId="54781AF3" w14:textId="77777777" w:rsidR="007735C0" w:rsidRDefault="00E00D77" w:rsidP="00E00D77">
      <w:pPr>
        <w:numPr>
          <w:ilvl w:val="0"/>
          <w:numId w:val="32"/>
        </w:numPr>
      </w:pPr>
      <w:r>
        <w:t>Введите минимум два непустых символа.</w:t>
      </w:r>
    </w:p>
    <w:p w14:paraId="1EAEC900" w14:textId="77777777" w:rsidR="007735C0" w:rsidRDefault="00E00D77" w:rsidP="00E00D77">
      <w:pPr>
        <w:numPr>
          <w:ilvl w:val="0"/>
          <w:numId w:val="32"/>
        </w:numPr>
      </w:pPr>
      <w:r>
        <w:t>Дождитесь списка совпадений.</w:t>
      </w:r>
    </w:p>
    <w:p w14:paraId="3261CDFB" w14:textId="77777777" w:rsidR="007735C0" w:rsidRDefault="00E00D77" w:rsidP="00E00D77">
      <w:pPr>
        <w:numPr>
          <w:ilvl w:val="0"/>
          <w:numId w:val="32"/>
        </w:numPr>
      </w:pPr>
      <w:r>
        <w:t>Выберите заявку, продукт или документ.</w:t>
      </w:r>
    </w:p>
    <w:p w14:paraId="6D27ECE0" w14:textId="77777777" w:rsidR="007735C0" w:rsidRDefault="00E00D77" w:rsidP="00E00D77">
      <w:pPr>
        <w:numPr>
          <w:ilvl w:val="0"/>
          <w:numId w:val="32"/>
        </w:numPr>
      </w:pPr>
      <w:r>
        <w:t>Для продукта проверьте выделенную карточку «Продукт из поиска».</w:t>
      </w:r>
    </w:p>
    <w:p w14:paraId="2FB72D49" w14:textId="77777777" w:rsidR="007735C0" w:rsidRDefault="00E00D77" w:rsidP="00E00D77">
      <w:pPr>
        <w:numPr>
          <w:ilvl w:val="0"/>
          <w:numId w:val="32"/>
        </w:numPr>
      </w:pPr>
      <w:r>
        <w:t>Для документа переходите в связанную заявку и скачивайте файл в её контексте.</w:t>
      </w:r>
    </w:p>
    <w:p w14:paraId="2151102E" w14:textId="77777777" w:rsidR="007735C0" w:rsidRDefault="00E00D77">
      <w:r>
        <w:t xml:space="preserve">Поиск учитывает номер и цель заявки, компанию, название/описание продукта, имя и категорию документа. Он не является полнотекстовым поиском по содержимому всех PDF и OCR-копий. Русские категории ищутся без различия </w:t>
      </w:r>
      <w:r>
        <w:rPr>
          <w:rFonts w:ascii="Consolas" w:hAnsi="Consolas"/>
          <w:sz w:val="18"/>
        </w:rPr>
        <w:t>е</w:t>
      </w:r>
      <w:r>
        <w:t xml:space="preserve"> и </w:t>
      </w:r>
      <w:r>
        <w:rPr>
          <w:rFonts w:ascii="Consolas" w:hAnsi="Consolas"/>
          <w:sz w:val="18"/>
        </w:rPr>
        <w:t>ё</w:t>
      </w:r>
      <w:r>
        <w:t>. Результатов показывается до 30; уточните запрос, если нужное совпадение не попало в список. Без запроса доступны быстрые переходы по роли.</w:t>
      </w:r>
    </w:p>
    <w:p w14:paraId="3DE67334" w14:textId="77777777" w:rsidR="007735C0" w:rsidRDefault="00E00D77">
      <w:r>
        <w:t>Банк получает только доступные отправленные досье, клиент — только собственную организацию. Администратору общий поиск кредитного кабинета не показывается. При ошибке соединения прочитайте сообщение и повторите поиск после восстановления доступа.</w:t>
      </w:r>
    </w:p>
    <w:p w14:paraId="4CDE5819" w14:textId="77777777" w:rsidR="007735C0" w:rsidRDefault="00E00D77">
      <w:pPr>
        <w:pStyle w:val="31"/>
      </w:pPr>
      <w:bookmarkStart w:id="76" w:name="s_3_7_2"/>
      <w:r>
        <w:t>Важное по заявкам и персональная лента</w:t>
      </w:r>
      <w:bookmarkEnd w:id="76"/>
    </w:p>
    <w:p w14:paraId="08E6987E" w14:textId="77777777" w:rsidR="007735C0" w:rsidRDefault="00E00D77">
      <w:r>
        <w:t>Колокольчик открывает «Важное по заявкам». Выберите уведомление, чтобы перейти к заявке или следующему действию. Если действий нет, показывается «Всё актуально». Это внутренние подсказки кабинета: рассылки SMS, писем и браузерных push-уведомлений не создаются.</w:t>
      </w:r>
    </w:p>
    <w:p w14:paraId="1174D259" w14:textId="77777777" w:rsidR="007735C0" w:rsidRDefault="00E00D77">
      <w:r>
        <w:t>В «Для вашего бизнеса» клиент видит контекстную ленту. Фильтры по категориям помогают сузить материалы; «Почему я это вижу» раскрывает причину показа. Выбранные интересы меняют подборку. Банковская лента ориентирована на очередь, документы и правила проверки, а не на клиентские интересы.</w:t>
      </w:r>
    </w:p>
    <w:p w14:paraId="49B65921" w14:textId="77777777" w:rsidR="007735C0" w:rsidRDefault="00E00D77">
      <w:pPr>
        <w:pStyle w:val="31"/>
      </w:pPr>
      <w:bookmarkStart w:id="77" w:name="s_3_7_3"/>
      <w:r>
        <w:t>Настройки внешнего вида и обзора</w:t>
      </w:r>
      <w:bookmarkEnd w:id="77"/>
    </w:p>
    <w:p w14:paraId="738614B0" w14:textId="77777777" w:rsidR="007735C0" w:rsidRDefault="00E00D77">
      <w:r>
        <w:t>Откройте «Настройки» → «Ваш кабинет, ваши правила». Профиль аккаунта показывает пользователя, роль и компанию; смена роли выполняется через выход, а не через настройки.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49E2BEF8" w14:textId="77777777">
        <w:trPr>
          <w:cantSplit/>
          <w:tblHeader/>
          <w:jc w:val="center"/>
        </w:trPr>
        <w:tc>
          <w:tcPr>
            <w:tcW w:w="3084" w:type="dxa"/>
            <w:shd w:val="clear" w:color="auto" w:fill="3B4148"/>
            <w:vAlign w:val="center"/>
          </w:tcPr>
          <w:p w14:paraId="79D48BA3" w14:textId="77777777" w:rsidR="007735C0" w:rsidRDefault="00E00D77">
            <w:pPr>
              <w:pStyle w:val="TableHeader"/>
              <w:keepNext/>
            </w:pPr>
            <w:r>
              <w:rPr>
                <w:color w:val="FFFFFF"/>
              </w:rPr>
              <w:t>Настройка</w:t>
            </w:r>
          </w:p>
        </w:tc>
        <w:tc>
          <w:tcPr>
            <w:tcW w:w="6554" w:type="dxa"/>
            <w:shd w:val="clear" w:color="auto" w:fill="3B4148"/>
            <w:vAlign w:val="center"/>
          </w:tcPr>
          <w:p w14:paraId="69FDD50A" w14:textId="77777777" w:rsidR="007735C0" w:rsidRDefault="00E00D77">
            <w:pPr>
              <w:pStyle w:val="TableHeader"/>
              <w:keepNext/>
              <w:jc w:val="center"/>
            </w:pPr>
            <w:r>
              <w:rPr>
                <w:color w:val="FFFFFF"/>
              </w:rPr>
              <w:t>Варианты</w:t>
            </w:r>
          </w:p>
        </w:tc>
      </w:tr>
      <w:tr w:rsidR="007735C0" w14:paraId="0CE73422" w14:textId="77777777">
        <w:trPr>
          <w:cantSplit/>
          <w:jc w:val="center"/>
        </w:trPr>
        <w:tc>
          <w:tcPr>
            <w:tcW w:w="3084" w:type="dxa"/>
            <w:vAlign w:val="center"/>
          </w:tcPr>
          <w:p w14:paraId="1AC4FDDF" w14:textId="77777777" w:rsidR="007735C0" w:rsidRDefault="00E00D77">
            <w:pPr>
              <w:pStyle w:val="TableText"/>
            </w:pPr>
            <w:r>
              <w:t>Тема</w:t>
            </w:r>
          </w:p>
        </w:tc>
        <w:tc>
          <w:tcPr>
            <w:tcW w:w="6554" w:type="dxa"/>
            <w:vAlign w:val="center"/>
          </w:tcPr>
          <w:p w14:paraId="124C1C52" w14:textId="77777777" w:rsidR="007735C0" w:rsidRDefault="00E00D77">
            <w:pPr>
              <w:pStyle w:val="TableText"/>
              <w:jc w:val="center"/>
            </w:pPr>
            <w:r>
              <w:t>Светлая, тёмная</w:t>
            </w:r>
          </w:p>
        </w:tc>
      </w:tr>
      <w:tr w:rsidR="007735C0" w14:paraId="40339754" w14:textId="77777777">
        <w:trPr>
          <w:cantSplit/>
          <w:jc w:val="center"/>
        </w:trPr>
        <w:tc>
          <w:tcPr>
            <w:tcW w:w="3084" w:type="dxa"/>
            <w:shd w:val="clear" w:color="auto" w:fill="F3F5F7"/>
            <w:vAlign w:val="center"/>
          </w:tcPr>
          <w:p w14:paraId="1CC7B4A0" w14:textId="77777777" w:rsidR="007735C0" w:rsidRDefault="00E00D77">
            <w:pPr>
              <w:pStyle w:val="TableText"/>
            </w:pPr>
            <w:r>
              <w:t>Акцент</w:t>
            </w:r>
          </w:p>
        </w:tc>
        <w:tc>
          <w:tcPr>
            <w:tcW w:w="6554" w:type="dxa"/>
            <w:shd w:val="clear" w:color="auto" w:fill="F3F5F7"/>
            <w:vAlign w:val="center"/>
          </w:tcPr>
          <w:p w14:paraId="34692169" w14:textId="77777777" w:rsidR="007735C0" w:rsidRDefault="00E00D77">
            <w:pPr>
              <w:pStyle w:val="TableText"/>
            </w:pPr>
            <w:r>
              <w:t>Красный, ирисовый, зелёный, янтарный</w:t>
            </w:r>
          </w:p>
        </w:tc>
      </w:tr>
      <w:tr w:rsidR="007735C0" w14:paraId="17022649" w14:textId="77777777">
        <w:trPr>
          <w:cantSplit/>
          <w:jc w:val="center"/>
        </w:trPr>
        <w:tc>
          <w:tcPr>
            <w:tcW w:w="3084" w:type="dxa"/>
            <w:vAlign w:val="center"/>
          </w:tcPr>
          <w:p w14:paraId="164157B8" w14:textId="77777777" w:rsidR="007735C0" w:rsidRDefault="00E00D77">
            <w:pPr>
              <w:pStyle w:val="TableText"/>
            </w:pPr>
            <w:r>
              <w:lastRenderedPageBreak/>
              <w:t>Плотность</w:t>
            </w:r>
          </w:p>
        </w:tc>
        <w:tc>
          <w:tcPr>
            <w:tcW w:w="6554" w:type="dxa"/>
            <w:vAlign w:val="center"/>
          </w:tcPr>
          <w:p w14:paraId="63CEFE64" w14:textId="77777777" w:rsidR="007735C0" w:rsidRDefault="00E00D77">
            <w:pPr>
              <w:pStyle w:val="TableText"/>
            </w:pPr>
            <w:r>
              <w:t>Комфортная — больше пространства; компактная — больше информации</w:t>
            </w:r>
          </w:p>
        </w:tc>
      </w:tr>
      <w:tr w:rsidR="007735C0" w14:paraId="67E8ABD0" w14:textId="77777777">
        <w:trPr>
          <w:cantSplit/>
          <w:jc w:val="center"/>
        </w:trPr>
        <w:tc>
          <w:tcPr>
            <w:tcW w:w="3084" w:type="dxa"/>
            <w:shd w:val="clear" w:color="auto" w:fill="F3F5F7"/>
            <w:vAlign w:val="center"/>
          </w:tcPr>
          <w:p w14:paraId="48837DD5" w14:textId="77777777" w:rsidR="007735C0" w:rsidRDefault="00E00D77">
            <w:pPr>
              <w:pStyle w:val="TableText"/>
            </w:pPr>
            <w:r>
              <w:t>Минимум анимации</w:t>
            </w:r>
          </w:p>
        </w:tc>
        <w:tc>
          <w:tcPr>
            <w:tcW w:w="6554" w:type="dxa"/>
            <w:shd w:val="clear" w:color="auto" w:fill="F3F5F7"/>
            <w:vAlign w:val="center"/>
          </w:tcPr>
          <w:p w14:paraId="777F40DF" w14:textId="77777777" w:rsidR="007735C0" w:rsidRDefault="00E00D77">
            <w:pPr>
              <w:pStyle w:val="TableText"/>
            </w:pPr>
            <w:r>
              <w:t>Уменьшение движения элементов</w:t>
            </w:r>
          </w:p>
        </w:tc>
      </w:tr>
      <w:tr w:rsidR="007735C0" w14:paraId="5E797730" w14:textId="77777777">
        <w:trPr>
          <w:cantSplit/>
          <w:jc w:val="center"/>
        </w:trPr>
        <w:tc>
          <w:tcPr>
            <w:tcW w:w="3084" w:type="dxa"/>
            <w:vAlign w:val="center"/>
          </w:tcPr>
          <w:p w14:paraId="64142DB1" w14:textId="77777777" w:rsidR="007735C0" w:rsidRDefault="00E00D77">
            <w:pPr>
              <w:pStyle w:val="TableText"/>
            </w:pPr>
            <w:r>
              <w:t>Состав обзора клиента</w:t>
            </w:r>
          </w:p>
        </w:tc>
        <w:tc>
          <w:tcPr>
            <w:tcW w:w="6554" w:type="dxa"/>
            <w:vAlign w:val="center"/>
          </w:tcPr>
          <w:p w14:paraId="7529C50D" w14:textId="77777777" w:rsidR="007735C0" w:rsidRDefault="00E00D77">
            <w:pPr>
              <w:pStyle w:val="TableText"/>
            </w:pPr>
            <w:r>
              <w:t>Персональная лента; подсказка о репетиции</w:t>
            </w:r>
          </w:p>
        </w:tc>
      </w:tr>
      <w:tr w:rsidR="007735C0" w14:paraId="338E1EA7" w14:textId="77777777">
        <w:trPr>
          <w:cantSplit/>
          <w:jc w:val="center"/>
        </w:trPr>
        <w:tc>
          <w:tcPr>
            <w:tcW w:w="3084" w:type="dxa"/>
            <w:shd w:val="clear" w:color="auto" w:fill="F3F5F7"/>
            <w:vAlign w:val="center"/>
          </w:tcPr>
          <w:p w14:paraId="74DE42D4" w14:textId="77777777" w:rsidR="007735C0" w:rsidRDefault="00E00D77">
            <w:pPr>
              <w:pStyle w:val="TableText"/>
            </w:pPr>
            <w:r>
              <w:t>Интересы бизнеса</w:t>
            </w:r>
          </w:p>
        </w:tc>
        <w:tc>
          <w:tcPr>
            <w:tcW w:w="6554" w:type="dxa"/>
            <w:shd w:val="clear" w:color="auto" w:fill="F3F5F7"/>
            <w:vAlign w:val="center"/>
          </w:tcPr>
          <w:p w14:paraId="0DB6A96B" w14:textId="77777777" w:rsidR="007735C0" w:rsidRDefault="00E00D77">
            <w:pPr>
              <w:pStyle w:val="TableText"/>
            </w:pPr>
            <w:r>
              <w:t>Развитие и оборудование; оборотные средства и денежный поток; риски и устойчивость</w:t>
            </w:r>
          </w:p>
        </w:tc>
      </w:tr>
    </w:tbl>
    <w:p w14:paraId="6E3AA9A8" w14:textId="77777777" w:rsidR="007735C0" w:rsidRDefault="007735C0">
      <w:pPr>
        <w:spacing w:after="40"/>
      </w:pPr>
    </w:p>
    <w:p w14:paraId="5B8B8CB0" w14:textId="77777777" w:rsidR="007735C0" w:rsidRDefault="00E00D77">
      <w:r>
        <w:t>Изменения применяются сразу и сохраняются автоматически в аккаунте. Проверьте статус «Настройки сохранены автоматически» после завершения операции. При «Настройки не сохранены» нажмите «Повторить сохранение». До успешного повторения изменение может существовать только в текущем окне.</w:t>
      </w:r>
    </w:p>
    <w:p w14:paraId="13A1231E" w14:textId="77777777" w:rsidR="007735C0" w:rsidRDefault="00E00D77">
      <w:r>
        <w:t>Необязательные блоки можно скрыть, но заявки и необходимые действия остаются доступны. Клиентские интересы и переключатели состава обзора не используются в банковской и административной ролях. Тему можно быстро переключить кнопкой в верхней панели.</w:t>
      </w:r>
    </w:p>
    <w:p w14:paraId="27CCEDF2" w14:textId="77777777" w:rsidR="007735C0" w:rsidRDefault="00E00D77">
      <w:pPr>
        <w:pStyle w:val="31"/>
      </w:pPr>
      <w:bookmarkStart w:id="78" w:name="s_3_7_4"/>
      <w:r>
        <w:t>Клавиатура движение и узкие экраны</w:t>
      </w:r>
      <w:bookmarkEnd w:id="78"/>
    </w:p>
    <w:p w14:paraId="7BD131A8" w14:textId="77777777" w:rsidR="007735C0" w:rsidRDefault="00E00D77">
      <w:r>
        <w:t xml:space="preserve">Ссылка «Перейти к содержимому» позволяет перейти к основному рабочему блоку с клавиатуры. Кнопки, поля и раскрываемые пояснения имеют русские подписи и видимый фокус. </w:t>
      </w:r>
      <w:r>
        <w:rPr>
          <w:rFonts w:ascii="Consolas" w:hAnsi="Consolas"/>
          <w:sz w:val="18"/>
        </w:rPr>
        <w:t>Escape</w:t>
      </w:r>
      <w:r>
        <w:t xml:space="preserve"> закрывает диалог; после закрытия фокус возвращается к доступному исходному элементу. Диалоги имеют доступные названия по своим заголовкам.</w:t>
      </w:r>
    </w:p>
    <w:p w14:paraId="236AE495" w14:textId="77777777" w:rsidR="007735C0" w:rsidRDefault="00E00D77">
      <w:r>
        <w:t>На узком экране навигация открывается кнопкой «Открыть меню» и закрывается отдельной кнопкой либо фоном. Широкие таблицы можно прокручивать горизонтально внутри их области. В графиках доступны текстовые значения и таблицы; цветовая линия не является единственным источником суммы. Сокращённое движение учитывается настройками интерфейса и системным предпочтением reduced motion.</w:t>
      </w:r>
    </w:p>
    <w:p w14:paraId="56CFE6FE" w14:textId="77777777" w:rsidR="007735C0" w:rsidRDefault="00E00D77">
      <w:pPr>
        <w:pStyle w:val="21"/>
      </w:pPr>
      <w:bookmarkStart w:id="79" w:name="s_3_8"/>
      <w:bookmarkStart w:id="80" w:name="_Toc243922766"/>
      <w:r>
        <w:t>Импорт экспорт и журнал через интерфейс</w:t>
      </w:r>
      <w:bookmarkEnd w:id="79"/>
      <w:bookmarkEnd w:id="80"/>
    </w:p>
    <w:p w14:paraId="00DD8754" w14:textId="77777777" w:rsidR="007735C0" w:rsidRDefault="00E00D77">
      <w:pPr>
        <w:pStyle w:val="31"/>
      </w:pPr>
      <w:bookmarkStart w:id="81" w:name="s_3_8_1"/>
      <w:r>
        <w:t>Создание черновиков из файла</w:t>
      </w:r>
      <w:bookmarkEnd w:id="81"/>
    </w:p>
    <w:p w14:paraId="4D9D47F4" w14:textId="77777777" w:rsidR="007735C0" w:rsidRDefault="00E00D77">
      <w:r>
        <w:t>Войдите клиентом и откройте «Интеграции» → «Импорт и экспорт». Для пакета используйте «Скачать CSV-шаблон» или JSON-кнопку «Скачать шаблон». Размер выбираемого файла — до 512 000 байт; пакет содержит от 1 до 20 заявок.</w:t>
      </w:r>
    </w:p>
    <w:p w14:paraId="25DE3C73" w14:textId="77777777" w:rsidR="007735C0" w:rsidRDefault="00E00D77" w:rsidP="00E00D77">
      <w:pPr>
        <w:numPr>
          <w:ilvl w:val="0"/>
          <w:numId w:val="33"/>
        </w:numPr>
      </w:pPr>
      <w:r>
        <w:t>Заполните шаблон синтетическими входными данными.</w:t>
      </w:r>
    </w:p>
    <w:p w14:paraId="59C1E0CA" w14:textId="77777777" w:rsidR="007735C0" w:rsidRDefault="00E00D77" w:rsidP="00E00D77">
      <w:pPr>
        <w:numPr>
          <w:ilvl w:val="0"/>
          <w:numId w:val="33"/>
        </w:numPr>
      </w:pPr>
      <w:r>
        <w:t>Нажмите «Выбрать JSON или CSV».</w:t>
      </w:r>
    </w:p>
    <w:p w14:paraId="7DD99D7D" w14:textId="77777777" w:rsidR="007735C0" w:rsidRDefault="00E00D77" w:rsidP="00E00D77">
      <w:pPr>
        <w:numPr>
          <w:ilvl w:val="0"/>
          <w:numId w:val="33"/>
        </w:numPr>
      </w:pPr>
      <w:r>
        <w:t>В «Проверке импорта» сверьте количество, продукт, цель, сумму, срок и финансы каждой строки.</w:t>
      </w:r>
    </w:p>
    <w:p w14:paraId="207BCB22" w14:textId="77777777" w:rsidR="007735C0" w:rsidRDefault="00E00D77" w:rsidP="00E00D77">
      <w:pPr>
        <w:numPr>
          <w:ilvl w:val="0"/>
          <w:numId w:val="33"/>
        </w:numPr>
      </w:pPr>
      <w:r>
        <w:t>Исправьте файл и загрузите снова, если найдены ошибки с номерами строк.</w:t>
      </w:r>
    </w:p>
    <w:p w14:paraId="482CA19B" w14:textId="77777777" w:rsidR="007735C0" w:rsidRDefault="00E00D77" w:rsidP="00E00D77">
      <w:pPr>
        <w:numPr>
          <w:ilvl w:val="0"/>
          <w:numId w:val="33"/>
        </w:numPr>
      </w:pPr>
      <w:r>
        <w:t>При корректном предпросмотре нажмите «Создать черновики».</w:t>
      </w:r>
    </w:p>
    <w:p w14:paraId="7340915F" w14:textId="77777777" w:rsidR="007735C0" w:rsidRDefault="00E00D77" w:rsidP="00E00D77">
      <w:pPr>
        <w:numPr>
          <w:ilvl w:val="0"/>
          <w:numId w:val="33"/>
        </w:numPr>
      </w:pPr>
      <w:r>
        <w:t>Откройте созданные заявки по появившимся ссылкам.</w:t>
      </w:r>
    </w:p>
    <w:p w14:paraId="0F15D018" w14:textId="77777777" w:rsidR="007735C0" w:rsidRDefault="00E00D77" w:rsidP="00E00D77">
      <w:pPr>
        <w:numPr>
          <w:ilvl w:val="0"/>
          <w:numId w:val="33"/>
        </w:numPr>
      </w:pPr>
      <w:r>
        <w:t>Проверьте согласие и документы перед отдельной отправкой.</w:t>
      </w:r>
    </w:p>
    <w:p w14:paraId="52DCCF75" w14:textId="77777777" w:rsidR="007735C0" w:rsidRDefault="00E00D77">
      <w:r>
        <w:t xml:space="preserve">JSON может содержать массив заявок либо объект с массивом </w:t>
      </w:r>
      <w:r>
        <w:rPr>
          <w:rFonts w:ascii="Consolas" w:hAnsi="Consolas"/>
          <w:sz w:val="18"/>
        </w:rPr>
        <w:t>applications</w:t>
      </w:r>
      <w:r>
        <w:t>. CSV-импорт заявок отличается и от CSV-выписки, и от обзорного CSV-экспорта. Импорт не восстанавливает реальные подписи, выдачи, документы и полномочия из файла. Предпросмотр не создаёт заявок до явного подтверждения.</w:t>
      </w:r>
    </w:p>
    <w:p w14:paraId="7C0F91D1" w14:textId="77777777" w:rsidR="007735C0" w:rsidRDefault="00E00D77">
      <w:pPr>
        <w:pStyle w:val="31"/>
      </w:pPr>
      <w:bookmarkStart w:id="82" w:name="s_3_8_2"/>
      <w:r>
        <w:lastRenderedPageBreak/>
        <w:t>Получение своих данных и журнал</w:t>
      </w:r>
      <w:bookmarkEnd w:id="82"/>
    </w:p>
    <w:p w14:paraId="7C5A08B7" w14:textId="77777777" w:rsidR="007735C0" w:rsidRDefault="00E00D77">
      <w:r>
        <w:t>«Скачать JSON» выгружает доступные сведения компании, заявки и метаданные документов. «Скачать CSV» даёт обзорный реестр с номером, целью, суммой, сроком и состоянием. Это не резервная копия всех бинарных файлов и не готовый шаблон CSV-импорта. Оригиналы документов скачиваются из досье отдельно.</w:t>
      </w:r>
    </w:p>
    <w:p w14:paraId="250D562F" w14:textId="77777777" w:rsidR="007735C0" w:rsidRDefault="00E00D77">
      <w:r>
        <w:t>Во вкладке «Журнал действий» показаны последние 200 доступных событий. У события видны участник, описание, время и ссылка на связанную заявку, если она есть. Доступ к журналу ограничен ролью; банковская роль не получает частные клиентские черновики. Ошибки выгрузки показываются внутри кабинета, чтобы можно было повторить операцию.</w:t>
      </w:r>
    </w:p>
    <w:p w14:paraId="0BB00CBD" w14:textId="77777777" w:rsidR="007735C0" w:rsidRDefault="00E00D77">
      <w:r>
        <w:t>Во вкладке «API и ИИ-агенты» клиент может создать именованный личный токен на семь дней. Название ограничено 80 символами; значение токена показывается один раз после выпуска. Скопируйте его в предусмотренное хранилище секретов своего клиента; в списке «Подключения» доступен отзыв. Банк не выпускает такой клиентский токен через этот экран. Технические контракты и ограничения подключений описываются отдельно от пользовательских действий.</w:t>
      </w:r>
    </w:p>
    <w:p w14:paraId="7BE562F5" w14:textId="77777777" w:rsidR="007735C0" w:rsidRDefault="00E00D77">
      <w:pPr>
        <w:pStyle w:val="21"/>
      </w:pPr>
      <w:bookmarkStart w:id="83" w:name="s_3_9"/>
      <w:bookmarkStart w:id="84" w:name="_Toc243922767"/>
      <w:r>
        <w:t>Руководство администратора платформы</w:t>
      </w:r>
      <w:bookmarkEnd w:id="83"/>
      <w:bookmarkEnd w:id="84"/>
    </w:p>
    <w:p w14:paraId="2A1248F7" w14:textId="77777777" w:rsidR="007735C0" w:rsidRDefault="00E00D77">
      <w:pPr>
        <w:pStyle w:val="31"/>
      </w:pPr>
      <w:bookmarkStart w:id="85" w:name="s_3_9_1"/>
      <w:r>
        <w:t>Границы роли и обзор</w:t>
      </w:r>
      <w:bookmarkEnd w:id="85"/>
    </w:p>
    <w:p w14:paraId="1A85FE3B" w14:textId="77777777" w:rsidR="007735C0" w:rsidRDefault="00E00D77">
      <w:r>
        <w:t>Войдите через «Управление платформой». Главный экран «Платформа под контролем» содержит показатели и четыре раздела: «Приём заявок», «Реестр», «Пользователи», «Журнал». «Обновить данные» повторно загружает состояние всех административных блоков.</w:t>
      </w:r>
    </w:p>
    <w:p w14:paraId="2176D063" w14:textId="77777777" w:rsidR="007735C0" w:rsidRDefault="00E00D77">
      <w:r>
        <w:t>Администратор видит количество организаций и пользователей, активные сессии, число продуктов на паузе и учётную сумму выдач. Распределение заявок по этапам показывает агрегированные количества. Счётчик активных сессий означает неистёкший вход, а не присутствие пользователя онлайн.</w:t>
      </w:r>
    </w:p>
    <w:p w14:paraId="66252D38" w14:textId="77777777" w:rsidR="007735C0" w:rsidRDefault="00E00D77">
      <w:r>
        <w:t>Эта роль не принимает кредитные решения и не редактирует клиентские анкеты. Она не скачивает финансовые документы, не читает частные банковские комментарии и не открывает содержимое черновиков. В текущем интерфейсе нет создания пользователей, смены их ролей, блокировки аккаунта или принудительного завершения чужой сессии.</w:t>
      </w:r>
    </w:p>
    <w:p w14:paraId="3B44B395" w14:textId="77777777" w:rsidR="007735C0" w:rsidRDefault="00E00D77">
      <w:pPr>
        <w:pStyle w:val="31"/>
      </w:pPr>
      <w:bookmarkStart w:id="86" w:name="s_3_9_2"/>
      <w:r>
        <w:t>Приостановка и возобновление приёма</w:t>
      </w:r>
      <w:bookmarkEnd w:id="86"/>
    </w:p>
    <w:p w14:paraId="55AA26BB" w14:textId="77777777" w:rsidR="007735C0" w:rsidRDefault="00E00D77" w:rsidP="00E00D77">
      <w:pPr>
        <w:numPr>
          <w:ilvl w:val="0"/>
          <w:numId w:val="34"/>
        </w:numPr>
      </w:pPr>
      <w:r>
        <w:t>Откройте «Приём заявок».</w:t>
      </w:r>
    </w:p>
    <w:p w14:paraId="7B9CB856" w14:textId="77777777" w:rsidR="007735C0" w:rsidRDefault="00E00D77" w:rsidP="00E00D77">
      <w:pPr>
        <w:numPr>
          <w:ilvl w:val="0"/>
          <w:numId w:val="34"/>
        </w:numPr>
      </w:pPr>
      <w:r>
        <w:t>Найдите продукт и проверьте «Приём открыт» или «Приём приостановлен».</w:t>
      </w:r>
    </w:p>
    <w:p w14:paraId="4658A45E" w14:textId="77777777" w:rsidR="007735C0" w:rsidRDefault="00E00D77" w:rsidP="00E00D77">
      <w:pPr>
        <w:numPr>
          <w:ilvl w:val="0"/>
          <w:numId w:val="34"/>
        </w:numPr>
      </w:pPr>
      <w:r>
        <w:t>Нажмите «Приостановить приём» либо «Возобновить приём».</w:t>
      </w:r>
    </w:p>
    <w:p w14:paraId="51A67DFE" w14:textId="77777777" w:rsidR="007735C0" w:rsidRDefault="00E00D77" w:rsidP="00E00D77">
      <w:pPr>
        <w:numPr>
          <w:ilvl w:val="0"/>
          <w:numId w:val="34"/>
        </w:numPr>
      </w:pPr>
      <w:r>
        <w:t>Напишите причину длиной от 5 до 300 символов.</w:t>
      </w:r>
    </w:p>
    <w:p w14:paraId="7B3C5CED" w14:textId="77777777" w:rsidR="007735C0" w:rsidRDefault="00E00D77" w:rsidP="00E00D77">
      <w:pPr>
        <w:numPr>
          <w:ilvl w:val="0"/>
          <w:numId w:val="34"/>
        </w:numPr>
      </w:pPr>
      <w:r>
        <w:t>Проверьте текст: причина доступна пользователям и остаётся в журнале.</w:t>
      </w:r>
    </w:p>
    <w:p w14:paraId="55C5E044" w14:textId="77777777" w:rsidR="007735C0" w:rsidRDefault="00E00D77" w:rsidP="00E00D77">
      <w:pPr>
        <w:numPr>
          <w:ilvl w:val="0"/>
          <w:numId w:val="34"/>
        </w:numPr>
      </w:pPr>
      <w:r>
        <w:t>Нажмите «Подтвердить паузу» или «Подтвердить возобновление».</w:t>
      </w:r>
    </w:p>
    <w:p w14:paraId="23396766" w14:textId="77777777" w:rsidR="007735C0" w:rsidRDefault="00E00D77" w:rsidP="00E00D77">
      <w:pPr>
        <w:numPr>
          <w:ilvl w:val="0"/>
          <w:numId w:val="34"/>
        </w:numPr>
      </w:pPr>
      <w:r>
        <w:t>Проверьте статус, основание и новую версию карточки.</w:t>
      </w:r>
    </w:p>
    <w:p w14:paraId="6C406D99" w14:textId="77777777" w:rsidR="007735C0" w:rsidRDefault="00E00D77">
      <w:r>
        <w:t>«Отмена» закрывает несохранённое изменение. Не включайте в общедоступную причину реальные персональные сведения. При конфликте версий закройте изменение, обновите состояние и выберите действие заново.</w:t>
      </w:r>
    </w:p>
    <w:p w14:paraId="7EB97399" w14:textId="77777777" w:rsidR="007735C0" w:rsidRDefault="00E00D77">
      <w:r>
        <w:t>Пауза действует на первую отправку по продукту. Она не удаляет черновики и не прерывает уже отправленные заявки. Дополнения к существующему рассмотрению, решения, принятие условий и дальнейшие этапы сохраняют доступность по своим правилам. Пауза не является удалением продукта из истории или изменением его ставки.</w:t>
      </w:r>
    </w:p>
    <w:p w14:paraId="2B94BFE0" w14:textId="77777777" w:rsidR="007735C0" w:rsidRDefault="00E00D77">
      <w:pPr>
        <w:pStyle w:val="31"/>
      </w:pPr>
      <w:bookmarkStart w:id="87" w:name="s_3_9_3"/>
      <w:r>
        <w:lastRenderedPageBreak/>
        <w:t>Реестр пользователи и журнал</w:t>
      </w:r>
      <w:bookmarkEnd w:id="8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12"/>
        <w:gridCol w:w="3414"/>
        <w:gridCol w:w="3112"/>
      </w:tblGrid>
      <w:tr w:rsidR="007735C0" w14:paraId="3761989C" w14:textId="77777777">
        <w:trPr>
          <w:cantSplit/>
          <w:tblHeader/>
          <w:jc w:val="center"/>
        </w:trPr>
        <w:tc>
          <w:tcPr>
            <w:tcW w:w="3112" w:type="dxa"/>
            <w:shd w:val="clear" w:color="auto" w:fill="3B4148"/>
            <w:vAlign w:val="center"/>
          </w:tcPr>
          <w:p w14:paraId="0491C1A1" w14:textId="77777777" w:rsidR="007735C0" w:rsidRDefault="00E00D77">
            <w:pPr>
              <w:pStyle w:val="TableHeader"/>
              <w:keepNext/>
            </w:pPr>
            <w:r>
              <w:rPr>
                <w:color w:val="FFFFFF"/>
              </w:rPr>
              <w:t>Раздел</w:t>
            </w:r>
          </w:p>
        </w:tc>
        <w:tc>
          <w:tcPr>
            <w:tcW w:w="3414" w:type="dxa"/>
            <w:shd w:val="clear" w:color="auto" w:fill="3B4148"/>
            <w:vAlign w:val="center"/>
          </w:tcPr>
          <w:p w14:paraId="66BDFB61" w14:textId="77777777" w:rsidR="007735C0" w:rsidRDefault="00E00D77">
            <w:pPr>
              <w:pStyle w:val="TableHeader"/>
              <w:keepNext/>
              <w:jc w:val="center"/>
            </w:pPr>
            <w:r>
              <w:rPr>
                <w:color w:val="FFFFFF"/>
              </w:rPr>
              <w:t>Содержимое</w:t>
            </w:r>
          </w:p>
        </w:tc>
        <w:tc>
          <w:tcPr>
            <w:tcW w:w="3112" w:type="dxa"/>
            <w:shd w:val="clear" w:color="auto" w:fill="3B4148"/>
            <w:vAlign w:val="center"/>
          </w:tcPr>
          <w:p w14:paraId="2161936E" w14:textId="77777777" w:rsidR="007735C0" w:rsidRDefault="00E00D77">
            <w:pPr>
              <w:pStyle w:val="TableHeader"/>
              <w:keepNext/>
            </w:pPr>
            <w:r>
              <w:rPr>
                <w:color w:val="FFFFFF"/>
              </w:rPr>
              <w:t>Доступные действия</w:t>
            </w:r>
          </w:p>
        </w:tc>
      </w:tr>
      <w:tr w:rsidR="007735C0" w14:paraId="60BF95D6" w14:textId="77777777">
        <w:trPr>
          <w:cantSplit/>
          <w:jc w:val="center"/>
        </w:trPr>
        <w:tc>
          <w:tcPr>
            <w:tcW w:w="3112" w:type="dxa"/>
            <w:vAlign w:val="center"/>
          </w:tcPr>
          <w:p w14:paraId="3628749C" w14:textId="77777777" w:rsidR="007735C0" w:rsidRDefault="00E00D77">
            <w:pPr>
              <w:pStyle w:val="TableText"/>
            </w:pPr>
            <w:r>
              <w:t>Реестр</w:t>
            </w:r>
          </w:p>
        </w:tc>
        <w:tc>
          <w:tcPr>
            <w:tcW w:w="3414" w:type="dxa"/>
            <w:vAlign w:val="center"/>
          </w:tcPr>
          <w:p w14:paraId="490E59A4" w14:textId="77777777" w:rsidR="007735C0" w:rsidRDefault="00E00D77">
            <w:pPr>
              <w:pStyle w:val="TableText"/>
            </w:pPr>
            <w:r>
              <w:t>Номер, компания, сумма, срок, этап и обновление отправленного обращения</w:t>
            </w:r>
          </w:p>
        </w:tc>
        <w:tc>
          <w:tcPr>
            <w:tcW w:w="3112" w:type="dxa"/>
            <w:vAlign w:val="center"/>
          </w:tcPr>
          <w:p w14:paraId="4691C1AB" w14:textId="77777777" w:rsidR="007735C0" w:rsidRDefault="00E00D77">
            <w:pPr>
              <w:pStyle w:val="TableText"/>
            </w:pPr>
            <w:r>
              <w:t>Скачать JSON или CSV разрешённых метаданных</w:t>
            </w:r>
          </w:p>
        </w:tc>
      </w:tr>
      <w:tr w:rsidR="007735C0" w14:paraId="38CEE900" w14:textId="77777777">
        <w:trPr>
          <w:cantSplit/>
          <w:jc w:val="center"/>
        </w:trPr>
        <w:tc>
          <w:tcPr>
            <w:tcW w:w="3112" w:type="dxa"/>
            <w:shd w:val="clear" w:color="auto" w:fill="F3F5F7"/>
            <w:vAlign w:val="center"/>
          </w:tcPr>
          <w:p w14:paraId="30E40EFB" w14:textId="77777777" w:rsidR="007735C0" w:rsidRDefault="00E00D77">
            <w:pPr>
              <w:pStyle w:val="TableText"/>
            </w:pPr>
            <w:r>
              <w:t>Пользователи</w:t>
            </w:r>
          </w:p>
        </w:tc>
        <w:tc>
          <w:tcPr>
            <w:tcW w:w="3414" w:type="dxa"/>
            <w:shd w:val="clear" w:color="auto" w:fill="F3F5F7"/>
            <w:vAlign w:val="center"/>
          </w:tcPr>
          <w:p w14:paraId="381F7DAA" w14:textId="77777777" w:rsidR="007735C0" w:rsidRDefault="00E00D77">
            <w:pPr>
              <w:pStyle w:val="TableText"/>
            </w:pPr>
            <w:r>
              <w:t>Имя, почта, роль, организация, активные/истёкшие сессии и последнее истечение</w:t>
            </w:r>
          </w:p>
        </w:tc>
        <w:tc>
          <w:tcPr>
            <w:tcW w:w="3112" w:type="dxa"/>
            <w:shd w:val="clear" w:color="auto" w:fill="F3F5F7"/>
            <w:vAlign w:val="center"/>
          </w:tcPr>
          <w:p w14:paraId="2B24AB5D" w14:textId="77777777" w:rsidR="007735C0" w:rsidRDefault="00E00D77">
            <w:pPr>
              <w:pStyle w:val="TableText"/>
            </w:pPr>
            <w:r>
              <w:t>Просмотр состояния</w:t>
            </w:r>
          </w:p>
        </w:tc>
      </w:tr>
      <w:tr w:rsidR="007735C0" w14:paraId="46028DE9" w14:textId="77777777">
        <w:trPr>
          <w:cantSplit/>
          <w:jc w:val="center"/>
        </w:trPr>
        <w:tc>
          <w:tcPr>
            <w:tcW w:w="3112" w:type="dxa"/>
            <w:vAlign w:val="center"/>
          </w:tcPr>
          <w:p w14:paraId="74CD7326" w14:textId="77777777" w:rsidR="007735C0" w:rsidRDefault="00E00D77">
            <w:pPr>
              <w:pStyle w:val="TableText"/>
            </w:pPr>
            <w:r>
              <w:t>Журнал</w:t>
            </w:r>
          </w:p>
        </w:tc>
        <w:tc>
          <w:tcPr>
            <w:tcW w:w="3414" w:type="dxa"/>
            <w:vAlign w:val="center"/>
          </w:tcPr>
          <w:p w14:paraId="08C763F5" w14:textId="77777777" w:rsidR="007735C0" w:rsidRDefault="00E00D77">
            <w:pPr>
              <w:pStyle w:val="TableText"/>
            </w:pPr>
            <w:r>
              <w:t>Последние 200 событий платформы с участником и временем</w:t>
            </w:r>
          </w:p>
        </w:tc>
        <w:tc>
          <w:tcPr>
            <w:tcW w:w="3112" w:type="dxa"/>
            <w:vAlign w:val="center"/>
          </w:tcPr>
          <w:p w14:paraId="645257E3" w14:textId="77777777" w:rsidR="007735C0" w:rsidRDefault="00E00D77">
            <w:pPr>
              <w:pStyle w:val="TableText"/>
            </w:pPr>
            <w:r>
              <w:t>Скачать JSON или CSV всего доступного журнала</w:t>
            </w:r>
          </w:p>
        </w:tc>
      </w:tr>
    </w:tbl>
    <w:p w14:paraId="6B0AF371" w14:textId="77777777" w:rsidR="007735C0" w:rsidRDefault="007735C0">
      <w:pPr>
        <w:spacing w:after="40"/>
      </w:pPr>
    </w:p>
    <w:p w14:paraId="1E2A210D" w14:textId="77777777" w:rsidR="007735C0" w:rsidRDefault="00E00D77">
      <w:r>
        <w:t>Из реестра администратор не переходит в кредитное досье. Вывод «Входов нет» означает отсутствие найденных сессий, а не возможность назначить пользователю новый пароль. Экспорт административного журнала содержит весь доступный журнал, а экран ограничен последними 200 событиями. Содержание кредитных проверок и частные комментарии скрываются и в административном представлении.</w:t>
      </w:r>
    </w:p>
    <w:p w14:paraId="5142B1E2" w14:textId="77777777" w:rsidR="007735C0" w:rsidRDefault="00E00D77">
      <w:r>
        <w:t>После выгрузки проверьте сообщение «Выгрузка подготовлена». Операция фиксируется в журнале. При ошибке используйте «Обновить состояние», затем повторите нужное действие с актуальными данными.</w:t>
      </w:r>
    </w:p>
    <w:p w14:paraId="06AF13DB" w14:textId="77777777" w:rsidR="007735C0" w:rsidRDefault="00E00D77">
      <w:pPr>
        <w:pStyle w:val="21"/>
      </w:pPr>
      <w:bookmarkStart w:id="88" w:name="s_3_10"/>
      <w:bookmarkStart w:id="89" w:name="_Toc243922768"/>
      <w:r>
        <w:t>Репетиция заявки и денежный сценарий</w:t>
      </w:r>
      <w:bookmarkEnd w:id="88"/>
      <w:bookmarkEnd w:id="89"/>
    </w:p>
    <w:p w14:paraId="0599697E" w14:textId="77777777" w:rsidR="007735C0" w:rsidRDefault="00E00D77">
      <w:pPr>
        <w:pStyle w:val="31"/>
      </w:pPr>
      <w:bookmarkStart w:id="90" w:name="s_3_10_1"/>
      <w:r>
        <w:t>Репетиция заявки расчёт от суммы</w:t>
      </w:r>
      <w:bookmarkEnd w:id="90"/>
    </w:p>
    <w:p w14:paraId="6970AB56" w14:textId="77777777" w:rsidR="007735C0" w:rsidRDefault="00E00D77">
      <w:r>
        <w:t>Откройте «Репетиция заявки». Она позволяет проверить параметры до создания обращения. Если переход выполнен из мастера, сначала прочитайте блок «Параметры из анкеты»: он показывает источник финансовых значений.</w:t>
      </w:r>
    </w:p>
    <w:p w14:paraId="2269F4A9" w14:textId="77777777" w:rsidR="007735C0" w:rsidRDefault="00E00D77" w:rsidP="00E00D77">
      <w:pPr>
        <w:numPr>
          <w:ilvl w:val="0"/>
          <w:numId w:val="35"/>
        </w:numPr>
      </w:pPr>
      <w:r>
        <w:t>Выберите режим «От суммы».</w:t>
      </w:r>
    </w:p>
    <w:p w14:paraId="55DBB8E1" w14:textId="77777777" w:rsidR="007735C0" w:rsidRDefault="00E00D77" w:rsidP="00E00D77">
      <w:pPr>
        <w:numPr>
          <w:ilvl w:val="0"/>
          <w:numId w:val="35"/>
        </w:numPr>
      </w:pPr>
      <w:r>
        <w:t>В списке «Продукт» выберите нужный продукт.</w:t>
      </w:r>
    </w:p>
    <w:p w14:paraId="6950867F" w14:textId="77777777" w:rsidR="007735C0" w:rsidRDefault="00E00D77" w:rsidP="00E00D77">
      <w:pPr>
        <w:numPr>
          <w:ilvl w:val="0"/>
          <w:numId w:val="35"/>
        </w:numPr>
      </w:pPr>
      <w:r>
        <w:t>Введите «Сколько нужно бизнесу» или измените ползунок «Сумма кредита».</w:t>
      </w:r>
    </w:p>
    <w:p w14:paraId="5144B284" w14:textId="77777777" w:rsidR="007735C0" w:rsidRDefault="00E00D77" w:rsidP="00E00D77">
      <w:pPr>
        <w:numPr>
          <w:ilvl w:val="0"/>
          <w:numId w:val="35"/>
        </w:numPr>
      </w:pPr>
      <w:r>
        <w:t>Введите «На какой срок» либо используйте ползунок срока.</w:t>
      </w:r>
    </w:p>
    <w:p w14:paraId="53815FDF" w14:textId="77777777" w:rsidR="007735C0" w:rsidRDefault="00E00D77" w:rsidP="00E00D77">
      <w:pPr>
        <w:numPr>
          <w:ilvl w:val="0"/>
          <w:numId w:val="35"/>
        </w:numPr>
      </w:pPr>
      <w:r>
        <w:t>Дождитесь пересчёта блока «Ваш будущий платёж».</w:t>
      </w:r>
    </w:p>
    <w:p w14:paraId="2547D9C3" w14:textId="77777777" w:rsidR="007735C0" w:rsidRDefault="00E00D77" w:rsidP="00E00D77">
      <w:pPr>
        <w:numPr>
          <w:ilvl w:val="0"/>
          <w:numId w:val="35"/>
        </w:numPr>
      </w:pPr>
      <w:r>
        <w:t>Сверьте платёж, «Останется свободно в месяц», проценты и полный возврат.</w:t>
      </w:r>
    </w:p>
    <w:p w14:paraId="5079C8F5" w14:textId="77777777" w:rsidR="007735C0" w:rsidRDefault="00E00D77" w:rsidP="00E00D77">
      <w:pPr>
        <w:numPr>
          <w:ilvl w:val="0"/>
          <w:numId w:val="35"/>
        </w:numPr>
      </w:pPr>
      <w:r>
        <w:t>Прочитайте сообщение о запасе для платежа или повышенной нагрузке.</w:t>
      </w:r>
    </w:p>
    <w:p w14:paraId="6B1F44E7" w14:textId="77777777" w:rsidR="007735C0" w:rsidRDefault="00E00D77">
      <w:r>
        <w:t>Для точной суммы удобнее числовое поле, чем ползунок. После смены продукта сумма и срок приводятся к его допустимым границам; проверьте их повторно. Процент нагрузки может быть больше 100%; при отсутствии свободного потока доля не рассчитывается.</w:t>
      </w:r>
    </w:p>
    <w:p w14:paraId="29A35352" w14:textId="77777777" w:rsidR="007735C0" w:rsidRDefault="00E00D77">
      <w:r>
        <w:t>Если появился блок «Чуть больше времени — ниже платёж», прочитайте сравнение процентов. «Сравнить вариант» устанавливает предложенный срок и пересчитывает результат; исходная заявка от этого не отправляется. Для возврата к прежним параметрам введите прежний срок вручную.</w:t>
      </w:r>
    </w:p>
    <w:p w14:paraId="79C03EF0" w14:textId="77777777" w:rsidR="007735C0" w:rsidRDefault="00E00D77">
      <w:pPr>
        <w:pStyle w:val="31"/>
      </w:pPr>
      <w:bookmarkStart w:id="91" w:name="s_3_10_2"/>
      <w:r>
        <w:t>Стресс проверка график и перенос в анкету</w:t>
      </w:r>
      <w:bookmarkEnd w:id="91"/>
    </w:p>
    <w:p w14:paraId="5F3B6855" w14:textId="77777777" w:rsidR="007735C0" w:rsidRDefault="00E00D77">
      <w:r>
        <w:t>В блоке «А если выручка снизится?» доступны «Без снижения», «−10%», «−20%», «−30%».</w:t>
      </w:r>
    </w:p>
    <w:p w14:paraId="051E7B7F" w14:textId="77777777" w:rsidR="007735C0" w:rsidRDefault="00E00D77" w:rsidP="00E00D77">
      <w:pPr>
        <w:numPr>
          <w:ilvl w:val="0"/>
          <w:numId w:val="36"/>
        </w:numPr>
      </w:pPr>
      <w:r>
        <w:t>Нажмите нужное снижение.</w:t>
      </w:r>
    </w:p>
    <w:p w14:paraId="7D7458DA" w14:textId="77777777" w:rsidR="007735C0" w:rsidRDefault="00E00D77" w:rsidP="00E00D77">
      <w:pPr>
        <w:numPr>
          <w:ilvl w:val="0"/>
          <w:numId w:val="36"/>
        </w:numPr>
      </w:pPr>
      <w:r>
        <w:t>Проверьте строку «Выручка в сценарии».</w:t>
      </w:r>
    </w:p>
    <w:p w14:paraId="7381995B" w14:textId="77777777" w:rsidR="007735C0" w:rsidRDefault="00E00D77" w:rsidP="00E00D77">
      <w:pPr>
        <w:numPr>
          <w:ilvl w:val="0"/>
          <w:numId w:val="36"/>
        </w:numPr>
      </w:pPr>
      <w:r>
        <w:t>Дождитесь актуального платежа и нового остатка денег.</w:t>
      </w:r>
    </w:p>
    <w:p w14:paraId="4DE52321" w14:textId="77777777" w:rsidR="007735C0" w:rsidRDefault="00E00D77" w:rsidP="00E00D77">
      <w:pPr>
        <w:numPr>
          <w:ilvl w:val="0"/>
          <w:numId w:val="36"/>
        </w:numPr>
      </w:pPr>
      <w:r>
        <w:lastRenderedPageBreak/>
        <w:t>Сравните результат с режимом «Без снижения».</w:t>
      </w:r>
    </w:p>
    <w:p w14:paraId="6A81988E" w14:textId="77777777" w:rsidR="007735C0" w:rsidRDefault="00E00D77" w:rsidP="00E00D77">
      <w:pPr>
        <w:numPr>
          <w:ilvl w:val="0"/>
          <w:numId w:val="36"/>
        </w:numPr>
      </w:pPr>
      <w:r>
        <w:t>Раскройте «График платежей» для помесячных сумм.</w:t>
      </w:r>
    </w:p>
    <w:p w14:paraId="08C66B30" w14:textId="77777777" w:rsidR="007735C0" w:rsidRDefault="00E00D77" w:rsidP="00E00D77">
      <w:pPr>
        <w:numPr>
          <w:ilvl w:val="0"/>
          <w:numId w:val="36"/>
        </w:numPr>
      </w:pPr>
      <w:r>
        <w:t>Нажмите «Скачать CSV», чтобы сохранить актуальный график.</w:t>
      </w:r>
    </w:p>
    <w:p w14:paraId="3F0ABD9F" w14:textId="77777777" w:rsidR="007735C0" w:rsidRDefault="00E00D77" w:rsidP="00E00D77">
      <w:pPr>
        <w:numPr>
          <w:ilvl w:val="0"/>
          <w:numId w:val="36"/>
        </w:numPr>
      </w:pPr>
      <w:r>
        <w:t>Раскройте «Как мы считаем» для допущений расчёта.</w:t>
      </w:r>
    </w:p>
    <w:p w14:paraId="1A19448C" w14:textId="77777777" w:rsidR="007735C0" w:rsidRDefault="00E00D77">
      <w:r>
        <w:t>«Создать заявку с этими условиями» открывает новый мастер с рассчитанными параметрами и финансовыми значениями сценария. Это ещё не сохранённая заявка: проверьте анкету, отдельно дайте согласие и закончите мастер.</w:t>
      </w:r>
    </w:p>
    <w:p w14:paraId="566762C9" w14:textId="77777777" w:rsidR="007735C0" w:rsidRDefault="00E00D77">
      <w:r>
        <w:t>При изменении параметров прежний результат временно виден с сообщением о пересчёте. Создание анкеты и экспорт прежнего графика недоступны, пока не получен актуальный результат. При ошибке нажмите «Повторить расчёт».</w:t>
      </w:r>
    </w:p>
    <w:p w14:paraId="57458E23" w14:textId="77777777" w:rsidR="007735C0" w:rsidRDefault="00E00D77">
      <w:pPr>
        <w:pStyle w:val="31"/>
      </w:pPr>
      <w:bookmarkStart w:id="92" w:name="s_3_10_3"/>
      <w:r>
        <w:t>Репетиция от комфортного платежа</w:t>
      </w:r>
      <w:bookmarkEnd w:id="92"/>
    </w:p>
    <w:p w14:paraId="226ABBBE" w14:textId="77777777" w:rsidR="007735C0" w:rsidRDefault="00E00D77">
      <w:r>
        <w:t>Этот вход удобен, когда известен месячный бюджет, а сумму кредита ещё нужно подобрать.</w:t>
      </w:r>
    </w:p>
    <w:p w14:paraId="73B1387E" w14:textId="77777777" w:rsidR="007735C0" w:rsidRDefault="00E00D77" w:rsidP="00E00D77">
      <w:pPr>
        <w:numPr>
          <w:ilvl w:val="0"/>
          <w:numId w:val="37"/>
        </w:numPr>
      </w:pPr>
      <w:r>
        <w:t>Нажмите «От комфортного платежа».</w:t>
      </w:r>
    </w:p>
    <w:p w14:paraId="70D13D1F" w14:textId="77777777" w:rsidR="007735C0" w:rsidRDefault="00E00D77" w:rsidP="00E00D77">
      <w:pPr>
        <w:numPr>
          <w:ilvl w:val="0"/>
          <w:numId w:val="37"/>
        </w:numPr>
      </w:pPr>
      <w:r>
        <w:t>Выберите продукт и срок.</w:t>
      </w:r>
    </w:p>
    <w:p w14:paraId="2622B823" w14:textId="77777777" w:rsidR="007735C0" w:rsidRDefault="00E00D77" w:rsidP="00E00D77">
      <w:pPr>
        <w:numPr>
          <w:ilvl w:val="0"/>
          <w:numId w:val="37"/>
        </w:numPr>
      </w:pPr>
      <w:r>
        <w:t>Введите «Комфортный платёж в месяц».</w:t>
      </w:r>
    </w:p>
    <w:p w14:paraId="1CFEE385" w14:textId="77777777" w:rsidR="007735C0" w:rsidRDefault="00E00D77" w:rsidP="00E00D77">
      <w:pPr>
        <w:numPr>
          <w:ilvl w:val="0"/>
          <w:numId w:val="37"/>
        </w:numPr>
      </w:pPr>
      <w:r>
        <w:t>Укажите «Оставлять свободно каждый месяц».</w:t>
      </w:r>
    </w:p>
    <w:p w14:paraId="796B1FC2" w14:textId="77777777" w:rsidR="007735C0" w:rsidRDefault="00E00D77" w:rsidP="00E00D77">
      <w:pPr>
        <w:numPr>
          <w:ilvl w:val="0"/>
          <w:numId w:val="37"/>
        </w:numPr>
      </w:pPr>
      <w:r>
        <w:t>При необходимости выберите снижение выручки.</w:t>
      </w:r>
    </w:p>
    <w:p w14:paraId="1DAE4965" w14:textId="77777777" w:rsidR="007735C0" w:rsidRDefault="00E00D77" w:rsidP="00E00D77">
      <w:pPr>
        <w:numPr>
          <w:ilvl w:val="0"/>
          <w:numId w:val="37"/>
        </w:numPr>
      </w:pPr>
      <w:r>
        <w:t>Дождитесь блока «Сумма под ваш бюджет».</w:t>
      </w:r>
    </w:p>
    <w:p w14:paraId="42425B2B" w14:textId="77777777" w:rsidR="007735C0" w:rsidRDefault="00E00D77" w:rsidP="00E00D77">
      <w:pPr>
        <w:numPr>
          <w:ilvl w:val="0"/>
          <w:numId w:val="37"/>
        </w:numPr>
      </w:pPr>
      <w:r>
        <w:t>Сравните обычный и самый большой платежи, минимальный остаток и проценты.</w:t>
      </w:r>
    </w:p>
    <w:p w14:paraId="06B0524C" w14:textId="77777777" w:rsidR="007735C0" w:rsidRDefault="00E00D77" w:rsidP="00E00D77">
      <w:pPr>
        <w:numPr>
          <w:ilvl w:val="0"/>
          <w:numId w:val="37"/>
        </w:numPr>
      </w:pPr>
      <w:r>
        <w:t>Прочитайте «Что ограничивает платёж».</w:t>
      </w:r>
    </w:p>
    <w:p w14:paraId="3551E0A3" w14:textId="77777777" w:rsidR="007735C0" w:rsidRDefault="00E00D77" w:rsidP="00E00D77">
      <w:pPr>
        <w:numPr>
          <w:ilvl w:val="0"/>
          <w:numId w:val="37"/>
        </w:numPr>
      </w:pPr>
      <w:r>
        <w:t>Если предложение подходит, нажмите «Перенести в расчёт».</w:t>
      </w:r>
    </w:p>
    <w:p w14:paraId="21239B71" w14:textId="77777777" w:rsidR="007735C0" w:rsidRDefault="00E00D77" w:rsidP="00E00D77">
      <w:pPr>
        <w:numPr>
          <w:ilvl w:val="0"/>
          <w:numId w:val="37"/>
        </w:numPr>
      </w:pPr>
      <w:r>
        <w:t>В открывшемся режиме «От суммы» проверьте полный график и при необходимости создайте анкету.</w:t>
      </w:r>
    </w:p>
    <w:p w14:paraId="6E0F09CD" w14:textId="77777777" w:rsidR="007735C0" w:rsidRDefault="00E00D77">
      <w:r>
        <w:t>«В этот бюджет сумма не помещается» означает, что в заданных условиях не найден допустимый размер продукта. Проверьте срок, показатели и размер сохраняемого запаса; сообщение показывает, чего не хватает для минимального запроса. Не уменьшайте резерв только ради появления результата без проверки смысла такого решения для задачи.</w:t>
      </w:r>
    </w:p>
    <w:p w14:paraId="51F7EFD0" w14:textId="77777777" w:rsidR="007735C0" w:rsidRDefault="00E00D77">
      <w:r>
        <w:t>При изменении данных прежнюю сумму нельзя перенести до нового расчёта. Для ошибки этого режима предусмотрена отдельная кнопка «Повторить расчёт бюджета». «Допущения расчёта» раскрывают границы результата.</w:t>
      </w:r>
    </w:p>
    <w:p w14:paraId="2FB7DF99" w14:textId="77777777" w:rsidR="007735C0" w:rsidRDefault="00E00D77">
      <w:pPr>
        <w:pStyle w:val="31"/>
      </w:pPr>
      <w:bookmarkStart w:id="93" w:name="s_3_10_4"/>
      <w:r>
        <w:t>Сравнение денежных путей подготовка ввода</w:t>
      </w:r>
      <w:bookmarkEnd w:id="93"/>
    </w:p>
    <w:p w14:paraId="3C09ACAD" w14:textId="77777777" w:rsidR="007735C0" w:rsidRDefault="00E00D77">
      <w:r>
        <w:t>На той же странице ниже находится «Что будет с деньгами». Перед его заполнением задайте продукт, сумму и срок в верхней части репетиции. Если начинали от комфортного платежа, сначала нажмите «Перенести в расчёт».</w:t>
      </w:r>
    </w:p>
    <w:p w14:paraId="5A32363F" w14:textId="77777777" w:rsidR="007735C0" w:rsidRDefault="00E00D77">
      <w:r>
        <w:t>В начальной подписи проверьте источник сумм: профиль, показатели из анкеты или сохранённый отчёт выписки. Даже после перехода из выписки деньги на начало берутся из профиля и требуют отдельной проверки. Изменения полей прогноза остаются только в расчёте; они не меняют анкету или профиль.</w:t>
      </w:r>
    </w:p>
    <w:p w14:paraId="53580114" w14:textId="77777777" w:rsidR="007735C0" w:rsidRDefault="00E00D77" w:rsidP="00E00D77">
      <w:pPr>
        <w:numPr>
          <w:ilvl w:val="0"/>
          <w:numId w:val="38"/>
        </w:numPr>
      </w:pPr>
      <w:r>
        <w:t>Выберите «Первый месяц» и «Горизонт расчёта» — 6 или 12 месяцев.</w:t>
      </w:r>
    </w:p>
    <w:p w14:paraId="722E2F35" w14:textId="77777777" w:rsidR="007735C0" w:rsidRDefault="00E00D77" w:rsidP="00E00D77">
      <w:pPr>
        <w:numPr>
          <w:ilvl w:val="0"/>
          <w:numId w:val="38"/>
        </w:numPr>
      </w:pPr>
      <w:r>
        <w:t>Укажите «Деньги на начало, ₽»: доступный остаток, а не месячную прибыль.</w:t>
      </w:r>
    </w:p>
    <w:p w14:paraId="70D60760" w14:textId="77777777" w:rsidR="007735C0" w:rsidRDefault="00E00D77" w:rsidP="00E00D77">
      <w:pPr>
        <w:numPr>
          <w:ilvl w:val="0"/>
          <w:numId w:val="38"/>
        </w:numPr>
      </w:pPr>
      <w:r>
        <w:t>Проверьте «Поступления в обычный месяц, ₽».</w:t>
      </w:r>
    </w:p>
    <w:p w14:paraId="5DE5E948" w14:textId="77777777" w:rsidR="007735C0" w:rsidRDefault="00E00D77" w:rsidP="00E00D77">
      <w:pPr>
        <w:numPr>
          <w:ilvl w:val="0"/>
          <w:numId w:val="38"/>
        </w:numPr>
      </w:pPr>
      <w:r>
        <w:t>Заполните операционные выплаты без кредитов и разовой покупки.</w:t>
      </w:r>
    </w:p>
    <w:p w14:paraId="58334F4A" w14:textId="77777777" w:rsidR="007735C0" w:rsidRDefault="00E00D77" w:rsidP="00E00D77">
      <w:pPr>
        <w:numPr>
          <w:ilvl w:val="0"/>
          <w:numId w:val="38"/>
        </w:numPr>
      </w:pPr>
      <w:r>
        <w:t>Отдельно укажите «Действующие кредиты в месяц, ₽».</w:t>
      </w:r>
    </w:p>
    <w:p w14:paraId="4375A572" w14:textId="77777777" w:rsidR="007735C0" w:rsidRDefault="00E00D77" w:rsidP="00E00D77">
      <w:pPr>
        <w:numPr>
          <w:ilvl w:val="0"/>
          <w:numId w:val="38"/>
        </w:numPr>
      </w:pPr>
      <w:r>
        <w:lastRenderedPageBreak/>
        <w:t>В блоке «Если сделать покупку» проверьте сумму и срок нового кредита.</w:t>
      </w:r>
    </w:p>
    <w:p w14:paraId="1358DEE8" w14:textId="77777777" w:rsidR="007735C0" w:rsidRDefault="00E00D77" w:rsidP="00E00D77">
      <w:pPr>
        <w:numPr>
          <w:ilvl w:val="0"/>
          <w:numId w:val="38"/>
        </w:numPr>
      </w:pPr>
      <w:r>
        <w:t>Введите «Разовая покупка, ₽» либо оставьте ноль для сценария резерва.</w:t>
      </w:r>
    </w:p>
    <w:p w14:paraId="536C319D" w14:textId="77777777" w:rsidR="007735C0" w:rsidRDefault="00E00D77" w:rsidP="00E00D77">
      <w:pPr>
        <w:numPr>
          <w:ilvl w:val="0"/>
          <w:numId w:val="38"/>
        </w:numPr>
      </w:pPr>
      <w:r>
        <w:t>Укажите «Изменение чистого потока в месяц, ₽», включая уже предполагаемые текущие затраты.</w:t>
      </w:r>
    </w:p>
    <w:p w14:paraId="78B82AE0" w14:textId="77777777" w:rsidR="007735C0" w:rsidRDefault="00E00D77" w:rsidP="00E00D77">
      <w:pPr>
        <w:numPr>
          <w:ilvl w:val="0"/>
          <w:numId w:val="38"/>
        </w:numPr>
      </w:pPr>
      <w:r>
        <w:t>Введите «С какого месяца будет эффект».</w:t>
      </w:r>
    </w:p>
    <w:p w14:paraId="4C51C138" w14:textId="77777777" w:rsidR="007735C0" w:rsidRDefault="00E00D77">
      <w:r>
        <w:t>Дополнительный чистый поток — ваше предположение; можно указать отрицательное значение. Если эффект начинается позже горизонта, он не появится на видимой части графика. Снижение выручки в верхней репетиции и сезонность прогноза — разные настройки: для прогноза отдельно проверьте его поступления и месячные коэффициенты.</w:t>
      </w:r>
    </w:p>
    <w:p w14:paraId="776E6645" w14:textId="77777777" w:rsidR="007735C0" w:rsidRDefault="00E00D77">
      <w:pPr>
        <w:pStyle w:val="31"/>
      </w:pPr>
      <w:bookmarkStart w:id="94" w:name="s_3_10_5"/>
      <w:r>
        <w:t>Сезонность подтверждение и чтение результата</w:t>
      </w:r>
      <w:bookmarkEnd w:id="94"/>
    </w:p>
    <w:p w14:paraId="6156589B" w14:textId="77777777" w:rsidR="007735C0" w:rsidRDefault="00E00D77" w:rsidP="00E00D77">
      <w:pPr>
        <w:numPr>
          <w:ilvl w:val="0"/>
          <w:numId w:val="39"/>
        </w:numPr>
      </w:pPr>
      <w:r>
        <w:t>Раскройте «Сезонность поступлений».</w:t>
      </w:r>
    </w:p>
    <w:p w14:paraId="48920FBE" w14:textId="77777777" w:rsidR="007735C0" w:rsidRDefault="00E00D77" w:rsidP="00E00D77">
      <w:pPr>
        <w:numPr>
          <w:ilvl w:val="0"/>
          <w:numId w:val="39"/>
        </w:numPr>
      </w:pPr>
      <w:r>
        <w:t>Измените значения нужных календарных месяцев; обычному месяцу соответствует 100%.</w:t>
      </w:r>
    </w:p>
    <w:p w14:paraId="2672D945" w14:textId="77777777" w:rsidR="007735C0" w:rsidRDefault="00E00D77" w:rsidP="00E00D77">
      <w:pPr>
        <w:numPr>
          <w:ilvl w:val="0"/>
          <w:numId w:val="39"/>
        </w:numPr>
      </w:pPr>
      <w:r>
        <w:t>Проверьте, что коэффициент относится к названию месяца, например январю, а не к порядковому месяцу горизонта.</w:t>
      </w:r>
    </w:p>
    <w:p w14:paraId="1F05FF77" w14:textId="77777777" w:rsidR="007735C0" w:rsidRDefault="00E00D77" w:rsidP="00E00D77">
      <w:pPr>
        <w:numPr>
          <w:ilvl w:val="0"/>
          <w:numId w:val="39"/>
        </w:numPr>
      </w:pPr>
      <w:r>
        <w:t>Отметьте «Я проверил денежные суммы и понимаю, что эффект покупки — моё допущение».</w:t>
      </w:r>
    </w:p>
    <w:p w14:paraId="44263213" w14:textId="77777777" w:rsidR="007735C0" w:rsidRDefault="00E00D77" w:rsidP="00E00D77">
      <w:pPr>
        <w:numPr>
          <w:ilvl w:val="0"/>
          <w:numId w:val="39"/>
        </w:numPr>
      </w:pPr>
      <w:r>
        <w:t>Нажмите «Сравнить денежный поток».</w:t>
      </w:r>
    </w:p>
    <w:p w14:paraId="085BE570" w14:textId="77777777" w:rsidR="007735C0" w:rsidRDefault="00E00D77" w:rsidP="00E00D77">
      <w:pPr>
        <w:numPr>
          <w:ilvl w:val="0"/>
          <w:numId w:val="39"/>
        </w:numPr>
      </w:pPr>
      <w:r>
        <w:t>Дождитесь двух линий: «Без кредита и покупки» и «С кредитом и покупкой».</w:t>
      </w:r>
    </w:p>
    <w:p w14:paraId="487DA7B1" w14:textId="77777777" w:rsidR="007735C0" w:rsidRDefault="00E00D77" w:rsidP="00E00D77">
      <w:pPr>
        <w:numPr>
          <w:ilvl w:val="0"/>
          <w:numId w:val="39"/>
        </w:numPr>
      </w:pPr>
      <w:r>
        <w:t>Нажимайте кнопки месяцев под графиком, чтобы увидеть точные остатки выбранного месяца.</w:t>
      </w:r>
    </w:p>
    <w:p w14:paraId="17971F60" w14:textId="77777777" w:rsidR="007735C0" w:rsidRDefault="00E00D77" w:rsidP="00E00D77">
      <w:pPr>
        <w:numPr>
          <w:ilvl w:val="0"/>
          <w:numId w:val="39"/>
        </w:numPr>
      </w:pPr>
      <w:r>
        <w:t>Прочитайте, когда возникает первый отрицательный остаток и какой минимум найден для каждого пути.</w:t>
      </w:r>
    </w:p>
    <w:p w14:paraId="1B9B52D6" w14:textId="77777777" w:rsidR="007735C0" w:rsidRDefault="00E00D77" w:rsidP="00E00D77">
      <w:pPr>
        <w:numPr>
          <w:ilvl w:val="0"/>
          <w:numId w:val="39"/>
        </w:numPr>
      </w:pPr>
      <w:r>
        <w:t>Проверьте основной долг и будущие платежи после показанного горизонта.</w:t>
      </w:r>
    </w:p>
    <w:p w14:paraId="30C58E9F" w14:textId="77777777" w:rsidR="007735C0" w:rsidRDefault="00E00D77" w:rsidP="00E00D77">
      <w:pPr>
        <w:numPr>
          <w:ilvl w:val="0"/>
          <w:numId w:val="39"/>
        </w:numPr>
      </w:pPr>
      <w:r>
        <w:t>Раскройте «Движение денег по месяцам» для подробной таблицы.</w:t>
      </w:r>
    </w:p>
    <w:p w14:paraId="25FD2A0D" w14:textId="77777777" w:rsidR="007735C0" w:rsidRDefault="00E00D77" w:rsidP="00E00D77">
      <w:pPr>
        <w:numPr>
          <w:ilvl w:val="0"/>
          <w:numId w:val="39"/>
        </w:numPr>
      </w:pPr>
      <w:r>
        <w:t>Прочитайте «Как рассчитан сценарий».</w:t>
      </w:r>
    </w:p>
    <w:p w14:paraId="7C4308B7" w14:textId="77777777" w:rsidR="007735C0" w:rsidRDefault="00E00D77" w:rsidP="00E00D77">
      <w:pPr>
        <w:numPr>
          <w:ilvl w:val="0"/>
          <w:numId w:val="39"/>
        </w:numPr>
      </w:pPr>
      <w:r>
        <w:t>Нажмите «Скачать прогноз CSV» для выгрузки актуального результата.</w:t>
      </w:r>
    </w:p>
    <w:p w14:paraId="32B24613" w14:textId="77777777" w:rsidR="007735C0" w:rsidRDefault="00E00D77">
      <w:r>
        <w:t>Кнопки месяцев доступны и с клавиатуры; при фокусе меняется текстовый показатель под графиком. Кредит и покупка отображаются только в соответствующем пути; кредитное поступление не следует принимать за дополнительную выручку. Положительный остаток в конце горизонта не означает, что весь будущий долг уже погашен.</w:t>
      </w:r>
    </w:p>
    <w:p w14:paraId="7C370876" w14:textId="77777777" w:rsidR="007735C0" w:rsidRDefault="00E00D77">
      <w:r>
        <w:t>После изменения допущений галочка сбрасывается, а старый график помечается как прежний расчёт. Сверьте новые значения, подтвердите их и снова нажмите «Сравнить денежный поток». Экспорт остаётся недоступным, пока расчёт не соответствует текущим полям.</w:t>
      </w:r>
    </w:p>
    <w:p w14:paraId="664C9498" w14:textId="77777777" w:rsidR="007735C0" w:rsidRDefault="00E00D77">
      <w:r>
        <w:t>Расчёты платежа и денежного потока не сохраняются автоматически как отдельные сценарии в истории. Для сохранения результата скачайте CSV; для постоянного обращения закончите создание черновика. Полная перезагрузка страницы не является способом сохранить введённые расчётные допущения.</w:t>
      </w:r>
    </w:p>
    <w:p w14:paraId="22ED83A1" w14:textId="77777777" w:rsidR="007735C0" w:rsidRDefault="00E00D77">
      <w:pPr>
        <w:pStyle w:val="21"/>
      </w:pPr>
      <w:bookmarkStart w:id="95" w:name="s_3_11"/>
      <w:bookmarkStart w:id="96" w:name="_Toc243922769"/>
      <w:r>
        <w:t>После выдачи платежи и досрочное погашение</w:t>
      </w:r>
      <w:bookmarkEnd w:id="95"/>
      <w:bookmarkEnd w:id="96"/>
    </w:p>
    <w:p w14:paraId="0CDF8D5C" w14:textId="77777777" w:rsidR="007735C0" w:rsidRDefault="00E00D77">
      <w:pPr>
        <w:pStyle w:val="31"/>
      </w:pPr>
      <w:bookmarkStart w:id="97" w:name="s_3_11_1"/>
      <w:r>
        <w:t>Просмотр состояния и отметка очередного платежа</w:t>
      </w:r>
      <w:bookmarkEnd w:id="97"/>
    </w:p>
    <w:p w14:paraId="773EBC0A" w14:textId="77777777" w:rsidR="007735C0" w:rsidRDefault="00E00D77">
      <w:r>
        <w:t xml:space="preserve">Откройте выданную заявку и блок «После выдачи»; к нему также ведёт план следующих действий. </w:t>
      </w:r>
      <w:r>
        <w:rPr>
          <w:rFonts w:ascii="Consolas" w:hAnsi="Consolas"/>
          <w:sz w:val="18"/>
        </w:rPr>
        <w:t>funded</w:t>
      </w:r>
      <w:r>
        <w:t xml:space="preserve"> означает состоявшуюся имитацию выдачи, а не полное погашение. Проверьте остаток основного долга, погашенную часть, закреплённую ставку и оставшиеся платежи.</w:t>
      </w:r>
    </w:p>
    <w:p w14:paraId="3CC0BF9F" w14:textId="77777777" w:rsidR="007735C0" w:rsidRDefault="00E00D77" w:rsidP="00E00D77">
      <w:pPr>
        <w:numPr>
          <w:ilvl w:val="0"/>
          <w:numId w:val="40"/>
        </w:numPr>
      </w:pPr>
      <w:r>
        <w:t>Прочитайте «Следующий платёж»: сумму, период, дату, основной долг и проценты.</w:t>
      </w:r>
    </w:p>
    <w:p w14:paraId="4984177E" w14:textId="77777777" w:rsidR="007735C0" w:rsidRDefault="00E00D77" w:rsidP="00E00D77">
      <w:pPr>
        <w:numPr>
          <w:ilvl w:val="0"/>
          <w:numId w:val="40"/>
        </w:numPr>
      </w:pPr>
      <w:r>
        <w:t>Убедитесь, что хотите отметить именно этот очередной период.</w:t>
      </w:r>
    </w:p>
    <w:p w14:paraId="6B8629B8" w14:textId="77777777" w:rsidR="007735C0" w:rsidRDefault="00E00D77" w:rsidP="00E00D77">
      <w:pPr>
        <w:numPr>
          <w:ilvl w:val="0"/>
          <w:numId w:val="40"/>
        </w:numPr>
      </w:pPr>
      <w:r>
        <w:t>Отметьте подтверждение имитации платежа без перевода денег.</w:t>
      </w:r>
    </w:p>
    <w:p w14:paraId="14FB55BB" w14:textId="77777777" w:rsidR="007735C0" w:rsidRDefault="00E00D77" w:rsidP="00E00D77">
      <w:pPr>
        <w:numPr>
          <w:ilvl w:val="0"/>
          <w:numId w:val="40"/>
        </w:numPr>
      </w:pPr>
      <w:r>
        <w:lastRenderedPageBreak/>
        <w:t>Нажмите «Отметить платёж в модели».</w:t>
      </w:r>
    </w:p>
    <w:p w14:paraId="0914B157" w14:textId="77777777" w:rsidR="007735C0" w:rsidRDefault="00E00D77" w:rsidP="00E00D77">
      <w:pPr>
        <w:numPr>
          <w:ilvl w:val="0"/>
          <w:numId w:val="40"/>
        </w:numPr>
      </w:pPr>
      <w:r>
        <w:t>Дождитесь сообщения об обновлении остатка и следующего периода.</w:t>
      </w:r>
    </w:p>
    <w:p w14:paraId="79E4183D" w14:textId="77777777" w:rsidR="007735C0" w:rsidRDefault="00E00D77" w:rsidP="00E00D77">
      <w:pPr>
        <w:numPr>
          <w:ilvl w:val="0"/>
          <w:numId w:val="40"/>
        </w:numPr>
      </w:pPr>
      <w:r>
        <w:t>Раскройте «История отметок» и проверьте новую запись.</w:t>
      </w:r>
    </w:p>
    <w:p w14:paraId="3E82E0DC" w14:textId="77777777" w:rsidR="007735C0" w:rsidRDefault="00E00D77">
      <w:r>
        <w:t>Можно репетировать будущие периоды, поэтому такая отметка не доказывает наступление календарной даты или поступление денег. Дата периода и время записи показываются отдельно. Галочка подтверждения сбрасывается после успешной операции; для следующего периода требуется новое подтверждение. Банку доступны просмотр и выгрузка, но не клиентские кнопки записи платежей.</w:t>
      </w:r>
    </w:p>
    <w:p w14:paraId="3DF925C6" w14:textId="77777777" w:rsidR="007735C0" w:rsidRDefault="00E00D77">
      <w:pPr>
        <w:pStyle w:val="31"/>
      </w:pPr>
      <w:bookmarkStart w:id="98" w:name="s_3_11_2"/>
      <w:r>
        <w:t>Предпросмотр досрочного погашения</w:t>
      </w:r>
      <w:bookmarkEnd w:id="98"/>
    </w:p>
    <w:p w14:paraId="1A2AEC35" w14:textId="77777777" w:rsidR="007735C0" w:rsidRDefault="00E00D77">
      <w:r>
        <w:t>До первой отметки очередного платежа блок «Погасить раньше» объясняет, когда операция станет доступной. Досрочное погашение выполняется на границе отмеченного периода; после него для следующего такого действия сначала отмечают новый очередной платёж.</w:t>
      </w:r>
    </w:p>
    <w:p w14:paraId="7BB46778" w14:textId="77777777" w:rsidR="007735C0" w:rsidRDefault="00E00D77" w:rsidP="00E00D77">
      <w:pPr>
        <w:numPr>
          <w:ilvl w:val="0"/>
          <w:numId w:val="41"/>
        </w:numPr>
      </w:pPr>
      <w:r>
        <w:t>Отметьте очередной платёж и дождитесь обновления блока.</w:t>
      </w:r>
    </w:p>
    <w:p w14:paraId="52F26BF7" w14:textId="77777777" w:rsidR="007735C0" w:rsidRDefault="00E00D77" w:rsidP="00E00D77">
      <w:pPr>
        <w:numPr>
          <w:ilvl w:val="0"/>
          <w:numId w:val="41"/>
        </w:numPr>
      </w:pPr>
      <w:r>
        <w:t>Введите «Сумма досрочного погашения, ₽».</w:t>
      </w:r>
    </w:p>
    <w:p w14:paraId="3924C8DC" w14:textId="77777777" w:rsidR="007735C0" w:rsidRDefault="00E00D77" w:rsidP="00E00D77">
      <w:pPr>
        <w:numPr>
          <w:ilvl w:val="0"/>
          <w:numId w:val="41"/>
        </w:numPr>
      </w:pPr>
      <w:r>
        <w:t>В «Что уменьшить» выберите «Ежемесячный платёж» или «Срок кредита».</w:t>
      </w:r>
    </w:p>
    <w:p w14:paraId="533A6980" w14:textId="77777777" w:rsidR="007735C0" w:rsidRDefault="00E00D77" w:rsidP="00E00D77">
      <w:pPr>
        <w:numPr>
          <w:ilvl w:val="0"/>
          <w:numId w:val="41"/>
        </w:numPr>
      </w:pPr>
      <w:r>
        <w:t>Нажмите «Рассчитать досрочное погашение».</w:t>
      </w:r>
    </w:p>
    <w:p w14:paraId="02EE3B94" w14:textId="77777777" w:rsidR="007735C0" w:rsidRDefault="00E00D77" w:rsidP="00E00D77">
      <w:pPr>
        <w:numPr>
          <w:ilvl w:val="0"/>
          <w:numId w:val="41"/>
        </w:numPr>
      </w:pPr>
      <w:r>
        <w:t>В «Как изменится график» сравните остаток долга, следующий платёж, число оставшихся платежей и экономию процентов.</w:t>
      </w:r>
    </w:p>
    <w:p w14:paraId="08705BB6" w14:textId="77777777" w:rsidR="007735C0" w:rsidRDefault="00E00D77" w:rsidP="00E00D77">
      <w:pPr>
        <w:numPr>
          <w:ilvl w:val="0"/>
          <w:numId w:val="41"/>
        </w:numPr>
      </w:pPr>
      <w:r>
        <w:t>Для сравнения другого режима измените «Что уменьшить» и рассчитайте заново, пока ничего не сохраняя.</w:t>
      </w:r>
    </w:p>
    <w:p w14:paraId="597AF869" w14:textId="77777777" w:rsidR="007735C0" w:rsidRDefault="00E00D77">
      <w:r>
        <w:t>Предпросмотр не меняет историю, остаток и действующий календарь. Изменение суммы или режима удаляет прежний предпросмотр и его подтверждение. Для полного погашения укажите весь текущий остаток основного долга: отдельного пункта «Полное погашение» в списке режимов нет. Если взнос закрывает остаток, заголовок результата будет «Полное погашение».</w:t>
      </w:r>
    </w:p>
    <w:p w14:paraId="5D98B3D1" w14:textId="77777777" w:rsidR="007735C0" w:rsidRDefault="00E00D77">
      <w:pPr>
        <w:pStyle w:val="31"/>
      </w:pPr>
      <w:bookmarkStart w:id="99" w:name="s_3_11_3"/>
      <w:r>
        <w:t>Сохранение нового графика и закрытое обслуживание</w:t>
      </w:r>
      <w:bookmarkEnd w:id="99"/>
    </w:p>
    <w:p w14:paraId="4637481F" w14:textId="77777777" w:rsidR="007735C0" w:rsidRDefault="00E00D77" w:rsidP="00E00D77">
      <w:pPr>
        <w:numPr>
          <w:ilvl w:val="0"/>
          <w:numId w:val="42"/>
        </w:numPr>
      </w:pPr>
      <w:r>
        <w:t>Проверьте актуальный предпросмотр.</w:t>
      </w:r>
    </w:p>
    <w:p w14:paraId="51D69604" w14:textId="77777777" w:rsidR="007735C0" w:rsidRDefault="00E00D77" w:rsidP="00E00D77">
      <w:pPr>
        <w:numPr>
          <w:ilvl w:val="0"/>
          <w:numId w:val="42"/>
        </w:numPr>
      </w:pPr>
      <w:r>
        <w:t>Отметьте подтверждение проверки нового графика и имитации досрочного погашения.</w:t>
      </w:r>
    </w:p>
    <w:p w14:paraId="3045FF9B" w14:textId="77777777" w:rsidR="007735C0" w:rsidRDefault="00E00D77" w:rsidP="00E00D77">
      <w:pPr>
        <w:numPr>
          <w:ilvl w:val="0"/>
          <w:numId w:val="42"/>
        </w:numPr>
      </w:pPr>
      <w:r>
        <w:t>Нажмите «Сохранить досрочное погашение в модели».</w:t>
      </w:r>
    </w:p>
    <w:p w14:paraId="086BA338" w14:textId="77777777" w:rsidR="007735C0" w:rsidRDefault="00E00D77" w:rsidP="00E00D77">
      <w:pPr>
        <w:numPr>
          <w:ilvl w:val="0"/>
          <w:numId w:val="42"/>
        </w:numPr>
      </w:pPr>
      <w:r>
        <w:t>Проверьте сообщение об успешном сохранении.</w:t>
      </w:r>
    </w:p>
    <w:p w14:paraId="246160E1" w14:textId="77777777" w:rsidR="007735C0" w:rsidRDefault="00E00D77" w:rsidP="00E00D77">
      <w:pPr>
        <w:numPr>
          <w:ilvl w:val="0"/>
          <w:numId w:val="42"/>
        </w:numPr>
      </w:pPr>
      <w:r>
        <w:t>Сверьте «Календарь оставшихся платежей» и «Историю отметок».</w:t>
      </w:r>
    </w:p>
    <w:p w14:paraId="46CE60CB" w14:textId="77777777" w:rsidR="007735C0" w:rsidRDefault="00E00D77" w:rsidP="00E00D77">
      <w:pPr>
        <w:numPr>
          <w:ilvl w:val="0"/>
          <w:numId w:val="42"/>
        </w:numPr>
      </w:pPr>
      <w:r>
        <w:t>Нажмите «Скачать историю и график CSV» для получения текущего состояния.</w:t>
      </w:r>
    </w:p>
    <w:p w14:paraId="76642967" w14:textId="77777777" w:rsidR="007735C0" w:rsidRDefault="00E00D77">
      <w:r>
        <w:t>Обычные платежи и досрочное погашение сохраняются в хранилище, в отличие от несохранённого расчётного предпросмотра. При ошибке нажмите «Обновить сопровождение», затем проверьте состояние и историю перед повторением намеренного действия. Не пытайтесь повторно записывать операцию, пока показывается «Сохраняем…».</w:t>
      </w:r>
    </w:p>
    <w:p w14:paraId="7B955691" w14:textId="77777777" w:rsidR="007735C0" w:rsidRDefault="00E00D77">
      <w:r>
        <w:t xml:space="preserve">После полного погашения отображается «Погашено в модели» и нулевой остаток. Календарь сообщает: «Будущих платежей нет. Основной долг погашен в модели». Кнопки очередного и досрочного платежа исчезают, а история, выгрузка и пояснения остаются доступны. Статус самой заявки остаётся </w:t>
      </w:r>
      <w:r>
        <w:rPr>
          <w:rFonts w:ascii="Consolas" w:hAnsi="Consolas"/>
          <w:sz w:val="18"/>
        </w:rPr>
        <w:t>funded</w:t>
      </w:r>
      <w:r>
        <w:t>; закрывается отдельное обслуживание кредита. Раскройте «Как считаем и что не учитываем», если нужно проверить границы этой модели.</w:t>
      </w:r>
    </w:p>
    <w:p w14:paraId="2B26E626" w14:textId="77777777" w:rsidR="007735C0" w:rsidRDefault="00E00D77">
      <w:pPr>
        <w:pStyle w:val="21"/>
      </w:pPr>
      <w:bookmarkStart w:id="100" w:name="s_3_12"/>
      <w:bookmarkStart w:id="101" w:name="_Toc243922770"/>
      <w:r>
        <w:lastRenderedPageBreak/>
        <w:t>Локальный помощник выбор темы и объяснение</w:t>
      </w:r>
      <w:bookmarkEnd w:id="100"/>
      <w:bookmarkEnd w:id="101"/>
    </w:p>
    <w:p w14:paraId="0E5801D2" w14:textId="77777777" w:rsidR="007735C0" w:rsidRDefault="00E00D77">
      <w:pPr>
        <w:pStyle w:val="31"/>
      </w:pPr>
      <w:bookmarkStart w:id="102" w:name="s_3_12_1"/>
      <w:r>
        <w:t>Выбор заявки и разбор без модели</w:t>
      </w:r>
      <w:bookmarkEnd w:id="102"/>
    </w:p>
    <w:p w14:paraId="614A89BD" w14:textId="77777777" w:rsidR="007735C0" w:rsidRDefault="00E00D77">
      <w:r>
        <w:t>Откройте «Локальный помощник» → «Разобраться в заявке». В списке «Заявка для разбора» выберите номер, компанию и сумму нужного сохранённого обращения. Клиент видит свои заявки, банк — доступные ему отправленные досье. Если список пуст, сообщение «Пока нечего объяснять» предлагает перейти «К заявкам».</w:t>
      </w:r>
    </w:p>
    <w:p w14:paraId="0392F733" w14:textId="77777777" w:rsidR="007735C0" w:rsidRDefault="00E00D77" w:rsidP="00E00D77">
      <w:pPr>
        <w:numPr>
          <w:ilvl w:val="0"/>
          <w:numId w:val="43"/>
        </w:numPr>
      </w:pPr>
      <w:r>
        <w:t>Проверьте «Исходные данные»: номер, статус, сумму, срок и расчётную оценку.</w:t>
      </w:r>
    </w:p>
    <w:p w14:paraId="38220358" w14:textId="77777777" w:rsidR="007735C0" w:rsidRDefault="00E00D77" w:rsidP="00E00D77">
      <w:pPr>
        <w:numPr>
          <w:ilvl w:val="0"/>
          <w:numId w:val="43"/>
        </w:numPr>
      </w:pPr>
      <w:r>
        <w:t>В «На чём сосредоточиться» выберите тему.</w:t>
      </w:r>
    </w:p>
    <w:p w14:paraId="0BE71A11" w14:textId="77777777" w:rsidR="007735C0" w:rsidRDefault="00E00D77" w:rsidP="00E00D77">
      <w:pPr>
        <w:numPr>
          <w:ilvl w:val="0"/>
          <w:numId w:val="43"/>
        </w:numPr>
      </w:pPr>
      <w:r>
        <w:t>Прочитайте «Коротко по данным заявки» — этот блок работает без модели.</w:t>
      </w:r>
    </w:p>
    <w:p w14:paraId="3BDFC283" w14:textId="77777777" w:rsidR="007735C0" w:rsidRDefault="00E00D77" w:rsidP="00E00D77">
      <w:pPr>
        <w:numPr>
          <w:ilvl w:val="0"/>
          <w:numId w:val="43"/>
        </w:numPr>
      </w:pPr>
      <w:r>
        <w:t>При необходимости нажмите «Открыть полный расчёт», чтобы проверить досье.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6B0DA97B" w14:textId="77777777">
        <w:trPr>
          <w:cantSplit/>
          <w:tblHeader/>
          <w:jc w:val="center"/>
        </w:trPr>
        <w:tc>
          <w:tcPr>
            <w:tcW w:w="3084" w:type="dxa"/>
            <w:shd w:val="clear" w:color="auto" w:fill="3B4148"/>
            <w:vAlign w:val="center"/>
          </w:tcPr>
          <w:p w14:paraId="1235E83F" w14:textId="77777777" w:rsidR="007735C0" w:rsidRDefault="00E00D77">
            <w:pPr>
              <w:pStyle w:val="TableHeader"/>
              <w:keepNext/>
            </w:pPr>
            <w:r>
              <w:rPr>
                <w:color w:val="FFFFFF"/>
              </w:rPr>
              <w:t>Тема</w:t>
            </w:r>
          </w:p>
        </w:tc>
        <w:tc>
          <w:tcPr>
            <w:tcW w:w="6554" w:type="dxa"/>
            <w:shd w:val="clear" w:color="auto" w:fill="3B4148"/>
            <w:vAlign w:val="center"/>
          </w:tcPr>
          <w:p w14:paraId="391B6565" w14:textId="77777777" w:rsidR="007735C0" w:rsidRDefault="00E00D77">
            <w:pPr>
              <w:pStyle w:val="TableHeader"/>
              <w:keepNext/>
              <w:jc w:val="center"/>
            </w:pPr>
            <w:r>
              <w:rPr>
                <w:color w:val="FFFFFF"/>
              </w:rPr>
              <w:t>Что объясняет</w:t>
            </w:r>
          </w:p>
        </w:tc>
      </w:tr>
      <w:tr w:rsidR="007735C0" w14:paraId="5202F44E" w14:textId="77777777">
        <w:trPr>
          <w:cantSplit/>
          <w:jc w:val="center"/>
        </w:trPr>
        <w:tc>
          <w:tcPr>
            <w:tcW w:w="3084" w:type="dxa"/>
            <w:vAlign w:val="center"/>
          </w:tcPr>
          <w:p w14:paraId="062BD311" w14:textId="77777777" w:rsidR="007735C0" w:rsidRDefault="00E00D77">
            <w:pPr>
              <w:pStyle w:val="TableText"/>
            </w:pPr>
            <w:r>
              <w:t>Что влияет на оценку</w:t>
            </w:r>
          </w:p>
        </w:tc>
        <w:tc>
          <w:tcPr>
            <w:tcW w:w="6554" w:type="dxa"/>
            <w:vAlign w:val="center"/>
          </w:tcPr>
          <w:p w14:paraId="5A4CDE8F" w14:textId="77777777" w:rsidR="007735C0" w:rsidRDefault="00E00D77">
            <w:pPr>
              <w:pStyle w:val="TableText"/>
            </w:pPr>
            <w:r>
              <w:t>Этап, причины результата и следующий шаг</w:t>
            </w:r>
          </w:p>
        </w:tc>
      </w:tr>
      <w:tr w:rsidR="007735C0" w14:paraId="4E6EF230" w14:textId="77777777">
        <w:trPr>
          <w:cantSplit/>
          <w:jc w:val="center"/>
        </w:trPr>
        <w:tc>
          <w:tcPr>
            <w:tcW w:w="3084" w:type="dxa"/>
            <w:shd w:val="clear" w:color="auto" w:fill="F3F5F7"/>
            <w:vAlign w:val="center"/>
          </w:tcPr>
          <w:p w14:paraId="566344CD" w14:textId="77777777" w:rsidR="007735C0" w:rsidRDefault="00E00D77">
            <w:pPr>
              <w:pStyle w:val="TableText"/>
            </w:pPr>
            <w:r>
              <w:t>Как читать условия</w:t>
            </w:r>
          </w:p>
        </w:tc>
        <w:tc>
          <w:tcPr>
            <w:tcW w:w="6554" w:type="dxa"/>
            <w:shd w:val="clear" w:color="auto" w:fill="F3F5F7"/>
            <w:vAlign w:val="center"/>
          </w:tcPr>
          <w:p w14:paraId="39535EF7" w14:textId="77777777" w:rsidR="007735C0" w:rsidRDefault="00E00D77">
            <w:pPr>
              <w:pStyle w:val="TableText"/>
            </w:pPr>
            <w:r>
              <w:t>Сумму, срок, платёж и свободный остаток</w:t>
            </w:r>
          </w:p>
        </w:tc>
      </w:tr>
      <w:tr w:rsidR="007735C0" w14:paraId="654FAE68" w14:textId="77777777">
        <w:trPr>
          <w:cantSplit/>
          <w:jc w:val="center"/>
        </w:trPr>
        <w:tc>
          <w:tcPr>
            <w:tcW w:w="3084" w:type="dxa"/>
            <w:vAlign w:val="center"/>
          </w:tcPr>
          <w:p w14:paraId="114DE7B8" w14:textId="77777777" w:rsidR="007735C0" w:rsidRDefault="00E00D77">
            <w:pPr>
              <w:pStyle w:val="TableText"/>
            </w:pPr>
            <w:r>
              <w:t>Какие сведения нужны</w:t>
            </w:r>
          </w:p>
        </w:tc>
        <w:tc>
          <w:tcPr>
            <w:tcW w:w="6554" w:type="dxa"/>
            <w:vAlign w:val="center"/>
          </w:tcPr>
          <w:p w14:paraId="74BF2DDF" w14:textId="77777777" w:rsidR="007735C0" w:rsidRDefault="00E00D77">
            <w:pPr>
              <w:pStyle w:val="TableText"/>
            </w:pPr>
            <w:r>
              <w:t>Имеющиеся и запрошенные категории документов</w:t>
            </w:r>
          </w:p>
        </w:tc>
      </w:tr>
    </w:tbl>
    <w:p w14:paraId="3CE2C949" w14:textId="77777777" w:rsidR="007735C0" w:rsidRDefault="007735C0">
      <w:pPr>
        <w:spacing w:after="40"/>
      </w:pPr>
    </w:p>
    <w:p w14:paraId="6350D8DF" w14:textId="77777777" w:rsidR="007735C0" w:rsidRDefault="00E00D77">
      <w:r>
        <w:t>Это экран с выбором темы, а не поле свободного чата. Переключение темы очищает прежний локальный ответ, чтобы не смешивать объяснения. Для черновика краткий разбор обозначается как предварительный; при сохранённом решении указывается его источник.</w:t>
      </w:r>
    </w:p>
    <w:p w14:paraId="2F9CDDAC" w14:textId="77777777" w:rsidR="007735C0" w:rsidRDefault="00E00D77">
      <w:pPr>
        <w:pStyle w:val="31"/>
      </w:pPr>
      <w:bookmarkStart w:id="103" w:name="s_3_12_2"/>
      <w:r>
        <w:t>Готовность запуск и отмена объяснения</w:t>
      </w:r>
      <w:bookmarkEnd w:id="103"/>
    </w:p>
    <w:p w14:paraId="2FF0D039" w14:textId="77777777" w:rsidR="007735C0" w:rsidRDefault="00E00D77">
      <w:r>
        <w:t>Верхний блок сообщает состояние необязательного помощника. «Проверить» обновляет готовность; сама проверка не загружает модель в память.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5EB6AE4B" w14:textId="77777777">
        <w:trPr>
          <w:cantSplit/>
          <w:tblHeader/>
          <w:jc w:val="center"/>
        </w:trPr>
        <w:tc>
          <w:tcPr>
            <w:tcW w:w="3084" w:type="dxa"/>
            <w:shd w:val="clear" w:color="auto" w:fill="3B4148"/>
            <w:vAlign w:val="center"/>
          </w:tcPr>
          <w:p w14:paraId="4470F226" w14:textId="77777777" w:rsidR="007735C0" w:rsidRDefault="00E00D77">
            <w:pPr>
              <w:pStyle w:val="TableHeader"/>
              <w:keepNext/>
            </w:pPr>
            <w:r>
              <w:rPr>
                <w:color w:val="FFFFFF"/>
              </w:rPr>
              <w:t>Состояние</w:t>
            </w:r>
          </w:p>
        </w:tc>
        <w:tc>
          <w:tcPr>
            <w:tcW w:w="6554" w:type="dxa"/>
            <w:shd w:val="clear" w:color="auto" w:fill="3B4148"/>
            <w:vAlign w:val="center"/>
          </w:tcPr>
          <w:p w14:paraId="3C0674AC" w14:textId="77777777" w:rsidR="007735C0" w:rsidRDefault="00E00D77">
            <w:pPr>
              <w:pStyle w:val="TableHeader"/>
              <w:keepNext/>
            </w:pPr>
            <w:r>
              <w:rPr>
                <w:color w:val="FFFFFF"/>
              </w:rPr>
              <w:t>Действие в интерфейсе</w:t>
            </w:r>
          </w:p>
        </w:tc>
      </w:tr>
      <w:tr w:rsidR="007735C0" w14:paraId="63E4CD9B" w14:textId="77777777">
        <w:trPr>
          <w:cantSplit/>
          <w:jc w:val="center"/>
        </w:trPr>
        <w:tc>
          <w:tcPr>
            <w:tcW w:w="3084" w:type="dxa"/>
            <w:vAlign w:val="center"/>
          </w:tcPr>
          <w:p w14:paraId="21495BD9" w14:textId="77777777" w:rsidR="007735C0" w:rsidRDefault="00E00D77">
            <w:pPr>
              <w:pStyle w:val="TableText"/>
            </w:pPr>
            <w:r>
              <w:t>Модель готова</w:t>
            </w:r>
          </w:p>
        </w:tc>
        <w:tc>
          <w:tcPr>
            <w:tcW w:w="6554" w:type="dxa"/>
            <w:vAlign w:val="center"/>
          </w:tcPr>
          <w:p w14:paraId="16555D31" w14:textId="77777777" w:rsidR="007735C0" w:rsidRDefault="00E00D77">
            <w:pPr>
              <w:pStyle w:val="TableText"/>
            </w:pPr>
            <w:r>
              <w:t>Можно запросить объяснение выбранной темы</w:t>
            </w:r>
          </w:p>
        </w:tc>
      </w:tr>
      <w:tr w:rsidR="007735C0" w14:paraId="3479F6F1" w14:textId="77777777">
        <w:trPr>
          <w:cantSplit/>
          <w:jc w:val="center"/>
        </w:trPr>
        <w:tc>
          <w:tcPr>
            <w:tcW w:w="3084" w:type="dxa"/>
            <w:shd w:val="clear" w:color="auto" w:fill="F3F5F7"/>
            <w:vAlign w:val="center"/>
          </w:tcPr>
          <w:p w14:paraId="5BB0A4F9" w14:textId="77777777" w:rsidR="007735C0" w:rsidRDefault="00E00D77">
            <w:pPr>
              <w:pStyle w:val="TableText"/>
            </w:pPr>
            <w:r>
              <w:t>Помощник выключен / доступен при локальном запуске</w:t>
            </w:r>
          </w:p>
        </w:tc>
        <w:tc>
          <w:tcPr>
            <w:tcW w:w="6554" w:type="dxa"/>
            <w:shd w:val="clear" w:color="auto" w:fill="F3F5F7"/>
            <w:vAlign w:val="center"/>
          </w:tcPr>
          <w:p w14:paraId="22B5D35A" w14:textId="77777777" w:rsidR="007735C0" w:rsidRDefault="00E00D77">
            <w:pPr>
              <w:pStyle w:val="TableText"/>
            </w:pPr>
            <w:r>
              <w:t>Используйте разбор по правилам; включение выполняется в настройках запуска</w:t>
            </w:r>
          </w:p>
        </w:tc>
      </w:tr>
      <w:tr w:rsidR="007735C0" w14:paraId="6C51A56E" w14:textId="77777777">
        <w:trPr>
          <w:cantSplit/>
          <w:jc w:val="center"/>
        </w:trPr>
        <w:tc>
          <w:tcPr>
            <w:tcW w:w="3084" w:type="dxa"/>
            <w:vAlign w:val="center"/>
          </w:tcPr>
          <w:p w14:paraId="46034DD2" w14:textId="77777777" w:rsidR="007735C0" w:rsidRDefault="00E00D77">
            <w:pPr>
              <w:pStyle w:val="TableText"/>
            </w:pPr>
            <w:r>
              <w:t>Нет связи с Ollama / модель не установлена / нужна совместимая модель</w:t>
            </w:r>
          </w:p>
        </w:tc>
        <w:tc>
          <w:tcPr>
            <w:tcW w:w="6554" w:type="dxa"/>
            <w:vAlign w:val="center"/>
          </w:tcPr>
          <w:p w14:paraId="07CD5C11" w14:textId="77777777" w:rsidR="007735C0" w:rsidRDefault="00E00D77">
            <w:pPr>
              <w:pStyle w:val="TableText"/>
            </w:pPr>
            <w:r>
              <w:t>Прочитайте сообщение, устраните причину в локальной конфигурации и нажмите «Проверить»</w:t>
            </w:r>
          </w:p>
        </w:tc>
      </w:tr>
      <w:tr w:rsidR="007735C0" w14:paraId="7EC9ECE6" w14:textId="77777777">
        <w:trPr>
          <w:cantSplit/>
          <w:jc w:val="center"/>
        </w:trPr>
        <w:tc>
          <w:tcPr>
            <w:tcW w:w="3084" w:type="dxa"/>
            <w:shd w:val="clear" w:color="auto" w:fill="F3F5F7"/>
            <w:vAlign w:val="center"/>
          </w:tcPr>
          <w:p w14:paraId="13446214" w14:textId="77777777" w:rsidR="007735C0" w:rsidRDefault="00E00D77">
            <w:pPr>
              <w:pStyle w:val="TableText"/>
            </w:pPr>
            <w:r>
              <w:t>Недостаточно свободной памяти / модель занята</w:t>
            </w:r>
          </w:p>
        </w:tc>
        <w:tc>
          <w:tcPr>
            <w:tcW w:w="6554" w:type="dxa"/>
            <w:shd w:val="clear" w:color="auto" w:fill="F3F5F7"/>
            <w:vAlign w:val="center"/>
          </w:tcPr>
          <w:p w14:paraId="41734925" w14:textId="77777777" w:rsidR="007735C0" w:rsidRDefault="00E00D77">
            <w:pPr>
              <w:pStyle w:val="TableText"/>
            </w:pPr>
            <w:r>
              <w:t>Освободите ресурсы либо дождитесь готовности и повторите проверку</w:t>
            </w:r>
          </w:p>
        </w:tc>
      </w:tr>
      <w:tr w:rsidR="007735C0" w14:paraId="7BF0E5F8" w14:textId="77777777">
        <w:trPr>
          <w:cantSplit/>
          <w:jc w:val="center"/>
        </w:trPr>
        <w:tc>
          <w:tcPr>
            <w:tcW w:w="3084" w:type="dxa"/>
            <w:vAlign w:val="center"/>
          </w:tcPr>
          <w:p w14:paraId="2392394E" w14:textId="77777777" w:rsidR="007735C0" w:rsidRDefault="00E00D77">
            <w:pPr>
              <w:pStyle w:val="TableText"/>
            </w:pPr>
            <w:r>
              <w:t>Проверьте настройки запуска</w:t>
            </w:r>
          </w:p>
        </w:tc>
        <w:tc>
          <w:tcPr>
            <w:tcW w:w="6554" w:type="dxa"/>
            <w:vAlign w:val="center"/>
          </w:tcPr>
          <w:p w14:paraId="3BAD21A7" w14:textId="77777777" w:rsidR="007735C0" w:rsidRDefault="00E00D77">
            <w:pPr>
              <w:pStyle w:val="TableText"/>
            </w:pPr>
            <w:r>
              <w:t>Исправьте указанную конфигурацию перед повторной проверкой</w:t>
            </w:r>
          </w:p>
        </w:tc>
      </w:tr>
    </w:tbl>
    <w:p w14:paraId="63B36748" w14:textId="77777777" w:rsidR="007735C0" w:rsidRDefault="007735C0">
      <w:pPr>
        <w:spacing w:after="40"/>
      </w:pPr>
    </w:p>
    <w:p w14:paraId="748E2FA9" w14:textId="77777777" w:rsidR="007735C0" w:rsidRDefault="00E00D77" w:rsidP="00E00D77">
      <w:pPr>
        <w:numPr>
          <w:ilvl w:val="0"/>
          <w:numId w:val="44"/>
        </w:numPr>
      </w:pPr>
      <w:r>
        <w:t>Выберите заявку и тему, затем убедитесь в готовности модели.</w:t>
      </w:r>
    </w:p>
    <w:p w14:paraId="0DC765ED" w14:textId="77777777" w:rsidR="007735C0" w:rsidRDefault="00E00D77" w:rsidP="00E00D77">
      <w:pPr>
        <w:numPr>
          <w:ilvl w:val="0"/>
          <w:numId w:val="44"/>
        </w:numPr>
      </w:pPr>
      <w:r>
        <w:t>Нажмите «Объяснить по данным заявки».</w:t>
      </w:r>
    </w:p>
    <w:p w14:paraId="359DEE92" w14:textId="77777777" w:rsidR="007735C0" w:rsidRDefault="00E00D77" w:rsidP="00E00D77">
      <w:pPr>
        <w:numPr>
          <w:ilvl w:val="0"/>
          <w:numId w:val="44"/>
        </w:numPr>
      </w:pPr>
      <w:r>
        <w:t>Во время «Готовим объяснение…» дождитесь ответа либо нажмите «Отменить».</w:t>
      </w:r>
    </w:p>
    <w:p w14:paraId="06D616BB" w14:textId="77777777" w:rsidR="007735C0" w:rsidRDefault="00E00D77" w:rsidP="00E00D77">
      <w:pPr>
        <w:numPr>
          <w:ilvl w:val="0"/>
          <w:numId w:val="44"/>
        </w:numPr>
      </w:pPr>
      <w:r>
        <w:t>После отмены проверьте сообщение: данные заявки не изменились.</w:t>
      </w:r>
    </w:p>
    <w:p w14:paraId="5E32C68B" w14:textId="77777777" w:rsidR="007735C0" w:rsidRDefault="00E00D77" w:rsidP="00E00D77">
      <w:pPr>
        <w:numPr>
          <w:ilvl w:val="0"/>
          <w:numId w:val="44"/>
        </w:numPr>
      </w:pPr>
      <w:r>
        <w:t>В ответе сверяйте модель, время и версию заявки; при необходимости откройте полный расчёт.</w:t>
      </w:r>
    </w:p>
    <w:p w14:paraId="5CF7AEB1" w14:textId="77777777" w:rsidR="007735C0" w:rsidRDefault="00E00D77">
      <w:r>
        <w:t xml:space="preserve">Помощник выбирает акценты из проверенных фактов и не выполняет действий с заявкой. Его ответ не меняет решение, не подтверждает файл и не сохраняется в истории заявки. Если заявка или профиль обновились, прежнее объяснение удаляется: выберите тему и создайте </w:t>
      </w:r>
      <w:r>
        <w:lastRenderedPageBreak/>
        <w:t>актуальное заново. При недоступности модели исходные данные и краткий разбор по правилам остаются доступны.</w:t>
      </w:r>
    </w:p>
    <w:p w14:paraId="24F5A13B" w14:textId="77777777" w:rsidR="007735C0" w:rsidRDefault="00E00D77">
      <w:pPr>
        <w:pStyle w:val="21"/>
      </w:pPr>
      <w:bookmarkStart w:id="104" w:name="s_3_13"/>
      <w:bookmarkStart w:id="105" w:name="_Toc243922771"/>
      <w:r>
        <w:t>Типичные затруднения и восстановление работы</w:t>
      </w:r>
      <w:bookmarkEnd w:id="104"/>
      <w:bookmarkEnd w:id="1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440FA863" w14:textId="77777777">
        <w:trPr>
          <w:cantSplit/>
          <w:tblHeader/>
          <w:jc w:val="center"/>
        </w:trPr>
        <w:tc>
          <w:tcPr>
            <w:tcW w:w="3084" w:type="dxa"/>
            <w:shd w:val="clear" w:color="auto" w:fill="3B4148"/>
            <w:vAlign w:val="center"/>
          </w:tcPr>
          <w:p w14:paraId="7E37219B" w14:textId="77777777" w:rsidR="007735C0" w:rsidRDefault="00E00D77">
            <w:pPr>
              <w:pStyle w:val="TableHeader"/>
              <w:keepNext/>
            </w:pPr>
            <w:r>
              <w:rPr>
                <w:color w:val="FFFFFF"/>
              </w:rPr>
              <w:t>Что происходит</w:t>
            </w:r>
          </w:p>
        </w:tc>
        <w:tc>
          <w:tcPr>
            <w:tcW w:w="6554" w:type="dxa"/>
            <w:shd w:val="clear" w:color="auto" w:fill="3B4148"/>
            <w:vAlign w:val="center"/>
          </w:tcPr>
          <w:p w14:paraId="24113AF6" w14:textId="77777777" w:rsidR="007735C0" w:rsidRDefault="00E00D77">
            <w:pPr>
              <w:pStyle w:val="TableHeader"/>
              <w:keepNext/>
            </w:pPr>
            <w:r>
              <w:rPr>
                <w:color w:val="FFFFFF"/>
              </w:rPr>
              <w:t>Что проверить и сделать</w:t>
            </w:r>
          </w:p>
        </w:tc>
      </w:tr>
      <w:tr w:rsidR="007735C0" w14:paraId="2DCB58D3" w14:textId="77777777">
        <w:trPr>
          <w:cantSplit/>
          <w:jc w:val="center"/>
        </w:trPr>
        <w:tc>
          <w:tcPr>
            <w:tcW w:w="3084" w:type="dxa"/>
            <w:vAlign w:val="center"/>
          </w:tcPr>
          <w:p w14:paraId="27BBC093" w14:textId="77777777" w:rsidR="007735C0" w:rsidRDefault="00E00D77">
            <w:pPr>
              <w:pStyle w:val="TableText"/>
            </w:pPr>
            <w:r>
              <w:t>Не удаётся войти</w:t>
            </w:r>
          </w:p>
        </w:tc>
        <w:tc>
          <w:tcPr>
            <w:tcW w:w="6554" w:type="dxa"/>
            <w:vAlign w:val="center"/>
          </w:tcPr>
          <w:p w14:paraId="68D77C60" w14:textId="77777777" w:rsidR="007735C0" w:rsidRDefault="00E00D77">
            <w:pPr>
              <w:pStyle w:val="TableText"/>
            </w:pPr>
            <w:r>
              <w:t>Проверьте почту и общий пароль нужного синтетического аккаунта; при лимите попыток повторите через минуту</w:t>
            </w:r>
          </w:p>
        </w:tc>
      </w:tr>
      <w:tr w:rsidR="007735C0" w14:paraId="53E0FAC5" w14:textId="77777777">
        <w:trPr>
          <w:cantSplit/>
          <w:jc w:val="center"/>
        </w:trPr>
        <w:tc>
          <w:tcPr>
            <w:tcW w:w="3084" w:type="dxa"/>
            <w:shd w:val="clear" w:color="auto" w:fill="F3F5F7"/>
            <w:vAlign w:val="center"/>
          </w:tcPr>
          <w:p w14:paraId="6D1B6A58" w14:textId="77777777" w:rsidR="007735C0" w:rsidRDefault="00E00D77">
            <w:pPr>
              <w:pStyle w:val="TableText"/>
            </w:pPr>
            <w:r>
              <w:t>Заявка не находится после смены роли</w:t>
            </w:r>
          </w:p>
        </w:tc>
        <w:tc>
          <w:tcPr>
            <w:tcW w:w="6554" w:type="dxa"/>
            <w:shd w:val="clear" w:color="auto" w:fill="F3F5F7"/>
            <w:vAlign w:val="center"/>
          </w:tcPr>
          <w:p w14:paraId="4FCBAE0D" w14:textId="77777777" w:rsidR="007735C0" w:rsidRDefault="00E00D77">
            <w:pPr>
              <w:pStyle w:val="TableText"/>
            </w:pPr>
            <w:r>
              <w:t>Проверьте аккаунт, организацию, фильтр и номер; банк не видит черновики</w:t>
            </w:r>
          </w:p>
        </w:tc>
      </w:tr>
      <w:tr w:rsidR="007735C0" w14:paraId="49423366" w14:textId="77777777">
        <w:trPr>
          <w:cantSplit/>
          <w:jc w:val="center"/>
        </w:trPr>
        <w:tc>
          <w:tcPr>
            <w:tcW w:w="3084" w:type="dxa"/>
            <w:vAlign w:val="center"/>
          </w:tcPr>
          <w:p w14:paraId="79012D6E" w14:textId="77777777" w:rsidR="007735C0" w:rsidRDefault="00E00D77">
            <w:pPr>
              <w:pStyle w:val="TableText"/>
            </w:pPr>
            <w:r>
              <w:t>«Отправить заявку» неактивна</w:t>
            </w:r>
          </w:p>
        </w:tc>
        <w:tc>
          <w:tcPr>
            <w:tcW w:w="6554" w:type="dxa"/>
            <w:vAlign w:val="center"/>
          </w:tcPr>
          <w:p w14:paraId="3D38DB4F" w14:textId="77777777" w:rsidR="007735C0" w:rsidRDefault="00E00D77">
            <w:pPr>
              <w:pStyle w:val="TableText"/>
            </w:pPr>
            <w:r>
              <w:t>Дождитесь окончания операции и проверьте согласие; сообщение сервера также может указывать паузу приёма</w:t>
            </w:r>
          </w:p>
        </w:tc>
      </w:tr>
      <w:tr w:rsidR="007735C0" w14:paraId="468F8872" w14:textId="77777777">
        <w:trPr>
          <w:cantSplit/>
          <w:jc w:val="center"/>
        </w:trPr>
        <w:tc>
          <w:tcPr>
            <w:tcW w:w="3084" w:type="dxa"/>
            <w:shd w:val="clear" w:color="auto" w:fill="F3F5F7"/>
            <w:vAlign w:val="center"/>
          </w:tcPr>
          <w:p w14:paraId="0BBAB7C2" w14:textId="77777777" w:rsidR="007735C0" w:rsidRDefault="00E00D77">
            <w:pPr>
              <w:pStyle w:val="TableText"/>
            </w:pPr>
            <w:r>
              <w:t>«Передать дополнения банку» неактивна</w:t>
            </w:r>
          </w:p>
        </w:tc>
        <w:tc>
          <w:tcPr>
            <w:tcW w:w="6554" w:type="dxa"/>
            <w:shd w:val="clear" w:color="auto" w:fill="F3F5F7"/>
            <w:vAlign w:val="center"/>
          </w:tcPr>
          <w:p w14:paraId="15284FF1" w14:textId="77777777" w:rsidR="007735C0" w:rsidRDefault="00E00D77">
            <w:pPr>
              <w:pStyle w:val="TableText"/>
            </w:pPr>
            <w:r>
              <w:t>Добавьте новый файл каждой запрошенной категории и подтвердите согласие</w:t>
            </w:r>
          </w:p>
        </w:tc>
      </w:tr>
      <w:tr w:rsidR="007735C0" w14:paraId="3E7BC3B3" w14:textId="77777777">
        <w:trPr>
          <w:cantSplit/>
          <w:jc w:val="center"/>
        </w:trPr>
        <w:tc>
          <w:tcPr>
            <w:tcW w:w="3084" w:type="dxa"/>
            <w:vAlign w:val="center"/>
          </w:tcPr>
          <w:p w14:paraId="0B726A97" w14:textId="77777777" w:rsidR="007735C0" w:rsidRDefault="00E00D77">
            <w:pPr>
              <w:pStyle w:val="TableText"/>
            </w:pPr>
            <w:r>
              <w:t>Загруженный прежний файл не закрывает запрос</w:t>
            </w:r>
          </w:p>
        </w:tc>
        <w:tc>
          <w:tcPr>
            <w:tcW w:w="6554" w:type="dxa"/>
            <w:vAlign w:val="center"/>
          </w:tcPr>
          <w:p w14:paraId="3F6FC8EB" w14:textId="77777777" w:rsidR="007735C0" w:rsidRDefault="00E00D77">
            <w:pPr>
              <w:pStyle w:val="TableText"/>
            </w:pPr>
            <w:r>
              <w:t>Нужен документ, добавленный после конкретного запроса, а не только существующая категория</w:t>
            </w:r>
          </w:p>
        </w:tc>
      </w:tr>
      <w:tr w:rsidR="007735C0" w14:paraId="3487E60B" w14:textId="77777777">
        <w:trPr>
          <w:cantSplit/>
          <w:jc w:val="center"/>
        </w:trPr>
        <w:tc>
          <w:tcPr>
            <w:tcW w:w="3084" w:type="dxa"/>
            <w:shd w:val="clear" w:color="auto" w:fill="F3F5F7"/>
            <w:vAlign w:val="center"/>
          </w:tcPr>
          <w:p w14:paraId="2D0F8C2F" w14:textId="77777777" w:rsidR="007735C0" w:rsidRDefault="00E00D77">
            <w:pPr>
              <w:pStyle w:val="TableText"/>
            </w:pPr>
            <w:r>
              <w:t>Оригинал больше 1 МиБ</w:t>
            </w:r>
          </w:p>
        </w:tc>
        <w:tc>
          <w:tcPr>
            <w:tcW w:w="6554" w:type="dxa"/>
            <w:shd w:val="clear" w:color="auto" w:fill="F3F5F7"/>
            <w:vAlign w:val="center"/>
          </w:tcPr>
          <w:p w14:paraId="4881BEF7" w14:textId="77777777" w:rsidR="007735C0" w:rsidRDefault="00E00D77">
            <w:pPr>
              <w:pStyle w:val="TableText"/>
            </w:pPr>
            <w:r>
              <w:t>Подготовьте подходящий синтетический файл меньшего размера; лимит OCR не меняет лимит сохранения оригинала</w:t>
            </w:r>
          </w:p>
        </w:tc>
      </w:tr>
      <w:tr w:rsidR="007735C0" w14:paraId="5CCB1424" w14:textId="77777777">
        <w:trPr>
          <w:cantSplit/>
          <w:jc w:val="center"/>
        </w:trPr>
        <w:tc>
          <w:tcPr>
            <w:tcW w:w="3084" w:type="dxa"/>
            <w:vAlign w:val="center"/>
          </w:tcPr>
          <w:p w14:paraId="5C910571" w14:textId="77777777" w:rsidR="007735C0" w:rsidRDefault="00E00D77">
            <w:pPr>
              <w:pStyle w:val="TableText"/>
            </w:pPr>
            <w:r>
              <w:t>OCR не нашёл число</w:t>
            </w:r>
          </w:p>
        </w:tc>
        <w:tc>
          <w:tcPr>
            <w:tcW w:w="6554" w:type="dxa"/>
            <w:vAlign w:val="center"/>
          </w:tcPr>
          <w:p w14:paraId="428AAAE6" w14:textId="77777777" w:rsidR="007735C0" w:rsidRDefault="00E00D77">
            <w:pPr>
              <w:pStyle w:val="TableText"/>
            </w:pPr>
            <w:r>
              <w:t>Проверьте читаемость, месячный период, единицы и валюту; введите проверенную сумму вручную</w:t>
            </w:r>
          </w:p>
        </w:tc>
      </w:tr>
      <w:tr w:rsidR="007735C0" w14:paraId="2685A6AD" w14:textId="77777777">
        <w:trPr>
          <w:cantSplit/>
          <w:jc w:val="center"/>
        </w:trPr>
        <w:tc>
          <w:tcPr>
            <w:tcW w:w="3084" w:type="dxa"/>
            <w:shd w:val="clear" w:color="auto" w:fill="F3F5F7"/>
            <w:vAlign w:val="center"/>
          </w:tcPr>
          <w:p w14:paraId="75D09A11" w14:textId="77777777" w:rsidR="007735C0" w:rsidRDefault="00E00D77">
            <w:pPr>
              <w:pStyle w:val="TableText"/>
            </w:pPr>
            <w:r>
              <w:t>После правки OCR пропала галочка</w:t>
            </w:r>
          </w:p>
        </w:tc>
        <w:tc>
          <w:tcPr>
            <w:tcW w:w="6554" w:type="dxa"/>
            <w:shd w:val="clear" w:color="auto" w:fill="F3F5F7"/>
            <w:vAlign w:val="center"/>
          </w:tcPr>
          <w:p w14:paraId="5EB37B14" w14:textId="77777777" w:rsidR="007735C0" w:rsidRDefault="00E00D77">
            <w:pPr>
              <w:pStyle w:val="TableText"/>
            </w:pPr>
            <w:r>
              <w:t>Это защита от применения старого подтверждения к новому тексту; сверьте результат повторно</w:t>
            </w:r>
          </w:p>
        </w:tc>
      </w:tr>
      <w:tr w:rsidR="007735C0" w14:paraId="1CFECEEF" w14:textId="77777777">
        <w:trPr>
          <w:cantSplit/>
          <w:jc w:val="center"/>
        </w:trPr>
        <w:tc>
          <w:tcPr>
            <w:tcW w:w="3084" w:type="dxa"/>
            <w:vAlign w:val="center"/>
          </w:tcPr>
          <w:p w14:paraId="705810B6" w14:textId="77777777" w:rsidR="007735C0" w:rsidRDefault="00E00D77">
            <w:pPr>
              <w:pStyle w:val="TableText"/>
            </w:pPr>
            <w:r>
              <w:t>Нет средних по выписке</w:t>
            </w:r>
          </w:p>
        </w:tc>
        <w:tc>
          <w:tcPr>
            <w:tcW w:w="6554" w:type="dxa"/>
            <w:vAlign w:val="center"/>
          </w:tcPr>
          <w:p w14:paraId="7D861C76" w14:textId="77777777" w:rsidR="007735C0" w:rsidRDefault="00E00D77">
            <w:pPr>
              <w:pStyle w:val="TableText"/>
            </w:pPr>
            <w:r>
              <w:t>Проверьте, включает ли указанный период хотя бы один полный календарный месяц</w:t>
            </w:r>
          </w:p>
        </w:tc>
      </w:tr>
      <w:tr w:rsidR="007735C0" w14:paraId="421F3BFF" w14:textId="77777777">
        <w:trPr>
          <w:cantSplit/>
          <w:jc w:val="center"/>
        </w:trPr>
        <w:tc>
          <w:tcPr>
            <w:tcW w:w="3084" w:type="dxa"/>
            <w:shd w:val="clear" w:color="auto" w:fill="F3F5F7"/>
            <w:vAlign w:val="center"/>
          </w:tcPr>
          <w:p w14:paraId="7655683C" w14:textId="77777777" w:rsidR="007735C0" w:rsidRDefault="00E00D77">
            <w:pPr>
              <w:pStyle w:val="TableText"/>
            </w:pPr>
            <w:r>
              <w:t>Анализ выписки устарел относительно анкеты</w:t>
            </w:r>
          </w:p>
        </w:tc>
        <w:tc>
          <w:tcPr>
            <w:tcW w:w="6554" w:type="dxa"/>
            <w:shd w:val="clear" w:color="auto" w:fill="F3F5F7"/>
            <w:vAlign w:val="center"/>
          </w:tcPr>
          <w:p w14:paraId="458CB597" w14:textId="77777777" w:rsidR="007735C0" w:rsidRDefault="00E00D77">
            <w:pPr>
              <w:pStyle w:val="TableText"/>
            </w:pPr>
            <w:r>
              <w:t>Прочитайте предупреждение и сохраните новый анализ при необходимости; старый отчёт не переписывается</w:t>
            </w:r>
          </w:p>
        </w:tc>
      </w:tr>
      <w:tr w:rsidR="007735C0" w14:paraId="2053B6E4" w14:textId="77777777">
        <w:trPr>
          <w:cantSplit/>
          <w:jc w:val="center"/>
        </w:trPr>
        <w:tc>
          <w:tcPr>
            <w:tcW w:w="3084" w:type="dxa"/>
            <w:vAlign w:val="center"/>
          </w:tcPr>
          <w:p w14:paraId="434D6CD2" w14:textId="77777777" w:rsidR="007735C0" w:rsidRDefault="00E00D77">
            <w:pPr>
              <w:pStyle w:val="TableText"/>
            </w:pPr>
            <w:r>
              <w:t>Вариант финансирования не предлагается</w:t>
            </w:r>
          </w:p>
        </w:tc>
        <w:tc>
          <w:tcPr>
            <w:tcW w:w="6554" w:type="dxa"/>
            <w:vAlign w:val="center"/>
          </w:tcPr>
          <w:p w14:paraId="0C547D33" w14:textId="77777777" w:rsidR="007735C0" w:rsidRDefault="00E00D77">
            <w:pPr>
              <w:pStyle w:val="TableText"/>
            </w:pPr>
            <w:r>
              <w:t>Раскройте причину отсутствия; ограничение правил может не устраняться сроком или суммой</w:t>
            </w:r>
          </w:p>
        </w:tc>
      </w:tr>
      <w:tr w:rsidR="007735C0" w14:paraId="492D7D3F" w14:textId="77777777">
        <w:trPr>
          <w:cantSplit/>
          <w:jc w:val="center"/>
        </w:trPr>
        <w:tc>
          <w:tcPr>
            <w:tcW w:w="3084" w:type="dxa"/>
            <w:shd w:val="clear" w:color="auto" w:fill="F3F5F7"/>
            <w:vAlign w:val="center"/>
          </w:tcPr>
          <w:p w14:paraId="469C067E" w14:textId="77777777" w:rsidR="007735C0" w:rsidRDefault="00E00D77">
            <w:pPr>
              <w:pStyle w:val="TableText"/>
            </w:pPr>
            <w:r>
              <w:t>Изменение отклонено из-за версии</w:t>
            </w:r>
          </w:p>
        </w:tc>
        <w:tc>
          <w:tcPr>
            <w:tcW w:w="6554" w:type="dxa"/>
            <w:shd w:val="clear" w:color="auto" w:fill="F3F5F7"/>
            <w:vAlign w:val="center"/>
          </w:tcPr>
          <w:p w14:paraId="6AB1FC6B" w14:textId="77777777" w:rsidR="007735C0" w:rsidRDefault="00E00D77">
            <w:pPr>
              <w:pStyle w:val="TableText"/>
            </w:pPr>
            <w:r>
              <w:t>Загрузите актуальную заявку/профиль, сверьте изменения и повторите намеренное действие</w:t>
            </w:r>
          </w:p>
        </w:tc>
      </w:tr>
      <w:tr w:rsidR="007735C0" w14:paraId="0A655C92" w14:textId="77777777">
        <w:trPr>
          <w:cantSplit/>
          <w:jc w:val="center"/>
        </w:trPr>
        <w:tc>
          <w:tcPr>
            <w:tcW w:w="3084" w:type="dxa"/>
            <w:vAlign w:val="center"/>
          </w:tcPr>
          <w:p w14:paraId="712AB4B2" w14:textId="77777777" w:rsidR="007735C0" w:rsidRDefault="00E00D77">
            <w:pPr>
              <w:pStyle w:val="TableText"/>
            </w:pPr>
            <w:r>
              <w:t>Настройки видны, но не сохраняются</w:t>
            </w:r>
          </w:p>
        </w:tc>
        <w:tc>
          <w:tcPr>
            <w:tcW w:w="6554" w:type="dxa"/>
            <w:vAlign w:val="center"/>
          </w:tcPr>
          <w:p w14:paraId="0E631690" w14:textId="77777777" w:rsidR="007735C0" w:rsidRDefault="00E00D77">
            <w:pPr>
              <w:pStyle w:val="TableText"/>
            </w:pPr>
            <w:r>
              <w:t>Нажмите «Повторить сохранение» после восстановления связи; до успеха не рассчитывайте на сохранение в другом окне</w:t>
            </w:r>
          </w:p>
        </w:tc>
      </w:tr>
      <w:tr w:rsidR="007735C0" w14:paraId="10CAA644" w14:textId="77777777">
        <w:trPr>
          <w:cantSplit/>
          <w:jc w:val="center"/>
        </w:trPr>
        <w:tc>
          <w:tcPr>
            <w:tcW w:w="3084" w:type="dxa"/>
            <w:shd w:val="clear" w:color="auto" w:fill="F3F5F7"/>
            <w:vAlign w:val="center"/>
          </w:tcPr>
          <w:p w14:paraId="6D9D00BD" w14:textId="77777777" w:rsidR="007735C0" w:rsidRDefault="00E00D77">
            <w:pPr>
              <w:pStyle w:val="TableText"/>
            </w:pPr>
            <w:r>
              <w:t>«Не удалось загрузить данные»</w:t>
            </w:r>
          </w:p>
        </w:tc>
        <w:tc>
          <w:tcPr>
            <w:tcW w:w="6554" w:type="dxa"/>
            <w:shd w:val="clear" w:color="auto" w:fill="F3F5F7"/>
            <w:vAlign w:val="center"/>
          </w:tcPr>
          <w:p w14:paraId="3B32393D" w14:textId="77777777" w:rsidR="007735C0" w:rsidRDefault="00E00D77">
            <w:pPr>
              <w:pStyle w:val="TableText"/>
            </w:pPr>
            <w:r>
              <w:t>Проверьте доступ к локальному серверу или сети и нажмите «Повторить»</w:t>
            </w:r>
          </w:p>
        </w:tc>
      </w:tr>
    </w:tbl>
    <w:p w14:paraId="49592EA8" w14:textId="77777777" w:rsidR="007735C0" w:rsidRDefault="007735C0">
      <w:pPr>
        <w:spacing w:after="40"/>
      </w:pPr>
    </w:p>
    <w:p w14:paraId="7D5FC675" w14:textId="77777777" w:rsidR="007735C0" w:rsidRDefault="00E00D77">
      <w:r>
        <w:t>Не повторяйте несколько раз отправку формы, пока приложение показывает «Сохраняем…» или «Проверяем…». После неопределённого результата сначала обновите карточку и проверьте состояние и историю. Пустое значение, отсутствие исторического снимка и недоступность сервиса — разные ситуации; ориентируйтесь на конкретное сообщение.</w:t>
      </w:r>
    </w:p>
    <w:p w14:paraId="5E4D7821" w14:textId="77777777" w:rsidR="007735C0" w:rsidRDefault="00E00D77">
      <w:r>
        <w:t>Раздел «О сервисе и документах» содержит «Правила демонстрации», «Данные и конфиденциальность», «Cookie и настройки», «Подтверждения и запуск». Там же доступна ссылка на сведения о компонентах, лицензиях и источниках. Перед использованием функций с подтверждением перечитайте их фактический смысл в соответствующем диалоге.</w:t>
      </w:r>
    </w:p>
    <w:p w14:paraId="5D066D1E" w14:textId="77777777" w:rsidR="007735C0" w:rsidRDefault="00E00D77">
      <w:pPr>
        <w:pStyle w:val="1"/>
      </w:pPr>
      <w:bookmarkStart w:id="106" w:name="s_4"/>
      <w:bookmarkStart w:id="107" w:name="_Toc243922772"/>
      <w:r>
        <w:lastRenderedPageBreak/>
        <w:t>Финансовые правила аналитика и локальный помощник</w:t>
      </w:r>
      <w:bookmarkEnd w:id="106"/>
      <w:bookmarkEnd w:id="107"/>
    </w:p>
    <w:p w14:paraId="5A94FDA6" w14:textId="77777777" w:rsidR="007735C0" w:rsidRDefault="00E00D77">
      <w:r>
        <w:t xml:space="preserve">Описание поведения версии </w:t>
      </w:r>
      <w:r>
        <w:rPr>
          <w:rFonts w:ascii="Consolas" w:hAnsi="Consolas"/>
          <w:sz w:val="18"/>
        </w:rPr>
        <w:t>0.8.0</w:t>
      </w:r>
      <w:r>
        <w:t xml:space="preserve"> на 26 октября 2026 года. Все приведённые организации, платежи и операции в примерах синтетические. Проценты каталога — параметры расчётной модели, а не персональная ставка реального кредитора. Правила ниже объясняют реализованный прототип; они не являются юридической или инвестиционной рекомендацией.</w:t>
      </w:r>
    </w:p>
    <w:p w14:paraId="20D3BCC5" w14:textId="77777777" w:rsidR="007735C0" w:rsidRDefault="00E00D77">
      <w:pPr>
        <w:pStyle w:val="21"/>
      </w:pPr>
      <w:bookmarkStart w:id="108" w:name="s_4_1"/>
      <w:bookmarkStart w:id="109" w:name="_Toc243922773"/>
      <w:r>
        <w:t>Как читать результаты</w:t>
      </w:r>
      <w:bookmarkEnd w:id="108"/>
      <w:bookmarkEnd w:id="109"/>
    </w:p>
    <w:p w14:paraId="75FDA7E1" w14:textId="77777777" w:rsidR="007735C0" w:rsidRDefault="00E00D77">
      <w:r>
        <w:t>В сервисе есть несколько разных результатов, которые нельзя подменять друг другом: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56"/>
        <w:gridCol w:w="3301"/>
        <w:gridCol w:w="3181"/>
      </w:tblGrid>
      <w:tr w:rsidR="007735C0" w14:paraId="1C22F64E" w14:textId="77777777">
        <w:trPr>
          <w:cantSplit/>
          <w:tblHeader/>
          <w:jc w:val="center"/>
        </w:trPr>
        <w:tc>
          <w:tcPr>
            <w:tcW w:w="3156" w:type="dxa"/>
            <w:shd w:val="clear" w:color="auto" w:fill="3B4148"/>
            <w:vAlign w:val="center"/>
          </w:tcPr>
          <w:p w14:paraId="1F1E6C89" w14:textId="77777777" w:rsidR="007735C0" w:rsidRDefault="00E00D77">
            <w:pPr>
              <w:pStyle w:val="TableHeader"/>
              <w:keepNext/>
            </w:pPr>
            <w:r>
              <w:rPr>
                <w:color w:val="FFFFFF"/>
              </w:rPr>
              <w:t>Результат</w:t>
            </w:r>
          </w:p>
        </w:tc>
        <w:tc>
          <w:tcPr>
            <w:tcW w:w="3301" w:type="dxa"/>
            <w:shd w:val="clear" w:color="auto" w:fill="3B4148"/>
            <w:vAlign w:val="center"/>
          </w:tcPr>
          <w:p w14:paraId="6D3678BE" w14:textId="77777777" w:rsidR="007735C0" w:rsidRDefault="00E00D77">
            <w:pPr>
              <w:pStyle w:val="TableHeader"/>
              <w:keepNext/>
            </w:pPr>
            <w:r>
              <w:rPr>
                <w:color w:val="FFFFFF"/>
              </w:rPr>
              <w:t>На какой вопрос отвечает</w:t>
            </w:r>
          </w:p>
        </w:tc>
        <w:tc>
          <w:tcPr>
            <w:tcW w:w="3181" w:type="dxa"/>
            <w:shd w:val="clear" w:color="auto" w:fill="3B4148"/>
            <w:vAlign w:val="center"/>
          </w:tcPr>
          <w:p w14:paraId="5DC2FAF8" w14:textId="77777777" w:rsidR="007735C0" w:rsidRDefault="00E00D77">
            <w:pPr>
              <w:pStyle w:val="TableHeader"/>
              <w:keepNext/>
            </w:pPr>
            <w:r>
              <w:rPr>
                <w:color w:val="FFFFFF"/>
              </w:rPr>
              <w:t>Чего не доказывает</w:t>
            </w:r>
          </w:p>
        </w:tc>
      </w:tr>
      <w:tr w:rsidR="007735C0" w14:paraId="69A38F39" w14:textId="77777777">
        <w:trPr>
          <w:cantSplit/>
          <w:jc w:val="center"/>
        </w:trPr>
        <w:tc>
          <w:tcPr>
            <w:tcW w:w="3156" w:type="dxa"/>
            <w:vAlign w:val="center"/>
          </w:tcPr>
          <w:p w14:paraId="044FCBA2" w14:textId="77777777" w:rsidR="007735C0" w:rsidRDefault="00E00D77">
            <w:pPr>
              <w:pStyle w:val="TableText"/>
            </w:pPr>
            <w:r>
              <w:t>Аннуитетный график</w:t>
            </w:r>
          </w:p>
        </w:tc>
        <w:tc>
          <w:tcPr>
            <w:tcW w:w="3301" w:type="dxa"/>
            <w:vAlign w:val="center"/>
          </w:tcPr>
          <w:p w14:paraId="0443A94C" w14:textId="77777777" w:rsidR="007735C0" w:rsidRDefault="00E00D77">
            <w:pPr>
              <w:pStyle w:val="TableText"/>
            </w:pPr>
            <w:r>
              <w:t>Какими будут платежи при заданных сумме, сроке и ставке</w:t>
            </w:r>
          </w:p>
        </w:tc>
        <w:tc>
          <w:tcPr>
            <w:tcW w:w="3181" w:type="dxa"/>
            <w:vAlign w:val="center"/>
          </w:tcPr>
          <w:p w14:paraId="32C278DD" w14:textId="77777777" w:rsidR="007735C0" w:rsidRDefault="00E00D77">
            <w:pPr>
              <w:pStyle w:val="TableText"/>
            </w:pPr>
            <w:r>
              <w:t>Доступность кредита конкретной организации</w:t>
            </w:r>
          </w:p>
        </w:tc>
      </w:tr>
      <w:tr w:rsidR="007735C0" w14:paraId="724FC064" w14:textId="77777777">
        <w:trPr>
          <w:cantSplit/>
          <w:jc w:val="center"/>
        </w:trPr>
        <w:tc>
          <w:tcPr>
            <w:tcW w:w="3156" w:type="dxa"/>
            <w:shd w:val="clear" w:color="auto" w:fill="F3F5F7"/>
            <w:vAlign w:val="center"/>
          </w:tcPr>
          <w:p w14:paraId="42BA6ED9" w14:textId="77777777" w:rsidR="007735C0" w:rsidRDefault="00E00D77">
            <w:pPr>
              <w:pStyle w:val="TableText"/>
            </w:pPr>
            <w:r>
              <w:t>Проверка доступности платежа</w:t>
            </w:r>
          </w:p>
        </w:tc>
        <w:tc>
          <w:tcPr>
            <w:tcW w:w="3301" w:type="dxa"/>
            <w:shd w:val="clear" w:color="auto" w:fill="F3F5F7"/>
            <w:vAlign w:val="center"/>
          </w:tcPr>
          <w:p w14:paraId="053B5F51" w14:textId="77777777" w:rsidR="007735C0" w:rsidRDefault="00E00D77">
            <w:pPr>
              <w:pStyle w:val="TableText"/>
            </w:pPr>
            <w:r>
              <w:t>Укладывается ли наибольший платёж в долю указанного потока</w:t>
            </w:r>
          </w:p>
        </w:tc>
        <w:tc>
          <w:tcPr>
            <w:tcW w:w="3181" w:type="dxa"/>
            <w:shd w:val="clear" w:color="auto" w:fill="F3F5F7"/>
            <w:vAlign w:val="center"/>
          </w:tcPr>
          <w:p w14:paraId="51C449CB" w14:textId="77777777" w:rsidR="007735C0" w:rsidRDefault="00E00D77">
            <w:pPr>
              <w:pStyle w:val="TableText"/>
            </w:pPr>
            <w:r>
              <w:t>Комплектность документов и прохождение скоринга</w:t>
            </w:r>
          </w:p>
        </w:tc>
      </w:tr>
      <w:tr w:rsidR="007735C0" w14:paraId="12D856B5" w14:textId="77777777">
        <w:trPr>
          <w:cantSplit/>
          <w:jc w:val="center"/>
        </w:trPr>
        <w:tc>
          <w:tcPr>
            <w:tcW w:w="3156" w:type="dxa"/>
            <w:vAlign w:val="center"/>
          </w:tcPr>
          <w:p w14:paraId="7894BFC0" w14:textId="77777777" w:rsidR="007735C0" w:rsidRDefault="00E00D77">
            <w:pPr>
              <w:pStyle w:val="TableText"/>
            </w:pPr>
            <w:r>
              <w:t>Скоринг</w:t>
            </w:r>
          </w:p>
        </w:tc>
        <w:tc>
          <w:tcPr>
            <w:tcW w:w="3301" w:type="dxa"/>
            <w:vAlign w:val="center"/>
          </w:tcPr>
          <w:p w14:paraId="7D8D19AA" w14:textId="77777777" w:rsidR="007735C0" w:rsidRDefault="00E00D77">
            <w:pPr>
              <w:pStyle w:val="TableText"/>
            </w:pPr>
            <w:r>
              <w:t>Как заданные факторы складываются в балл по открытым правилам</w:t>
            </w:r>
          </w:p>
        </w:tc>
        <w:tc>
          <w:tcPr>
            <w:tcW w:w="3181" w:type="dxa"/>
            <w:vAlign w:val="center"/>
          </w:tcPr>
          <w:p w14:paraId="291E84C6" w14:textId="77777777" w:rsidR="007735C0" w:rsidRDefault="00E00D77">
            <w:pPr>
              <w:pStyle w:val="TableText"/>
            </w:pPr>
            <w:r>
              <w:t>Вероятность одобрения или дефолта</w:t>
            </w:r>
          </w:p>
        </w:tc>
      </w:tr>
      <w:tr w:rsidR="007735C0" w14:paraId="112442D8" w14:textId="77777777">
        <w:trPr>
          <w:cantSplit/>
          <w:jc w:val="center"/>
        </w:trPr>
        <w:tc>
          <w:tcPr>
            <w:tcW w:w="3156" w:type="dxa"/>
            <w:shd w:val="clear" w:color="auto" w:fill="F3F5F7"/>
            <w:vAlign w:val="center"/>
          </w:tcPr>
          <w:p w14:paraId="108308C4" w14:textId="77777777" w:rsidR="007735C0" w:rsidRDefault="00E00D77">
            <w:pPr>
              <w:pStyle w:val="TableText"/>
            </w:pPr>
            <w:r>
              <w:t>Предварительная оценка</w:t>
            </w:r>
          </w:p>
        </w:tc>
        <w:tc>
          <w:tcPr>
            <w:tcW w:w="3301" w:type="dxa"/>
            <w:shd w:val="clear" w:color="auto" w:fill="F3F5F7"/>
            <w:vAlign w:val="center"/>
          </w:tcPr>
          <w:p w14:paraId="0DF404B9" w14:textId="77777777" w:rsidR="007735C0" w:rsidRDefault="00E00D77">
            <w:pPr>
              <w:pStyle w:val="TableText"/>
            </w:pPr>
            <w:r>
              <w:t>Какое из четырёх правил решения применимо к текущим данным</w:t>
            </w:r>
          </w:p>
        </w:tc>
        <w:tc>
          <w:tcPr>
            <w:tcW w:w="3181" w:type="dxa"/>
            <w:shd w:val="clear" w:color="auto" w:fill="F3F5F7"/>
            <w:vAlign w:val="center"/>
          </w:tcPr>
          <w:p w14:paraId="6565E58D" w14:textId="77777777" w:rsidR="007735C0" w:rsidRDefault="00E00D77">
            <w:pPr>
              <w:pStyle w:val="TableText"/>
            </w:pPr>
            <w:r>
              <w:t>Сохранённое решение сотрудника банка</w:t>
            </w:r>
          </w:p>
        </w:tc>
      </w:tr>
      <w:tr w:rsidR="007735C0" w14:paraId="159677F0" w14:textId="77777777">
        <w:trPr>
          <w:cantSplit/>
          <w:jc w:val="center"/>
        </w:trPr>
        <w:tc>
          <w:tcPr>
            <w:tcW w:w="3156" w:type="dxa"/>
            <w:vAlign w:val="center"/>
          </w:tcPr>
          <w:p w14:paraId="37250C2C" w14:textId="77777777" w:rsidR="007735C0" w:rsidRDefault="00E00D77">
            <w:pPr>
              <w:pStyle w:val="TableText"/>
            </w:pPr>
            <w:r>
              <w:t>Подбор продукта</w:t>
            </w:r>
          </w:p>
        </w:tc>
        <w:tc>
          <w:tcPr>
            <w:tcW w:w="3301" w:type="dxa"/>
            <w:vAlign w:val="center"/>
          </w:tcPr>
          <w:p w14:paraId="2350B433" w14:textId="77777777" w:rsidR="007735C0" w:rsidRDefault="00E00D77">
            <w:pPr>
              <w:pStyle w:val="TableText"/>
            </w:pPr>
            <w:r>
              <w:t>Какие продукты соответствуют цели и расчётным ограничениям</w:t>
            </w:r>
          </w:p>
        </w:tc>
        <w:tc>
          <w:tcPr>
            <w:tcW w:w="3181" w:type="dxa"/>
            <w:vAlign w:val="center"/>
          </w:tcPr>
          <w:p w14:paraId="6A1DD58D" w14:textId="77777777" w:rsidR="007735C0" w:rsidRDefault="00E00D77">
            <w:pPr>
              <w:pStyle w:val="TableText"/>
            </w:pPr>
            <w:r>
              <w:t>Проверку реальных вложений кредитного досье</w:t>
            </w:r>
          </w:p>
        </w:tc>
      </w:tr>
      <w:tr w:rsidR="007735C0" w14:paraId="6AD8DD06" w14:textId="77777777">
        <w:trPr>
          <w:cantSplit/>
          <w:jc w:val="center"/>
        </w:trPr>
        <w:tc>
          <w:tcPr>
            <w:tcW w:w="3156" w:type="dxa"/>
            <w:shd w:val="clear" w:color="auto" w:fill="F3F5F7"/>
            <w:vAlign w:val="center"/>
          </w:tcPr>
          <w:p w14:paraId="4883F360" w14:textId="77777777" w:rsidR="007735C0" w:rsidRDefault="00E00D77">
            <w:pPr>
              <w:pStyle w:val="TableText"/>
            </w:pPr>
            <w:r>
              <w:t>Альтернативы</w:t>
            </w:r>
          </w:p>
        </w:tc>
        <w:tc>
          <w:tcPr>
            <w:tcW w:w="3301" w:type="dxa"/>
            <w:shd w:val="clear" w:color="auto" w:fill="F3F5F7"/>
            <w:vAlign w:val="center"/>
          </w:tcPr>
          <w:p w14:paraId="091C84C4" w14:textId="77777777" w:rsidR="007735C0" w:rsidRDefault="00E00D77">
            <w:pPr>
              <w:pStyle w:val="TableText"/>
            </w:pPr>
            <w:r>
              <w:t>Как меняются платёж и проценты при другом сроке/сумме того же продукта</w:t>
            </w:r>
          </w:p>
        </w:tc>
        <w:tc>
          <w:tcPr>
            <w:tcW w:w="3181" w:type="dxa"/>
            <w:shd w:val="clear" w:color="auto" w:fill="F3F5F7"/>
            <w:vAlign w:val="center"/>
          </w:tcPr>
          <w:p w14:paraId="261E1358" w14:textId="77777777" w:rsidR="007735C0" w:rsidRDefault="00E00D77">
            <w:pPr>
              <w:pStyle w:val="TableText"/>
            </w:pPr>
            <w:r>
              <w:t>Исправление регистрации, истории или достоверности документов</w:t>
            </w:r>
          </w:p>
        </w:tc>
      </w:tr>
      <w:tr w:rsidR="007735C0" w14:paraId="1462EB10" w14:textId="77777777">
        <w:trPr>
          <w:cantSplit/>
          <w:jc w:val="center"/>
        </w:trPr>
        <w:tc>
          <w:tcPr>
            <w:tcW w:w="3156" w:type="dxa"/>
            <w:vAlign w:val="center"/>
          </w:tcPr>
          <w:p w14:paraId="1CA42904" w14:textId="77777777" w:rsidR="007735C0" w:rsidRDefault="00E00D77">
            <w:pPr>
              <w:pStyle w:val="TableText"/>
            </w:pPr>
            <w:r>
              <w:t>Анализ выписки</w:t>
            </w:r>
          </w:p>
        </w:tc>
        <w:tc>
          <w:tcPr>
            <w:tcW w:w="3301" w:type="dxa"/>
            <w:vAlign w:val="center"/>
          </w:tcPr>
          <w:p w14:paraId="60C63F6A" w14:textId="77777777" w:rsidR="007735C0" w:rsidRDefault="00E00D77">
            <w:pPr>
              <w:pStyle w:val="TableText"/>
            </w:pPr>
            <w:r>
              <w:t>Как распределены операции и отличаются ли они от анкеты</w:t>
            </w:r>
          </w:p>
        </w:tc>
        <w:tc>
          <w:tcPr>
            <w:tcW w:w="3181" w:type="dxa"/>
            <w:vAlign w:val="center"/>
          </w:tcPr>
          <w:p w14:paraId="307BB1DB" w14:textId="77777777" w:rsidR="007735C0" w:rsidRDefault="00E00D77">
            <w:pPr>
              <w:pStyle w:val="TableText"/>
            </w:pPr>
            <w:r>
              <w:t>Подлинность выписки, нарушения или автоматическую замену финансов</w:t>
            </w:r>
          </w:p>
        </w:tc>
      </w:tr>
      <w:tr w:rsidR="007735C0" w14:paraId="4AFC644A" w14:textId="77777777">
        <w:trPr>
          <w:cantSplit/>
          <w:jc w:val="center"/>
        </w:trPr>
        <w:tc>
          <w:tcPr>
            <w:tcW w:w="3156" w:type="dxa"/>
            <w:shd w:val="clear" w:color="auto" w:fill="F3F5F7"/>
            <w:vAlign w:val="center"/>
          </w:tcPr>
          <w:p w14:paraId="31E089BF" w14:textId="77777777" w:rsidR="007735C0" w:rsidRDefault="00E00D77">
            <w:pPr>
              <w:pStyle w:val="TableText"/>
            </w:pPr>
            <w:r>
              <w:t>Денежный поток</w:t>
            </w:r>
          </w:p>
        </w:tc>
        <w:tc>
          <w:tcPr>
            <w:tcW w:w="3301" w:type="dxa"/>
            <w:shd w:val="clear" w:color="auto" w:fill="F3F5F7"/>
            <w:vAlign w:val="center"/>
          </w:tcPr>
          <w:p w14:paraId="0E11426D" w14:textId="77777777" w:rsidR="007735C0" w:rsidRDefault="00E00D77">
            <w:pPr>
              <w:pStyle w:val="TableText"/>
            </w:pPr>
            <w:r>
              <w:t>Какими будут месячные остатки при введённых допущениях</w:t>
            </w:r>
          </w:p>
        </w:tc>
        <w:tc>
          <w:tcPr>
            <w:tcW w:w="3181" w:type="dxa"/>
            <w:shd w:val="clear" w:color="auto" w:fill="F3F5F7"/>
            <w:vAlign w:val="center"/>
          </w:tcPr>
          <w:p w14:paraId="472E0180" w14:textId="77777777" w:rsidR="007735C0" w:rsidRDefault="00E00D77">
            <w:pPr>
              <w:pStyle w:val="TableText"/>
            </w:pPr>
            <w:r>
              <w:t>Доходность инвестиции, внутримесячную ликвидность или одобрение</w:t>
            </w:r>
          </w:p>
        </w:tc>
      </w:tr>
      <w:tr w:rsidR="007735C0" w14:paraId="06BD4490" w14:textId="77777777">
        <w:trPr>
          <w:cantSplit/>
          <w:jc w:val="center"/>
        </w:trPr>
        <w:tc>
          <w:tcPr>
            <w:tcW w:w="3156" w:type="dxa"/>
            <w:vAlign w:val="center"/>
          </w:tcPr>
          <w:p w14:paraId="4FA04E16" w14:textId="77777777" w:rsidR="007735C0" w:rsidRDefault="00E00D77">
            <w:pPr>
              <w:pStyle w:val="TableText"/>
            </w:pPr>
            <w:r>
              <w:t>Сопровождение</w:t>
            </w:r>
          </w:p>
        </w:tc>
        <w:tc>
          <w:tcPr>
            <w:tcW w:w="3301" w:type="dxa"/>
            <w:vAlign w:val="center"/>
          </w:tcPr>
          <w:p w14:paraId="53E08EB6" w14:textId="77777777" w:rsidR="007735C0" w:rsidRDefault="00E00D77">
            <w:pPr>
              <w:pStyle w:val="TableText"/>
            </w:pPr>
            <w:r>
              <w:t>Как изменяется модель долга после отметки платежа</w:t>
            </w:r>
          </w:p>
        </w:tc>
        <w:tc>
          <w:tcPr>
            <w:tcW w:w="3181" w:type="dxa"/>
            <w:vAlign w:val="center"/>
          </w:tcPr>
          <w:p w14:paraId="68CFCB75" w14:textId="77777777" w:rsidR="007735C0" w:rsidRDefault="00E00D77">
            <w:pPr>
              <w:pStyle w:val="TableText"/>
            </w:pPr>
            <w:r>
              <w:t>Реальное списание, перевод денег или банковский учёт</w:t>
            </w:r>
          </w:p>
        </w:tc>
      </w:tr>
      <w:tr w:rsidR="007735C0" w14:paraId="7B7256F7" w14:textId="77777777">
        <w:trPr>
          <w:cantSplit/>
          <w:jc w:val="center"/>
        </w:trPr>
        <w:tc>
          <w:tcPr>
            <w:tcW w:w="3156" w:type="dxa"/>
            <w:shd w:val="clear" w:color="auto" w:fill="F3F5F7"/>
            <w:vAlign w:val="center"/>
          </w:tcPr>
          <w:p w14:paraId="25FC01DC" w14:textId="77777777" w:rsidR="007735C0" w:rsidRDefault="00E00D77">
            <w:pPr>
              <w:pStyle w:val="TableText"/>
            </w:pPr>
            <w:r>
              <w:t>Объяснение помощника</w:t>
            </w:r>
          </w:p>
        </w:tc>
        <w:tc>
          <w:tcPr>
            <w:tcW w:w="3301" w:type="dxa"/>
            <w:shd w:val="clear" w:color="auto" w:fill="F3F5F7"/>
            <w:vAlign w:val="center"/>
          </w:tcPr>
          <w:p w14:paraId="4FE01B94" w14:textId="77777777" w:rsidR="007735C0" w:rsidRDefault="00E00D77">
            <w:pPr>
              <w:pStyle w:val="TableText"/>
            </w:pPr>
            <w:r>
              <w:t>Какие уже сформированные факты полезно показать</w:t>
            </w:r>
          </w:p>
        </w:tc>
        <w:tc>
          <w:tcPr>
            <w:tcW w:w="3181" w:type="dxa"/>
            <w:shd w:val="clear" w:color="auto" w:fill="F3F5F7"/>
            <w:vAlign w:val="center"/>
          </w:tcPr>
          <w:p w14:paraId="638EE19E" w14:textId="77777777" w:rsidR="007735C0" w:rsidRDefault="00E00D77">
            <w:pPr>
              <w:pStyle w:val="TableText"/>
            </w:pPr>
            <w:r>
              <w:t>Новое решение, новый расчёт или свободный финансовый совет</w:t>
            </w:r>
          </w:p>
        </w:tc>
      </w:tr>
    </w:tbl>
    <w:p w14:paraId="6C7F4980" w14:textId="77777777" w:rsidR="007735C0" w:rsidRDefault="007735C0">
      <w:pPr>
        <w:spacing w:after="40"/>
      </w:pPr>
    </w:p>
    <w:p w14:paraId="6A33926F" w14:textId="77777777" w:rsidR="007735C0" w:rsidRDefault="00E00D77">
      <w:r>
        <w:t>Финансовая арифметика выполняется программными правилами независимо от языковой модели. Основной путь от заявки до сопровождения работает при выключенном помощнике. ФНС и БКИ представлены локальными симуляторами; внешние проверки по этим источникам не выполняются.</w:t>
      </w:r>
    </w:p>
    <w:p w14:paraId="57858B8F" w14:textId="77777777" w:rsidR="007735C0" w:rsidRDefault="00E00D77">
      <w:pPr>
        <w:pStyle w:val="21"/>
      </w:pPr>
      <w:bookmarkStart w:id="110" w:name="s_4_2"/>
      <w:bookmarkStart w:id="111" w:name="_Toc243922774"/>
      <w:r>
        <w:t>Единицы измерения и границы чисел</w:t>
      </w:r>
      <w:bookmarkEnd w:id="110"/>
      <w:bookmarkEnd w:id="111"/>
    </w:p>
    <w:p w14:paraId="3947C19E" w14:textId="77777777" w:rsidR="007735C0" w:rsidRDefault="00E00D77">
      <w:r>
        <w:t xml:space="preserve">Денежные поля API задаются числами в </w:t>
      </w:r>
      <w:r>
        <w:rPr>
          <w:b/>
        </w:rPr>
        <w:t>целых рублях</w:t>
      </w:r>
      <w:r>
        <w:t xml:space="preserve">, а не копейках и не строками. Значения </w:t>
      </w:r>
      <w:r>
        <w:rPr>
          <w:rFonts w:ascii="Consolas" w:hAnsi="Consolas"/>
          <w:sz w:val="18"/>
        </w:rPr>
        <w:t>100000</w:t>
      </w:r>
      <w:r>
        <w:t xml:space="preserve">, </w:t>
      </w:r>
      <w:r>
        <w:rPr>
          <w:rFonts w:ascii="Consolas" w:hAnsi="Consolas"/>
          <w:sz w:val="18"/>
        </w:rPr>
        <w:t>0</w:t>
      </w:r>
      <w:r>
        <w:t xml:space="preserve"> допустимы в соответствующих диапазонах; </w:t>
      </w:r>
      <w:r>
        <w:rPr>
          <w:rFonts w:ascii="Consolas" w:hAnsi="Consolas"/>
          <w:sz w:val="18"/>
        </w:rPr>
        <w:t>100000.5</w:t>
      </w:r>
      <w:r>
        <w:t xml:space="preserve">, </w:t>
      </w:r>
      <w:r>
        <w:rPr>
          <w:rFonts w:ascii="Consolas" w:hAnsi="Consolas"/>
          <w:sz w:val="18"/>
        </w:rPr>
        <w:t>NaN</w:t>
      </w:r>
      <w:r>
        <w:t xml:space="preserve">, </w:t>
      </w:r>
      <w:r>
        <w:rPr>
          <w:rFonts w:ascii="Consolas" w:hAnsi="Consolas"/>
          <w:sz w:val="18"/>
        </w:rPr>
        <w:t>Infinity</w:t>
      </w:r>
      <w:r>
        <w:t xml:space="preserve"> — нет. Проверка использует </w:t>
      </w:r>
      <w:r>
        <w:rPr>
          <w:rFonts w:ascii="Consolas" w:hAnsi="Consolas"/>
          <w:sz w:val="18"/>
        </w:rPr>
        <w:t>Number.isSafeInteger</w:t>
      </w:r>
      <w:r>
        <w:t>, затем границы конкретного поля. Показ валюты в интерфейсе не меняет единицу хранения.</w:t>
      </w:r>
    </w:p>
    <w:p w14:paraId="10DBADFB" w14:textId="77777777" w:rsidR="007735C0" w:rsidRDefault="00E00D77">
      <w:pPr>
        <w:keepNext/>
      </w:pPr>
      <w:r>
        <w:lastRenderedPageBreak/>
        <w:t xml:space="preserve">Ставка хранится в базисных пунктах </w:t>
      </w:r>
      <w:r>
        <w:rPr>
          <w:rFonts w:ascii="Consolas" w:hAnsi="Consolas"/>
          <w:sz w:val="18"/>
        </w:rPr>
        <w:t>rateBps</w:t>
      </w:r>
      <w:r>
        <w:t>:</w:t>
      </w:r>
    </w:p>
    <w:p w14:paraId="56AE3905" w14:textId="77777777" w:rsidR="007735C0" w:rsidRDefault="00E00D77">
      <w:pPr>
        <w:pStyle w:val="CodeBlock"/>
        <w:keepNext/>
      </w:pPr>
      <w:r>
        <w:t>100 bps = 1 процентный пункт</w:t>
      </w:r>
    </w:p>
    <w:p w14:paraId="74CE4F8D" w14:textId="77777777" w:rsidR="007735C0" w:rsidRDefault="00E00D77">
      <w:pPr>
        <w:pStyle w:val="CodeBlock"/>
        <w:keepNext/>
      </w:pPr>
      <w:r>
        <w:t>2450 bps = 24,50% годовых</w:t>
      </w:r>
    </w:p>
    <w:p w14:paraId="29CED327" w14:textId="77777777" w:rsidR="007735C0" w:rsidRDefault="00E00D77">
      <w:pPr>
        <w:pStyle w:val="CodeBlock"/>
      </w:pPr>
      <w:r>
        <w:t>Месячная доля ставки = rateBps / 120000</w:t>
      </w:r>
    </w:p>
    <w:p w14:paraId="7E874D9D" w14:textId="77777777" w:rsidR="007735C0" w:rsidRDefault="007735C0">
      <w:pPr>
        <w:spacing w:after="60"/>
      </w:pPr>
    </w:p>
    <w:p w14:paraId="27B9870F" w14:textId="77777777" w:rsidR="007735C0" w:rsidRDefault="00E00D77">
      <w:r>
        <w:t>Три основных показателя финансов в анкете и профиле: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7143BA7B" w14:textId="77777777">
        <w:trPr>
          <w:cantSplit/>
          <w:tblHeader/>
          <w:jc w:val="center"/>
        </w:trPr>
        <w:tc>
          <w:tcPr>
            <w:tcW w:w="3213" w:type="dxa"/>
            <w:shd w:val="clear" w:color="auto" w:fill="3B4148"/>
            <w:vAlign w:val="center"/>
          </w:tcPr>
          <w:p w14:paraId="137F0A37" w14:textId="77777777" w:rsidR="007735C0" w:rsidRDefault="00E00D77">
            <w:pPr>
              <w:pStyle w:val="TableHeader"/>
              <w:keepNext/>
            </w:pPr>
            <w:r>
              <w:rPr>
                <w:color w:val="FFFFFF"/>
              </w:rPr>
              <w:t>Поле</w:t>
            </w:r>
          </w:p>
        </w:tc>
        <w:tc>
          <w:tcPr>
            <w:tcW w:w="3213" w:type="dxa"/>
            <w:shd w:val="clear" w:color="auto" w:fill="3B4148"/>
            <w:vAlign w:val="center"/>
          </w:tcPr>
          <w:p w14:paraId="0BB7A990" w14:textId="77777777" w:rsidR="007735C0" w:rsidRDefault="00E00D77">
            <w:pPr>
              <w:pStyle w:val="TableHeader"/>
              <w:keepNext/>
              <w:jc w:val="center"/>
            </w:pPr>
            <w:r>
              <w:rPr>
                <w:color w:val="FFFFFF"/>
              </w:rPr>
              <w:t>Значение</w:t>
            </w:r>
          </w:p>
        </w:tc>
        <w:tc>
          <w:tcPr>
            <w:tcW w:w="3213" w:type="dxa"/>
            <w:shd w:val="clear" w:color="auto" w:fill="3B4148"/>
            <w:vAlign w:val="center"/>
          </w:tcPr>
          <w:p w14:paraId="1FF0BB07" w14:textId="77777777" w:rsidR="007735C0" w:rsidRDefault="00E00D77">
            <w:pPr>
              <w:pStyle w:val="TableHeader"/>
              <w:keepNext/>
            </w:pPr>
            <w:r>
              <w:rPr>
                <w:color w:val="FFFFFF"/>
              </w:rPr>
              <w:t>Допустимый диапазон</w:t>
            </w:r>
          </w:p>
        </w:tc>
      </w:tr>
      <w:tr w:rsidR="007735C0" w14:paraId="13885621" w14:textId="77777777">
        <w:trPr>
          <w:cantSplit/>
          <w:jc w:val="center"/>
        </w:trPr>
        <w:tc>
          <w:tcPr>
            <w:tcW w:w="3213" w:type="dxa"/>
            <w:vAlign w:val="center"/>
          </w:tcPr>
          <w:p w14:paraId="4E55F0B3" w14:textId="77777777" w:rsidR="007735C0" w:rsidRDefault="00E00D77">
            <w:pPr>
              <w:pStyle w:val="TableText"/>
            </w:pPr>
            <w:r>
              <w:rPr>
                <w:rFonts w:ascii="Consolas" w:hAnsi="Consolas"/>
                <w:sz w:val="17"/>
              </w:rPr>
              <w:t>monthlyRevenue</w:t>
            </w:r>
          </w:p>
        </w:tc>
        <w:tc>
          <w:tcPr>
            <w:tcW w:w="3213" w:type="dxa"/>
            <w:vAlign w:val="center"/>
          </w:tcPr>
          <w:p w14:paraId="51FFF225" w14:textId="77777777" w:rsidR="007735C0" w:rsidRDefault="00E00D77">
            <w:pPr>
              <w:pStyle w:val="TableText"/>
            </w:pPr>
            <w:r>
              <w:t>Выручка за обычный месяц</w:t>
            </w:r>
          </w:p>
        </w:tc>
        <w:tc>
          <w:tcPr>
            <w:tcW w:w="3213" w:type="dxa"/>
            <w:vAlign w:val="center"/>
          </w:tcPr>
          <w:p w14:paraId="62F95D97" w14:textId="77777777" w:rsidR="007735C0" w:rsidRDefault="00E00D77">
            <w:pPr>
              <w:pStyle w:val="TableText"/>
            </w:pPr>
            <w:r>
              <w:t>0…1 000 000 000 ₽</w:t>
            </w:r>
          </w:p>
        </w:tc>
      </w:tr>
      <w:tr w:rsidR="007735C0" w14:paraId="43A205A9" w14:textId="77777777">
        <w:trPr>
          <w:cantSplit/>
          <w:jc w:val="center"/>
        </w:trPr>
        <w:tc>
          <w:tcPr>
            <w:tcW w:w="3213" w:type="dxa"/>
            <w:shd w:val="clear" w:color="auto" w:fill="F3F5F7"/>
            <w:vAlign w:val="center"/>
          </w:tcPr>
          <w:p w14:paraId="705CF585" w14:textId="77777777" w:rsidR="007735C0" w:rsidRDefault="00E00D77">
            <w:pPr>
              <w:pStyle w:val="TableText"/>
            </w:pPr>
            <w:r>
              <w:rPr>
                <w:rFonts w:ascii="Consolas" w:hAnsi="Consolas"/>
                <w:sz w:val="17"/>
              </w:rPr>
              <w:t>monthlyExpenses</w:t>
            </w:r>
          </w:p>
        </w:tc>
        <w:tc>
          <w:tcPr>
            <w:tcW w:w="3213" w:type="dxa"/>
            <w:shd w:val="clear" w:color="auto" w:fill="F3F5F7"/>
            <w:vAlign w:val="center"/>
          </w:tcPr>
          <w:p w14:paraId="3943DEBC" w14:textId="77777777" w:rsidR="007735C0" w:rsidRDefault="00E00D77">
            <w:pPr>
              <w:pStyle w:val="TableText"/>
            </w:pPr>
            <w:r>
              <w:t>Операционные расходы за месяц</w:t>
            </w:r>
          </w:p>
        </w:tc>
        <w:tc>
          <w:tcPr>
            <w:tcW w:w="3213" w:type="dxa"/>
            <w:shd w:val="clear" w:color="auto" w:fill="F3F5F7"/>
            <w:vAlign w:val="center"/>
          </w:tcPr>
          <w:p w14:paraId="7BC4B007" w14:textId="77777777" w:rsidR="007735C0" w:rsidRDefault="00E00D77">
            <w:pPr>
              <w:pStyle w:val="TableText"/>
            </w:pPr>
            <w:r>
              <w:t>0…1 000 000 000 ₽</w:t>
            </w:r>
          </w:p>
        </w:tc>
      </w:tr>
      <w:tr w:rsidR="007735C0" w14:paraId="7F013CF2" w14:textId="77777777">
        <w:trPr>
          <w:cantSplit/>
          <w:jc w:val="center"/>
        </w:trPr>
        <w:tc>
          <w:tcPr>
            <w:tcW w:w="3213" w:type="dxa"/>
            <w:vAlign w:val="center"/>
          </w:tcPr>
          <w:p w14:paraId="39C00DD2" w14:textId="77777777" w:rsidR="007735C0" w:rsidRDefault="00E00D77">
            <w:pPr>
              <w:pStyle w:val="TableText"/>
            </w:pPr>
            <w:r>
              <w:rPr>
                <w:rFonts w:ascii="Consolas" w:hAnsi="Consolas"/>
                <w:sz w:val="17"/>
              </w:rPr>
              <w:t>monthlyDebtPayment</w:t>
            </w:r>
          </w:p>
        </w:tc>
        <w:tc>
          <w:tcPr>
            <w:tcW w:w="3213" w:type="dxa"/>
            <w:vAlign w:val="center"/>
          </w:tcPr>
          <w:p w14:paraId="17DEFA92" w14:textId="77777777" w:rsidR="007735C0" w:rsidRDefault="00E00D77">
            <w:pPr>
              <w:pStyle w:val="TableText"/>
            </w:pPr>
            <w:r>
              <w:t>Действующие кредитные платежи за месяц</w:t>
            </w:r>
          </w:p>
        </w:tc>
        <w:tc>
          <w:tcPr>
            <w:tcW w:w="3213" w:type="dxa"/>
            <w:vAlign w:val="center"/>
          </w:tcPr>
          <w:p w14:paraId="603F7F3D" w14:textId="77777777" w:rsidR="007735C0" w:rsidRDefault="00E00D77">
            <w:pPr>
              <w:pStyle w:val="TableText"/>
            </w:pPr>
            <w:r>
              <w:t>0…1 000 000 000 ₽</w:t>
            </w:r>
          </w:p>
        </w:tc>
      </w:tr>
    </w:tbl>
    <w:p w14:paraId="6D8BFE6E" w14:textId="77777777" w:rsidR="007735C0" w:rsidRDefault="007735C0">
      <w:pPr>
        <w:spacing w:after="40"/>
      </w:pPr>
    </w:p>
    <w:p w14:paraId="2EACBF2B" w14:textId="77777777" w:rsidR="007735C0" w:rsidRDefault="00E00D77">
      <w:r>
        <w:t>Сервис не выводит эти суммы из остатка на счёте. Прибыль, поступления денег и остаток денег в модели имеют разный смысл. Денежный резерв компании не прибавляется к регулярной выручке. Показатели анкеты можно уточнить отдельно от сохранённого профиля.</w:t>
      </w:r>
    </w:p>
    <w:p w14:paraId="342E9C2E" w14:textId="77777777" w:rsidR="007735C0" w:rsidRDefault="00E00D77">
      <w:r>
        <w:t xml:space="preserve">Внутренняя функция аннуитета принимает сумму 1…30 000 000 ₽, срок 1…60 месяцев, ставку 0…10 000 bps. Публичная заявка и стандартный API сценария дополнительно ограничены выбранным продуктом. Поэтому поддержка нулевой ставки внутренней функцией не означает наличие такого продукта в каталоге. Заявка также требует цель от 3 до 500 символов и логическое поле согласия. Для черновика/расчёта согласие может быть </w:t>
      </w:r>
      <w:r>
        <w:rPr>
          <w:rFonts w:ascii="Consolas" w:hAnsi="Consolas"/>
          <w:sz w:val="18"/>
        </w:rPr>
        <w:t>false</w:t>
      </w:r>
      <w:r>
        <w:t>; отправка проверяет его отдельно.</w:t>
      </w:r>
    </w:p>
    <w:p w14:paraId="7B2A5617" w14:textId="77777777" w:rsidR="007735C0" w:rsidRDefault="00E00D77">
      <w:pPr>
        <w:pStyle w:val="21"/>
      </w:pPr>
      <w:bookmarkStart w:id="112" w:name="s_4_3"/>
      <w:bookmarkStart w:id="113" w:name="_Toc243922775"/>
      <w:r>
        <w:t>Каталог и точные ограничения продуктов</w:t>
      </w:r>
      <w:bookmarkEnd w:id="112"/>
      <w:bookmarkEnd w:id="113"/>
    </w:p>
    <w:p w14:paraId="2235B834" w14:textId="77777777" w:rsidR="007735C0" w:rsidRDefault="00E00D77">
      <w:r>
        <w:t xml:space="preserve">Источник параметров: массив </w:t>
      </w:r>
      <w:r>
        <w:rPr>
          <w:rFonts w:ascii="Consolas" w:hAnsi="Consolas"/>
          <w:sz w:val="18"/>
        </w:rPr>
        <w:t>PRODUCTS</w:t>
      </w:r>
      <w:r>
        <w:t xml:space="preserve"> в </w:t>
      </w:r>
      <w:r>
        <w:rPr>
          <w:rFonts w:ascii="Consolas" w:hAnsi="Consolas"/>
          <w:sz w:val="18"/>
        </w:rPr>
        <w:t>server/domain.ts</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638"/>
        <w:gridCol w:w="1735"/>
        <w:gridCol w:w="1928"/>
        <w:gridCol w:w="1157"/>
        <w:gridCol w:w="1638"/>
        <w:gridCol w:w="1542"/>
      </w:tblGrid>
      <w:tr w:rsidR="007735C0" w14:paraId="2E720897" w14:textId="77777777">
        <w:trPr>
          <w:cantSplit/>
          <w:tblHeader/>
          <w:jc w:val="center"/>
        </w:trPr>
        <w:tc>
          <w:tcPr>
            <w:tcW w:w="1638" w:type="dxa"/>
            <w:shd w:val="clear" w:color="auto" w:fill="3B4148"/>
            <w:vAlign w:val="center"/>
          </w:tcPr>
          <w:p w14:paraId="01E86282" w14:textId="77777777" w:rsidR="007735C0" w:rsidRDefault="00E00D77">
            <w:pPr>
              <w:pStyle w:val="TableHeader"/>
              <w:keepNext/>
            </w:pPr>
            <w:r>
              <w:rPr>
                <w:color w:val="FFFFFF"/>
              </w:rPr>
              <w:t>Идентификатор</w:t>
            </w:r>
          </w:p>
        </w:tc>
        <w:tc>
          <w:tcPr>
            <w:tcW w:w="1735" w:type="dxa"/>
            <w:shd w:val="clear" w:color="auto" w:fill="3B4148"/>
            <w:vAlign w:val="center"/>
          </w:tcPr>
          <w:p w14:paraId="4B17D0DE" w14:textId="77777777" w:rsidR="007735C0" w:rsidRDefault="00E00D77">
            <w:pPr>
              <w:pStyle w:val="TableHeader"/>
              <w:keepNext/>
              <w:jc w:val="center"/>
            </w:pPr>
            <w:r>
              <w:rPr>
                <w:color w:val="FFFFFF"/>
              </w:rPr>
              <w:t>Название</w:t>
            </w:r>
          </w:p>
        </w:tc>
        <w:tc>
          <w:tcPr>
            <w:tcW w:w="1928" w:type="dxa"/>
            <w:shd w:val="clear" w:color="auto" w:fill="3B4148"/>
            <w:vAlign w:val="center"/>
          </w:tcPr>
          <w:p w14:paraId="6BB4C4F7" w14:textId="77777777" w:rsidR="007735C0" w:rsidRDefault="00E00D77">
            <w:pPr>
              <w:pStyle w:val="TableHeader"/>
              <w:keepNext/>
              <w:jc w:val="center"/>
            </w:pPr>
            <w:r>
              <w:rPr>
                <w:color w:val="FFFFFF"/>
              </w:rPr>
              <w:t>Сумма</w:t>
            </w:r>
          </w:p>
        </w:tc>
        <w:tc>
          <w:tcPr>
            <w:tcW w:w="1157" w:type="dxa"/>
            <w:shd w:val="clear" w:color="auto" w:fill="3B4148"/>
            <w:vAlign w:val="center"/>
          </w:tcPr>
          <w:p w14:paraId="10F5334A" w14:textId="77777777" w:rsidR="007735C0" w:rsidRDefault="00E00D77">
            <w:pPr>
              <w:pStyle w:val="TableHeader"/>
              <w:keepNext/>
              <w:jc w:val="center"/>
            </w:pPr>
            <w:r>
              <w:rPr>
                <w:color w:val="FFFFFF"/>
              </w:rPr>
              <w:t>Срок</w:t>
            </w:r>
          </w:p>
        </w:tc>
        <w:tc>
          <w:tcPr>
            <w:tcW w:w="1638" w:type="dxa"/>
            <w:shd w:val="clear" w:color="auto" w:fill="3B4148"/>
            <w:vAlign w:val="center"/>
          </w:tcPr>
          <w:p w14:paraId="29BD6597" w14:textId="77777777" w:rsidR="007735C0" w:rsidRDefault="00E00D77">
            <w:pPr>
              <w:pStyle w:val="TableHeader"/>
              <w:keepNext/>
            </w:pPr>
            <w:r>
              <w:rPr>
                <w:color w:val="FFFFFF"/>
              </w:rPr>
              <w:t>Фиксированная ставка модели</w:t>
            </w:r>
          </w:p>
        </w:tc>
        <w:tc>
          <w:tcPr>
            <w:tcW w:w="1542" w:type="dxa"/>
            <w:shd w:val="clear" w:color="auto" w:fill="3B4148"/>
            <w:vAlign w:val="center"/>
          </w:tcPr>
          <w:p w14:paraId="61EF252D" w14:textId="77777777" w:rsidR="007735C0" w:rsidRDefault="00E00D77">
            <w:pPr>
              <w:pStyle w:val="TableHeader"/>
              <w:keepNext/>
            </w:pPr>
            <w:r>
              <w:rPr>
                <w:color w:val="FFFFFF"/>
              </w:rPr>
              <w:t>Обязательные категории</w:t>
            </w:r>
          </w:p>
        </w:tc>
      </w:tr>
      <w:tr w:rsidR="007735C0" w14:paraId="49A916B3" w14:textId="77777777">
        <w:trPr>
          <w:cantSplit/>
          <w:jc w:val="center"/>
        </w:trPr>
        <w:tc>
          <w:tcPr>
            <w:tcW w:w="1638" w:type="dxa"/>
            <w:vAlign w:val="center"/>
          </w:tcPr>
          <w:p w14:paraId="67C04924" w14:textId="77777777" w:rsidR="007735C0" w:rsidRDefault="00E00D77">
            <w:pPr>
              <w:pStyle w:val="TableText"/>
            </w:pPr>
            <w:r>
              <w:rPr>
                <w:rFonts w:ascii="Consolas" w:hAnsi="Consolas"/>
                <w:sz w:val="17"/>
              </w:rPr>
              <w:t>working_capital</w:t>
            </w:r>
          </w:p>
        </w:tc>
        <w:tc>
          <w:tcPr>
            <w:tcW w:w="1735" w:type="dxa"/>
            <w:vAlign w:val="center"/>
          </w:tcPr>
          <w:p w14:paraId="56C2E46F" w14:textId="77777777" w:rsidR="007735C0" w:rsidRDefault="00E00D77">
            <w:pPr>
              <w:pStyle w:val="TableText"/>
              <w:jc w:val="center"/>
            </w:pPr>
            <w:r>
              <w:t>Оборотный капитал</w:t>
            </w:r>
          </w:p>
        </w:tc>
        <w:tc>
          <w:tcPr>
            <w:tcW w:w="1928" w:type="dxa"/>
            <w:vAlign w:val="center"/>
          </w:tcPr>
          <w:p w14:paraId="0DC267EB" w14:textId="77777777" w:rsidR="007735C0" w:rsidRDefault="00E00D77">
            <w:pPr>
              <w:pStyle w:val="TableText"/>
            </w:pPr>
            <w:r>
              <w:t>100 000…</w:t>
            </w:r>
            <w:r>
              <w:br/>
              <w:t>10 000 000 ₽</w:t>
            </w:r>
          </w:p>
        </w:tc>
        <w:tc>
          <w:tcPr>
            <w:tcW w:w="1157" w:type="dxa"/>
            <w:vAlign w:val="center"/>
          </w:tcPr>
          <w:p w14:paraId="761963EE" w14:textId="77777777" w:rsidR="007735C0" w:rsidRDefault="00E00D77">
            <w:pPr>
              <w:pStyle w:val="TableText"/>
            </w:pPr>
            <w:r>
              <w:t>6…36 мес.</w:t>
            </w:r>
          </w:p>
        </w:tc>
        <w:tc>
          <w:tcPr>
            <w:tcW w:w="1638" w:type="dxa"/>
            <w:vAlign w:val="center"/>
          </w:tcPr>
          <w:p w14:paraId="471B9F31" w14:textId="77777777" w:rsidR="007735C0" w:rsidRDefault="00E00D77">
            <w:pPr>
              <w:pStyle w:val="TableText"/>
              <w:jc w:val="center"/>
            </w:pPr>
            <w:r>
              <w:t>2450 bps, 24,5%</w:t>
            </w:r>
          </w:p>
        </w:tc>
        <w:tc>
          <w:tcPr>
            <w:tcW w:w="1542" w:type="dxa"/>
            <w:vAlign w:val="center"/>
          </w:tcPr>
          <w:p w14:paraId="09B6ECDA" w14:textId="77777777" w:rsidR="007735C0" w:rsidRDefault="00E00D77">
            <w:pPr>
              <w:pStyle w:val="TableText"/>
            </w:pPr>
            <w:r>
              <w:rPr>
                <w:rFonts w:ascii="Consolas" w:hAnsi="Consolas"/>
                <w:sz w:val="17"/>
              </w:rPr>
              <w:t>statement</w:t>
            </w:r>
            <w:r>
              <w:t xml:space="preserve">, </w:t>
            </w:r>
            <w:r>
              <w:rPr>
                <w:rFonts w:ascii="Consolas" w:hAnsi="Consolas"/>
                <w:sz w:val="17"/>
              </w:rPr>
              <w:t>financials</w:t>
            </w:r>
          </w:p>
        </w:tc>
      </w:tr>
      <w:tr w:rsidR="007735C0" w14:paraId="6F17F4CA" w14:textId="77777777">
        <w:trPr>
          <w:cantSplit/>
          <w:jc w:val="center"/>
        </w:trPr>
        <w:tc>
          <w:tcPr>
            <w:tcW w:w="1638" w:type="dxa"/>
            <w:shd w:val="clear" w:color="auto" w:fill="F3F5F7"/>
            <w:vAlign w:val="center"/>
          </w:tcPr>
          <w:p w14:paraId="76D8B102" w14:textId="77777777" w:rsidR="007735C0" w:rsidRDefault="00E00D77">
            <w:pPr>
              <w:pStyle w:val="TableText"/>
            </w:pPr>
            <w:r>
              <w:rPr>
                <w:rFonts w:ascii="Consolas" w:hAnsi="Consolas"/>
                <w:sz w:val="17"/>
              </w:rPr>
              <w:t>equipment</w:t>
            </w:r>
          </w:p>
        </w:tc>
        <w:tc>
          <w:tcPr>
            <w:tcW w:w="1735" w:type="dxa"/>
            <w:shd w:val="clear" w:color="auto" w:fill="F3F5F7"/>
            <w:vAlign w:val="center"/>
          </w:tcPr>
          <w:p w14:paraId="720B8DB6" w14:textId="77777777" w:rsidR="007735C0" w:rsidRDefault="00E00D77">
            <w:pPr>
              <w:pStyle w:val="TableText"/>
            </w:pPr>
            <w:r>
              <w:t>Развитие и оборудование</w:t>
            </w:r>
          </w:p>
        </w:tc>
        <w:tc>
          <w:tcPr>
            <w:tcW w:w="1928" w:type="dxa"/>
            <w:shd w:val="clear" w:color="auto" w:fill="F3F5F7"/>
            <w:vAlign w:val="center"/>
          </w:tcPr>
          <w:p w14:paraId="40488637" w14:textId="77777777" w:rsidR="007735C0" w:rsidRDefault="00E00D77">
            <w:pPr>
              <w:pStyle w:val="TableText"/>
            </w:pPr>
            <w:r>
              <w:t>500 000…</w:t>
            </w:r>
            <w:r>
              <w:br/>
              <w:t>30 000 000 ₽</w:t>
            </w:r>
          </w:p>
        </w:tc>
        <w:tc>
          <w:tcPr>
            <w:tcW w:w="1157" w:type="dxa"/>
            <w:shd w:val="clear" w:color="auto" w:fill="F3F5F7"/>
            <w:vAlign w:val="center"/>
          </w:tcPr>
          <w:p w14:paraId="3951B2A3" w14:textId="77777777" w:rsidR="007735C0" w:rsidRDefault="00E00D77">
            <w:pPr>
              <w:pStyle w:val="TableText"/>
            </w:pPr>
            <w:r>
              <w:t>12…60 мес.</w:t>
            </w:r>
          </w:p>
        </w:tc>
        <w:tc>
          <w:tcPr>
            <w:tcW w:w="1638" w:type="dxa"/>
            <w:shd w:val="clear" w:color="auto" w:fill="F3F5F7"/>
            <w:vAlign w:val="center"/>
          </w:tcPr>
          <w:p w14:paraId="0E3EFC12" w14:textId="77777777" w:rsidR="007735C0" w:rsidRDefault="00E00D77">
            <w:pPr>
              <w:pStyle w:val="TableText"/>
              <w:jc w:val="center"/>
            </w:pPr>
            <w:r>
              <w:t>2190 bps, 21,9%</w:t>
            </w:r>
          </w:p>
        </w:tc>
        <w:tc>
          <w:tcPr>
            <w:tcW w:w="1542" w:type="dxa"/>
            <w:shd w:val="clear" w:color="auto" w:fill="F3F5F7"/>
            <w:vAlign w:val="center"/>
          </w:tcPr>
          <w:p w14:paraId="215904C0" w14:textId="77777777" w:rsidR="007735C0" w:rsidRDefault="00E00D77">
            <w:pPr>
              <w:pStyle w:val="TableText"/>
            </w:pPr>
            <w:r>
              <w:rPr>
                <w:rFonts w:ascii="Consolas" w:hAnsi="Consolas"/>
                <w:sz w:val="17"/>
              </w:rPr>
              <w:t>statement</w:t>
            </w:r>
            <w:r>
              <w:t xml:space="preserve">, </w:t>
            </w:r>
            <w:r>
              <w:rPr>
                <w:rFonts w:ascii="Consolas" w:hAnsi="Consolas"/>
                <w:sz w:val="17"/>
              </w:rPr>
              <w:t>financials</w:t>
            </w:r>
            <w:r>
              <w:t xml:space="preserve">, </w:t>
            </w:r>
            <w:r>
              <w:rPr>
                <w:rFonts w:ascii="Consolas" w:hAnsi="Consolas"/>
                <w:sz w:val="17"/>
              </w:rPr>
              <w:t>invoice</w:t>
            </w:r>
          </w:p>
        </w:tc>
      </w:tr>
      <w:tr w:rsidR="007735C0" w14:paraId="25B1054E" w14:textId="77777777">
        <w:trPr>
          <w:cantSplit/>
          <w:jc w:val="center"/>
        </w:trPr>
        <w:tc>
          <w:tcPr>
            <w:tcW w:w="1638" w:type="dxa"/>
            <w:vAlign w:val="center"/>
          </w:tcPr>
          <w:p w14:paraId="0516EEAF" w14:textId="77777777" w:rsidR="007735C0" w:rsidRDefault="00E00D77">
            <w:pPr>
              <w:pStyle w:val="TableText"/>
            </w:pPr>
            <w:r>
              <w:rPr>
                <w:rFonts w:ascii="Consolas" w:hAnsi="Consolas"/>
                <w:sz w:val="17"/>
              </w:rPr>
              <w:t>credit_line</w:t>
            </w:r>
          </w:p>
        </w:tc>
        <w:tc>
          <w:tcPr>
            <w:tcW w:w="1735" w:type="dxa"/>
            <w:vAlign w:val="center"/>
          </w:tcPr>
          <w:p w14:paraId="5BCF6872" w14:textId="77777777" w:rsidR="007735C0" w:rsidRDefault="00E00D77">
            <w:pPr>
              <w:pStyle w:val="TableText"/>
            </w:pPr>
            <w:r>
              <w:t>Резерв для бизнеса</w:t>
            </w:r>
          </w:p>
        </w:tc>
        <w:tc>
          <w:tcPr>
            <w:tcW w:w="1928" w:type="dxa"/>
            <w:vAlign w:val="center"/>
          </w:tcPr>
          <w:p w14:paraId="3EE6B215" w14:textId="77777777" w:rsidR="007735C0" w:rsidRDefault="00E00D77">
            <w:pPr>
              <w:pStyle w:val="TableText"/>
            </w:pPr>
            <w:r>
              <w:t>100 000…</w:t>
            </w:r>
            <w:r>
              <w:br/>
              <w:t>5 000 000 ₽</w:t>
            </w:r>
          </w:p>
        </w:tc>
        <w:tc>
          <w:tcPr>
            <w:tcW w:w="1157" w:type="dxa"/>
            <w:vAlign w:val="center"/>
          </w:tcPr>
          <w:p w14:paraId="334AB336" w14:textId="77777777" w:rsidR="007735C0" w:rsidRDefault="00E00D77">
            <w:pPr>
              <w:pStyle w:val="TableText"/>
            </w:pPr>
            <w:r>
              <w:t>6…24 мес.</w:t>
            </w:r>
          </w:p>
        </w:tc>
        <w:tc>
          <w:tcPr>
            <w:tcW w:w="1638" w:type="dxa"/>
            <w:vAlign w:val="center"/>
          </w:tcPr>
          <w:p w14:paraId="53C9E174" w14:textId="77777777" w:rsidR="007735C0" w:rsidRDefault="00E00D77">
            <w:pPr>
              <w:pStyle w:val="TableText"/>
              <w:jc w:val="center"/>
            </w:pPr>
            <w:r>
              <w:t>2690 bps, 26,9%</w:t>
            </w:r>
          </w:p>
        </w:tc>
        <w:tc>
          <w:tcPr>
            <w:tcW w:w="1542" w:type="dxa"/>
            <w:vAlign w:val="center"/>
          </w:tcPr>
          <w:p w14:paraId="02DAF9E2" w14:textId="77777777" w:rsidR="007735C0" w:rsidRDefault="00E00D77">
            <w:pPr>
              <w:pStyle w:val="TableText"/>
            </w:pPr>
            <w:r>
              <w:rPr>
                <w:rFonts w:ascii="Consolas" w:hAnsi="Consolas"/>
                <w:sz w:val="17"/>
              </w:rPr>
              <w:t>statement</w:t>
            </w:r>
            <w:r>
              <w:t xml:space="preserve">, </w:t>
            </w:r>
            <w:r>
              <w:rPr>
                <w:rFonts w:ascii="Consolas" w:hAnsi="Consolas"/>
                <w:sz w:val="17"/>
              </w:rPr>
              <w:t>financials</w:t>
            </w:r>
          </w:p>
        </w:tc>
      </w:tr>
    </w:tbl>
    <w:p w14:paraId="13254FA4" w14:textId="77777777" w:rsidR="007735C0" w:rsidRDefault="007735C0">
      <w:pPr>
        <w:spacing w:after="40"/>
      </w:pPr>
    </w:p>
    <w:p w14:paraId="196D09F1" w14:textId="77777777" w:rsidR="007735C0" w:rsidRDefault="00E00D77">
      <w:r>
        <w:t>Срок — целое число месяцев; сумма — целое число рублей. Подписи целей помогают выбрать продукт, но поле цели заявки остаётся текстом, прошедшим проверку длины. У оборотного продукта примеры целей: закупка товара, исполнение контракта, пополнение оборотных средств. У оборудования: покупка оборудования, расширение производства, открытие новой точки. У резерва: сезонные закупки, кассовый разрыв, резерв ликвидности.</w:t>
      </w:r>
    </w:p>
    <w:p w14:paraId="07232158" w14:textId="77777777" w:rsidR="007735C0" w:rsidRDefault="00E00D77">
      <w:r>
        <w:rPr>
          <w:rFonts w:ascii="Consolas" w:hAnsi="Consolas"/>
          <w:sz w:val="18"/>
        </w:rPr>
        <w:t>credit_line</w:t>
      </w:r>
      <w:r>
        <w:t xml:space="preserve"> реализован как </w:t>
      </w:r>
      <w:r>
        <w:rPr>
          <w:b/>
        </w:rPr>
        <w:t>одна полная выдача с аннуитетными платежами</w:t>
      </w:r>
      <w:r>
        <w:t>. Возобновляемый лимит, отдельные транши и начисление на фактически выбранный остаток не реализованы. Настоящего овердрафта в каталоге нет. Приостановка приёма продукта хранится отдельно от ставки, суммы и срока. Пауза учитывается подбором и подготовкой/отправкой заявки, но не делает арифметику продукта недействительной.</w:t>
      </w:r>
    </w:p>
    <w:p w14:paraId="69C2E8AF" w14:textId="77777777" w:rsidR="007735C0" w:rsidRDefault="00E00D77">
      <w:r>
        <w:t xml:space="preserve">В </w:t>
      </w:r>
      <w:r>
        <w:rPr>
          <w:rFonts w:ascii="Consolas" w:hAnsi="Consolas"/>
          <w:sz w:val="18"/>
        </w:rPr>
        <w:t>MARKET_CONTEXT</w:t>
      </w:r>
      <w:r>
        <w:t xml:space="preserve"> есть сохранённый справочный срез с собственной датой </w:t>
      </w:r>
      <w:r>
        <w:rPr>
          <w:rFonts w:ascii="Consolas" w:hAnsi="Consolas"/>
          <w:sz w:val="18"/>
        </w:rPr>
        <w:t>reviewedAt = 2026-10-20</w:t>
      </w:r>
      <w:r>
        <w:t>. Этот объект не обновляется автоматически и не подставляет значения в аннуитет. Ставки каталога не пересчитываются из ключевой ставки или средней ставки МСП. Публикация документации не является повторной проверкой актуальности сохранённого рыночного среза.</w:t>
      </w:r>
    </w:p>
    <w:p w14:paraId="756578DB" w14:textId="77777777" w:rsidR="007735C0" w:rsidRDefault="00E00D77">
      <w:pPr>
        <w:pStyle w:val="21"/>
      </w:pPr>
      <w:bookmarkStart w:id="114" w:name="s_4_4"/>
      <w:bookmarkStart w:id="115" w:name="_Toc243922776"/>
      <w:r>
        <w:lastRenderedPageBreak/>
        <w:t>Аннуитет формула округление и календарь</w:t>
      </w:r>
      <w:bookmarkEnd w:id="114"/>
      <w:bookmarkEnd w:id="115"/>
    </w:p>
    <w:p w14:paraId="50DA705B" w14:textId="77777777" w:rsidR="007735C0" w:rsidRDefault="00E00D77">
      <w:pPr>
        <w:keepNext/>
      </w:pPr>
      <w:r>
        <w:t xml:space="preserve">Метод: </w:t>
      </w:r>
      <w:r>
        <w:rPr>
          <w:rFonts w:ascii="Consolas" w:hAnsi="Consolas"/>
          <w:sz w:val="18"/>
        </w:rPr>
        <w:t>annuity-rub-bigint-v1</w:t>
      </w:r>
      <w:r>
        <w:t xml:space="preserve">, функция </w:t>
      </w:r>
      <w:r>
        <w:rPr>
          <w:rFonts w:ascii="Consolas" w:hAnsi="Consolas"/>
          <w:sz w:val="18"/>
        </w:rPr>
        <w:t>calculateScenario</w:t>
      </w:r>
      <w:r>
        <w:t xml:space="preserve"> в </w:t>
      </w:r>
      <w:r>
        <w:rPr>
          <w:rFonts w:ascii="Consolas" w:hAnsi="Consolas"/>
          <w:sz w:val="18"/>
        </w:rPr>
        <w:t>server/domain.ts</w:t>
      </w:r>
      <w:r>
        <w:t xml:space="preserve">. Чтобы не возводить дробную ставку в степень с плавающей точкой, формула записана через </w:t>
      </w:r>
      <w:r>
        <w:rPr>
          <w:rFonts w:ascii="Consolas" w:hAnsi="Consolas"/>
          <w:sz w:val="18"/>
        </w:rPr>
        <w:t>BigInt</w:t>
      </w:r>
      <w:r>
        <w:t xml:space="preserve">. Промежуточные степени вычисляются целыми числами, итог переводится в безопасный </w:t>
      </w:r>
      <w:r>
        <w:rPr>
          <w:rFonts w:ascii="Consolas" w:hAnsi="Consolas"/>
          <w:sz w:val="18"/>
        </w:rPr>
        <w:t>number</w:t>
      </w:r>
      <w:r>
        <w:t>.</w:t>
      </w:r>
    </w:p>
    <w:p w14:paraId="67152434" w14:textId="77777777" w:rsidR="007735C0" w:rsidRDefault="00E00D77">
      <w:pPr>
        <w:pStyle w:val="CodeBlock"/>
      </w:pPr>
      <w:r>
        <w:t>P = сумма кредита, n = число месяцев, r = rateBps, D = 120000</w:t>
      </w:r>
    </w:p>
    <w:p w14:paraId="311AD43B" w14:textId="77777777" w:rsidR="007735C0" w:rsidRDefault="00E00D77">
      <w:pPr>
        <w:pStyle w:val="CodeBlock"/>
      </w:pPr>
      <w:r>
        <w:t>A = (D + r)^n</w:t>
      </w:r>
    </w:p>
    <w:p w14:paraId="6D4CA024" w14:textId="77777777" w:rsidR="007735C0" w:rsidRDefault="00E00D77">
      <w:pPr>
        <w:pStyle w:val="CodeBlock"/>
      </w:pPr>
      <w:r>
        <w:t>B = D^n</w:t>
      </w:r>
    </w:p>
    <w:p w14:paraId="2FA87493" w14:textId="77777777" w:rsidR="007735C0" w:rsidRDefault="00E00D77">
      <w:pPr>
        <w:pStyle w:val="CodeBlock"/>
      </w:pPr>
      <w:r>
        <w:t>roundHalfUp(N / Q) = floor((N + floor(Q / 2)) / Q), N &gt;= 0, Q &gt; 0</w:t>
      </w:r>
    </w:p>
    <w:p w14:paraId="6C8CE9AA" w14:textId="77777777" w:rsidR="007735C0" w:rsidRDefault="00E00D77">
      <w:pPr>
        <w:pStyle w:val="CodeBlock"/>
      </w:pPr>
      <w:r>
        <w:t xml:space="preserve"> </w:t>
      </w:r>
    </w:p>
    <w:p w14:paraId="74ED1CC9" w14:textId="77777777" w:rsidR="007735C0" w:rsidRDefault="00E00D77">
      <w:pPr>
        <w:pStyle w:val="CodeBlock"/>
      </w:pPr>
      <w:r>
        <w:t>Если r &gt; 0:</w:t>
      </w:r>
    </w:p>
    <w:p w14:paraId="477638F0" w14:textId="77777777" w:rsidR="007735C0" w:rsidRDefault="00E00D77">
      <w:pPr>
        <w:pStyle w:val="CodeBlock"/>
      </w:pPr>
      <w:r>
        <w:t xml:space="preserve">  regularPayment = roundHalfUp(P × r × A / (D × (A − B)))</w:t>
      </w:r>
    </w:p>
    <w:p w14:paraId="1D733B03" w14:textId="77777777" w:rsidR="007735C0" w:rsidRDefault="00E00D77">
      <w:pPr>
        <w:pStyle w:val="CodeBlock"/>
      </w:pPr>
      <w:r>
        <w:t>Если r = 0:</w:t>
      </w:r>
    </w:p>
    <w:p w14:paraId="68ABA42D" w14:textId="77777777" w:rsidR="007735C0" w:rsidRDefault="00E00D77">
      <w:pPr>
        <w:pStyle w:val="CodeBlock"/>
      </w:pPr>
      <w:r>
        <w:t xml:space="preserve">  regularPayment = roundHalfUp(P / n)</w:t>
      </w:r>
    </w:p>
    <w:p w14:paraId="1BC63422" w14:textId="77777777" w:rsidR="007735C0" w:rsidRDefault="007735C0">
      <w:pPr>
        <w:spacing w:after="60"/>
      </w:pPr>
    </w:p>
    <w:p w14:paraId="1DCAB167" w14:textId="77777777" w:rsidR="007735C0" w:rsidRDefault="00E00D77">
      <w:pPr>
        <w:keepNext/>
      </w:pPr>
      <w:r>
        <w:t>Для каждой строки графика:</w:t>
      </w:r>
    </w:p>
    <w:p w14:paraId="040486FA" w14:textId="77777777" w:rsidR="007735C0" w:rsidRDefault="00E00D77">
      <w:pPr>
        <w:pStyle w:val="CodeBlock"/>
        <w:keepNext/>
      </w:pPr>
      <w:r>
        <w:t>interest = roundHalfUp(previousBalance × r / D)</w:t>
      </w:r>
    </w:p>
    <w:p w14:paraId="3CBACE08" w14:textId="77777777" w:rsidR="007735C0" w:rsidRDefault="00E00D77">
      <w:pPr>
        <w:pStyle w:val="CodeBlock"/>
        <w:keepNext/>
      </w:pPr>
      <w:r>
        <w:t>principal = min(previousBalance, max(0, regularPayment − interest))</w:t>
      </w:r>
    </w:p>
    <w:p w14:paraId="657EDEFF" w14:textId="77777777" w:rsidR="007735C0" w:rsidRDefault="00E00D77">
      <w:pPr>
        <w:pStyle w:val="CodeBlock"/>
        <w:keepNext/>
      </w:pPr>
      <w:r>
        <w:t>balance = previousBalance − principal</w:t>
      </w:r>
    </w:p>
    <w:p w14:paraId="4F3DD186" w14:textId="77777777" w:rsidR="007735C0" w:rsidRDefault="00E00D77">
      <w:pPr>
        <w:pStyle w:val="CodeBlock"/>
      </w:pPr>
      <w:r>
        <w:t>payment = principal + interest</w:t>
      </w:r>
    </w:p>
    <w:p w14:paraId="119BE94F" w14:textId="77777777" w:rsidR="007735C0" w:rsidRDefault="007735C0">
      <w:pPr>
        <w:spacing w:after="60"/>
      </w:pPr>
    </w:p>
    <w:p w14:paraId="25523732" w14:textId="77777777" w:rsidR="007735C0" w:rsidRDefault="00E00D77">
      <w:r>
        <w:t xml:space="preserve">В последней строке </w:t>
      </w:r>
      <w:r>
        <w:rPr>
          <w:rFonts w:ascii="Consolas" w:hAnsi="Consolas"/>
          <w:sz w:val="18"/>
        </w:rPr>
        <w:t>principal</w:t>
      </w:r>
      <w:r>
        <w:t xml:space="preserve"> заменяется всем оставшимся основным долгом. Поэтому последний платёж может быть выше или ниже регулярного. </w:t>
      </w:r>
      <w:r>
        <w:rPr>
          <w:rFonts w:ascii="Consolas" w:hAnsi="Consolas"/>
          <w:sz w:val="18"/>
        </w:rPr>
        <w:t>totalRepayment</w:t>
      </w:r>
      <w:r>
        <w:t xml:space="preserve"> — сумма фактических строк графика, не произведение регулярного платежа на срок. </w:t>
      </w:r>
      <w:r>
        <w:rPr>
          <w:rFonts w:ascii="Consolas" w:hAnsi="Consolas"/>
          <w:sz w:val="18"/>
        </w:rPr>
        <w:t>totalInterest = totalRepayment − P</w:t>
      </w:r>
      <w:r>
        <w:t>. При корректном графике сумма всех погашений основного долга равна исходной сумме, конечный остаток — ноль.</w:t>
      </w:r>
    </w:p>
    <w:p w14:paraId="5E1C352E" w14:textId="77777777" w:rsidR="007735C0" w:rsidRDefault="00E00D77">
      <w:r>
        <w:t xml:space="preserve">Даты рассчитываются в UTC от календарного дня даты начала. Первый платёж — через один календарный месяц, далее каждый месяц от исходного якоря. Для короткого месяца используется его последний день. После февраля исходное число восстанавливается, а не навсегда превращается в 28-е. Пример якоря </w:t>
      </w:r>
      <w:r>
        <w:rPr>
          <w:rFonts w:ascii="Consolas" w:hAnsi="Consolas"/>
          <w:sz w:val="18"/>
        </w:rPr>
        <w:t>2026-01-31</w:t>
      </w:r>
      <w:r>
        <w:t xml:space="preserve">: 28.02.2026 → 31.03.2026 → 30.04.2026. Пример якоря </w:t>
      </w:r>
      <w:r>
        <w:rPr>
          <w:rFonts w:ascii="Consolas" w:hAnsi="Consolas"/>
          <w:sz w:val="18"/>
        </w:rPr>
        <w:t>2028-01-31</w:t>
      </w:r>
      <w:r>
        <w:t xml:space="preserve">: 29.02.2028 → 31.03.2028. Високосный календарь учитывается; переносы выходных и праздников не выполняются. Несуществующая дата, например </w:t>
      </w:r>
      <w:r>
        <w:rPr>
          <w:rFonts w:ascii="Consolas" w:hAnsi="Consolas"/>
          <w:sz w:val="18"/>
        </w:rPr>
        <w:t>2026-02-30</w:t>
      </w:r>
      <w:r>
        <w:t xml:space="preserve">, отклоняется. Без явной даты стандартный калькулятор использует текущую дату UTC. График сопровождения после выдачи привязывается к </w:t>
      </w:r>
      <w:r>
        <w:rPr>
          <w:rFonts w:ascii="Consolas" w:hAnsi="Consolas"/>
          <w:sz w:val="18"/>
        </w:rPr>
        <w:t>fundedAt</w:t>
      </w:r>
      <w:r>
        <w:t>, а не к дате открытия страницы.</w:t>
      </w:r>
    </w:p>
    <w:p w14:paraId="7B311281" w14:textId="77777777" w:rsidR="007735C0" w:rsidRDefault="00E00D77">
      <w:pPr>
        <w:pStyle w:val="31"/>
      </w:pPr>
      <w:bookmarkStart w:id="116" w:name="s_4_4_1"/>
      <w:r>
        <w:t>Проверенный пример графика</w:t>
      </w:r>
      <w:bookmarkEnd w:id="116"/>
    </w:p>
    <w:p w14:paraId="249FD52D" w14:textId="77777777" w:rsidR="007735C0" w:rsidRDefault="00E00D77">
      <w:r>
        <w:t xml:space="preserve">Допущения: 1 200 000 ₽, 24 месяца, 2450 bps, дата начала </w:t>
      </w:r>
      <w:r>
        <w:rPr>
          <w:rFonts w:ascii="Consolas" w:hAnsi="Consolas"/>
          <w:sz w:val="18"/>
        </w:rPr>
        <w:t>2026-01-31</w:t>
      </w:r>
      <w:r>
        <w:t>. Выручка 2 400 000 ₽, расходы 1 650 000 ₽, действующие платежи 120 000 ₽ в месяц.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606"/>
        <w:gridCol w:w="1606"/>
        <w:gridCol w:w="1606"/>
        <w:gridCol w:w="1606"/>
        <w:gridCol w:w="1606"/>
        <w:gridCol w:w="1606"/>
      </w:tblGrid>
      <w:tr w:rsidR="007735C0" w14:paraId="39662EFA" w14:textId="77777777">
        <w:trPr>
          <w:cantSplit/>
          <w:tblHeader/>
          <w:jc w:val="center"/>
        </w:trPr>
        <w:tc>
          <w:tcPr>
            <w:tcW w:w="1606" w:type="dxa"/>
            <w:shd w:val="clear" w:color="auto" w:fill="3B4148"/>
            <w:vAlign w:val="center"/>
          </w:tcPr>
          <w:p w14:paraId="22C1F1FF" w14:textId="77777777" w:rsidR="007735C0" w:rsidRDefault="00E00D77">
            <w:pPr>
              <w:pStyle w:val="TableHeader"/>
              <w:keepNext/>
            </w:pPr>
            <w:r>
              <w:rPr>
                <w:color w:val="FFFFFF"/>
              </w:rPr>
              <w:t>Месяц</w:t>
            </w:r>
          </w:p>
        </w:tc>
        <w:tc>
          <w:tcPr>
            <w:tcW w:w="1606" w:type="dxa"/>
            <w:shd w:val="clear" w:color="auto" w:fill="3B4148"/>
            <w:vAlign w:val="center"/>
          </w:tcPr>
          <w:p w14:paraId="056D8487" w14:textId="77777777" w:rsidR="007735C0" w:rsidRDefault="00E00D77">
            <w:pPr>
              <w:pStyle w:val="TableHeader"/>
              <w:keepNext/>
              <w:jc w:val="center"/>
            </w:pPr>
            <w:r>
              <w:rPr>
                <w:color w:val="FFFFFF"/>
              </w:rPr>
              <w:t>Дата</w:t>
            </w:r>
          </w:p>
        </w:tc>
        <w:tc>
          <w:tcPr>
            <w:tcW w:w="1606" w:type="dxa"/>
            <w:shd w:val="clear" w:color="auto" w:fill="3B4148"/>
            <w:vAlign w:val="center"/>
          </w:tcPr>
          <w:p w14:paraId="5581EE0F" w14:textId="77777777" w:rsidR="007735C0" w:rsidRDefault="00E00D77">
            <w:pPr>
              <w:pStyle w:val="TableHeader"/>
              <w:keepNext/>
              <w:jc w:val="center"/>
            </w:pPr>
            <w:r>
              <w:rPr>
                <w:color w:val="FFFFFF"/>
              </w:rPr>
              <w:t>Платёж</w:t>
            </w:r>
          </w:p>
        </w:tc>
        <w:tc>
          <w:tcPr>
            <w:tcW w:w="1606" w:type="dxa"/>
            <w:shd w:val="clear" w:color="auto" w:fill="3B4148"/>
            <w:vAlign w:val="center"/>
          </w:tcPr>
          <w:p w14:paraId="74968612" w14:textId="77777777" w:rsidR="007735C0" w:rsidRDefault="00E00D77">
            <w:pPr>
              <w:pStyle w:val="TableHeader"/>
              <w:keepNext/>
              <w:jc w:val="center"/>
            </w:pPr>
            <w:r>
              <w:rPr>
                <w:color w:val="FFFFFF"/>
              </w:rPr>
              <w:t>Основной долг</w:t>
            </w:r>
          </w:p>
        </w:tc>
        <w:tc>
          <w:tcPr>
            <w:tcW w:w="1606" w:type="dxa"/>
            <w:shd w:val="clear" w:color="auto" w:fill="3B4148"/>
            <w:vAlign w:val="center"/>
          </w:tcPr>
          <w:p w14:paraId="4DA24B76" w14:textId="77777777" w:rsidR="007735C0" w:rsidRDefault="00E00D77">
            <w:pPr>
              <w:pStyle w:val="TableHeader"/>
              <w:keepNext/>
              <w:jc w:val="center"/>
            </w:pPr>
            <w:r>
              <w:rPr>
                <w:color w:val="FFFFFF"/>
              </w:rPr>
              <w:t>Проценты</w:t>
            </w:r>
          </w:p>
        </w:tc>
        <w:tc>
          <w:tcPr>
            <w:tcW w:w="1606" w:type="dxa"/>
            <w:shd w:val="clear" w:color="auto" w:fill="3B4148"/>
            <w:vAlign w:val="center"/>
          </w:tcPr>
          <w:p w14:paraId="6635CF7F" w14:textId="77777777" w:rsidR="007735C0" w:rsidRDefault="00E00D77">
            <w:pPr>
              <w:pStyle w:val="TableHeader"/>
              <w:keepNext/>
              <w:jc w:val="center"/>
            </w:pPr>
            <w:r>
              <w:rPr>
                <w:color w:val="FFFFFF"/>
              </w:rPr>
              <w:t>Остаток</w:t>
            </w:r>
          </w:p>
        </w:tc>
      </w:tr>
      <w:tr w:rsidR="007735C0" w14:paraId="5508703B" w14:textId="77777777">
        <w:trPr>
          <w:cantSplit/>
          <w:jc w:val="center"/>
        </w:trPr>
        <w:tc>
          <w:tcPr>
            <w:tcW w:w="1606" w:type="dxa"/>
            <w:vAlign w:val="center"/>
          </w:tcPr>
          <w:p w14:paraId="2024FF9E" w14:textId="77777777" w:rsidR="007735C0" w:rsidRDefault="00E00D77">
            <w:pPr>
              <w:pStyle w:val="TableText"/>
            </w:pPr>
            <w:r>
              <w:t>1</w:t>
            </w:r>
          </w:p>
        </w:tc>
        <w:tc>
          <w:tcPr>
            <w:tcW w:w="1606" w:type="dxa"/>
            <w:vAlign w:val="center"/>
          </w:tcPr>
          <w:p w14:paraId="466F1F39" w14:textId="77777777" w:rsidR="007735C0" w:rsidRDefault="00E00D77">
            <w:pPr>
              <w:pStyle w:val="TableText"/>
            </w:pPr>
            <w:r>
              <w:t>2026-02-28</w:t>
            </w:r>
          </w:p>
        </w:tc>
        <w:tc>
          <w:tcPr>
            <w:tcW w:w="1606" w:type="dxa"/>
            <w:vAlign w:val="center"/>
          </w:tcPr>
          <w:p w14:paraId="300DAAD8" w14:textId="77777777" w:rsidR="007735C0" w:rsidRDefault="00E00D77">
            <w:pPr>
              <w:pStyle w:val="TableText"/>
              <w:jc w:val="center"/>
            </w:pPr>
            <w:r>
              <w:t>63 745</w:t>
            </w:r>
          </w:p>
        </w:tc>
        <w:tc>
          <w:tcPr>
            <w:tcW w:w="1606" w:type="dxa"/>
            <w:vAlign w:val="center"/>
          </w:tcPr>
          <w:p w14:paraId="175FF1D8" w14:textId="77777777" w:rsidR="007735C0" w:rsidRDefault="00E00D77">
            <w:pPr>
              <w:pStyle w:val="TableText"/>
              <w:jc w:val="center"/>
            </w:pPr>
            <w:r>
              <w:t>39 245</w:t>
            </w:r>
          </w:p>
        </w:tc>
        <w:tc>
          <w:tcPr>
            <w:tcW w:w="1606" w:type="dxa"/>
            <w:vAlign w:val="center"/>
          </w:tcPr>
          <w:p w14:paraId="56CDA8FC" w14:textId="77777777" w:rsidR="007735C0" w:rsidRDefault="00E00D77">
            <w:pPr>
              <w:pStyle w:val="TableText"/>
              <w:jc w:val="center"/>
            </w:pPr>
            <w:r>
              <w:t>24 500</w:t>
            </w:r>
          </w:p>
        </w:tc>
        <w:tc>
          <w:tcPr>
            <w:tcW w:w="1606" w:type="dxa"/>
            <w:vAlign w:val="center"/>
          </w:tcPr>
          <w:p w14:paraId="2AD8AA42" w14:textId="77777777" w:rsidR="007735C0" w:rsidRDefault="00E00D77">
            <w:pPr>
              <w:pStyle w:val="TableText"/>
              <w:jc w:val="center"/>
            </w:pPr>
            <w:r>
              <w:t>1 160 755</w:t>
            </w:r>
          </w:p>
        </w:tc>
      </w:tr>
      <w:tr w:rsidR="007735C0" w14:paraId="57D7A89E" w14:textId="77777777">
        <w:trPr>
          <w:cantSplit/>
          <w:jc w:val="center"/>
        </w:trPr>
        <w:tc>
          <w:tcPr>
            <w:tcW w:w="1606" w:type="dxa"/>
            <w:shd w:val="clear" w:color="auto" w:fill="F3F5F7"/>
            <w:vAlign w:val="center"/>
          </w:tcPr>
          <w:p w14:paraId="3FC6617F" w14:textId="77777777" w:rsidR="007735C0" w:rsidRDefault="00E00D77">
            <w:pPr>
              <w:pStyle w:val="TableText"/>
            </w:pPr>
            <w:r>
              <w:t>2</w:t>
            </w:r>
          </w:p>
        </w:tc>
        <w:tc>
          <w:tcPr>
            <w:tcW w:w="1606" w:type="dxa"/>
            <w:shd w:val="clear" w:color="auto" w:fill="F3F5F7"/>
            <w:vAlign w:val="center"/>
          </w:tcPr>
          <w:p w14:paraId="38972BB7" w14:textId="77777777" w:rsidR="007735C0" w:rsidRDefault="00E00D77">
            <w:pPr>
              <w:pStyle w:val="TableText"/>
            </w:pPr>
            <w:r>
              <w:t>2026-03-31</w:t>
            </w:r>
          </w:p>
        </w:tc>
        <w:tc>
          <w:tcPr>
            <w:tcW w:w="1606" w:type="dxa"/>
            <w:shd w:val="clear" w:color="auto" w:fill="F3F5F7"/>
            <w:vAlign w:val="center"/>
          </w:tcPr>
          <w:p w14:paraId="1A74D882" w14:textId="77777777" w:rsidR="007735C0" w:rsidRDefault="00E00D77">
            <w:pPr>
              <w:pStyle w:val="TableText"/>
              <w:jc w:val="center"/>
            </w:pPr>
            <w:r>
              <w:t>63 745</w:t>
            </w:r>
          </w:p>
        </w:tc>
        <w:tc>
          <w:tcPr>
            <w:tcW w:w="1606" w:type="dxa"/>
            <w:shd w:val="clear" w:color="auto" w:fill="F3F5F7"/>
            <w:vAlign w:val="center"/>
          </w:tcPr>
          <w:p w14:paraId="0FA2C294" w14:textId="77777777" w:rsidR="007735C0" w:rsidRDefault="00E00D77">
            <w:pPr>
              <w:pStyle w:val="TableText"/>
              <w:jc w:val="center"/>
            </w:pPr>
            <w:r>
              <w:t>40 046</w:t>
            </w:r>
          </w:p>
        </w:tc>
        <w:tc>
          <w:tcPr>
            <w:tcW w:w="1606" w:type="dxa"/>
            <w:shd w:val="clear" w:color="auto" w:fill="F3F5F7"/>
            <w:vAlign w:val="center"/>
          </w:tcPr>
          <w:p w14:paraId="720F68F3" w14:textId="77777777" w:rsidR="007735C0" w:rsidRDefault="00E00D77">
            <w:pPr>
              <w:pStyle w:val="TableText"/>
              <w:jc w:val="center"/>
            </w:pPr>
            <w:r>
              <w:t>23 699</w:t>
            </w:r>
          </w:p>
        </w:tc>
        <w:tc>
          <w:tcPr>
            <w:tcW w:w="1606" w:type="dxa"/>
            <w:shd w:val="clear" w:color="auto" w:fill="F3F5F7"/>
            <w:vAlign w:val="center"/>
          </w:tcPr>
          <w:p w14:paraId="543A3387" w14:textId="77777777" w:rsidR="007735C0" w:rsidRDefault="00E00D77">
            <w:pPr>
              <w:pStyle w:val="TableText"/>
              <w:jc w:val="center"/>
            </w:pPr>
            <w:r>
              <w:t>1 120 709</w:t>
            </w:r>
          </w:p>
        </w:tc>
      </w:tr>
      <w:tr w:rsidR="007735C0" w14:paraId="19BC2A5B" w14:textId="77777777">
        <w:trPr>
          <w:cantSplit/>
          <w:jc w:val="center"/>
        </w:trPr>
        <w:tc>
          <w:tcPr>
            <w:tcW w:w="1606" w:type="dxa"/>
            <w:vAlign w:val="center"/>
          </w:tcPr>
          <w:p w14:paraId="076CA8CB" w14:textId="77777777" w:rsidR="007735C0" w:rsidRDefault="00E00D77">
            <w:pPr>
              <w:pStyle w:val="TableText"/>
            </w:pPr>
            <w:r>
              <w:t>3</w:t>
            </w:r>
          </w:p>
        </w:tc>
        <w:tc>
          <w:tcPr>
            <w:tcW w:w="1606" w:type="dxa"/>
            <w:vAlign w:val="center"/>
          </w:tcPr>
          <w:p w14:paraId="6E941CBB" w14:textId="77777777" w:rsidR="007735C0" w:rsidRDefault="00E00D77">
            <w:pPr>
              <w:pStyle w:val="TableText"/>
            </w:pPr>
            <w:r>
              <w:t>2026-04-30</w:t>
            </w:r>
          </w:p>
        </w:tc>
        <w:tc>
          <w:tcPr>
            <w:tcW w:w="1606" w:type="dxa"/>
            <w:vAlign w:val="center"/>
          </w:tcPr>
          <w:p w14:paraId="431F197C" w14:textId="77777777" w:rsidR="007735C0" w:rsidRDefault="00E00D77">
            <w:pPr>
              <w:pStyle w:val="TableText"/>
              <w:jc w:val="center"/>
            </w:pPr>
            <w:r>
              <w:t>63 745</w:t>
            </w:r>
          </w:p>
        </w:tc>
        <w:tc>
          <w:tcPr>
            <w:tcW w:w="1606" w:type="dxa"/>
            <w:vAlign w:val="center"/>
          </w:tcPr>
          <w:p w14:paraId="1B218516" w14:textId="77777777" w:rsidR="007735C0" w:rsidRDefault="00E00D77">
            <w:pPr>
              <w:pStyle w:val="TableText"/>
              <w:jc w:val="center"/>
            </w:pPr>
            <w:r>
              <w:t>40 864</w:t>
            </w:r>
          </w:p>
        </w:tc>
        <w:tc>
          <w:tcPr>
            <w:tcW w:w="1606" w:type="dxa"/>
            <w:vAlign w:val="center"/>
          </w:tcPr>
          <w:p w14:paraId="6FFB6B11" w14:textId="77777777" w:rsidR="007735C0" w:rsidRDefault="00E00D77">
            <w:pPr>
              <w:pStyle w:val="TableText"/>
              <w:jc w:val="center"/>
            </w:pPr>
            <w:r>
              <w:t>22 881</w:t>
            </w:r>
          </w:p>
        </w:tc>
        <w:tc>
          <w:tcPr>
            <w:tcW w:w="1606" w:type="dxa"/>
            <w:vAlign w:val="center"/>
          </w:tcPr>
          <w:p w14:paraId="1B474F5C" w14:textId="77777777" w:rsidR="007735C0" w:rsidRDefault="00E00D77">
            <w:pPr>
              <w:pStyle w:val="TableText"/>
              <w:jc w:val="center"/>
            </w:pPr>
            <w:r>
              <w:t>1 079 845</w:t>
            </w:r>
          </w:p>
        </w:tc>
      </w:tr>
      <w:tr w:rsidR="007735C0" w14:paraId="1FA018F7" w14:textId="77777777">
        <w:trPr>
          <w:cantSplit/>
          <w:jc w:val="center"/>
        </w:trPr>
        <w:tc>
          <w:tcPr>
            <w:tcW w:w="1606" w:type="dxa"/>
            <w:shd w:val="clear" w:color="auto" w:fill="F3F5F7"/>
            <w:vAlign w:val="center"/>
          </w:tcPr>
          <w:p w14:paraId="62B1A5CB" w14:textId="77777777" w:rsidR="007735C0" w:rsidRDefault="00E00D77">
            <w:pPr>
              <w:pStyle w:val="TableText"/>
            </w:pPr>
            <w:r>
              <w:t>24</w:t>
            </w:r>
          </w:p>
        </w:tc>
        <w:tc>
          <w:tcPr>
            <w:tcW w:w="1606" w:type="dxa"/>
            <w:shd w:val="clear" w:color="auto" w:fill="F3F5F7"/>
            <w:vAlign w:val="center"/>
          </w:tcPr>
          <w:p w14:paraId="54325A8D" w14:textId="77777777" w:rsidR="007735C0" w:rsidRDefault="00E00D77">
            <w:pPr>
              <w:pStyle w:val="TableText"/>
            </w:pPr>
            <w:r>
              <w:t>2028-01-31</w:t>
            </w:r>
          </w:p>
        </w:tc>
        <w:tc>
          <w:tcPr>
            <w:tcW w:w="1606" w:type="dxa"/>
            <w:shd w:val="clear" w:color="auto" w:fill="F3F5F7"/>
            <w:vAlign w:val="center"/>
          </w:tcPr>
          <w:p w14:paraId="2AC8AC17" w14:textId="77777777" w:rsidR="007735C0" w:rsidRDefault="00E00D77">
            <w:pPr>
              <w:pStyle w:val="TableText"/>
              <w:jc w:val="center"/>
            </w:pPr>
            <w:r>
              <w:t>63 752</w:t>
            </w:r>
          </w:p>
        </w:tc>
        <w:tc>
          <w:tcPr>
            <w:tcW w:w="1606" w:type="dxa"/>
            <w:shd w:val="clear" w:color="auto" w:fill="F3F5F7"/>
            <w:vAlign w:val="center"/>
          </w:tcPr>
          <w:p w14:paraId="6F7EB22A" w14:textId="77777777" w:rsidR="007735C0" w:rsidRDefault="00E00D77">
            <w:pPr>
              <w:pStyle w:val="TableText"/>
              <w:jc w:val="center"/>
            </w:pPr>
            <w:r>
              <w:t>62 476</w:t>
            </w:r>
          </w:p>
        </w:tc>
        <w:tc>
          <w:tcPr>
            <w:tcW w:w="1606" w:type="dxa"/>
            <w:shd w:val="clear" w:color="auto" w:fill="F3F5F7"/>
            <w:vAlign w:val="center"/>
          </w:tcPr>
          <w:p w14:paraId="6A85DDDB" w14:textId="77777777" w:rsidR="007735C0" w:rsidRDefault="00E00D77">
            <w:pPr>
              <w:pStyle w:val="TableText"/>
              <w:jc w:val="center"/>
            </w:pPr>
            <w:r>
              <w:t>1 276</w:t>
            </w:r>
          </w:p>
        </w:tc>
        <w:tc>
          <w:tcPr>
            <w:tcW w:w="1606" w:type="dxa"/>
            <w:shd w:val="clear" w:color="auto" w:fill="F3F5F7"/>
            <w:vAlign w:val="center"/>
          </w:tcPr>
          <w:p w14:paraId="2C9D0A47" w14:textId="77777777" w:rsidR="007735C0" w:rsidRDefault="00E00D77">
            <w:pPr>
              <w:pStyle w:val="TableText"/>
              <w:jc w:val="center"/>
            </w:pPr>
            <w:r>
              <w:t>0</w:t>
            </w:r>
          </w:p>
        </w:tc>
      </w:tr>
    </w:tbl>
    <w:p w14:paraId="5BEA8708" w14:textId="77777777" w:rsidR="007735C0" w:rsidRDefault="007735C0">
      <w:pPr>
        <w:spacing w:after="40"/>
      </w:pPr>
    </w:p>
    <w:p w14:paraId="4F4B2CCD" w14:textId="77777777" w:rsidR="007735C0" w:rsidRDefault="00E00D77">
      <w:r>
        <w:t>Регулярный платёж: 63 745 ₽; максимальный: 63 752 ₽. Всего к возврату: 1 529 887 ₽; проценты: 329 887 ₽. Произведение 63 745 × 24 даёт 1 529 880 ₽ и потому не заменяет итог графика. Внутренний пример нулевой ставки: 100 001 ₽ на 6 месяцев → первые пять платежей по 16 667 ₽, последний 16 666 ₽. Этот нулевой пример проверяет арифметику; публичный каталог такой ставки не предлагает.</w:t>
      </w:r>
    </w:p>
    <w:p w14:paraId="120287B9" w14:textId="77777777" w:rsidR="007735C0" w:rsidRDefault="00E00D77">
      <w:pPr>
        <w:pStyle w:val="21"/>
      </w:pPr>
      <w:bookmarkStart w:id="117" w:name="s_4_5"/>
      <w:bookmarkStart w:id="118" w:name="_Toc243922777"/>
      <w:r>
        <w:lastRenderedPageBreak/>
        <w:t>Свободный поток и три разных ограничения платежа</w:t>
      </w:r>
      <w:bookmarkEnd w:id="117"/>
      <w:bookmarkEnd w:id="118"/>
    </w:p>
    <w:p w14:paraId="061D701E" w14:textId="77777777" w:rsidR="007735C0" w:rsidRDefault="00E00D77">
      <w:pPr>
        <w:keepNext/>
      </w:pPr>
      <w:r>
        <w:t xml:space="preserve">Обозначим месячную выручку </w:t>
      </w:r>
      <w:r>
        <w:rPr>
          <w:rFonts w:ascii="Consolas" w:hAnsi="Consolas"/>
          <w:sz w:val="18"/>
        </w:rPr>
        <w:t>R</w:t>
      </w:r>
      <w:r>
        <w:t xml:space="preserve">, операционные расходы </w:t>
      </w:r>
      <w:r>
        <w:rPr>
          <w:rFonts w:ascii="Consolas" w:hAnsi="Consolas"/>
          <w:sz w:val="18"/>
        </w:rPr>
        <w:t>E</w:t>
      </w:r>
      <w:r>
        <w:t xml:space="preserve">, действующие платежи </w:t>
      </w:r>
      <w:r>
        <w:rPr>
          <w:rFonts w:ascii="Consolas" w:hAnsi="Consolas"/>
          <w:sz w:val="18"/>
        </w:rPr>
        <w:t>Dold</w:t>
      </w:r>
      <w:r>
        <w:t>.</w:t>
      </w:r>
    </w:p>
    <w:p w14:paraId="3262F34F" w14:textId="77777777" w:rsidR="007735C0" w:rsidRDefault="00E00D77">
      <w:pPr>
        <w:pStyle w:val="CodeBlock"/>
        <w:keepNext/>
      </w:pPr>
      <w:r>
        <w:t>freeCash = R − E − Dold</w:t>
      </w:r>
    </w:p>
    <w:p w14:paraId="191CF152" w14:textId="77777777" w:rsidR="007735C0" w:rsidRDefault="00E00D77">
      <w:pPr>
        <w:pStyle w:val="CodeBlock"/>
        <w:keepNext/>
      </w:pPr>
      <w:r>
        <w:t>peakPayment = max(schedule[i].payment)</w:t>
      </w:r>
    </w:p>
    <w:p w14:paraId="0662A58B" w14:textId="77777777" w:rsidR="007735C0" w:rsidRDefault="00E00D77">
      <w:pPr>
        <w:pStyle w:val="CodeBlock"/>
      </w:pPr>
      <w:r>
        <w:t>calculatorLimit = floor(max(0, freeCash) × 65 / 100)</w:t>
      </w:r>
    </w:p>
    <w:p w14:paraId="1175754E" w14:textId="77777777" w:rsidR="007735C0" w:rsidRDefault="007735C0">
      <w:pPr>
        <w:spacing w:after="60"/>
      </w:pPr>
    </w:p>
    <w:p w14:paraId="6221E077" w14:textId="77777777" w:rsidR="007735C0" w:rsidRDefault="00E00D77">
      <w:r>
        <w:rPr>
          <w:rFonts w:ascii="Consolas" w:hAnsi="Consolas"/>
          <w:sz w:val="18"/>
        </w:rPr>
        <w:t>ScenarioResult.affordable</w:t>
      </w:r>
      <w:r>
        <w:t xml:space="preserve"> истинен, только если поток положителен и каждый платёж укладывается в 65% потока. Для исходного примера поток равен 630 000 ₽, предел — 409 500 ₽, максимальный платёж — 63 752 ₽. Минимальный остаток обычного месячного потока после платежа — 566 248 ₽. Это остаток потока, а не прогноз остатка банковского счёта.</w:t>
      </w:r>
    </w:p>
    <w:p w14:paraId="48AD18BC" w14:textId="77777777" w:rsidR="007735C0" w:rsidRDefault="00E00D77">
      <w:pPr>
        <w:keepNext/>
      </w:pPr>
      <w:r>
        <w:t>Скоринговая политика использует другой предел:</w:t>
      </w:r>
    </w:p>
    <w:p w14:paraId="339AC687" w14:textId="77777777" w:rsidR="007735C0" w:rsidRDefault="00E00D77">
      <w:pPr>
        <w:pStyle w:val="CodeBlock"/>
      </w:pPr>
      <w:r>
        <w:t>policyPaymentLimit = floor(max(0, freeCash) × (score &gt;= 70 ? 65 : 50) / 100)</w:t>
      </w:r>
    </w:p>
    <w:p w14:paraId="53BF07E7" w14:textId="77777777" w:rsidR="007735C0" w:rsidRDefault="007735C0">
      <w:pPr>
        <w:spacing w:after="60"/>
      </w:pPr>
    </w:p>
    <w:p w14:paraId="629F011B" w14:textId="77777777" w:rsidR="007735C0" w:rsidRDefault="00E00D77">
      <w:pPr>
        <w:keepNext/>
      </w:pPr>
      <w:r>
        <w:t xml:space="preserve">Поэтому </w:t>
      </w:r>
      <w:r>
        <w:rPr>
          <w:rFonts w:ascii="Consolas" w:hAnsi="Consolas"/>
          <w:sz w:val="18"/>
        </w:rPr>
        <w:t>affordable=true</w:t>
      </w:r>
      <w:r>
        <w:t xml:space="preserve"> ещё не означает прохождение политики для балла ниже 70. В обратном калькуляторе дополнительно действуют личный бюджет и желаемый месячный запас. Все три механизма проверяют максимальный платёж, включая окончательную поправку округления. При этом показатель долговой нагрузки для баллов рассчитывается из </w:t>
      </w:r>
      <w:r>
        <w:rPr>
          <w:b/>
        </w:rPr>
        <w:t>регулярного</w:t>
      </w:r>
      <w:r>
        <w:t xml:space="preserve"> платежа:</w:t>
      </w:r>
    </w:p>
    <w:p w14:paraId="08FA60FF" w14:textId="77777777" w:rsidR="007735C0" w:rsidRDefault="00E00D77">
      <w:pPr>
        <w:pStyle w:val="CodeBlock"/>
      </w:pPr>
      <w:r>
        <w:t>debtLoadBps = roundHalfUp((regularPayment + Dold) × 10000 / R)</w:t>
      </w:r>
    </w:p>
    <w:p w14:paraId="0867D79A" w14:textId="77777777" w:rsidR="007735C0" w:rsidRDefault="007735C0">
      <w:pPr>
        <w:spacing w:after="60"/>
      </w:pPr>
    </w:p>
    <w:p w14:paraId="12C6F4EE" w14:textId="77777777" w:rsidR="007735C0" w:rsidRDefault="00E00D77">
      <w:r>
        <w:t xml:space="preserve">Если выручка нулевая, техническое значение </w:t>
      </w:r>
      <w:r>
        <w:rPr>
          <w:rFonts w:ascii="Consolas" w:hAnsi="Consolas"/>
          <w:sz w:val="18"/>
        </w:rPr>
        <w:t>debtLoadBps</w:t>
      </w:r>
      <w:r>
        <w:t xml:space="preserve"> равно 10 000. В примере долговая нагрузка — 766 bps, то есть 7,66%; краткая подпись может показывать 7,7%. Пороговое решение принимает числовое значение, а не округлённая подпись интерфейса.</w:t>
      </w:r>
    </w:p>
    <w:p w14:paraId="75AF1AF6" w14:textId="77777777" w:rsidR="007735C0" w:rsidRDefault="00E00D77">
      <w:pPr>
        <w:pStyle w:val="21"/>
      </w:pPr>
      <w:bookmarkStart w:id="119" w:name="s_4_6"/>
      <w:bookmarkStart w:id="120" w:name="_Toc243922778"/>
      <w:r>
        <w:t>Прозрачный скоринг</w:t>
      </w:r>
      <w:bookmarkEnd w:id="119"/>
      <w:bookmarkEnd w:id="120"/>
    </w:p>
    <w:p w14:paraId="59AA3AAA" w14:textId="77777777" w:rsidR="007735C0" w:rsidRDefault="00E00D77">
      <w:r>
        <w:t xml:space="preserve">Метод: </w:t>
      </w:r>
      <w:r>
        <w:rPr>
          <w:rFonts w:ascii="Consolas" w:hAnsi="Consolas"/>
          <w:sz w:val="18"/>
        </w:rPr>
        <w:t>transparent-score-v2</w:t>
      </w:r>
      <w:r>
        <w:t>; стартовый балл — 40. К нему прибавляются шесть факторов, затем результат ограничивается диапазоном 0…100.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0C5E0AB1" w14:textId="77777777">
        <w:trPr>
          <w:cantSplit/>
          <w:tblHeader/>
          <w:jc w:val="center"/>
        </w:trPr>
        <w:tc>
          <w:tcPr>
            <w:tcW w:w="3213" w:type="dxa"/>
            <w:shd w:val="clear" w:color="auto" w:fill="3B4148"/>
            <w:vAlign w:val="center"/>
          </w:tcPr>
          <w:p w14:paraId="729969CA" w14:textId="77777777" w:rsidR="007735C0" w:rsidRDefault="00E00D77">
            <w:pPr>
              <w:pStyle w:val="TableHeader"/>
              <w:keepNext/>
            </w:pPr>
            <w:r>
              <w:rPr>
                <w:color w:val="FFFFFF"/>
              </w:rPr>
              <w:t>Фактор</w:t>
            </w:r>
          </w:p>
        </w:tc>
        <w:tc>
          <w:tcPr>
            <w:tcW w:w="3213" w:type="dxa"/>
            <w:shd w:val="clear" w:color="auto" w:fill="3B4148"/>
            <w:vAlign w:val="center"/>
          </w:tcPr>
          <w:p w14:paraId="027C6904" w14:textId="77777777" w:rsidR="007735C0" w:rsidRDefault="00E00D77">
            <w:pPr>
              <w:pStyle w:val="TableHeader"/>
              <w:keepNext/>
              <w:jc w:val="center"/>
            </w:pPr>
            <w:r>
              <w:rPr>
                <w:color w:val="FFFFFF"/>
              </w:rPr>
              <w:t>Условие</w:t>
            </w:r>
          </w:p>
        </w:tc>
        <w:tc>
          <w:tcPr>
            <w:tcW w:w="3213" w:type="dxa"/>
            <w:shd w:val="clear" w:color="auto" w:fill="3B4148"/>
            <w:vAlign w:val="center"/>
          </w:tcPr>
          <w:p w14:paraId="79D57107" w14:textId="77777777" w:rsidR="007735C0" w:rsidRDefault="00E00D77">
            <w:pPr>
              <w:pStyle w:val="TableHeader"/>
              <w:keepNext/>
              <w:jc w:val="center"/>
            </w:pPr>
            <w:r>
              <w:rPr>
                <w:color w:val="FFFFFF"/>
              </w:rPr>
              <w:t>Баллы</w:t>
            </w:r>
          </w:p>
        </w:tc>
      </w:tr>
      <w:tr w:rsidR="007735C0" w14:paraId="586A91EA" w14:textId="77777777">
        <w:trPr>
          <w:cantSplit/>
          <w:jc w:val="center"/>
        </w:trPr>
        <w:tc>
          <w:tcPr>
            <w:tcW w:w="3213" w:type="dxa"/>
            <w:vAlign w:val="center"/>
          </w:tcPr>
          <w:p w14:paraId="0ECCD722" w14:textId="77777777" w:rsidR="007735C0" w:rsidRDefault="00E00D77">
            <w:pPr>
              <w:pStyle w:val="TableText"/>
            </w:pPr>
            <w:r>
              <w:t xml:space="preserve">Платёжная дисциплина </w:t>
            </w:r>
            <w:r>
              <w:rPr>
                <w:rFonts w:ascii="Consolas" w:hAnsi="Consolas"/>
                <w:sz w:val="17"/>
              </w:rPr>
              <w:t>history</w:t>
            </w:r>
          </w:p>
        </w:tc>
        <w:tc>
          <w:tcPr>
            <w:tcW w:w="3213" w:type="dxa"/>
            <w:vAlign w:val="center"/>
          </w:tcPr>
          <w:p w14:paraId="6365FAFB" w14:textId="77777777" w:rsidR="007735C0" w:rsidRDefault="00E00D77">
            <w:pPr>
              <w:pStyle w:val="TableText"/>
            </w:pPr>
            <w:r>
              <w:t>Просрочка 60 дней и более</w:t>
            </w:r>
          </w:p>
        </w:tc>
        <w:tc>
          <w:tcPr>
            <w:tcW w:w="3213" w:type="dxa"/>
            <w:vAlign w:val="center"/>
          </w:tcPr>
          <w:p w14:paraId="5A5A61E6" w14:textId="77777777" w:rsidR="007735C0" w:rsidRDefault="00E00D77">
            <w:pPr>
              <w:pStyle w:val="TableText"/>
              <w:jc w:val="center"/>
            </w:pPr>
            <w:r>
              <w:t>−</w:t>
            </w:r>
            <w:r>
              <w:t>45</w:t>
            </w:r>
          </w:p>
        </w:tc>
      </w:tr>
      <w:tr w:rsidR="007735C0" w14:paraId="5D44BC7F" w14:textId="77777777">
        <w:trPr>
          <w:cantSplit/>
          <w:jc w:val="center"/>
        </w:trPr>
        <w:tc>
          <w:tcPr>
            <w:tcW w:w="3213" w:type="dxa"/>
            <w:shd w:val="clear" w:color="auto" w:fill="F3F5F7"/>
            <w:vAlign w:val="center"/>
          </w:tcPr>
          <w:p w14:paraId="0B6CA44A" w14:textId="77777777" w:rsidR="007735C0" w:rsidRDefault="007735C0">
            <w:pPr>
              <w:pStyle w:val="TableText"/>
            </w:pPr>
          </w:p>
        </w:tc>
        <w:tc>
          <w:tcPr>
            <w:tcW w:w="3213" w:type="dxa"/>
            <w:shd w:val="clear" w:color="auto" w:fill="F3F5F7"/>
            <w:vAlign w:val="center"/>
          </w:tcPr>
          <w:p w14:paraId="61E75C09" w14:textId="77777777" w:rsidR="007735C0" w:rsidRDefault="00E00D77">
            <w:pPr>
              <w:pStyle w:val="TableText"/>
            </w:pPr>
            <w:r>
              <w:t>Просрочка 1…59 дней</w:t>
            </w:r>
          </w:p>
        </w:tc>
        <w:tc>
          <w:tcPr>
            <w:tcW w:w="3213" w:type="dxa"/>
            <w:shd w:val="clear" w:color="auto" w:fill="F3F5F7"/>
            <w:vAlign w:val="center"/>
          </w:tcPr>
          <w:p w14:paraId="03C2A51B" w14:textId="77777777" w:rsidR="007735C0" w:rsidRDefault="00E00D77">
            <w:pPr>
              <w:pStyle w:val="TableText"/>
              <w:jc w:val="center"/>
            </w:pPr>
            <w:r>
              <w:t>−</w:t>
            </w:r>
            <w:r>
              <w:t>20</w:t>
            </w:r>
          </w:p>
        </w:tc>
      </w:tr>
      <w:tr w:rsidR="007735C0" w14:paraId="265EBA85" w14:textId="77777777">
        <w:trPr>
          <w:cantSplit/>
          <w:jc w:val="center"/>
        </w:trPr>
        <w:tc>
          <w:tcPr>
            <w:tcW w:w="3213" w:type="dxa"/>
            <w:vAlign w:val="center"/>
          </w:tcPr>
          <w:p w14:paraId="31003D1D" w14:textId="77777777" w:rsidR="007735C0" w:rsidRDefault="007735C0">
            <w:pPr>
              <w:pStyle w:val="TableText"/>
            </w:pPr>
          </w:p>
        </w:tc>
        <w:tc>
          <w:tcPr>
            <w:tcW w:w="3213" w:type="dxa"/>
            <w:vAlign w:val="center"/>
          </w:tcPr>
          <w:p w14:paraId="7135475E" w14:textId="77777777" w:rsidR="007735C0" w:rsidRDefault="00E00D77">
            <w:pPr>
              <w:pStyle w:val="TableText"/>
              <w:jc w:val="center"/>
            </w:pPr>
            <w:r>
              <w:t>Просрочек нет</w:t>
            </w:r>
          </w:p>
        </w:tc>
        <w:tc>
          <w:tcPr>
            <w:tcW w:w="3213" w:type="dxa"/>
            <w:vAlign w:val="center"/>
          </w:tcPr>
          <w:p w14:paraId="23FFC614" w14:textId="77777777" w:rsidR="007735C0" w:rsidRDefault="00E00D77">
            <w:pPr>
              <w:pStyle w:val="TableText"/>
              <w:jc w:val="center"/>
            </w:pPr>
            <w:r>
              <w:t>+20</w:t>
            </w:r>
          </w:p>
        </w:tc>
      </w:tr>
      <w:tr w:rsidR="007735C0" w14:paraId="352362C0" w14:textId="77777777">
        <w:trPr>
          <w:cantSplit/>
          <w:jc w:val="center"/>
        </w:trPr>
        <w:tc>
          <w:tcPr>
            <w:tcW w:w="3213" w:type="dxa"/>
            <w:shd w:val="clear" w:color="auto" w:fill="F3F5F7"/>
            <w:vAlign w:val="center"/>
          </w:tcPr>
          <w:p w14:paraId="1B263E36" w14:textId="77777777" w:rsidR="007735C0" w:rsidRDefault="00E00D77">
            <w:pPr>
              <w:pStyle w:val="TableText"/>
            </w:pPr>
            <w:r>
              <w:t xml:space="preserve">Возраст бизнеса </w:t>
            </w:r>
            <w:r>
              <w:rPr>
                <w:rFonts w:ascii="Consolas" w:hAnsi="Consolas"/>
                <w:sz w:val="17"/>
              </w:rPr>
              <w:t>tenure</w:t>
            </w:r>
          </w:p>
        </w:tc>
        <w:tc>
          <w:tcPr>
            <w:tcW w:w="3213" w:type="dxa"/>
            <w:shd w:val="clear" w:color="auto" w:fill="F3F5F7"/>
            <w:vAlign w:val="center"/>
          </w:tcPr>
          <w:p w14:paraId="252D5272" w14:textId="77777777" w:rsidR="007735C0" w:rsidRDefault="00E00D77">
            <w:pPr>
              <w:pStyle w:val="TableText"/>
              <w:jc w:val="center"/>
            </w:pPr>
            <w:r>
              <w:t>24 месяца и более</w:t>
            </w:r>
          </w:p>
        </w:tc>
        <w:tc>
          <w:tcPr>
            <w:tcW w:w="3213" w:type="dxa"/>
            <w:shd w:val="clear" w:color="auto" w:fill="F3F5F7"/>
            <w:vAlign w:val="center"/>
          </w:tcPr>
          <w:p w14:paraId="56C09510" w14:textId="77777777" w:rsidR="007735C0" w:rsidRDefault="00E00D77">
            <w:pPr>
              <w:pStyle w:val="TableText"/>
              <w:jc w:val="center"/>
            </w:pPr>
            <w:r>
              <w:t>+15</w:t>
            </w:r>
          </w:p>
        </w:tc>
      </w:tr>
      <w:tr w:rsidR="007735C0" w14:paraId="0810F660" w14:textId="77777777">
        <w:trPr>
          <w:cantSplit/>
          <w:jc w:val="center"/>
        </w:trPr>
        <w:tc>
          <w:tcPr>
            <w:tcW w:w="3213" w:type="dxa"/>
            <w:vAlign w:val="center"/>
          </w:tcPr>
          <w:p w14:paraId="299034B8" w14:textId="77777777" w:rsidR="007735C0" w:rsidRDefault="007735C0">
            <w:pPr>
              <w:pStyle w:val="TableText"/>
            </w:pPr>
          </w:p>
        </w:tc>
        <w:tc>
          <w:tcPr>
            <w:tcW w:w="3213" w:type="dxa"/>
            <w:vAlign w:val="center"/>
          </w:tcPr>
          <w:p w14:paraId="1C434FF0" w14:textId="77777777" w:rsidR="007735C0" w:rsidRDefault="00E00D77">
            <w:pPr>
              <w:pStyle w:val="TableText"/>
            </w:pPr>
            <w:r>
              <w:t>12…23 месяца</w:t>
            </w:r>
          </w:p>
        </w:tc>
        <w:tc>
          <w:tcPr>
            <w:tcW w:w="3213" w:type="dxa"/>
            <w:vAlign w:val="center"/>
          </w:tcPr>
          <w:p w14:paraId="5D5E5C8A" w14:textId="77777777" w:rsidR="007735C0" w:rsidRDefault="00E00D77">
            <w:pPr>
              <w:pStyle w:val="TableText"/>
              <w:jc w:val="center"/>
            </w:pPr>
            <w:r>
              <w:t>+5</w:t>
            </w:r>
          </w:p>
        </w:tc>
      </w:tr>
      <w:tr w:rsidR="007735C0" w14:paraId="300F97CB" w14:textId="77777777">
        <w:trPr>
          <w:cantSplit/>
          <w:jc w:val="center"/>
        </w:trPr>
        <w:tc>
          <w:tcPr>
            <w:tcW w:w="3213" w:type="dxa"/>
            <w:shd w:val="clear" w:color="auto" w:fill="F3F5F7"/>
            <w:vAlign w:val="center"/>
          </w:tcPr>
          <w:p w14:paraId="0DC864FE" w14:textId="77777777" w:rsidR="007735C0" w:rsidRDefault="007735C0">
            <w:pPr>
              <w:pStyle w:val="TableText"/>
            </w:pPr>
          </w:p>
        </w:tc>
        <w:tc>
          <w:tcPr>
            <w:tcW w:w="3213" w:type="dxa"/>
            <w:shd w:val="clear" w:color="auto" w:fill="F3F5F7"/>
            <w:vAlign w:val="center"/>
          </w:tcPr>
          <w:p w14:paraId="5BD72CE1" w14:textId="77777777" w:rsidR="007735C0" w:rsidRDefault="00E00D77">
            <w:pPr>
              <w:pStyle w:val="TableText"/>
              <w:jc w:val="center"/>
            </w:pPr>
            <w:r>
              <w:t>Менее 12 месяцев</w:t>
            </w:r>
          </w:p>
        </w:tc>
        <w:tc>
          <w:tcPr>
            <w:tcW w:w="3213" w:type="dxa"/>
            <w:shd w:val="clear" w:color="auto" w:fill="F3F5F7"/>
            <w:vAlign w:val="center"/>
          </w:tcPr>
          <w:p w14:paraId="68E18DF3" w14:textId="77777777" w:rsidR="007735C0" w:rsidRDefault="00E00D77">
            <w:pPr>
              <w:pStyle w:val="TableText"/>
              <w:jc w:val="center"/>
            </w:pPr>
            <w:r>
              <w:t>−</w:t>
            </w:r>
            <w:r>
              <w:t>15</w:t>
            </w:r>
          </w:p>
        </w:tc>
      </w:tr>
      <w:tr w:rsidR="007735C0" w14:paraId="52BC058D" w14:textId="77777777">
        <w:trPr>
          <w:cantSplit/>
          <w:jc w:val="center"/>
        </w:trPr>
        <w:tc>
          <w:tcPr>
            <w:tcW w:w="3213" w:type="dxa"/>
            <w:vAlign w:val="center"/>
          </w:tcPr>
          <w:p w14:paraId="613F0B87" w14:textId="77777777" w:rsidR="007735C0" w:rsidRDefault="00E00D77">
            <w:pPr>
              <w:pStyle w:val="TableText"/>
            </w:pPr>
            <w:r>
              <w:t xml:space="preserve">Операционная маржа </w:t>
            </w:r>
            <w:r>
              <w:rPr>
                <w:rFonts w:ascii="Consolas" w:hAnsi="Consolas"/>
                <w:sz w:val="17"/>
              </w:rPr>
              <w:t>margin</w:t>
            </w:r>
          </w:p>
        </w:tc>
        <w:tc>
          <w:tcPr>
            <w:tcW w:w="3213" w:type="dxa"/>
            <w:vAlign w:val="center"/>
          </w:tcPr>
          <w:p w14:paraId="4AAA3081" w14:textId="77777777" w:rsidR="007735C0" w:rsidRDefault="00E00D77">
            <w:pPr>
              <w:pStyle w:val="TableText"/>
            </w:pPr>
            <w:r>
              <w:rPr>
                <w:rFonts w:ascii="Consolas" w:hAnsi="Consolas"/>
                <w:sz w:val="17"/>
              </w:rPr>
              <w:t>(R−E)/R &gt;= 25%</w:t>
            </w:r>
          </w:p>
        </w:tc>
        <w:tc>
          <w:tcPr>
            <w:tcW w:w="3213" w:type="dxa"/>
            <w:vAlign w:val="center"/>
          </w:tcPr>
          <w:p w14:paraId="7E13A55E" w14:textId="77777777" w:rsidR="007735C0" w:rsidRDefault="00E00D77">
            <w:pPr>
              <w:pStyle w:val="TableText"/>
              <w:jc w:val="center"/>
            </w:pPr>
            <w:r>
              <w:t>+15</w:t>
            </w:r>
          </w:p>
        </w:tc>
      </w:tr>
      <w:tr w:rsidR="007735C0" w14:paraId="3F43A486" w14:textId="77777777">
        <w:trPr>
          <w:cantSplit/>
          <w:jc w:val="center"/>
        </w:trPr>
        <w:tc>
          <w:tcPr>
            <w:tcW w:w="3213" w:type="dxa"/>
            <w:shd w:val="clear" w:color="auto" w:fill="F3F5F7"/>
            <w:vAlign w:val="center"/>
          </w:tcPr>
          <w:p w14:paraId="122DDC8D" w14:textId="77777777" w:rsidR="007735C0" w:rsidRDefault="007735C0">
            <w:pPr>
              <w:pStyle w:val="TableText"/>
            </w:pPr>
          </w:p>
        </w:tc>
        <w:tc>
          <w:tcPr>
            <w:tcW w:w="3213" w:type="dxa"/>
            <w:shd w:val="clear" w:color="auto" w:fill="F3F5F7"/>
            <w:vAlign w:val="center"/>
          </w:tcPr>
          <w:p w14:paraId="0472B709" w14:textId="77777777" w:rsidR="007735C0" w:rsidRDefault="00E00D77">
            <w:pPr>
              <w:pStyle w:val="TableText"/>
            </w:pPr>
            <w:r>
              <w:t>Маржа от 10% включительно до 25%</w:t>
            </w:r>
          </w:p>
        </w:tc>
        <w:tc>
          <w:tcPr>
            <w:tcW w:w="3213" w:type="dxa"/>
            <w:shd w:val="clear" w:color="auto" w:fill="F3F5F7"/>
            <w:vAlign w:val="center"/>
          </w:tcPr>
          <w:p w14:paraId="3FE49562" w14:textId="77777777" w:rsidR="007735C0" w:rsidRDefault="00E00D77">
            <w:pPr>
              <w:pStyle w:val="TableText"/>
              <w:jc w:val="center"/>
            </w:pPr>
            <w:r>
              <w:t>+5</w:t>
            </w:r>
          </w:p>
        </w:tc>
      </w:tr>
      <w:tr w:rsidR="007735C0" w14:paraId="132375CE" w14:textId="77777777">
        <w:trPr>
          <w:cantSplit/>
          <w:jc w:val="center"/>
        </w:trPr>
        <w:tc>
          <w:tcPr>
            <w:tcW w:w="3213" w:type="dxa"/>
            <w:vAlign w:val="center"/>
          </w:tcPr>
          <w:p w14:paraId="210B6CF1" w14:textId="77777777" w:rsidR="007735C0" w:rsidRDefault="007735C0">
            <w:pPr>
              <w:pStyle w:val="TableText"/>
            </w:pPr>
          </w:p>
        </w:tc>
        <w:tc>
          <w:tcPr>
            <w:tcW w:w="3213" w:type="dxa"/>
            <w:vAlign w:val="center"/>
          </w:tcPr>
          <w:p w14:paraId="4E5F1F3C" w14:textId="77777777" w:rsidR="007735C0" w:rsidRDefault="00E00D77">
            <w:pPr>
              <w:pStyle w:val="TableText"/>
            </w:pPr>
            <w:r>
              <w:t>Ниже 10%; при нулевой выручке маржа считается нулевой</w:t>
            </w:r>
          </w:p>
        </w:tc>
        <w:tc>
          <w:tcPr>
            <w:tcW w:w="3213" w:type="dxa"/>
            <w:vAlign w:val="center"/>
          </w:tcPr>
          <w:p w14:paraId="323E17CA" w14:textId="77777777" w:rsidR="007735C0" w:rsidRDefault="00E00D77">
            <w:pPr>
              <w:pStyle w:val="TableText"/>
              <w:jc w:val="center"/>
            </w:pPr>
            <w:r>
              <w:t>−</w:t>
            </w:r>
            <w:r>
              <w:t>15</w:t>
            </w:r>
          </w:p>
        </w:tc>
      </w:tr>
      <w:tr w:rsidR="007735C0" w14:paraId="3B06638A" w14:textId="77777777">
        <w:trPr>
          <w:cantSplit/>
          <w:jc w:val="center"/>
        </w:trPr>
        <w:tc>
          <w:tcPr>
            <w:tcW w:w="3213" w:type="dxa"/>
            <w:shd w:val="clear" w:color="auto" w:fill="F3F5F7"/>
            <w:vAlign w:val="center"/>
          </w:tcPr>
          <w:p w14:paraId="526B1602" w14:textId="77777777" w:rsidR="007735C0" w:rsidRDefault="00E00D77">
            <w:pPr>
              <w:pStyle w:val="TableText"/>
            </w:pPr>
            <w:r>
              <w:t xml:space="preserve">Долговая нагрузка </w:t>
            </w:r>
            <w:r>
              <w:rPr>
                <w:rFonts w:ascii="Consolas" w:hAnsi="Consolas"/>
                <w:sz w:val="17"/>
              </w:rPr>
              <w:t>debt</w:t>
            </w:r>
          </w:p>
        </w:tc>
        <w:tc>
          <w:tcPr>
            <w:tcW w:w="3213" w:type="dxa"/>
            <w:shd w:val="clear" w:color="auto" w:fill="F3F5F7"/>
            <w:vAlign w:val="center"/>
          </w:tcPr>
          <w:p w14:paraId="71383113" w14:textId="77777777" w:rsidR="007735C0" w:rsidRDefault="00E00D77">
            <w:pPr>
              <w:pStyle w:val="TableText"/>
            </w:pPr>
            <w:r>
              <w:rPr>
                <w:rFonts w:ascii="Consolas" w:hAnsi="Consolas"/>
                <w:sz w:val="17"/>
              </w:rPr>
              <w:t>debtLoadBps &lt;= 1500</w:t>
            </w:r>
          </w:p>
        </w:tc>
        <w:tc>
          <w:tcPr>
            <w:tcW w:w="3213" w:type="dxa"/>
            <w:shd w:val="clear" w:color="auto" w:fill="F3F5F7"/>
            <w:vAlign w:val="center"/>
          </w:tcPr>
          <w:p w14:paraId="13BFAAC1" w14:textId="77777777" w:rsidR="007735C0" w:rsidRDefault="00E00D77">
            <w:pPr>
              <w:pStyle w:val="TableText"/>
              <w:jc w:val="center"/>
            </w:pPr>
            <w:r>
              <w:t>+10</w:t>
            </w:r>
          </w:p>
        </w:tc>
      </w:tr>
      <w:tr w:rsidR="007735C0" w14:paraId="34867B71" w14:textId="77777777">
        <w:trPr>
          <w:cantSplit/>
          <w:jc w:val="center"/>
        </w:trPr>
        <w:tc>
          <w:tcPr>
            <w:tcW w:w="3213" w:type="dxa"/>
            <w:vAlign w:val="center"/>
          </w:tcPr>
          <w:p w14:paraId="7F256C29" w14:textId="77777777" w:rsidR="007735C0" w:rsidRDefault="007735C0">
            <w:pPr>
              <w:pStyle w:val="TableText"/>
            </w:pPr>
          </w:p>
        </w:tc>
        <w:tc>
          <w:tcPr>
            <w:tcW w:w="3213" w:type="dxa"/>
            <w:vAlign w:val="center"/>
          </w:tcPr>
          <w:p w14:paraId="59B36897" w14:textId="77777777" w:rsidR="007735C0" w:rsidRDefault="00E00D77">
            <w:pPr>
              <w:pStyle w:val="TableText"/>
            </w:pPr>
            <w:r>
              <w:rPr>
                <w:rFonts w:ascii="Consolas" w:hAnsi="Consolas"/>
                <w:sz w:val="17"/>
              </w:rPr>
              <w:t>1500 &lt; debtLoadBps &lt;= 3000</w:t>
            </w:r>
          </w:p>
        </w:tc>
        <w:tc>
          <w:tcPr>
            <w:tcW w:w="3213" w:type="dxa"/>
            <w:vAlign w:val="center"/>
          </w:tcPr>
          <w:p w14:paraId="52C040E5" w14:textId="77777777" w:rsidR="007735C0" w:rsidRDefault="00E00D77">
            <w:pPr>
              <w:pStyle w:val="TableText"/>
              <w:jc w:val="center"/>
            </w:pPr>
            <w:r>
              <w:t>0</w:t>
            </w:r>
          </w:p>
        </w:tc>
      </w:tr>
      <w:tr w:rsidR="007735C0" w14:paraId="67BA2609" w14:textId="77777777">
        <w:trPr>
          <w:cantSplit/>
          <w:jc w:val="center"/>
        </w:trPr>
        <w:tc>
          <w:tcPr>
            <w:tcW w:w="3213" w:type="dxa"/>
            <w:shd w:val="clear" w:color="auto" w:fill="F3F5F7"/>
            <w:vAlign w:val="center"/>
          </w:tcPr>
          <w:p w14:paraId="263A6742" w14:textId="77777777" w:rsidR="007735C0" w:rsidRDefault="007735C0">
            <w:pPr>
              <w:pStyle w:val="TableText"/>
            </w:pPr>
          </w:p>
        </w:tc>
        <w:tc>
          <w:tcPr>
            <w:tcW w:w="3213" w:type="dxa"/>
            <w:shd w:val="clear" w:color="auto" w:fill="F3F5F7"/>
            <w:vAlign w:val="center"/>
          </w:tcPr>
          <w:p w14:paraId="29981436" w14:textId="77777777" w:rsidR="007735C0" w:rsidRDefault="00E00D77">
            <w:pPr>
              <w:pStyle w:val="TableText"/>
            </w:pPr>
            <w:r>
              <w:rPr>
                <w:rFonts w:ascii="Consolas" w:hAnsi="Consolas"/>
                <w:sz w:val="17"/>
              </w:rPr>
              <w:t>debtLoadBps &gt; 3000</w:t>
            </w:r>
          </w:p>
        </w:tc>
        <w:tc>
          <w:tcPr>
            <w:tcW w:w="3213" w:type="dxa"/>
            <w:shd w:val="clear" w:color="auto" w:fill="F3F5F7"/>
            <w:vAlign w:val="center"/>
          </w:tcPr>
          <w:p w14:paraId="4A4C2F29" w14:textId="77777777" w:rsidR="007735C0" w:rsidRDefault="00E00D77">
            <w:pPr>
              <w:pStyle w:val="TableText"/>
              <w:jc w:val="center"/>
            </w:pPr>
            <w:r>
              <w:t>−</w:t>
            </w:r>
            <w:r>
              <w:t>20</w:t>
            </w:r>
          </w:p>
        </w:tc>
      </w:tr>
      <w:tr w:rsidR="007735C0" w14:paraId="66236A2E" w14:textId="77777777">
        <w:trPr>
          <w:cantSplit/>
          <w:jc w:val="center"/>
        </w:trPr>
        <w:tc>
          <w:tcPr>
            <w:tcW w:w="3213" w:type="dxa"/>
            <w:vAlign w:val="center"/>
          </w:tcPr>
          <w:p w14:paraId="6B5227EB" w14:textId="77777777" w:rsidR="007735C0" w:rsidRDefault="00E00D77">
            <w:pPr>
              <w:pStyle w:val="TableText"/>
            </w:pPr>
            <w:r>
              <w:t xml:space="preserve">Покрытие платежа </w:t>
            </w:r>
            <w:r>
              <w:rPr>
                <w:rFonts w:ascii="Consolas" w:hAnsi="Consolas"/>
                <w:sz w:val="17"/>
              </w:rPr>
              <w:t>cashflow</w:t>
            </w:r>
          </w:p>
        </w:tc>
        <w:tc>
          <w:tcPr>
            <w:tcW w:w="3213" w:type="dxa"/>
            <w:vAlign w:val="center"/>
          </w:tcPr>
          <w:p w14:paraId="49D25DDA" w14:textId="77777777" w:rsidR="007735C0" w:rsidRDefault="00E00D77">
            <w:pPr>
              <w:pStyle w:val="TableText"/>
            </w:pPr>
            <w:r>
              <w:t>Свободный поток неположителен</w:t>
            </w:r>
          </w:p>
        </w:tc>
        <w:tc>
          <w:tcPr>
            <w:tcW w:w="3213" w:type="dxa"/>
            <w:vAlign w:val="center"/>
          </w:tcPr>
          <w:p w14:paraId="26675B39" w14:textId="77777777" w:rsidR="007735C0" w:rsidRDefault="00E00D77">
            <w:pPr>
              <w:pStyle w:val="TableText"/>
              <w:jc w:val="center"/>
            </w:pPr>
            <w:r>
              <w:t>−</w:t>
            </w:r>
            <w:r>
              <w:t>25</w:t>
            </w:r>
          </w:p>
        </w:tc>
      </w:tr>
      <w:tr w:rsidR="007735C0" w14:paraId="61B9CEDE" w14:textId="77777777">
        <w:trPr>
          <w:cantSplit/>
          <w:jc w:val="center"/>
        </w:trPr>
        <w:tc>
          <w:tcPr>
            <w:tcW w:w="3213" w:type="dxa"/>
            <w:shd w:val="clear" w:color="auto" w:fill="F3F5F7"/>
            <w:vAlign w:val="center"/>
          </w:tcPr>
          <w:p w14:paraId="77AD43B2" w14:textId="77777777" w:rsidR="007735C0" w:rsidRDefault="007735C0">
            <w:pPr>
              <w:pStyle w:val="TableText"/>
            </w:pPr>
          </w:p>
        </w:tc>
        <w:tc>
          <w:tcPr>
            <w:tcW w:w="3213" w:type="dxa"/>
            <w:shd w:val="clear" w:color="auto" w:fill="F3F5F7"/>
            <w:vAlign w:val="center"/>
          </w:tcPr>
          <w:p w14:paraId="4D0AED76" w14:textId="77777777" w:rsidR="007735C0" w:rsidRDefault="00E00D77">
            <w:pPr>
              <w:pStyle w:val="TableText"/>
            </w:pPr>
            <w:r>
              <w:t>Максимальный платёж больше всего положительного потока</w:t>
            </w:r>
          </w:p>
        </w:tc>
        <w:tc>
          <w:tcPr>
            <w:tcW w:w="3213" w:type="dxa"/>
            <w:shd w:val="clear" w:color="auto" w:fill="F3F5F7"/>
            <w:vAlign w:val="center"/>
          </w:tcPr>
          <w:p w14:paraId="3744B3FD" w14:textId="77777777" w:rsidR="007735C0" w:rsidRDefault="00E00D77">
            <w:pPr>
              <w:pStyle w:val="TableText"/>
              <w:jc w:val="center"/>
            </w:pPr>
            <w:r>
              <w:t>−</w:t>
            </w:r>
            <w:r>
              <w:t>15</w:t>
            </w:r>
          </w:p>
        </w:tc>
      </w:tr>
      <w:tr w:rsidR="007735C0" w14:paraId="4E245AD1" w14:textId="77777777">
        <w:trPr>
          <w:cantSplit/>
          <w:jc w:val="center"/>
        </w:trPr>
        <w:tc>
          <w:tcPr>
            <w:tcW w:w="3213" w:type="dxa"/>
            <w:vAlign w:val="center"/>
          </w:tcPr>
          <w:p w14:paraId="3042124F" w14:textId="77777777" w:rsidR="007735C0" w:rsidRDefault="007735C0">
            <w:pPr>
              <w:pStyle w:val="TableText"/>
            </w:pPr>
          </w:p>
        </w:tc>
        <w:tc>
          <w:tcPr>
            <w:tcW w:w="3213" w:type="dxa"/>
            <w:vAlign w:val="center"/>
          </w:tcPr>
          <w:p w14:paraId="71C53D9C" w14:textId="77777777" w:rsidR="007735C0" w:rsidRDefault="00E00D77">
            <w:pPr>
              <w:pStyle w:val="TableText"/>
            </w:pPr>
            <w:r>
              <w:t>Максимальный платёж больше 65% потока, но не больше всего потока</w:t>
            </w:r>
          </w:p>
        </w:tc>
        <w:tc>
          <w:tcPr>
            <w:tcW w:w="3213" w:type="dxa"/>
            <w:vAlign w:val="center"/>
          </w:tcPr>
          <w:p w14:paraId="36D96C81" w14:textId="77777777" w:rsidR="007735C0" w:rsidRDefault="00E00D77">
            <w:pPr>
              <w:pStyle w:val="TableText"/>
              <w:jc w:val="center"/>
            </w:pPr>
            <w:r>
              <w:t>−</w:t>
            </w:r>
            <w:r>
              <w:t>10</w:t>
            </w:r>
          </w:p>
        </w:tc>
      </w:tr>
      <w:tr w:rsidR="007735C0" w14:paraId="264B7D6D" w14:textId="77777777">
        <w:trPr>
          <w:cantSplit/>
          <w:jc w:val="center"/>
        </w:trPr>
        <w:tc>
          <w:tcPr>
            <w:tcW w:w="3213" w:type="dxa"/>
            <w:shd w:val="clear" w:color="auto" w:fill="F3F5F7"/>
            <w:vAlign w:val="center"/>
          </w:tcPr>
          <w:p w14:paraId="63BCE87A" w14:textId="77777777" w:rsidR="007735C0" w:rsidRDefault="007735C0">
            <w:pPr>
              <w:pStyle w:val="TableText"/>
            </w:pPr>
          </w:p>
        </w:tc>
        <w:tc>
          <w:tcPr>
            <w:tcW w:w="3213" w:type="dxa"/>
            <w:shd w:val="clear" w:color="auto" w:fill="F3F5F7"/>
            <w:vAlign w:val="center"/>
          </w:tcPr>
          <w:p w14:paraId="612F8761" w14:textId="77777777" w:rsidR="007735C0" w:rsidRDefault="00E00D77">
            <w:pPr>
              <w:pStyle w:val="TableText"/>
            </w:pPr>
            <w:r>
              <w:t>Максимальный платёж не больше 65% положительного потока</w:t>
            </w:r>
          </w:p>
        </w:tc>
        <w:tc>
          <w:tcPr>
            <w:tcW w:w="3213" w:type="dxa"/>
            <w:shd w:val="clear" w:color="auto" w:fill="F3F5F7"/>
            <w:vAlign w:val="center"/>
          </w:tcPr>
          <w:p w14:paraId="77698620" w14:textId="77777777" w:rsidR="007735C0" w:rsidRDefault="00E00D77">
            <w:pPr>
              <w:pStyle w:val="TableText"/>
              <w:jc w:val="center"/>
            </w:pPr>
            <w:r>
              <w:t>+10</w:t>
            </w:r>
          </w:p>
        </w:tc>
      </w:tr>
      <w:tr w:rsidR="007735C0" w14:paraId="07EBC2B2" w14:textId="77777777">
        <w:trPr>
          <w:cantSplit/>
          <w:jc w:val="center"/>
        </w:trPr>
        <w:tc>
          <w:tcPr>
            <w:tcW w:w="3213" w:type="dxa"/>
            <w:vAlign w:val="center"/>
          </w:tcPr>
          <w:p w14:paraId="3917858E" w14:textId="77777777" w:rsidR="007735C0" w:rsidRDefault="00E00D77">
            <w:pPr>
              <w:pStyle w:val="TableText"/>
            </w:pPr>
            <w:r>
              <w:t xml:space="preserve">Концентрация </w:t>
            </w:r>
            <w:r>
              <w:rPr>
                <w:rFonts w:ascii="Consolas" w:hAnsi="Consolas"/>
                <w:sz w:val="17"/>
              </w:rPr>
              <w:t>concentration</w:t>
            </w:r>
          </w:p>
        </w:tc>
        <w:tc>
          <w:tcPr>
            <w:tcW w:w="3213" w:type="dxa"/>
            <w:vAlign w:val="center"/>
          </w:tcPr>
          <w:p w14:paraId="566B72F3" w14:textId="77777777" w:rsidR="007735C0" w:rsidRDefault="00E00D77">
            <w:pPr>
              <w:pStyle w:val="TableText"/>
            </w:pPr>
            <w:r>
              <w:t>Крупнейший покупатель даёт больше 70% выручки</w:t>
            </w:r>
          </w:p>
        </w:tc>
        <w:tc>
          <w:tcPr>
            <w:tcW w:w="3213" w:type="dxa"/>
            <w:vAlign w:val="center"/>
          </w:tcPr>
          <w:p w14:paraId="7325B05D" w14:textId="77777777" w:rsidR="007735C0" w:rsidRDefault="00E00D77">
            <w:pPr>
              <w:pStyle w:val="TableText"/>
              <w:jc w:val="center"/>
            </w:pPr>
            <w:r>
              <w:t>−</w:t>
            </w:r>
            <w:r>
              <w:t>10</w:t>
            </w:r>
          </w:p>
        </w:tc>
      </w:tr>
      <w:tr w:rsidR="007735C0" w14:paraId="1581C5B7" w14:textId="77777777">
        <w:trPr>
          <w:cantSplit/>
          <w:jc w:val="center"/>
        </w:trPr>
        <w:tc>
          <w:tcPr>
            <w:tcW w:w="3213" w:type="dxa"/>
            <w:shd w:val="clear" w:color="auto" w:fill="F3F5F7"/>
            <w:vAlign w:val="center"/>
          </w:tcPr>
          <w:p w14:paraId="7A98D125" w14:textId="77777777" w:rsidR="007735C0" w:rsidRDefault="007735C0">
            <w:pPr>
              <w:pStyle w:val="TableText"/>
            </w:pPr>
          </w:p>
        </w:tc>
        <w:tc>
          <w:tcPr>
            <w:tcW w:w="3213" w:type="dxa"/>
            <w:shd w:val="clear" w:color="auto" w:fill="F3F5F7"/>
            <w:vAlign w:val="center"/>
          </w:tcPr>
          <w:p w14:paraId="539C7845" w14:textId="77777777" w:rsidR="007735C0" w:rsidRDefault="00E00D77">
            <w:pPr>
              <w:pStyle w:val="TableText"/>
            </w:pPr>
            <w:r>
              <w:t>Больше 50%, но не больше 70%</w:t>
            </w:r>
          </w:p>
        </w:tc>
        <w:tc>
          <w:tcPr>
            <w:tcW w:w="3213" w:type="dxa"/>
            <w:shd w:val="clear" w:color="auto" w:fill="F3F5F7"/>
            <w:vAlign w:val="center"/>
          </w:tcPr>
          <w:p w14:paraId="34BEC469" w14:textId="77777777" w:rsidR="007735C0" w:rsidRDefault="00E00D77">
            <w:pPr>
              <w:pStyle w:val="TableText"/>
              <w:jc w:val="center"/>
            </w:pPr>
            <w:r>
              <w:t>−</w:t>
            </w:r>
            <w:r>
              <w:t>5</w:t>
            </w:r>
          </w:p>
        </w:tc>
      </w:tr>
      <w:tr w:rsidR="007735C0" w14:paraId="4B3EA566" w14:textId="77777777">
        <w:trPr>
          <w:cantSplit/>
          <w:jc w:val="center"/>
        </w:trPr>
        <w:tc>
          <w:tcPr>
            <w:tcW w:w="3213" w:type="dxa"/>
            <w:vAlign w:val="center"/>
          </w:tcPr>
          <w:p w14:paraId="2E8AC197" w14:textId="77777777" w:rsidR="007735C0" w:rsidRDefault="007735C0">
            <w:pPr>
              <w:pStyle w:val="TableText"/>
            </w:pPr>
          </w:p>
        </w:tc>
        <w:tc>
          <w:tcPr>
            <w:tcW w:w="3213" w:type="dxa"/>
            <w:vAlign w:val="center"/>
          </w:tcPr>
          <w:p w14:paraId="1C319BF8" w14:textId="77777777" w:rsidR="007735C0" w:rsidRDefault="00E00D77">
            <w:pPr>
              <w:pStyle w:val="TableText"/>
              <w:jc w:val="center"/>
            </w:pPr>
            <w:r>
              <w:t>Не больше 50%</w:t>
            </w:r>
          </w:p>
        </w:tc>
        <w:tc>
          <w:tcPr>
            <w:tcW w:w="3213" w:type="dxa"/>
            <w:vAlign w:val="center"/>
          </w:tcPr>
          <w:p w14:paraId="363931F7" w14:textId="77777777" w:rsidR="007735C0" w:rsidRDefault="00E00D77">
            <w:pPr>
              <w:pStyle w:val="TableText"/>
              <w:jc w:val="center"/>
            </w:pPr>
            <w:r>
              <w:t>0</w:t>
            </w:r>
          </w:p>
        </w:tc>
      </w:tr>
    </w:tbl>
    <w:p w14:paraId="3D5C1DA3" w14:textId="77777777" w:rsidR="007735C0" w:rsidRDefault="007735C0">
      <w:pPr>
        <w:spacing w:after="40"/>
      </w:pPr>
    </w:p>
    <w:p w14:paraId="11E9B90E" w14:textId="77777777" w:rsidR="007735C0" w:rsidRDefault="00E00D77">
      <w:r>
        <w:t xml:space="preserve">Группы риска: </w:t>
      </w:r>
      <w:r>
        <w:rPr>
          <w:rFonts w:ascii="Consolas" w:hAnsi="Consolas"/>
          <w:sz w:val="18"/>
        </w:rPr>
        <w:t>low</w:t>
      </w:r>
      <w:r>
        <w:t xml:space="preserve"> при балле ≥70, </w:t>
      </w:r>
      <w:r>
        <w:rPr>
          <w:rFonts w:ascii="Consolas" w:hAnsi="Consolas"/>
          <w:sz w:val="18"/>
        </w:rPr>
        <w:t>medium</w:t>
      </w:r>
      <w:r>
        <w:t xml:space="preserve"> при 45…69, </w:t>
      </w:r>
      <w:r>
        <w:rPr>
          <w:rFonts w:ascii="Consolas" w:hAnsi="Consolas"/>
          <w:sz w:val="18"/>
        </w:rPr>
        <w:t>high</w:t>
      </w:r>
      <w:r>
        <w:t xml:space="preserve"> при 0…44. Это наименования групп модели; балл 80 не означает 80% вероятности одобрения. Баллы не обучены на исторических дефолтах и не являются оценкой реальной БКИ. Организационная форма и налоговый режим сами по себе не дают штрафа или надбавки к баллу. Их влияние в текущем коде — подписи документов, валидация профиля и отдельные пояснения. Возраст, регистрация и просрочка берутся из организационного контекста, а финансовые суммы — из заявки. Концентрация и сезонный спад берутся из профиля.</w:t>
      </w:r>
    </w:p>
    <w:p w14:paraId="4E6D0276" w14:textId="77777777" w:rsidR="007735C0" w:rsidRDefault="00E00D77">
      <w:r>
        <w:t xml:space="preserve">Пример устойчивого бизнеса: 48 месяцев, просрочек нет, маржа 31,25%, покупатель 25%. Для 1,2 млн ₽ на 24 месяца: </w:t>
      </w:r>
      <w:r>
        <w:rPr>
          <w:rFonts w:ascii="Consolas" w:hAnsi="Consolas"/>
          <w:sz w:val="18"/>
        </w:rPr>
        <w:t>40 +20 +15 +15 +10 +10 +0 = 110</w:t>
      </w:r>
      <w:r>
        <w:t xml:space="preserve">, после ограничения — </w:t>
      </w:r>
      <w:r>
        <w:rPr>
          <w:b/>
        </w:rPr>
        <w:t>100</w:t>
      </w:r>
      <w:r>
        <w:t xml:space="preserve">. Если изменить только возраст до 12 месяцев и просрочку до 15 дней, итог — </w:t>
      </w:r>
      <w:r>
        <w:rPr>
          <w:b/>
        </w:rPr>
        <w:t>60</w:t>
      </w:r>
      <w:r>
        <w:t xml:space="preserve">, группа </w:t>
      </w:r>
      <w:r>
        <w:rPr>
          <w:rFonts w:ascii="Consolas" w:hAnsi="Consolas"/>
          <w:sz w:val="18"/>
        </w:rPr>
        <w:t>medium</w:t>
      </w:r>
      <w:r>
        <w:t xml:space="preserve">. Для этого второго примера предел нового платежа — 315 000 ₽, то есть 50% свободного потока. Даже группа </w:t>
      </w:r>
      <w:r>
        <w:rPr>
          <w:rFonts w:ascii="Consolas" w:hAnsi="Consolas"/>
          <w:sz w:val="18"/>
        </w:rPr>
        <w:t>medium</w:t>
      </w:r>
      <w:r>
        <w:t xml:space="preserve"> может пройти числовые условия; группа не является самостоятельным решением.</w:t>
      </w:r>
    </w:p>
    <w:p w14:paraId="4704416F" w14:textId="77777777" w:rsidR="007735C0" w:rsidRDefault="00E00D77">
      <w:pPr>
        <w:pStyle w:val="21"/>
      </w:pPr>
      <w:bookmarkStart w:id="121" w:name="s_4_7"/>
      <w:bookmarkStart w:id="122" w:name="_Toc243922779"/>
      <w:r>
        <w:t>Четыре исхода кредитной политики и их порядок</w:t>
      </w:r>
      <w:bookmarkEnd w:id="121"/>
      <w:bookmarkEnd w:id="122"/>
    </w:p>
    <w:p w14:paraId="094F0DA1" w14:textId="77777777" w:rsidR="007735C0" w:rsidRDefault="00E00D77">
      <w:r>
        <w:t xml:space="preserve">Версия политики: </w:t>
      </w:r>
      <w:r>
        <w:rPr>
          <w:rFonts w:ascii="Consolas" w:hAnsi="Consolas"/>
          <w:sz w:val="18"/>
        </w:rPr>
        <w:t>credit-policy-v2</w:t>
      </w:r>
      <w:r>
        <w:t xml:space="preserve">, функция </w:t>
      </w:r>
      <w:r>
        <w:rPr>
          <w:rFonts w:ascii="Consolas" w:hAnsi="Consolas"/>
          <w:sz w:val="18"/>
        </w:rPr>
        <w:t>assess</w:t>
      </w:r>
      <w:r>
        <w:t>. Проверки выполняются последовательно; более ранняя ветка имеет приоритет.</w:t>
      </w:r>
    </w:p>
    <w:p w14:paraId="38CA85D9" w14:textId="77777777" w:rsidR="007735C0" w:rsidRDefault="00E00D77" w:rsidP="00E00D77">
      <w:pPr>
        <w:numPr>
          <w:ilvl w:val="0"/>
          <w:numId w:val="45"/>
        </w:numPr>
      </w:pPr>
      <w:r>
        <w:rPr>
          <w:b/>
        </w:rPr>
        <w:t>Отказ `declined`</w:t>
      </w:r>
      <w:r>
        <w:t>, если регистрация не подтверждена, просрочка ≥60 дней, бизнес моложе 6 месяцев, свободный поток ≤0 либо балл &lt;40.</w:t>
      </w:r>
    </w:p>
    <w:p w14:paraId="4C7D9DB0" w14:textId="77777777" w:rsidR="007735C0" w:rsidRDefault="00E00D77" w:rsidP="00E00D77">
      <w:pPr>
        <w:numPr>
          <w:ilvl w:val="0"/>
          <w:numId w:val="45"/>
        </w:numPr>
      </w:pPr>
      <w:r>
        <w:rPr>
          <w:b/>
        </w:rPr>
        <w:t>Нужны сведения `needs_info`</w:t>
      </w:r>
      <w:r>
        <w:t>, если нет обязательных категорий документов или финансовые сведения старше 120 дней.</w:t>
      </w:r>
    </w:p>
    <w:p w14:paraId="0A174A33" w14:textId="77777777" w:rsidR="007735C0" w:rsidRDefault="00E00D77" w:rsidP="00E00D77">
      <w:pPr>
        <w:numPr>
          <w:ilvl w:val="0"/>
          <w:numId w:val="45"/>
        </w:numPr>
      </w:pPr>
      <w:r>
        <w:rPr>
          <w:b/>
        </w:rPr>
        <w:t>Другие условия `counter_offer`</w:t>
      </w:r>
      <w:r>
        <w:t>, если максимальный платёж выше скорингового предела, но меньшая сумма того же продукта проходит.</w:t>
      </w:r>
    </w:p>
    <w:p w14:paraId="3A86312A" w14:textId="77777777" w:rsidR="007735C0" w:rsidRDefault="00E00D77" w:rsidP="00E00D77">
      <w:pPr>
        <w:numPr>
          <w:ilvl w:val="0"/>
          <w:numId w:val="45"/>
        </w:numPr>
      </w:pPr>
      <w:r>
        <w:rPr>
          <w:b/>
        </w:rPr>
        <w:t>Одобрение `approved`</w:t>
      </w:r>
      <w:r>
        <w:t>, если предыдущие ограничения не сработали.</w:t>
      </w:r>
    </w:p>
    <w:p w14:paraId="4918D94C" w14:textId="77777777" w:rsidR="007735C0" w:rsidRDefault="00E00D77">
      <w:r>
        <w:t>Для первичного отказа показывается одна основная причина по указанному порядку жёстких условий. При балле ровно 40 отказ только по порогу балла не применяется; при 39 применяется. При возрасте ровно 6 месяцев возрастной запрет не применяется. При просрочке ровно 60 дней жёсткий запрет уже применяется. Нехватка документов не перекрывает жёсткий отказ и не превращает его в запрос сведений. Нулевая выручка при допустимых неотрицательных расходах означает неположительный поток и попадает в ранний отказ.</w:t>
      </w:r>
    </w:p>
    <w:p w14:paraId="5955058F" w14:textId="77777777" w:rsidR="007735C0" w:rsidRDefault="00E00D77">
      <w:r>
        <w:t xml:space="preserve">Для встречного предложения ставка и исходный срок сохраняются. Бинарный поиск подбирает сумму не выше запроса по ограничению </w:t>
      </w:r>
      <w:r>
        <w:rPr>
          <w:b/>
        </w:rPr>
        <w:t>максимального</w:t>
      </w:r>
      <w:r>
        <w:t xml:space="preserve"> платежа. Сумма округляется вниз до 1 000 ₽. Если результат меньше минимальной суммы продукта, исход — отказ, предложение отсутствует. Предел берётся из балла исходного запроса; показанные факторы относятся к исходной оценке. Сохранённое предложение содержит сумму, срок, ставку, регулярный платёж, </w:t>
      </w:r>
      <w:r>
        <w:lastRenderedPageBreak/>
        <w:t>общие выплаты и проценты. Полный график можно воспроизвести детерминированным расчётом.</w:t>
      </w:r>
    </w:p>
    <w:p w14:paraId="2DC32DB2" w14:textId="77777777" w:rsidR="007735C0" w:rsidRDefault="00E00D77">
      <w:pPr>
        <w:pStyle w:val="31"/>
      </w:pPr>
      <w:bookmarkStart w:id="123" w:name="s_4_7_1"/>
      <w:r>
        <w:t>Проверенные четыре исхода на одной базе</w:t>
      </w:r>
      <w:bookmarkEnd w:id="123"/>
    </w:p>
    <w:p w14:paraId="33BCCAF9" w14:textId="77777777" w:rsidR="007735C0" w:rsidRDefault="00E00D77">
      <w:r>
        <w:t xml:space="preserve">Общая база: финансовые суммы из примера выше, профиль от </w:t>
      </w:r>
      <w:r>
        <w:rPr>
          <w:rFonts w:ascii="Consolas" w:hAnsi="Consolas"/>
          <w:sz w:val="18"/>
        </w:rPr>
        <w:t>2026-10-01</w:t>
      </w:r>
      <w:r>
        <w:t xml:space="preserve">, оценка </w:t>
      </w:r>
      <w:r>
        <w:rPr>
          <w:rFonts w:ascii="Consolas" w:hAnsi="Consolas"/>
          <w:sz w:val="18"/>
        </w:rPr>
        <w:t>2026-10-26</w:t>
      </w:r>
      <w:r>
        <w:t>. Продукт — оборотный капитал, срок — 24 месяца, возраст бизнеса — 48 месяцев.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05"/>
        <w:gridCol w:w="2405"/>
        <w:gridCol w:w="2405"/>
        <w:gridCol w:w="2423"/>
      </w:tblGrid>
      <w:tr w:rsidR="007735C0" w14:paraId="12DA68F6" w14:textId="77777777">
        <w:trPr>
          <w:cantSplit/>
          <w:tblHeader/>
          <w:jc w:val="center"/>
        </w:trPr>
        <w:tc>
          <w:tcPr>
            <w:tcW w:w="2405" w:type="dxa"/>
            <w:shd w:val="clear" w:color="auto" w:fill="3B4148"/>
            <w:vAlign w:val="center"/>
          </w:tcPr>
          <w:p w14:paraId="6CC38CF8" w14:textId="77777777" w:rsidR="007735C0" w:rsidRDefault="00E00D77">
            <w:pPr>
              <w:pStyle w:val="TableHeader"/>
              <w:keepNext/>
            </w:pPr>
            <w:r>
              <w:rPr>
                <w:color w:val="FFFFFF"/>
              </w:rPr>
              <w:t>Изменение</w:t>
            </w:r>
          </w:p>
        </w:tc>
        <w:tc>
          <w:tcPr>
            <w:tcW w:w="2405" w:type="dxa"/>
            <w:shd w:val="clear" w:color="auto" w:fill="3B4148"/>
            <w:vAlign w:val="center"/>
          </w:tcPr>
          <w:p w14:paraId="2503F01F" w14:textId="77777777" w:rsidR="007735C0" w:rsidRDefault="00E00D77">
            <w:pPr>
              <w:pStyle w:val="TableHeader"/>
              <w:keepNext/>
              <w:jc w:val="center"/>
            </w:pPr>
            <w:r>
              <w:rPr>
                <w:color w:val="FFFFFF"/>
              </w:rPr>
              <w:t>Балл</w:t>
            </w:r>
          </w:p>
        </w:tc>
        <w:tc>
          <w:tcPr>
            <w:tcW w:w="2405" w:type="dxa"/>
            <w:shd w:val="clear" w:color="auto" w:fill="3B4148"/>
            <w:vAlign w:val="center"/>
          </w:tcPr>
          <w:p w14:paraId="231F89A4" w14:textId="77777777" w:rsidR="007735C0" w:rsidRDefault="00E00D77">
            <w:pPr>
              <w:pStyle w:val="TableHeader"/>
              <w:keepNext/>
              <w:jc w:val="center"/>
            </w:pPr>
            <w:r>
              <w:rPr>
                <w:color w:val="FFFFFF"/>
              </w:rPr>
              <w:t>Исход</w:t>
            </w:r>
          </w:p>
        </w:tc>
        <w:tc>
          <w:tcPr>
            <w:tcW w:w="2423" w:type="dxa"/>
            <w:shd w:val="clear" w:color="auto" w:fill="3B4148"/>
            <w:vAlign w:val="center"/>
          </w:tcPr>
          <w:p w14:paraId="0BF00AC9" w14:textId="77777777" w:rsidR="007735C0" w:rsidRDefault="00E00D77">
            <w:pPr>
              <w:pStyle w:val="TableHeader"/>
              <w:keepNext/>
              <w:jc w:val="center"/>
            </w:pPr>
            <w:r>
              <w:rPr>
                <w:color w:val="FFFFFF"/>
              </w:rPr>
              <w:t>Результат</w:t>
            </w:r>
          </w:p>
        </w:tc>
      </w:tr>
      <w:tr w:rsidR="007735C0" w14:paraId="1EFA92BB" w14:textId="77777777">
        <w:trPr>
          <w:cantSplit/>
          <w:jc w:val="center"/>
        </w:trPr>
        <w:tc>
          <w:tcPr>
            <w:tcW w:w="2405" w:type="dxa"/>
            <w:vAlign w:val="center"/>
          </w:tcPr>
          <w:p w14:paraId="5FF951B9" w14:textId="77777777" w:rsidR="007735C0" w:rsidRDefault="00E00D77">
            <w:pPr>
              <w:pStyle w:val="TableText"/>
            </w:pPr>
            <w:r>
              <w:t>1 200 000 ₽, обе категории приложены, просрочек нет</w:t>
            </w:r>
          </w:p>
        </w:tc>
        <w:tc>
          <w:tcPr>
            <w:tcW w:w="2405" w:type="dxa"/>
            <w:vAlign w:val="center"/>
          </w:tcPr>
          <w:p w14:paraId="7AC1146C" w14:textId="77777777" w:rsidR="007735C0" w:rsidRDefault="00E00D77">
            <w:pPr>
              <w:pStyle w:val="TableText"/>
              <w:jc w:val="center"/>
            </w:pPr>
            <w:r>
              <w:t>100</w:t>
            </w:r>
          </w:p>
        </w:tc>
        <w:tc>
          <w:tcPr>
            <w:tcW w:w="2405" w:type="dxa"/>
            <w:vAlign w:val="center"/>
          </w:tcPr>
          <w:p w14:paraId="5C397ADA" w14:textId="77777777" w:rsidR="007735C0" w:rsidRDefault="00E00D77">
            <w:pPr>
              <w:pStyle w:val="TableText"/>
            </w:pPr>
            <w:r>
              <w:rPr>
                <w:rFonts w:ascii="Consolas" w:hAnsi="Consolas"/>
                <w:sz w:val="17"/>
              </w:rPr>
              <w:t>approved</w:t>
            </w:r>
          </w:p>
        </w:tc>
        <w:tc>
          <w:tcPr>
            <w:tcW w:w="2423" w:type="dxa"/>
            <w:vAlign w:val="center"/>
          </w:tcPr>
          <w:p w14:paraId="242AF4B5" w14:textId="77777777" w:rsidR="007735C0" w:rsidRDefault="00E00D77">
            <w:pPr>
              <w:pStyle w:val="TableText"/>
            </w:pPr>
            <w:r>
              <w:t>Предложение 1 200 000 ₽, платёж 63 745 ₽</w:t>
            </w:r>
          </w:p>
        </w:tc>
      </w:tr>
      <w:tr w:rsidR="007735C0" w14:paraId="4A7F954A" w14:textId="77777777">
        <w:trPr>
          <w:cantSplit/>
          <w:jc w:val="center"/>
        </w:trPr>
        <w:tc>
          <w:tcPr>
            <w:tcW w:w="2405" w:type="dxa"/>
            <w:shd w:val="clear" w:color="auto" w:fill="F3F5F7"/>
            <w:vAlign w:val="center"/>
          </w:tcPr>
          <w:p w14:paraId="0DDBD4A5" w14:textId="77777777" w:rsidR="007735C0" w:rsidRDefault="00E00D77">
            <w:pPr>
              <w:pStyle w:val="TableText"/>
            </w:pPr>
            <w:r>
              <w:t>Тот же запрос, документов нет</w:t>
            </w:r>
          </w:p>
        </w:tc>
        <w:tc>
          <w:tcPr>
            <w:tcW w:w="2405" w:type="dxa"/>
            <w:shd w:val="clear" w:color="auto" w:fill="F3F5F7"/>
            <w:vAlign w:val="center"/>
          </w:tcPr>
          <w:p w14:paraId="45798712" w14:textId="77777777" w:rsidR="007735C0" w:rsidRDefault="00E00D77">
            <w:pPr>
              <w:pStyle w:val="TableText"/>
              <w:jc w:val="center"/>
            </w:pPr>
            <w:r>
              <w:t>100</w:t>
            </w:r>
          </w:p>
        </w:tc>
        <w:tc>
          <w:tcPr>
            <w:tcW w:w="2405" w:type="dxa"/>
            <w:shd w:val="clear" w:color="auto" w:fill="F3F5F7"/>
            <w:vAlign w:val="center"/>
          </w:tcPr>
          <w:p w14:paraId="623FA22A" w14:textId="77777777" w:rsidR="007735C0" w:rsidRDefault="00E00D77">
            <w:pPr>
              <w:pStyle w:val="TableText"/>
            </w:pPr>
            <w:r>
              <w:rPr>
                <w:rFonts w:ascii="Consolas" w:hAnsi="Consolas"/>
                <w:sz w:val="17"/>
              </w:rPr>
              <w:t>needs_info</w:t>
            </w:r>
          </w:p>
        </w:tc>
        <w:tc>
          <w:tcPr>
            <w:tcW w:w="2423" w:type="dxa"/>
            <w:shd w:val="clear" w:color="auto" w:fill="F3F5F7"/>
            <w:vAlign w:val="center"/>
          </w:tcPr>
          <w:p w14:paraId="3E3D234A" w14:textId="77777777" w:rsidR="007735C0" w:rsidRDefault="00E00D77">
            <w:pPr>
              <w:pStyle w:val="TableText"/>
            </w:pPr>
            <w:r>
              <w:t xml:space="preserve">Нужны </w:t>
            </w:r>
            <w:r>
              <w:rPr>
                <w:rFonts w:ascii="Consolas" w:hAnsi="Consolas"/>
                <w:sz w:val="17"/>
              </w:rPr>
              <w:t>statement</w:t>
            </w:r>
            <w:r>
              <w:t xml:space="preserve"> и </w:t>
            </w:r>
            <w:r>
              <w:rPr>
                <w:rFonts w:ascii="Consolas" w:hAnsi="Consolas"/>
                <w:sz w:val="17"/>
              </w:rPr>
              <w:t>financials</w:t>
            </w:r>
            <w:r>
              <w:t>; предложения нет</w:t>
            </w:r>
          </w:p>
        </w:tc>
      </w:tr>
      <w:tr w:rsidR="007735C0" w14:paraId="7B2FCC49" w14:textId="77777777">
        <w:trPr>
          <w:cantSplit/>
          <w:jc w:val="center"/>
        </w:trPr>
        <w:tc>
          <w:tcPr>
            <w:tcW w:w="2405" w:type="dxa"/>
            <w:vAlign w:val="center"/>
          </w:tcPr>
          <w:p w14:paraId="1B8F15B2" w14:textId="77777777" w:rsidR="007735C0" w:rsidRDefault="00E00D77">
            <w:pPr>
              <w:pStyle w:val="TableText"/>
            </w:pPr>
            <w:r>
              <w:t>Тот же запрос, просрочка 60 дней</w:t>
            </w:r>
          </w:p>
        </w:tc>
        <w:tc>
          <w:tcPr>
            <w:tcW w:w="2405" w:type="dxa"/>
            <w:vAlign w:val="center"/>
          </w:tcPr>
          <w:p w14:paraId="5B401106" w14:textId="77777777" w:rsidR="007735C0" w:rsidRDefault="00E00D77">
            <w:pPr>
              <w:pStyle w:val="TableText"/>
              <w:jc w:val="center"/>
            </w:pPr>
            <w:r>
              <w:t>45</w:t>
            </w:r>
          </w:p>
        </w:tc>
        <w:tc>
          <w:tcPr>
            <w:tcW w:w="2405" w:type="dxa"/>
            <w:vAlign w:val="center"/>
          </w:tcPr>
          <w:p w14:paraId="43D9F855" w14:textId="77777777" w:rsidR="007735C0" w:rsidRDefault="00E00D77">
            <w:pPr>
              <w:pStyle w:val="TableText"/>
            </w:pPr>
            <w:r>
              <w:rPr>
                <w:rFonts w:ascii="Consolas" w:hAnsi="Consolas"/>
                <w:sz w:val="17"/>
              </w:rPr>
              <w:t>declined</w:t>
            </w:r>
          </w:p>
        </w:tc>
        <w:tc>
          <w:tcPr>
            <w:tcW w:w="2423" w:type="dxa"/>
            <w:vAlign w:val="center"/>
          </w:tcPr>
          <w:p w14:paraId="1C18B6F6" w14:textId="77777777" w:rsidR="007735C0" w:rsidRDefault="00E00D77">
            <w:pPr>
              <w:pStyle w:val="TableText"/>
            </w:pPr>
            <w:r>
              <w:t>Жёсткий запрет по просрочке; средняя группа риска его не отменяет</w:t>
            </w:r>
          </w:p>
        </w:tc>
      </w:tr>
      <w:tr w:rsidR="007735C0" w14:paraId="3246E34D" w14:textId="77777777">
        <w:trPr>
          <w:cantSplit/>
          <w:jc w:val="center"/>
        </w:trPr>
        <w:tc>
          <w:tcPr>
            <w:tcW w:w="2405" w:type="dxa"/>
            <w:shd w:val="clear" w:color="auto" w:fill="F3F5F7"/>
            <w:vAlign w:val="center"/>
          </w:tcPr>
          <w:p w14:paraId="73BD1350" w14:textId="77777777" w:rsidR="007735C0" w:rsidRDefault="00E00D77">
            <w:pPr>
              <w:pStyle w:val="TableText"/>
            </w:pPr>
            <w:r>
              <w:t>Запрос 10 000 000 ₽, комплект есть</w:t>
            </w:r>
          </w:p>
        </w:tc>
        <w:tc>
          <w:tcPr>
            <w:tcW w:w="2405" w:type="dxa"/>
            <w:shd w:val="clear" w:color="auto" w:fill="F3F5F7"/>
            <w:vAlign w:val="center"/>
          </w:tcPr>
          <w:p w14:paraId="379ADB93" w14:textId="77777777" w:rsidR="007735C0" w:rsidRDefault="00E00D77">
            <w:pPr>
              <w:pStyle w:val="TableText"/>
              <w:jc w:val="center"/>
            </w:pPr>
            <w:r>
              <w:t>80</w:t>
            </w:r>
          </w:p>
        </w:tc>
        <w:tc>
          <w:tcPr>
            <w:tcW w:w="2405" w:type="dxa"/>
            <w:shd w:val="clear" w:color="auto" w:fill="F3F5F7"/>
            <w:vAlign w:val="center"/>
          </w:tcPr>
          <w:p w14:paraId="4AE66574" w14:textId="77777777" w:rsidR="007735C0" w:rsidRDefault="00E00D77">
            <w:pPr>
              <w:pStyle w:val="TableText"/>
            </w:pPr>
            <w:r>
              <w:rPr>
                <w:rFonts w:ascii="Consolas" w:hAnsi="Consolas"/>
                <w:sz w:val="17"/>
              </w:rPr>
              <w:t>counter_offer</w:t>
            </w:r>
          </w:p>
        </w:tc>
        <w:tc>
          <w:tcPr>
            <w:tcW w:w="2423" w:type="dxa"/>
            <w:shd w:val="clear" w:color="auto" w:fill="F3F5F7"/>
            <w:vAlign w:val="center"/>
          </w:tcPr>
          <w:p w14:paraId="03CEDED2" w14:textId="77777777" w:rsidR="007735C0" w:rsidRDefault="00E00D77">
            <w:pPr>
              <w:pStyle w:val="TableText"/>
            </w:pPr>
            <w:r>
              <w:t>7 708 000 ₽ при том же сроке; платёж 409 457 ₽</w:t>
            </w:r>
          </w:p>
        </w:tc>
      </w:tr>
    </w:tbl>
    <w:p w14:paraId="648ABF9C" w14:textId="77777777" w:rsidR="007735C0" w:rsidRDefault="007735C0">
      <w:pPr>
        <w:spacing w:after="40"/>
      </w:pPr>
    </w:p>
    <w:p w14:paraId="39E5BE2E" w14:textId="77777777" w:rsidR="007735C0" w:rsidRDefault="00E00D77">
      <w:r>
        <w:t>Для последней строки исходный максимальный платёж — 531 210 ₽ при пределе 409 500 ₽. Встречное предложение: общие выплаты 9 826 951 ₽, проценты 2 118 951 ₽. Это результаты правил на синтетической базе, а не обязательство выдать такую сумму.</w:t>
      </w:r>
    </w:p>
    <w:p w14:paraId="3DBDC3E0" w14:textId="77777777" w:rsidR="007735C0" w:rsidRDefault="00E00D77">
      <w:pPr>
        <w:pStyle w:val="21"/>
      </w:pPr>
      <w:bookmarkStart w:id="124" w:name="s_4_8"/>
      <w:bookmarkStart w:id="125" w:name="_Toc243922780"/>
      <w:r>
        <w:t>Документы форма бизнеса и актуальность</w:t>
      </w:r>
      <w:bookmarkEnd w:id="124"/>
      <w:bookmarkEnd w:id="125"/>
    </w:p>
    <w:p w14:paraId="3410480F" w14:textId="77777777" w:rsidR="007735C0" w:rsidRDefault="00E00D77">
      <w:r>
        <w:t>Категории из каталога проверяются по наличию вложения соответствующей категории. Наличие файла не подтверждает содержание, происхождение, достоверность или принятие банком. Название финансового документа зависит от профиля: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36CEEE91" w14:textId="77777777">
        <w:trPr>
          <w:cantSplit/>
          <w:tblHeader/>
          <w:jc w:val="center"/>
        </w:trPr>
        <w:tc>
          <w:tcPr>
            <w:tcW w:w="3084" w:type="dxa"/>
            <w:shd w:val="clear" w:color="auto" w:fill="3B4148"/>
            <w:vAlign w:val="center"/>
          </w:tcPr>
          <w:p w14:paraId="6FA93F90" w14:textId="77777777" w:rsidR="007735C0" w:rsidRDefault="00E00D77">
            <w:pPr>
              <w:pStyle w:val="TableHeader"/>
              <w:keepNext/>
            </w:pPr>
            <w:r>
              <w:rPr>
                <w:color w:val="FFFFFF"/>
              </w:rPr>
              <w:t>Профиль</w:t>
            </w:r>
          </w:p>
        </w:tc>
        <w:tc>
          <w:tcPr>
            <w:tcW w:w="6554" w:type="dxa"/>
            <w:shd w:val="clear" w:color="auto" w:fill="3B4148"/>
            <w:vAlign w:val="center"/>
          </w:tcPr>
          <w:p w14:paraId="4AF86887" w14:textId="77777777" w:rsidR="007735C0" w:rsidRDefault="00E00D77">
            <w:pPr>
              <w:pStyle w:val="TableHeader"/>
              <w:keepNext/>
            </w:pPr>
            <w:r>
              <w:rPr>
                <w:color w:val="FFFFFF"/>
              </w:rPr>
              <w:t xml:space="preserve">Подпись категории </w:t>
            </w:r>
            <w:r>
              <w:rPr>
                <w:rFonts w:ascii="Consolas" w:hAnsi="Consolas"/>
                <w:color w:val="FFFFFF"/>
              </w:rPr>
              <w:t>financials</w:t>
            </w:r>
          </w:p>
        </w:tc>
      </w:tr>
      <w:tr w:rsidR="007735C0" w14:paraId="35680BDE" w14:textId="77777777">
        <w:trPr>
          <w:cantSplit/>
          <w:jc w:val="center"/>
        </w:trPr>
        <w:tc>
          <w:tcPr>
            <w:tcW w:w="3084" w:type="dxa"/>
            <w:vAlign w:val="center"/>
          </w:tcPr>
          <w:p w14:paraId="3BA2FD41" w14:textId="77777777" w:rsidR="007735C0" w:rsidRDefault="00E00D77">
            <w:pPr>
              <w:pStyle w:val="TableText"/>
            </w:pPr>
            <w:r>
              <w:t>ИП, патент</w:t>
            </w:r>
          </w:p>
        </w:tc>
        <w:tc>
          <w:tcPr>
            <w:tcW w:w="6554" w:type="dxa"/>
            <w:vAlign w:val="center"/>
          </w:tcPr>
          <w:p w14:paraId="76DA7283" w14:textId="77777777" w:rsidR="007735C0" w:rsidRDefault="00E00D77">
            <w:pPr>
              <w:pStyle w:val="TableText"/>
            </w:pPr>
            <w:r>
              <w:t>Книга учёта доходов и патент</w:t>
            </w:r>
          </w:p>
        </w:tc>
      </w:tr>
      <w:tr w:rsidR="007735C0" w14:paraId="6A095EEA" w14:textId="77777777">
        <w:trPr>
          <w:cantSplit/>
          <w:jc w:val="center"/>
        </w:trPr>
        <w:tc>
          <w:tcPr>
            <w:tcW w:w="3084" w:type="dxa"/>
            <w:shd w:val="clear" w:color="auto" w:fill="F3F5F7"/>
            <w:vAlign w:val="center"/>
          </w:tcPr>
          <w:p w14:paraId="739C1C49" w14:textId="77777777" w:rsidR="007735C0" w:rsidRDefault="00E00D77">
            <w:pPr>
              <w:pStyle w:val="TableText"/>
            </w:pPr>
            <w:r>
              <w:t>ИП, НПД</w:t>
            </w:r>
          </w:p>
        </w:tc>
        <w:tc>
          <w:tcPr>
            <w:tcW w:w="6554" w:type="dxa"/>
            <w:shd w:val="clear" w:color="auto" w:fill="F3F5F7"/>
            <w:vAlign w:val="center"/>
          </w:tcPr>
          <w:p w14:paraId="46F61827" w14:textId="77777777" w:rsidR="007735C0" w:rsidRDefault="00E00D77">
            <w:pPr>
              <w:pStyle w:val="TableText"/>
            </w:pPr>
            <w:r>
              <w:t>Справка о доходах НПД</w:t>
            </w:r>
          </w:p>
        </w:tc>
      </w:tr>
      <w:tr w:rsidR="007735C0" w14:paraId="52B57FA1" w14:textId="77777777">
        <w:trPr>
          <w:cantSplit/>
          <w:jc w:val="center"/>
        </w:trPr>
        <w:tc>
          <w:tcPr>
            <w:tcW w:w="3084" w:type="dxa"/>
            <w:vAlign w:val="center"/>
          </w:tcPr>
          <w:p w14:paraId="048B338B" w14:textId="77777777" w:rsidR="007735C0" w:rsidRDefault="00E00D77">
            <w:pPr>
              <w:pStyle w:val="TableText"/>
            </w:pPr>
            <w:r>
              <w:t>ИП, иной поддерживаемый режим</w:t>
            </w:r>
          </w:p>
        </w:tc>
        <w:tc>
          <w:tcPr>
            <w:tcW w:w="6554" w:type="dxa"/>
            <w:vAlign w:val="center"/>
          </w:tcPr>
          <w:p w14:paraId="6B450AA0" w14:textId="77777777" w:rsidR="007735C0" w:rsidRDefault="00E00D77">
            <w:pPr>
              <w:pStyle w:val="TableText"/>
            </w:pPr>
            <w:r>
              <w:t>Налоговая декларация или книга учёта</w:t>
            </w:r>
          </w:p>
        </w:tc>
      </w:tr>
      <w:tr w:rsidR="007735C0" w14:paraId="2FEAEB95" w14:textId="77777777">
        <w:trPr>
          <w:cantSplit/>
          <w:jc w:val="center"/>
        </w:trPr>
        <w:tc>
          <w:tcPr>
            <w:tcW w:w="3084" w:type="dxa"/>
            <w:shd w:val="clear" w:color="auto" w:fill="F3F5F7"/>
            <w:vAlign w:val="center"/>
          </w:tcPr>
          <w:p w14:paraId="17EE25B9" w14:textId="77777777" w:rsidR="007735C0" w:rsidRDefault="00E00D77">
            <w:pPr>
              <w:pStyle w:val="TableText"/>
            </w:pPr>
            <w:r>
              <w:t>ООО, АО, другое юридическое лицо</w:t>
            </w:r>
          </w:p>
        </w:tc>
        <w:tc>
          <w:tcPr>
            <w:tcW w:w="6554" w:type="dxa"/>
            <w:shd w:val="clear" w:color="auto" w:fill="F3F5F7"/>
            <w:vAlign w:val="center"/>
          </w:tcPr>
          <w:p w14:paraId="2629E2B4" w14:textId="77777777" w:rsidR="007735C0" w:rsidRDefault="00E00D77">
            <w:pPr>
              <w:pStyle w:val="TableText"/>
            </w:pPr>
            <w:r>
              <w:t>Баланс и отчёт о финансовых результатах</w:t>
            </w:r>
          </w:p>
        </w:tc>
      </w:tr>
    </w:tbl>
    <w:p w14:paraId="625C84F3" w14:textId="77777777" w:rsidR="007735C0" w:rsidRDefault="007735C0">
      <w:pPr>
        <w:spacing w:after="40"/>
      </w:pPr>
    </w:p>
    <w:p w14:paraId="1265459B" w14:textId="77777777" w:rsidR="007735C0" w:rsidRDefault="00E00D77">
      <w:r>
        <w:t xml:space="preserve">Для оборудования дополнительно нужен счёт или предложение поставщика </w:t>
      </w:r>
      <w:r>
        <w:rPr>
          <w:rFonts w:ascii="Consolas" w:hAnsi="Consolas"/>
          <w:sz w:val="18"/>
        </w:rPr>
        <w:t>invoice</w:t>
      </w:r>
      <w:r>
        <w:t>. Для АО показывается необязательная справочная рекомендация о структуре акционеров и полномочиях подписанта. В правилах прототипа личные документы для этой рекомендации не требуются. Подпись «выписка за последние 6 месяцев» описывает рекомендуемый комплект, а не жёсткую минимальную длину CSV-анализатора.</w:t>
      </w:r>
    </w:p>
    <w:p w14:paraId="522C114A" w14:textId="77777777" w:rsidR="007735C0" w:rsidRDefault="00E00D77">
      <w:r>
        <w:t xml:space="preserve">Финансовые сведения считаются устаревшими, если разница календарных дат UTC </w:t>
      </w:r>
      <w:r>
        <w:rPr>
          <w:b/>
        </w:rPr>
        <w:t>строго больше 120 дней</w:t>
      </w:r>
      <w:r>
        <w:t xml:space="preserve">. При ровно 120 днях этот флаг не устанавливается. Устаревший профиль вызывает </w:t>
      </w:r>
      <w:r>
        <w:rPr>
          <w:rFonts w:ascii="Consolas" w:hAnsi="Consolas"/>
          <w:sz w:val="18"/>
        </w:rPr>
        <w:t>needs_info</w:t>
      </w:r>
      <w:r>
        <w:t xml:space="preserve">, добавляет категорию </w:t>
      </w:r>
      <w:r>
        <w:rPr>
          <w:rFonts w:ascii="Consolas" w:hAnsi="Consolas"/>
          <w:sz w:val="18"/>
        </w:rPr>
        <w:t>financials</w:t>
      </w:r>
      <w:r>
        <w:t xml:space="preserve"> к запросу и блокирует расчётную доступность персонального продукта. Новая дата сама по себе не является проверкой достоверности новых показателей.</w:t>
      </w:r>
    </w:p>
    <w:p w14:paraId="7FA036BF" w14:textId="77777777" w:rsidR="007735C0" w:rsidRDefault="00E00D77">
      <w:r>
        <w:t xml:space="preserve">Профиль допускает формы </w:t>
      </w:r>
      <w:r>
        <w:rPr>
          <w:rFonts w:ascii="Consolas" w:hAnsi="Consolas"/>
          <w:sz w:val="18"/>
        </w:rPr>
        <w:t>ip</w:t>
      </w:r>
      <w:r>
        <w:t xml:space="preserve">, </w:t>
      </w:r>
      <w:r>
        <w:rPr>
          <w:rFonts w:ascii="Consolas" w:hAnsi="Consolas"/>
          <w:sz w:val="18"/>
        </w:rPr>
        <w:t>ooo</w:t>
      </w:r>
      <w:r>
        <w:t xml:space="preserve">, </w:t>
      </w:r>
      <w:r>
        <w:rPr>
          <w:rFonts w:ascii="Consolas" w:hAnsi="Consolas"/>
          <w:sz w:val="18"/>
        </w:rPr>
        <w:t>ao</w:t>
      </w:r>
      <w:r>
        <w:t xml:space="preserve">, </w:t>
      </w:r>
      <w:r>
        <w:rPr>
          <w:rFonts w:ascii="Consolas" w:hAnsi="Consolas"/>
          <w:sz w:val="18"/>
        </w:rPr>
        <w:t>other</w:t>
      </w:r>
      <w:r>
        <w:t xml:space="preserve">; режимы </w:t>
      </w:r>
      <w:r>
        <w:rPr>
          <w:rFonts w:ascii="Consolas" w:hAnsi="Consolas"/>
          <w:sz w:val="18"/>
        </w:rPr>
        <w:t>osno</w:t>
      </w:r>
      <w:r>
        <w:t xml:space="preserve">, </w:t>
      </w:r>
      <w:r>
        <w:rPr>
          <w:rFonts w:ascii="Consolas" w:hAnsi="Consolas"/>
          <w:sz w:val="18"/>
        </w:rPr>
        <w:t>usn</w:t>
      </w:r>
      <w:r>
        <w:t xml:space="preserve">, </w:t>
      </w:r>
      <w:r>
        <w:rPr>
          <w:rFonts w:ascii="Consolas" w:hAnsi="Consolas"/>
          <w:sz w:val="18"/>
        </w:rPr>
        <w:t>patent</w:t>
      </w:r>
      <w:r>
        <w:t xml:space="preserve">, </w:t>
      </w:r>
      <w:r>
        <w:rPr>
          <w:rFonts w:ascii="Consolas" w:hAnsi="Consolas"/>
          <w:sz w:val="18"/>
        </w:rPr>
        <w:t>eshn</w:t>
      </w:r>
      <w:r>
        <w:t xml:space="preserve">, </w:t>
      </w:r>
      <w:r>
        <w:rPr>
          <w:rFonts w:ascii="Consolas" w:hAnsi="Consolas"/>
          <w:sz w:val="18"/>
        </w:rPr>
        <w:t>npd</w:t>
      </w:r>
      <w:r>
        <w:t xml:space="preserve">. В этой форме интерфейса </w:t>
      </w:r>
      <w:r>
        <w:rPr>
          <w:rFonts w:ascii="Consolas" w:hAnsi="Consolas"/>
          <w:sz w:val="18"/>
        </w:rPr>
        <w:t>patent</w:t>
      </w:r>
      <w:r>
        <w:t xml:space="preserve"> и </w:t>
      </w:r>
      <w:r>
        <w:rPr>
          <w:rFonts w:ascii="Consolas" w:hAnsi="Consolas"/>
          <w:sz w:val="18"/>
        </w:rPr>
        <w:t>npd</w:t>
      </w:r>
      <w:r>
        <w:t xml:space="preserve"> разрешены только для </w:t>
      </w:r>
      <w:r>
        <w:rPr>
          <w:rFonts w:ascii="Consolas" w:hAnsi="Consolas"/>
          <w:sz w:val="18"/>
        </w:rPr>
        <w:t>ip</w:t>
      </w:r>
      <w:r>
        <w:t xml:space="preserve">. Это ограничение формы прототипа, а не универсальная юридическая квалификация налогоплательщика. Дата финансов должна </w:t>
      </w:r>
      <w:r>
        <w:lastRenderedPageBreak/>
        <w:t xml:space="preserve">существовать, лежать не раньше </w:t>
      </w:r>
      <w:r>
        <w:rPr>
          <w:rFonts w:ascii="Consolas" w:hAnsi="Consolas"/>
          <w:sz w:val="18"/>
        </w:rPr>
        <w:t>2000-01-01</w:t>
      </w:r>
      <w:r>
        <w:t xml:space="preserve"> и не позже текущей даты UTC. Другие границы профиля: потребность 100 000…30 000 000 ₽, желаемый срок 6…60 месяцев. Сезонный спад — 0…80%, концентрация покупателя — 0…100%, резерв — 0…1 млрд ₽, отсрочка покупателей — 0…365 дней.</w:t>
      </w:r>
    </w:p>
    <w:p w14:paraId="406128AF" w14:textId="77777777" w:rsidR="007735C0" w:rsidRDefault="00E00D77">
      <w:r>
        <w:t xml:space="preserve">После отдельного запроса дополнений нужен </w:t>
      </w:r>
      <w:r>
        <w:rPr>
          <w:b/>
        </w:rPr>
        <w:t>новый файл в каждой запрошенной категории</w:t>
      </w:r>
      <w:r>
        <w:t xml:space="preserve">. Метод </w:t>
      </w:r>
      <w:r>
        <w:rPr>
          <w:rFonts w:ascii="Consolas" w:hAnsi="Consolas"/>
          <w:sz w:val="18"/>
        </w:rPr>
        <w:t>document-id-baseline-v1</w:t>
      </w:r>
      <w:r>
        <w:t xml:space="preserve"> сохраняет идентификаторы файлов, имевшихся на момент запроса. Файл того же типа с новым ID может удовлетворить требование даже при одинаковой миллисекунде загрузки. Старое вложение не становится новым подтверждением от повторного открытия страницы. Для прежних запросов без списка ID действует консервативный fallback: время загрузки строго позже решения. Равное или некорректное время в legacy-запросе не подтверждает новизну. Повторный запрос банка создаёт новую исходную базу и снова требует новые файлы.</w:t>
      </w:r>
    </w:p>
    <w:p w14:paraId="6A629F9B" w14:textId="77777777" w:rsidR="007735C0" w:rsidRDefault="00E00D77">
      <w:pPr>
        <w:pStyle w:val="21"/>
      </w:pPr>
      <w:bookmarkStart w:id="126" w:name="s_4_9"/>
      <w:bookmarkStart w:id="127" w:name="_Toc243922781"/>
      <w:r>
        <w:t>Персональный подбор продуктов и стресс сценарий</w:t>
      </w:r>
      <w:bookmarkEnd w:id="126"/>
      <w:bookmarkEnd w:id="127"/>
    </w:p>
    <w:p w14:paraId="6491FBEF" w14:textId="77777777" w:rsidR="007735C0" w:rsidRDefault="00E00D77">
      <w:r>
        <w:t xml:space="preserve">Метод </w:t>
      </w:r>
      <w:r>
        <w:rPr>
          <w:rFonts w:ascii="Consolas" w:hAnsi="Consolas"/>
          <w:sz w:val="18"/>
        </w:rPr>
        <w:t>purpose-cashflow-fit-v1</w:t>
      </w:r>
      <w:r>
        <w:t xml:space="preserve">, функция </w:t>
      </w:r>
      <w:r>
        <w:rPr>
          <w:rFonts w:ascii="Consolas" w:hAnsi="Consolas"/>
          <w:sz w:val="18"/>
        </w:rPr>
        <w:t>recommendProducts</w:t>
      </w:r>
      <w:r>
        <w:t>. Для каждого продукта желаемые сумма и срок ограничиваются его минимумом и максимумом. При этом потребность ниже минимума остаётся явным блокером, а не поводом молча предложить лишний кредит. Оценка использует финансовые суммы сохранённого профиля. Для потенциального предложения движку передаётся условно полный список требуемых категорий. Это сравнение продуктов, поэтому реальная комплектность текущего досье здесь не проверяется. Фактический комплект проверяется на странице заявки и при оценке дела.</w:t>
      </w:r>
    </w:p>
    <w:p w14:paraId="4F7AFEFA" w14:textId="77777777" w:rsidR="007735C0" w:rsidRDefault="00E00D77">
      <w:pPr>
        <w:keepNext/>
      </w:pPr>
      <w:r>
        <w:t xml:space="preserve">Блокеры: запрос ниже минимума продукта, приостановка приёма, отказ правил, устаревшие финансовые сведения. Если движок сформировал встречное предложение, для карточки рассчитывается именно его сумма. Расчётная доступность </w:t>
      </w:r>
      <w:r>
        <w:rPr>
          <w:rFonts w:ascii="Consolas" w:hAnsi="Consolas"/>
          <w:sz w:val="18"/>
        </w:rPr>
        <w:t>eligible</w:t>
      </w:r>
      <w:r>
        <w:t xml:space="preserve"> требует отсутствия блокеров и наличия расчёта. Положительная доступность не является обещанием реального одобрения.</w:t>
      </w:r>
    </w:p>
    <w:p w14:paraId="3C94A007" w14:textId="77777777" w:rsidR="007735C0" w:rsidRDefault="00E00D77">
      <w:pPr>
        <w:pStyle w:val="CodeBlock"/>
        <w:keepNext/>
      </w:pPr>
      <w:r>
        <w:t>stressRevenue = floor(R × (100 − lowSeasonRevenueDropPct) / 100)</w:t>
      </w:r>
    </w:p>
    <w:p w14:paraId="2CCBF2E7" w14:textId="77777777" w:rsidR="007735C0" w:rsidRDefault="00E00D77">
      <w:pPr>
        <w:pStyle w:val="CodeBlock"/>
        <w:keepNext/>
      </w:pPr>
      <w:r>
        <w:t>stressCash = stressRevenue − E − Dold</w:t>
      </w:r>
    </w:p>
    <w:p w14:paraId="273250E6" w14:textId="77777777" w:rsidR="007735C0" w:rsidRDefault="00E00D77">
      <w:pPr>
        <w:pStyle w:val="CodeBlock"/>
        <w:keepNext/>
      </w:pPr>
      <w:r>
        <w:t>stressRemainingCash = stressCash − peakPayment</w:t>
      </w:r>
    </w:p>
    <w:p w14:paraId="50565E3F" w14:textId="77777777" w:rsidR="007735C0" w:rsidRDefault="00E00D77">
      <w:pPr>
        <w:pStyle w:val="CodeBlock"/>
      </w:pPr>
      <w:r>
        <w:t>reserveCoverageMonths = floor((cashReserve / abs(stressRemainingCash)) × 10) / 10</w:t>
      </w:r>
    </w:p>
    <w:p w14:paraId="1C6A76CC" w14:textId="77777777" w:rsidR="007735C0" w:rsidRDefault="007735C0">
      <w:pPr>
        <w:spacing w:after="60"/>
      </w:pPr>
    </w:p>
    <w:p w14:paraId="3B5C36C4" w14:textId="77777777" w:rsidR="007735C0" w:rsidRDefault="00E00D77">
      <w:r>
        <w:t>Последний показатель показывается только при отрицательном стресс-остатке. Он описывает арифметическую длительность резерва при постоянном дефиците, а не гарантированный срок выживания бизнеса. Расходы и действующие кредитные платежи в стресс-сценарии не снижаются автоматически. Сезонный спад не вычитается из балла напрямую; его результат показывается как ограничение и влияет на рейтинг соответствия. В исходном примере спад 10% даёт выручку 2 160 000 ₽ и стресс-остаток после максимального платежа 326 248 ₽.</w:t>
      </w:r>
    </w:p>
    <w:p w14:paraId="5BADE20E" w14:textId="77777777" w:rsidR="007735C0" w:rsidRDefault="00E00D77">
      <w:pPr>
        <w:keepNext/>
      </w:pPr>
      <w:r>
        <w:t xml:space="preserve">Рейтинг соответствия </w:t>
      </w:r>
      <w:r>
        <w:rPr>
          <w:rFonts w:ascii="Consolas" w:hAnsi="Consolas"/>
          <w:sz w:val="18"/>
        </w:rPr>
        <w:t>fitScore</w:t>
      </w:r>
      <w:r>
        <w:t xml:space="preserve"> рассчитывается отдельно от кредитного балла:</w:t>
      </w:r>
    </w:p>
    <w:p w14:paraId="38C61FA8" w14:textId="77777777" w:rsidR="007735C0" w:rsidRDefault="00E00D77">
      <w:pPr>
        <w:pStyle w:val="CodeBlock"/>
        <w:keepNext/>
      </w:pPr>
      <w:r>
        <w:t>40</w:t>
      </w:r>
    </w:p>
    <w:p w14:paraId="23B95171" w14:textId="77777777" w:rsidR="007735C0" w:rsidRDefault="00E00D77">
      <w:pPr>
        <w:pStyle w:val="CodeBlock"/>
        <w:keepNext/>
      </w:pPr>
      <w:r>
        <w:t>+35, если продукт совпадает с целью профиля</w:t>
      </w:r>
    </w:p>
    <w:p w14:paraId="177614A0" w14:textId="77777777" w:rsidR="007735C0" w:rsidRDefault="00E00D77">
      <w:pPr>
        <w:pStyle w:val="CodeBlock"/>
        <w:keepNext/>
      </w:pPr>
      <w:r>
        <w:t>+10, если предложенная сумма равна потребности; иначе −10</w:t>
      </w:r>
    </w:p>
    <w:p w14:paraId="2801F6EC" w14:textId="77777777" w:rsidR="007735C0" w:rsidRDefault="00E00D77">
      <w:pPr>
        <w:pStyle w:val="CodeBlock"/>
        <w:keepNext/>
      </w:pPr>
      <w:r>
        <w:t>+5, если срок совпадает с желаемым</w:t>
      </w:r>
    </w:p>
    <w:p w14:paraId="6E6A896F" w14:textId="77777777" w:rsidR="007735C0" w:rsidRDefault="00E00D77">
      <w:pPr>
        <w:pStyle w:val="CodeBlock"/>
        <w:keepNext/>
      </w:pPr>
      <w:r>
        <w:t>+10, если стресс-остаток известен и неотрицателен; иначе −10</w:t>
      </w:r>
    </w:p>
    <w:p w14:paraId="08274F07" w14:textId="77777777" w:rsidR="007735C0" w:rsidRDefault="00E00D77">
      <w:pPr>
        <w:pStyle w:val="CodeBlock"/>
        <w:keepNext/>
      </w:pPr>
      <w:r>
        <w:t>+5, если это резерв и отсрочка оплаты покупателей &gt;= 30 дней</w:t>
      </w:r>
    </w:p>
    <w:p w14:paraId="670F8201" w14:textId="77777777" w:rsidR="007735C0" w:rsidRDefault="00E00D77">
      <w:pPr>
        <w:pStyle w:val="CodeBlock"/>
      </w:pPr>
      <w:r>
        <w:t>Итог ограничивается диапазоном 0…100.</w:t>
      </w:r>
    </w:p>
    <w:p w14:paraId="58FB3E9F" w14:textId="77777777" w:rsidR="007735C0" w:rsidRDefault="007735C0">
      <w:pPr>
        <w:spacing w:after="60"/>
      </w:pPr>
    </w:p>
    <w:p w14:paraId="399E46EF" w14:textId="77777777" w:rsidR="007735C0" w:rsidRDefault="00E00D77">
      <w:r>
        <w:t xml:space="preserve">Сортировка: доступные выше недоступных → выше </w:t>
      </w:r>
      <w:r>
        <w:rPr>
          <w:rFonts w:ascii="Consolas" w:hAnsi="Consolas"/>
          <w:sz w:val="18"/>
        </w:rPr>
        <w:t>fitScore</w:t>
      </w:r>
      <w:r>
        <w:t xml:space="preserve"> → меньше итоговые проценты → ID продукта. Поэтому порядок карточек не обязательно совпадает с порядком ставок или платежей. Показываются корректировки суммы/срока, концентрация покупателя выше 50%, дефицит в слабый месяц и упрощение резерва. Пояснения налогового режима — справочные предупреждения модели, не заключение о праве на режим. Автоматического обращения за налоговым статусом или фактическим годовым доходом нет. Для </w:t>
      </w:r>
      <w:r>
        <w:rPr>
          <w:rFonts w:ascii="Consolas" w:hAnsi="Consolas"/>
          <w:sz w:val="18"/>
        </w:rPr>
        <w:t>npd</w:t>
      </w:r>
      <w:r>
        <w:t xml:space="preserve"> текст предупреждения выбирается по сравнению </w:t>
      </w:r>
      <w:r>
        <w:rPr>
          <w:rFonts w:ascii="Consolas" w:hAnsi="Consolas"/>
          <w:sz w:val="18"/>
        </w:rPr>
        <w:t>monthlyRevenue × 12 &gt; 2 400 000</w:t>
      </w:r>
      <w:r>
        <w:t xml:space="preserve">: это зашитый ориентир модели, а не рассчитанная налоговая база или новая проверка законодательства. Если превышение не получилось, сервис предлагает проверить фактический доход с начала года и сведения о </w:t>
      </w:r>
      <w:r>
        <w:lastRenderedPageBreak/>
        <w:t xml:space="preserve">работниках; сам эти проверки не выполняет. Для </w:t>
      </w:r>
      <w:r>
        <w:rPr>
          <w:rFonts w:ascii="Consolas" w:hAnsi="Consolas"/>
          <w:sz w:val="18"/>
        </w:rPr>
        <w:t>legalForm=other</w:t>
      </w:r>
      <w:r>
        <w:t xml:space="preserve"> отдельно поясняется, что состав подтверждений уточняется при рассмотрении.</w:t>
      </w:r>
    </w:p>
    <w:p w14:paraId="08140B41" w14:textId="77777777" w:rsidR="007735C0" w:rsidRDefault="00E00D77">
      <w:r>
        <w:t xml:space="preserve">Проверенный пример: профиль с целью </w:t>
      </w:r>
      <w:r>
        <w:rPr>
          <w:rFonts w:ascii="Consolas" w:hAnsi="Consolas"/>
          <w:sz w:val="18"/>
        </w:rPr>
        <w:t>equipment</w:t>
      </w:r>
      <w:r>
        <w:t>, потребность 2 млн ₽, желаемый срок 36 месяцев, спад 10%, отсрочка 30 дней.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530"/>
        <w:gridCol w:w="1831"/>
        <w:gridCol w:w="530"/>
        <w:gridCol w:w="675"/>
        <w:gridCol w:w="2699"/>
        <w:gridCol w:w="1542"/>
        <w:gridCol w:w="1831"/>
      </w:tblGrid>
      <w:tr w:rsidR="007735C0" w14:paraId="17A30988" w14:textId="77777777">
        <w:trPr>
          <w:cantSplit/>
          <w:tblHeader/>
          <w:jc w:val="center"/>
        </w:trPr>
        <w:tc>
          <w:tcPr>
            <w:tcW w:w="530" w:type="dxa"/>
            <w:shd w:val="clear" w:color="auto" w:fill="3B4148"/>
            <w:vAlign w:val="center"/>
          </w:tcPr>
          <w:p w14:paraId="04007A95" w14:textId="77777777" w:rsidR="007735C0" w:rsidRDefault="00E00D77">
            <w:pPr>
              <w:pStyle w:val="TableHeader"/>
              <w:keepNext/>
            </w:pPr>
            <w:r>
              <w:rPr>
                <w:color w:val="FFFFFF"/>
              </w:rPr>
              <w:t>№</w:t>
            </w:r>
          </w:p>
        </w:tc>
        <w:tc>
          <w:tcPr>
            <w:tcW w:w="1831" w:type="dxa"/>
            <w:shd w:val="clear" w:color="auto" w:fill="3B4148"/>
            <w:vAlign w:val="center"/>
          </w:tcPr>
          <w:p w14:paraId="216B61ED" w14:textId="77777777" w:rsidR="007735C0" w:rsidRDefault="00E00D77">
            <w:pPr>
              <w:pStyle w:val="TableHeader"/>
              <w:keepNext/>
              <w:jc w:val="center"/>
            </w:pPr>
            <w:r>
              <w:rPr>
                <w:color w:val="FFFFFF"/>
              </w:rPr>
              <w:t>Продукт</w:t>
            </w:r>
          </w:p>
        </w:tc>
        <w:tc>
          <w:tcPr>
            <w:tcW w:w="530" w:type="dxa"/>
            <w:shd w:val="clear" w:color="auto" w:fill="3B4148"/>
            <w:vAlign w:val="center"/>
          </w:tcPr>
          <w:p w14:paraId="2F9872A0" w14:textId="77777777" w:rsidR="007735C0" w:rsidRDefault="00E00D77">
            <w:pPr>
              <w:pStyle w:val="TableHeader"/>
              <w:keepNext/>
              <w:jc w:val="center"/>
            </w:pPr>
            <w:r>
              <w:rPr>
                <w:color w:val="FFFFFF"/>
              </w:rPr>
              <w:t>Fit</w:t>
            </w:r>
          </w:p>
        </w:tc>
        <w:tc>
          <w:tcPr>
            <w:tcW w:w="675" w:type="dxa"/>
            <w:shd w:val="clear" w:color="auto" w:fill="3B4148"/>
            <w:vAlign w:val="center"/>
          </w:tcPr>
          <w:p w14:paraId="06724071" w14:textId="77777777" w:rsidR="007735C0" w:rsidRDefault="00E00D77">
            <w:pPr>
              <w:pStyle w:val="TableHeader"/>
              <w:keepNext/>
              <w:jc w:val="center"/>
            </w:pPr>
            <w:r>
              <w:rPr>
                <w:color w:val="FFFFFF"/>
              </w:rPr>
              <w:t>Срок</w:t>
            </w:r>
          </w:p>
        </w:tc>
        <w:tc>
          <w:tcPr>
            <w:tcW w:w="2699" w:type="dxa"/>
            <w:shd w:val="clear" w:color="auto" w:fill="3B4148"/>
            <w:vAlign w:val="center"/>
          </w:tcPr>
          <w:p w14:paraId="681EDA22" w14:textId="77777777" w:rsidR="007735C0" w:rsidRDefault="00E00D77">
            <w:pPr>
              <w:pStyle w:val="TableHeader"/>
              <w:keepNext/>
            </w:pPr>
            <w:r>
              <w:rPr>
                <w:color w:val="FFFFFF"/>
              </w:rPr>
              <w:t>Регулярный / максимальный платёж</w:t>
            </w:r>
          </w:p>
        </w:tc>
        <w:tc>
          <w:tcPr>
            <w:tcW w:w="1542" w:type="dxa"/>
            <w:shd w:val="clear" w:color="auto" w:fill="3B4148"/>
            <w:vAlign w:val="center"/>
          </w:tcPr>
          <w:p w14:paraId="02A33534" w14:textId="77777777" w:rsidR="007735C0" w:rsidRDefault="00E00D77">
            <w:pPr>
              <w:pStyle w:val="TableHeader"/>
              <w:keepNext/>
              <w:jc w:val="center"/>
            </w:pPr>
            <w:r>
              <w:rPr>
                <w:color w:val="FFFFFF"/>
              </w:rPr>
              <w:t>Проценты</w:t>
            </w:r>
          </w:p>
        </w:tc>
        <w:tc>
          <w:tcPr>
            <w:tcW w:w="1831" w:type="dxa"/>
            <w:shd w:val="clear" w:color="auto" w:fill="3B4148"/>
            <w:vAlign w:val="center"/>
          </w:tcPr>
          <w:p w14:paraId="4A3CC01E" w14:textId="77777777" w:rsidR="007735C0" w:rsidRDefault="00E00D77">
            <w:pPr>
              <w:pStyle w:val="TableHeader"/>
              <w:keepNext/>
            </w:pPr>
            <w:r>
              <w:rPr>
                <w:color w:val="FFFFFF"/>
              </w:rPr>
              <w:t>Стресс-остаток</w:t>
            </w:r>
          </w:p>
        </w:tc>
      </w:tr>
      <w:tr w:rsidR="007735C0" w14:paraId="73E0C580" w14:textId="77777777">
        <w:trPr>
          <w:cantSplit/>
          <w:jc w:val="center"/>
        </w:trPr>
        <w:tc>
          <w:tcPr>
            <w:tcW w:w="530" w:type="dxa"/>
            <w:vAlign w:val="center"/>
          </w:tcPr>
          <w:p w14:paraId="64B16D96" w14:textId="77777777" w:rsidR="007735C0" w:rsidRDefault="00E00D77">
            <w:pPr>
              <w:pStyle w:val="TableText"/>
            </w:pPr>
            <w:r>
              <w:t>1</w:t>
            </w:r>
          </w:p>
        </w:tc>
        <w:tc>
          <w:tcPr>
            <w:tcW w:w="1831" w:type="dxa"/>
            <w:vAlign w:val="center"/>
          </w:tcPr>
          <w:p w14:paraId="05C602C4" w14:textId="77777777" w:rsidR="007735C0" w:rsidRDefault="00E00D77">
            <w:pPr>
              <w:pStyle w:val="TableText"/>
              <w:jc w:val="center"/>
            </w:pPr>
            <w:r>
              <w:t>Оборудование</w:t>
            </w:r>
          </w:p>
        </w:tc>
        <w:tc>
          <w:tcPr>
            <w:tcW w:w="530" w:type="dxa"/>
            <w:vAlign w:val="center"/>
          </w:tcPr>
          <w:p w14:paraId="1864C291" w14:textId="77777777" w:rsidR="007735C0" w:rsidRDefault="00E00D77">
            <w:pPr>
              <w:pStyle w:val="TableText"/>
              <w:jc w:val="center"/>
            </w:pPr>
            <w:r>
              <w:t>100</w:t>
            </w:r>
          </w:p>
        </w:tc>
        <w:tc>
          <w:tcPr>
            <w:tcW w:w="675" w:type="dxa"/>
            <w:vAlign w:val="center"/>
          </w:tcPr>
          <w:p w14:paraId="6C88F257" w14:textId="77777777" w:rsidR="007735C0" w:rsidRDefault="00E00D77">
            <w:pPr>
              <w:pStyle w:val="TableText"/>
              <w:jc w:val="center"/>
            </w:pPr>
            <w:r>
              <w:t>36</w:t>
            </w:r>
          </w:p>
        </w:tc>
        <w:tc>
          <w:tcPr>
            <w:tcW w:w="2699" w:type="dxa"/>
            <w:vAlign w:val="center"/>
          </w:tcPr>
          <w:p w14:paraId="5CC5E040" w14:textId="77777777" w:rsidR="007735C0" w:rsidRDefault="00E00D77">
            <w:pPr>
              <w:pStyle w:val="TableText"/>
              <w:jc w:val="center"/>
            </w:pPr>
            <w:r>
              <w:t>76 277 / 76 305 ₽</w:t>
            </w:r>
          </w:p>
        </w:tc>
        <w:tc>
          <w:tcPr>
            <w:tcW w:w="1542" w:type="dxa"/>
            <w:vAlign w:val="center"/>
          </w:tcPr>
          <w:p w14:paraId="2E38DFC7" w14:textId="77777777" w:rsidR="007735C0" w:rsidRDefault="00E00D77">
            <w:pPr>
              <w:pStyle w:val="TableText"/>
              <w:jc w:val="center"/>
            </w:pPr>
            <w:r>
              <w:t>746 000 ₽</w:t>
            </w:r>
          </w:p>
        </w:tc>
        <w:tc>
          <w:tcPr>
            <w:tcW w:w="1831" w:type="dxa"/>
            <w:vAlign w:val="center"/>
          </w:tcPr>
          <w:p w14:paraId="56ED97AE" w14:textId="77777777" w:rsidR="007735C0" w:rsidRDefault="00E00D77">
            <w:pPr>
              <w:pStyle w:val="TableText"/>
              <w:jc w:val="center"/>
            </w:pPr>
            <w:r>
              <w:t>313 695 ₽</w:t>
            </w:r>
          </w:p>
        </w:tc>
      </w:tr>
      <w:tr w:rsidR="007735C0" w14:paraId="5A620779" w14:textId="77777777">
        <w:trPr>
          <w:cantSplit/>
          <w:jc w:val="center"/>
        </w:trPr>
        <w:tc>
          <w:tcPr>
            <w:tcW w:w="530" w:type="dxa"/>
            <w:shd w:val="clear" w:color="auto" w:fill="F3F5F7"/>
            <w:vAlign w:val="center"/>
          </w:tcPr>
          <w:p w14:paraId="1105B0CB" w14:textId="77777777" w:rsidR="007735C0" w:rsidRDefault="00E00D77">
            <w:pPr>
              <w:pStyle w:val="TableText"/>
            </w:pPr>
            <w:r>
              <w:t>2</w:t>
            </w:r>
          </w:p>
        </w:tc>
        <w:tc>
          <w:tcPr>
            <w:tcW w:w="1831" w:type="dxa"/>
            <w:shd w:val="clear" w:color="auto" w:fill="F3F5F7"/>
            <w:vAlign w:val="center"/>
          </w:tcPr>
          <w:p w14:paraId="225C27CD" w14:textId="77777777" w:rsidR="007735C0" w:rsidRDefault="00E00D77">
            <w:pPr>
              <w:pStyle w:val="TableText"/>
              <w:jc w:val="center"/>
            </w:pPr>
            <w:r>
              <w:t>Резерв</w:t>
            </w:r>
          </w:p>
        </w:tc>
        <w:tc>
          <w:tcPr>
            <w:tcW w:w="530" w:type="dxa"/>
            <w:shd w:val="clear" w:color="auto" w:fill="F3F5F7"/>
            <w:vAlign w:val="center"/>
          </w:tcPr>
          <w:p w14:paraId="446FA4F6" w14:textId="77777777" w:rsidR="007735C0" w:rsidRDefault="00E00D77">
            <w:pPr>
              <w:pStyle w:val="TableText"/>
              <w:jc w:val="center"/>
            </w:pPr>
            <w:r>
              <w:t>65</w:t>
            </w:r>
          </w:p>
        </w:tc>
        <w:tc>
          <w:tcPr>
            <w:tcW w:w="675" w:type="dxa"/>
            <w:shd w:val="clear" w:color="auto" w:fill="F3F5F7"/>
            <w:vAlign w:val="center"/>
          </w:tcPr>
          <w:p w14:paraId="0A1841C5" w14:textId="77777777" w:rsidR="007735C0" w:rsidRDefault="00E00D77">
            <w:pPr>
              <w:pStyle w:val="TableText"/>
              <w:jc w:val="center"/>
            </w:pPr>
            <w:r>
              <w:t>24</w:t>
            </w:r>
          </w:p>
        </w:tc>
        <w:tc>
          <w:tcPr>
            <w:tcW w:w="2699" w:type="dxa"/>
            <w:shd w:val="clear" w:color="auto" w:fill="F3F5F7"/>
            <w:vAlign w:val="center"/>
          </w:tcPr>
          <w:p w14:paraId="5F9FD238" w14:textId="77777777" w:rsidR="007735C0" w:rsidRDefault="00E00D77">
            <w:pPr>
              <w:pStyle w:val="TableText"/>
            </w:pPr>
            <w:r>
              <w:t>108 659 / 108 664 ₽</w:t>
            </w:r>
          </w:p>
        </w:tc>
        <w:tc>
          <w:tcPr>
            <w:tcW w:w="1542" w:type="dxa"/>
            <w:shd w:val="clear" w:color="auto" w:fill="F3F5F7"/>
            <w:vAlign w:val="center"/>
          </w:tcPr>
          <w:p w14:paraId="11509C44" w14:textId="77777777" w:rsidR="007735C0" w:rsidRDefault="00E00D77">
            <w:pPr>
              <w:pStyle w:val="TableText"/>
              <w:jc w:val="center"/>
            </w:pPr>
            <w:r>
              <w:t>607 821 ₽</w:t>
            </w:r>
          </w:p>
        </w:tc>
        <w:tc>
          <w:tcPr>
            <w:tcW w:w="1831" w:type="dxa"/>
            <w:shd w:val="clear" w:color="auto" w:fill="F3F5F7"/>
            <w:vAlign w:val="center"/>
          </w:tcPr>
          <w:p w14:paraId="5C87A216" w14:textId="77777777" w:rsidR="007735C0" w:rsidRDefault="00E00D77">
            <w:pPr>
              <w:pStyle w:val="TableText"/>
              <w:jc w:val="center"/>
            </w:pPr>
            <w:r>
              <w:t>281 336 ₽</w:t>
            </w:r>
          </w:p>
        </w:tc>
      </w:tr>
      <w:tr w:rsidR="007735C0" w14:paraId="2EFF33AB" w14:textId="77777777">
        <w:trPr>
          <w:cantSplit/>
          <w:jc w:val="center"/>
        </w:trPr>
        <w:tc>
          <w:tcPr>
            <w:tcW w:w="530" w:type="dxa"/>
            <w:vAlign w:val="center"/>
          </w:tcPr>
          <w:p w14:paraId="7DC592DB" w14:textId="77777777" w:rsidR="007735C0" w:rsidRDefault="00E00D77">
            <w:pPr>
              <w:pStyle w:val="TableText"/>
            </w:pPr>
            <w:r>
              <w:t>3</w:t>
            </w:r>
          </w:p>
        </w:tc>
        <w:tc>
          <w:tcPr>
            <w:tcW w:w="1831" w:type="dxa"/>
            <w:vAlign w:val="center"/>
          </w:tcPr>
          <w:p w14:paraId="1F9FDCF6" w14:textId="77777777" w:rsidR="007735C0" w:rsidRDefault="00E00D77">
            <w:pPr>
              <w:pStyle w:val="TableText"/>
              <w:jc w:val="center"/>
            </w:pPr>
            <w:r>
              <w:t>Оборотный капитал</w:t>
            </w:r>
          </w:p>
        </w:tc>
        <w:tc>
          <w:tcPr>
            <w:tcW w:w="530" w:type="dxa"/>
            <w:vAlign w:val="center"/>
          </w:tcPr>
          <w:p w14:paraId="52EC9784" w14:textId="77777777" w:rsidR="007735C0" w:rsidRDefault="00E00D77">
            <w:pPr>
              <w:pStyle w:val="TableText"/>
              <w:jc w:val="center"/>
            </w:pPr>
            <w:r>
              <w:t>65</w:t>
            </w:r>
          </w:p>
        </w:tc>
        <w:tc>
          <w:tcPr>
            <w:tcW w:w="675" w:type="dxa"/>
            <w:vAlign w:val="center"/>
          </w:tcPr>
          <w:p w14:paraId="597D8E19" w14:textId="77777777" w:rsidR="007735C0" w:rsidRDefault="00E00D77">
            <w:pPr>
              <w:pStyle w:val="TableText"/>
              <w:jc w:val="center"/>
            </w:pPr>
            <w:r>
              <w:t>36</w:t>
            </w:r>
          </w:p>
        </w:tc>
        <w:tc>
          <w:tcPr>
            <w:tcW w:w="2699" w:type="dxa"/>
            <w:vAlign w:val="center"/>
          </w:tcPr>
          <w:p w14:paraId="40C14B8B" w14:textId="77777777" w:rsidR="007735C0" w:rsidRDefault="00E00D77">
            <w:pPr>
              <w:pStyle w:val="TableText"/>
              <w:jc w:val="center"/>
            </w:pPr>
            <w:r>
              <w:t>78 992 / 78 992 ₽</w:t>
            </w:r>
          </w:p>
        </w:tc>
        <w:tc>
          <w:tcPr>
            <w:tcW w:w="1542" w:type="dxa"/>
            <w:vAlign w:val="center"/>
          </w:tcPr>
          <w:p w14:paraId="527BF401" w14:textId="77777777" w:rsidR="007735C0" w:rsidRDefault="00E00D77">
            <w:pPr>
              <w:pStyle w:val="TableText"/>
              <w:jc w:val="center"/>
            </w:pPr>
            <w:r>
              <w:t>843 697 ₽</w:t>
            </w:r>
          </w:p>
        </w:tc>
        <w:tc>
          <w:tcPr>
            <w:tcW w:w="1831" w:type="dxa"/>
            <w:vAlign w:val="center"/>
          </w:tcPr>
          <w:p w14:paraId="784CA267" w14:textId="77777777" w:rsidR="007735C0" w:rsidRDefault="00E00D77">
            <w:pPr>
              <w:pStyle w:val="TableText"/>
              <w:jc w:val="center"/>
            </w:pPr>
            <w:r>
              <w:t>311 008 ₽</w:t>
            </w:r>
          </w:p>
        </w:tc>
      </w:tr>
    </w:tbl>
    <w:p w14:paraId="0F6DF07B" w14:textId="77777777" w:rsidR="007735C0" w:rsidRDefault="007735C0">
      <w:pPr>
        <w:spacing w:after="40"/>
      </w:pPr>
    </w:p>
    <w:p w14:paraId="07AF4B7F" w14:textId="77777777" w:rsidR="007735C0" w:rsidRDefault="00E00D77">
      <w:r>
        <w:t>Срок резерва ограничен 24 месяцами; оборудование оказалось первым из-за цели и других правил соответствия.</w:t>
      </w:r>
    </w:p>
    <w:p w14:paraId="6AEFEC13" w14:textId="77777777" w:rsidR="007735C0" w:rsidRDefault="00E00D77">
      <w:pPr>
        <w:pStyle w:val="21"/>
      </w:pPr>
      <w:bookmarkStart w:id="128" w:name="s_4_10"/>
      <w:bookmarkStart w:id="129" w:name="_Toc243922782"/>
      <w:r>
        <w:t>Обратный расчёт от комфортного платежа</w:t>
      </w:r>
      <w:bookmarkEnd w:id="128"/>
      <w:bookmarkEnd w:id="129"/>
    </w:p>
    <w:p w14:paraId="114083CD" w14:textId="77777777" w:rsidR="007735C0" w:rsidRDefault="00E00D77">
      <w:pPr>
        <w:keepNext/>
      </w:pPr>
      <w:r>
        <w:t xml:space="preserve">Метод </w:t>
      </w:r>
      <w:r>
        <w:rPr>
          <w:rFonts w:ascii="Consolas" w:hAnsi="Consolas"/>
          <w:sz w:val="18"/>
        </w:rPr>
        <w:t>budget-annuity-rub-bigint-v1</w:t>
      </w:r>
      <w:r>
        <w:t xml:space="preserve">, функция </w:t>
      </w:r>
      <w:r>
        <w:rPr>
          <w:rFonts w:ascii="Consolas" w:hAnsi="Consolas"/>
          <w:sz w:val="18"/>
        </w:rPr>
        <w:t>calculateBudgetScenario</w:t>
      </w:r>
      <w:r>
        <w:t>. Пользователь задаёт продукт, срок, финансовые суммы, комфортный платёж и месячный запас. Комфортный платёж и запас — целые суммы 0…1 млрд ₽. Запас означает желаемую часть ежемесячного потока после нового платежа, а не неприкосновенный остаток счёта.</w:t>
      </w:r>
    </w:p>
    <w:p w14:paraId="730CFC5A" w14:textId="77777777" w:rsidR="007735C0" w:rsidRDefault="00E00D77">
      <w:pPr>
        <w:pStyle w:val="CodeBlock"/>
        <w:keepNext/>
      </w:pPr>
      <w:r>
        <w:t>policyLimit = floor(max(0, freeCash) × 65 / 100)</w:t>
      </w:r>
    </w:p>
    <w:p w14:paraId="543A0154" w14:textId="77777777" w:rsidR="007735C0" w:rsidRDefault="00E00D77">
      <w:pPr>
        <w:pStyle w:val="CodeBlock"/>
        <w:keepNext/>
      </w:pPr>
      <w:r>
        <w:t>reserveLimit = max(0, freeCash − monthlyReserve)</w:t>
      </w:r>
    </w:p>
    <w:p w14:paraId="5051DE70" w14:textId="77777777" w:rsidR="007735C0" w:rsidRDefault="00E00D77">
      <w:pPr>
        <w:pStyle w:val="CodeBlock"/>
      </w:pPr>
      <w:r>
        <w:t>effectiveLimit = min(comfortablePayment, policyLimit, reserveLimit)</w:t>
      </w:r>
    </w:p>
    <w:p w14:paraId="6FCF503E" w14:textId="77777777" w:rsidR="007735C0" w:rsidRDefault="007735C0">
      <w:pPr>
        <w:spacing w:after="60"/>
      </w:pPr>
    </w:p>
    <w:p w14:paraId="7F464764" w14:textId="77777777" w:rsidR="007735C0" w:rsidRDefault="00E00D77">
      <w:r>
        <w:t xml:space="preserve">Срок и ставка продукта фиксированы; меняется только сумма. Сначала выполняется бинарный поиск, затем сумма округляется вниз до 1 000 ₽. Каждый кандидат дополнительно проверяется по всем платежам, включая последний. Если кандидат не проходит, сумма уменьшается ещё на 1 000 ₽ до подходящего значения. Если минимальный продукт не укладывается, возвращается </w:t>
      </w:r>
      <w:r>
        <w:rPr>
          <w:rFonts w:ascii="Consolas" w:hAnsi="Consolas"/>
          <w:sz w:val="18"/>
        </w:rPr>
        <w:t>suggestion: null</w:t>
      </w:r>
      <w:r>
        <w:t xml:space="preserve">. Нулевой бюджет не создаёт кредит нулевой суммы. Результат содержит минимальный платёж минимального продукта и действующие ограничители. Несколько совпавших минимумов могут одновременно присутствовать в </w:t>
      </w:r>
      <w:r>
        <w:rPr>
          <w:rFonts w:ascii="Consolas" w:hAnsi="Consolas"/>
          <w:sz w:val="18"/>
        </w:rPr>
        <w:t>bindingLimits</w:t>
      </w:r>
      <w:r>
        <w:t>.</w:t>
      </w:r>
    </w:p>
    <w:p w14:paraId="462DC4AF" w14:textId="77777777" w:rsidR="007735C0" w:rsidRDefault="00E00D77">
      <w:r>
        <w:t>Пример на исходных финансах и оборотном продукте на 24 месяца: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606"/>
        <w:gridCol w:w="1606"/>
        <w:gridCol w:w="1606"/>
        <w:gridCol w:w="1606"/>
        <w:gridCol w:w="1606"/>
        <w:gridCol w:w="1606"/>
      </w:tblGrid>
      <w:tr w:rsidR="007735C0" w14:paraId="1F0598A4" w14:textId="77777777">
        <w:trPr>
          <w:cantSplit/>
          <w:tblHeader/>
          <w:jc w:val="center"/>
        </w:trPr>
        <w:tc>
          <w:tcPr>
            <w:tcW w:w="1606" w:type="dxa"/>
            <w:shd w:val="clear" w:color="auto" w:fill="3B4148"/>
            <w:vAlign w:val="center"/>
          </w:tcPr>
          <w:p w14:paraId="64DF4311" w14:textId="77777777" w:rsidR="007735C0" w:rsidRDefault="00E00D77">
            <w:pPr>
              <w:pStyle w:val="TableHeader"/>
              <w:keepNext/>
            </w:pPr>
            <w:r>
              <w:rPr>
                <w:color w:val="FFFFFF"/>
              </w:rPr>
              <w:t>Комфортный платёж</w:t>
            </w:r>
          </w:p>
        </w:tc>
        <w:tc>
          <w:tcPr>
            <w:tcW w:w="1606" w:type="dxa"/>
            <w:shd w:val="clear" w:color="auto" w:fill="3B4148"/>
            <w:vAlign w:val="center"/>
          </w:tcPr>
          <w:p w14:paraId="641CC6AE" w14:textId="77777777" w:rsidR="007735C0" w:rsidRDefault="00E00D77">
            <w:pPr>
              <w:pStyle w:val="TableHeader"/>
              <w:keepNext/>
              <w:jc w:val="center"/>
            </w:pPr>
            <w:r>
              <w:rPr>
                <w:color w:val="FFFFFF"/>
              </w:rPr>
              <w:t>Месячный запас</w:t>
            </w:r>
          </w:p>
        </w:tc>
        <w:tc>
          <w:tcPr>
            <w:tcW w:w="1606" w:type="dxa"/>
            <w:shd w:val="clear" w:color="auto" w:fill="3B4148"/>
            <w:vAlign w:val="center"/>
          </w:tcPr>
          <w:p w14:paraId="3EFEE371" w14:textId="77777777" w:rsidR="007735C0" w:rsidRDefault="00E00D77">
            <w:pPr>
              <w:pStyle w:val="TableHeader"/>
              <w:keepNext/>
            </w:pPr>
            <w:r>
              <w:rPr>
                <w:color w:val="FFFFFF"/>
              </w:rPr>
              <w:t>Эффективный предел</w:t>
            </w:r>
          </w:p>
        </w:tc>
        <w:tc>
          <w:tcPr>
            <w:tcW w:w="1606" w:type="dxa"/>
            <w:shd w:val="clear" w:color="auto" w:fill="3B4148"/>
            <w:vAlign w:val="center"/>
          </w:tcPr>
          <w:p w14:paraId="536844E9" w14:textId="77777777" w:rsidR="007735C0" w:rsidRDefault="00E00D77">
            <w:pPr>
              <w:pStyle w:val="TableHeader"/>
              <w:keepNext/>
              <w:jc w:val="center"/>
            </w:pPr>
            <w:r>
              <w:rPr>
                <w:color w:val="FFFFFF"/>
              </w:rPr>
              <w:t>Подобранная сумма</w:t>
            </w:r>
          </w:p>
        </w:tc>
        <w:tc>
          <w:tcPr>
            <w:tcW w:w="1606" w:type="dxa"/>
            <w:shd w:val="clear" w:color="auto" w:fill="3B4148"/>
            <w:vAlign w:val="center"/>
          </w:tcPr>
          <w:p w14:paraId="622876D5" w14:textId="77777777" w:rsidR="007735C0" w:rsidRDefault="00E00D77">
            <w:pPr>
              <w:pStyle w:val="TableHeader"/>
              <w:keepNext/>
            </w:pPr>
            <w:r>
              <w:rPr>
                <w:color w:val="FFFFFF"/>
              </w:rPr>
              <w:t>Максимальный платёж</w:t>
            </w:r>
          </w:p>
        </w:tc>
        <w:tc>
          <w:tcPr>
            <w:tcW w:w="1606" w:type="dxa"/>
            <w:shd w:val="clear" w:color="auto" w:fill="3B4148"/>
            <w:vAlign w:val="center"/>
          </w:tcPr>
          <w:p w14:paraId="4563C190" w14:textId="77777777" w:rsidR="007735C0" w:rsidRDefault="00E00D77">
            <w:pPr>
              <w:pStyle w:val="TableHeader"/>
              <w:keepNext/>
              <w:jc w:val="center"/>
            </w:pPr>
            <w:r>
              <w:rPr>
                <w:color w:val="FFFFFF"/>
              </w:rPr>
              <w:t>Ограничитель</w:t>
            </w:r>
          </w:p>
        </w:tc>
      </w:tr>
      <w:tr w:rsidR="007735C0" w14:paraId="34E0F682" w14:textId="77777777">
        <w:trPr>
          <w:cantSplit/>
          <w:jc w:val="center"/>
        </w:trPr>
        <w:tc>
          <w:tcPr>
            <w:tcW w:w="1606" w:type="dxa"/>
            <w:vAlign w:val="center"/>
          </w:tcPr>
          <w:p w14:paraId="34BD9190" w14:textId="77777777" w:rsidR="007735C0" w:rsidRDefault="00E00D77">
            <w:pPr>
              <w:pStyle w:val="TableText"/>
            </w:pPr>
            <w:r>
              <w:t>60 000 ₽</w:t>
            </w:r>
          </w:p>
        </w:tc>
        <w:tc>
          <w:tcPr>
            <w:tcW w:w="1606" w:type="dxa"/>
            <w:vAlign w:val="center"/>
          </w:tcPr>
          <w:p w14:paraId="67860DD0" w14:textId="77777777" w:rsidR="007735C0" w:rsidRDefault="00E00D77">
            <w:pPr>
              <w:pStyle w:val="TableText"/>
              <w:jc w:val="center"/>
            </w:pPr>
            <w:r>
              <w:t>300 000 ₽</w:t>
            </w:r>
          </w:p>
        </w:tc>
        <w:tc>
          <w:tcPr>
            <w:tcW w:w="1606" w:type="dxa"/>
            <w:vAlign w:val="center"/>
          </w:tcPr>
          <w:p w14:paraId="1CCCCFDD" w14:textId="77777777" w:rsidR="007735C0" w:rsidRDefault="00E00D77">
            <w:pPr>
              <w:pStyle w:val="TableText"/>
              <w:jc w:val="center"/>
            </w:pPr>
            <w:r>
              <w:t>60 000 ₽</w:t>
            </w:r>
          </w:p>
        </w:tc>
        <w:tc>
          <w:tcPr>
            <w:tcW w:w="1606" w:type="dxa"/>
            <w:vAlign w:val="center"/>
          </w:tcPr>
          <w:p w14:paraId="784F08F4" w14:textId="77777777" w:rsidR="007735C0" w:rsidRDefault="00E00D77">
            <w:pPr>
              <w:pStyle w:val="TableText"/>
              <w:jc w:val="center"/>
            </w:pPr>
            <w:r>
              <w:t>1 129 000 ₽</w:t>
            </w:r>
          </w:p>
        </w:tc>
        <w:tc>
          <w:tcPr>
            <w:tcW w:w="1606" w:type="dxa"/>
            <w:vAlign w:val="center"/>
          </w:tcPr>
          <w:p w14:paraId="0B177746" w14:textId="77777777" w:rsidR="007735C0" w:rsidRDefault="00E00D77">
            <w:pPr>
              <w:pStyle w:val="TableText"/>
              <w:jc w:val="center"/>
            </w:pPr>
            <w:r>
              <w:t>59 974 ₽</w:t>
            </w:r>
          </w:p>
        </w:tc>
        <w:tc>
          <w:tcPr>
            <w:tcW w:w="1606" w:type="dxa"/>
            <w:vAlign w:val="center"/>
          </w:tcPr>
          <w:p w14:paraId="1E476B02" w14:textId="77777777" w:rsidR="007735C0" w:rsidRDefault="00E00D77">
            <w:pPr>
              <w:pStyle w:val="TableText"/>
              <w:jc w:val="center"/>
            </w:pPr>
            <w:r>
              <w:t>Личный бюджет</w:t>
            </w:r>
          </w:p>
        </w:tc>
      </w:tr>
      <w:tr w:rsidR="007735C0" w14:paraId="0FDB6F8B" w14:textId="77777777">
        <w:trPr>
          <w:cantSplit/>
          <w:jc w:val="center"/>
        </w:trPr>
        <w:tc>
          <w:tcPr>
            <w:tcW w:w="1606" w:type="dxa"/>
            <w:shd w:val="clear" w:color="auto" w:fill="F3F5F7"/>
            <w:vAlign w:val="center"/>
          </w:tcPr>
          <w:p w14:paraId="355D9758" w14:textId="77777777" w:rsidR="007735C0" w:rsidRDefault="00E00D77">
            <w:pPr>
              <w:pStyle w:val="TableText"/>
            </w:pPr>
            <w:r>
              <w:t>60 000 ₽</w:t>
            </w:r>
          </w:p>
        </w:tc>
        <w:tc>
          <w:tcPr>
            <w:tcW w:w="1606" w:type="dxa"/>
            <w:shd w:val="clear" w:color="auto" w:fill="F3F5F7"/>
            <w:vAlign w:val="center"/>
          </w:tcPr>
          <w:p w14:paraId="6283D4B2" w14:textId="77777777" w:rsidR="007735C0" w:rsidRDefault="00E00D77">
            <w:pPr>
              <w:pStyle w:val="TableText"/>
              <w:jc w:val="center"/>
            </w:pPr>
            <w:r>
              <w:t>580 000 ₽</w:t>
            </w:r>
          </w:p>
        </w:tc>
        <w:tc>
          <w:tcPr>
            <w:tcW w:w="1606" w:type="dxa"/>
            <w:shd w:val="clear" w:color="auto" w:fill="F3F5F7"/>
            <w:vAlign w:val="center"/>
          </w:tcPr>
          <w:p w14:paraId="7683A6AC" w14:textId="77777777" w:rsidR="007735C0" w:rsidRDefault="00E00D77">
            <w:pPr>
              <w:pStyle w:val="TableText"/>
              <w:jc w:val="center"/>
            </w:pPr>
            <w:r>
              <w:t>50 000 ₽</w:t>
            </w:r>
          </w:p>
        </w:tc>
        <w:tc>
          <w:tcPr>
            <w:tcW w:w="1606" w:type="dxa"/>
            <w:shd w:val="clear" w:color="auto" w:fill="F3F5F7"/>
            <w:vAlign w:val="center"/>
          </w:tcPr>
          <w:p w14:paraId="339E17E9" w14:textId="77777777" w:rsidR="007735C0" w:rsidRDefault="00E00D77">
            <w:pPr>
              <w:pStyle w:val="TableText"/>
              <w:jc w:val="center"/>
            </w:pPr>
            <w:r>
              <w:t>941 000 ₽</w:t>
            </w:r>
          </w:p>
        </w:tc>
        <w:tc>
          <w:tcPr>
            <w:tcW w:w="1606" w:type="dxa"/>
            <w:shd w:val="clear" w:color="auto" w:fill="F3F5F7"/>
            <w:vAlign w:val="center"/>
          </w:tcPr>
          <w:p w14:paraId="53081033" w14:textId="77777777" w:rsidR="007735C0" w:rsidRDefault="00E00D77">
            <w:pPr>
              <w:pStyle w:val="TableText"/>
              <w:jc w:val="center"/>
            </w:pPr>
            <w:r>
              <w:t>49 987 ₽</w:t>
            </w:r>
          </w:p>
        </w:tc>
        <w:tc>
          <w:tcPr>
            <w:tcW w:w="1606" w:type="dxa"/>
            <w:shd w:val="clear" w:color="auto" w:fill="F3F5F7"/>
            <w:vAlign w:val="center"/>
          </w:tcPr>
          <w:p w14:paraId="77624419" w14:textId="77777777" w:rsidR="007735C0" w:rsidRDefault="00E00D77">
            <w:pPr>
              <w:pStyle w:val="TableText"/>
              <w:jc w:val="center"/>
            </w:pPr>
            <w:r>
              <w:t>Месячный запас</w:t>
            </w:r>
          </w:p>
        </w:tc>
      </w:tr>
    </w:tbl>
    <w:p w14:paraId="7052CFBB" w14:textId="77777777" w:rsidR="007735C0" w:rsidRDefault="007735C0">
      <w:pPr>
        <w:spacing w:after="40"/>
      </w:pPr>
    </w:p>
    <w:p w14:paraId="33F82787" w14:textId="77777777" w:rsidR="007735C0" w:rsidRDefault="00E00D77">
      <w:r>
        <w:t>В первой строке после максимального платежа остаётся 570 026 ₽ потока. Проценты первого подобранного кредита — 310 361 ₽, общие выплаты — 1 439 361 ₽. Регистрацию, кредитную историю, документы и скоринговый балл этот калькулятор не проверяет. Его фиксированные 65% не заменяют 50%-й предел политики для среднего балла.</w:t>
      </w:r>
    </w:p>
    <w:p w14:paraId="521143C7" w14:textId="77777777" w:rsidR="007735C0" w:rsidRDefault="00E00D77">
      <w:pPr>
        <w:pStyle w:val="21"/>
      </w:pPr>
      <w:bookmarkStart w:id="130" w:name="s_4_11"/>
      <w:bookmarkStart w:id="131" w:name="_Toc243922783"/>
      <w:r>
        <w:t>Альтернативы той же задачи</w:t>
      </w:r>
      <w:bookmarkEnd w:id="130"/>
      <w:bookmarkEnd w:id="131"/>
    </w:p>
    <w:p w14:paraId="7B620C0C" w14:textId="77777777" w:rsidR="007735C0" w:rsidRDefault="00E00D77">
      <w:r>
        <w:t xml:space="preserve">Метод </w:t>
      </w:r>
      <w:r>
        <w:rPr>
          <w:rFonts w:ascii="Consolas" w:hAnsi="Consolas"/>
          <w:sz w:val="18"/>
        </w:rPr>
        <w:t>same-purpose-alternatives-v1</w:t>
      </w:r>
      <w:r>
        <w:t xml:space="preserve">, функция </w:t>
      </w:r>
      <w:r>
        <w:rPr>
          <w:rFonts w:ascii="Consolas" w:hAnsi="Consolas"/>
          <w:sz w:val="18"/>
        </w:rPr>
        <w:t>calculateFinancingAlternatives</w:t>
      </w:r>
      <w:r>
        <w:t>. Продукт, ставка, цель и финансовые суммы исходной заявки сохраняются. Оборудование не подменяется оборотным продуктом ради более привлекательного числа. Проверяются все целые сроки в пределах продукта с шагом один месяц. Для подбора суммы при исходном сроке используется шаг 1 000 ₽; сумма выше запроса не предлагается. Числовая допустимость требует регистрации, просрочки &lt;60 дней, возраста ≥6 месяцев, положительного потока, балла ≥40 и максимального платежа в пределах политики.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70C0358" w14:textId="77777777">
        <w:trPr>
          <w:cantSplit/>
          <w:tblHeader/>
          <w:jc w:val="center"/>
        </w:trPr>
        <w:tc>
          <w:tcPr>
            <w:tcW w:w="3084" w:type="dxa"/>
            <w:shd w:val="clear" w:color="auto" w:fill="3B4148"/>
            <w:vAlign w:val="center"/>
          </w:tcPr>
          <w:p w14:paraId="7B7511A1" w14:textId="77777777" w:rsidR="007735C0" w:rsidRDefault="00E00D77">
            <w:pPr>
              <w:pStyle w:val="TableHeader"/>
              <w:keepNext/>
            </w:pPr>
            <w:r>
              <w:rPr>
                <w:color w:val="FFFFFF"/>
              </w:rPr>
              <w:lastRenderedPageBreak/>
              <w:t>Намерение</w:t>
            </w:r>
          </w:p>
        </w:tc>
        <w:tc>
          <w:tcPr>
            <w:tcW w:w="6554" w:type="dxa"/>
            <w:shd w:val="clear" w:color="auto" w:fill="3B4148"/>
            <w:vAlign w:val="center"/>
          </w:tcPr>
          <w:p w14:paraId="553255A2" w14:textId="77777777" w:rsidR="007735C0" w:rsidRDefault="00E00D77">
            <w:pPr>
              <w:pStyle w:val="TableHeader"/>
              <w:keepNext/>
            </w:pPr>
            <w:r>
              <w:rPr>
                <w:color w:val="FFFFFF"/>
              </w:rPr>
              <w:t>Как выбирается вариант</w:t>
            </w:r>
          </w:p>
        </w:tc>
      </w:tr>
      <w:tr w:rsidR="007735C0" w14:paraId="542D7098" w14:textId="77777777">
        <w:trPr>
          <w:cantSplit/>
          <w:jc w:val="center"/>
        </w:trPr>
        <w:tc>
          <w:tcPr>
            <w:tcW w:w="3084" w:type="dxa"/>
            <w:vAlign w:val="center"/>
          </w:tcPr>
          <w:p w14:paraId="72E8F220" w14:textId="77777777" w:rsidR="007735C0" w:rsidRDefault="00E00D77">
            <w:pPr>
              <w:pStyle w:val="TableText"/>
            </w:pPr>
            <w:r>
              <w:rPr>
                <w:rFonts w:ascii="Consolas" w:hAnsi="Consolas"/>
                <w:sz w:val="17"/>
              </w:rPr>
              <w:t>lower_payment</w:t>
            </w:r>
          </w:p>
        </w:tc>
        <w:tc>
          <w:tcPr>
            <w:tcW w:w="6554" w:type="dxa"/>
            <w:vAlign w:val="center"/>
          </w:tcPr>
          <w:p w14:paraId="6D9DA770" w14:textId="77777777" w:rsidR="007735C0" w:rsidRDefault="00E00D77">
            <w:pPr>
              <w:pStyle w:val="TableText"/>
            </w:pPr>
            <w:r>
              <w:t>Та же сумма; наименьший максимальный платёж среди численно допустимых сроков, действительно ниже исходного</w:t>
            </w:r>
          </w:p>
        </w:tc>
      </w:tr>
      <w:tr w:rsidR="007735C0" w14:paraId="0FAF402D" w14:textId="77777777">
        <w:trPr>
          <w:cantSplit/>
          <w:jc w:val="center"/>
        </w:trPr>
        <w:tc>
          <w:tcPr>
            <w:tcW w:w="3084" w:type="dxa"/>
            <w:shd w:val="clear" w:color="auto" w:fill="F3F5F7"/>
            <w:vAlign w:val="center"/>
          </w:tcPr>
          <w:p w14:paraId="6E454943" w14:textId="77777777" w:rsidR="007735C0" w:rsidRDefault="00E00D77">
            <w:pPr>
              <w:pStyle w:val="TableText"/>
            </w:pPr>
            <w:r>
              <w:rPr>
                <w:rFonts w:ascii="Consolas" w:hAnsi="Consolas"/>
                <w:sz w:val="17"/>
              </w:rPr>
              <w:t>less_interest</w:t>
            </w:r>
          </w:p>
        </w:tc>
        <w:tc>
          <w:tcPr>
            <w:tcW w:w="6554" w:type="dxa"/>
            <w:shd w:val="clear" w:color="auto" w:fill="F3F5F7"/>
            <w:vAlign w:val="center"/>
          </w:tcPr>
          <w:p w14:paraId="73188B91" w14:textId="77777777" w:rsidR="007735C0" w:rsidRDefault="00E00D77">
            <w:pPr>
              <w:pStyle w:val="TableText"/>
            </w:pPr>
            <w:r>
              <w:t>Та же сумма; минимум итоговых процентов среди допустимых сроков, действительно ниже исходного</w:t>
            </w:r>
          </w:p>
        </w:tc>
      </w:tr>
      <w:tr w:rsidR="007735C0" w14:paraId="4D94DFEB" w14:textId="77777777">
        <w:trPr>
          <w:cantSplit/>
          <w:jc w:val="center"/>
        </w:trPr>
        <w:tc>
          <w:tcPr>
            <w:tcW w:w="3084" w:type="dxa"/>
            <w:vAlign w:val="center"/>
          </w:tcPr>
          <w:p w14:paraId="513DB39F" w14:textId="77777777" w:rsidR="007735C0" w:rsidRDefault="00E00D77">
            <w:pPr>
              <w:pStyle w:val="TableText"/>
            </w:pPr>
            <w:r>
              <w:rPr>
                <w:rFonts w:ascii="Consolas" w:hAnsi="Consolas"/>
                <w:sz w:val="17"/>
              </w:rPr>
              <w:t>closer_amount</w:t>
            </w:r>
          </w:p>
        </w:tc>
        <w:tc>
          <w:tcPr>
            <w:tcW w:w="6554" w:type="dxa"/>
            <w:vAlign w:val="center"/>
          </w:tcPr>
          <w:p w14:paraId="4720BA38" w14:textId="77777777" w:rsidR="007735C0" w:rsidRDefault="00E00D77">
            <w:pPr>
              <w:pStyle w:val="TableText"/>
            </w:pPr>
            <w:r>
              <w:t>Только если исходная сумма численно не проходит; наибольшая сумма с шагом 1 000 ₽ при исходном сроке</w:t>
            </w:r>
          </w:p>
        </w:tc>
      </w:tr>
    </w:tbl>
    <w:p w14:paraId="635F1196" w14:textId="77777777" w:rsidR="007735C0" w:rsidRDefault="007735C0">
      <w:pPr>
        <w:spacing w:after="40"/>
      </w:pPr>
    </w:p>
    <w:p w14:paraId="513291D1" w14:textId="77777777" w:rsidR="007735C0" w:rsidRDefault="00E00D77">
      <w:r>
        <w:t xml:space="preserve">Одинаковый вариант не выводится дважды; исходная пара сумма/срок не считается улучшением. При отсутствии улучшения возвращается объяснение </w:t>
      </w:r>
      <w:r>
        <w:rPr>
          <w:rFonts w:ascii="Consolas" w:hAnsi="Consolas"/>
          <w:sz w:val="18"/>
        </w:rPr>
        <w:t>unavailable</w:t>
      </w:r>
      <w:r>
        <w:t xml:space="preserve">, а не выдуманный вариант. Для каждого варианта повторяется полный </w:t>
      </w:r>
      <w:r>
        <w:rPr>
          <w:rFonts w:ascii="Consolas" w:hAnsi="Consolas"/>
          <w:sz w:val="18"/>
        </w:rPr>
        <w:t>assess</w:t>
      </w:r>
      <w:r>
        <w:t xml:space="preserve"> с фактическими категориями документов. Недостающие документы, старые сведения и пауза приёма продолжают отображаться как блокеры. Из-за этого численно полезный вариант может иметь </w:t>
      </w:r>
      <w:r>
        <w:rPr>
          <w:rFonts w:ascii="Consolas" w:hAnsi="Consolas"/>
          <w:sz w:val="18"/>
        </w:rPr>
        <w:t>needs_info</w:t>
      </w:r>
      <w:r>
        <w:t>. Длина срока и меньшая сумма не устраняют жёсткие запреты.</w:t>
      </w:r>
    </w:p>
    <w:p w14:paraId="1C10CF1A" w14:textId="77777777" w:rsidR="007735C0" w:rsidRDefault="00E00D77">
      <w:r>
        <w:t>Проверенный пример исходной заявки 1,2 млн ₽ на 24 месяца: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606"/>
        <w:gridCol w:w="1606"/>
        <w:gridCol w:w="1606"/>
        <w:gridCol w:w="1606"/>
        <w:gridCol w:w="1606"/>
        <w:gridCol w:w="1606"/>
      </w:tblGrid>
      <w:tr w:rsidR="007735C0" w14:paraId="4D504E67" w14:textId="77777777">
        <w:trPr>
          <w:cantSplit/>
          <w:tblHeader/>
          <w:jc w:val="center"/>
        </w:trPr>
        <w:tc>
          <w:tcPr>
            <w:tcW w:w="1606" w:type="dxa"/>
            <w:shd w:val="clear" w:color="auto" w:fill="3B4148"/>
            <w:vAlign w:val="center"/>
          </w:tcPr>
          <w:p w14:paraId="4BE5D98F" w14:textId="77777777" w:rsidR="007735C0" w:rsidRDefault="00E00D77">
            <w:pPr>
              <w:pStyle w:val="TableHeader"/>
              <w:keepNext/>
            </w:pPr>
            <w:r>
              <w:rPr>
                <w:color w:val="FFFFFF"/>
              </w:rPr>
              <w:t>Вариант</w:t>
            </w:r>
          </w:p>
        </w:tc>
        <w:tc>
          <w:tcPr>
            <w:tcW w:w="1606" w:type="dxa"/>
            <w:shd w:val="clear" w:color="auto" w:fill="3B4148"/>
            <w:vAlign w:val="center"/>
          </w:tcPr>
          <w:p w14:paraId="4BD816DE" w14:textId="77777777" w:rsidR="007735C0" w:rsidRDefault="00E00D77">
            <w:pPr>
              <w:pStyle w:val="TableHeader"/>
              <w:keepNext/>
              <w:jc w:val="center"/>
            </w:pPr>
            <w:r>
              <w:rPr>
                <w:color w:val="FFFFFF"/>
              </w:rPr>
              <w:t>Сумма</w:t>
            </w:r>
          </w:p>
        </w:tc>
        <w:tc>
          <w:tcPr>
            <w:tcW w:w="1606" w:type="dxa"/>
            <w:shd w:val="clear" w:color="auto" w:fill="3B4148"/>
            <w:vAlign w:val="center"/>
          </w:tcPr>
          <w:p w14:paraId="3BF22D46" w14:textId="77777777" w:rsidR="007735C0" w:rsidRDefault="00E00D77">
            <w:pPr>
              <w:pStyle w:val="TableHeader"/>
              <w:keepNext/>
              <w:jc w:val="center"/>
            </w:pPr>
            <w:r>
              <w:rPr>
                <w:color w:val="FFFFFF"/>
              </w:rPr>
              <w:t>Срок</w:t>
            </w:r>
          </w:p>
        </w:tc>
        <w:tc>
          <w:tcPr>
            <w:tcW w:w="1606" w:type="dxa"/>
            <w:shd w:val="clear" w:color="auto" w:fill="3B4148"/>
            <w:vAlign w:val="center"/>
          </w:tcPr>
          <w:p w14:paraId="54BF9C1D" w14:textId="77777777" w:rsidR="007735C0" w:rsidRDefault="00E00D77">
            <w:pPr>
              <w:pStyle w:val="TableHeader"/>
              <w:keepNext/>
            </w:pPr>
            <w:r>
              <w:rPr>
                <w:color w:val="FFFFFF"/>
              </w:rPr>
              <w:t>Максимальный платёж</w:t>
            </w:r>
          </w:p>
        </w:tc>
        <w:tc>
          <w:tcPr>
            <w:tcW w:w="1606" w:type="dxa"/>
            <w:shd w:val="clear" w:color="auto" w:fill="3B4148"/>
            <w:vAlign w:val="center"/>
          </w:tcPr>
          <w:p w14:paraId="55D4DB87" w14:textId="77777777" w:rsidR="007735C0" w:rsidRDefault="00E00D77">
            <w:pPr>
              <w:pStyle w:val="TableHeader"/>
              <w:keepNext/>
              <w:jc w:val="center"/>
            </w:pPr>
            <w:r>
              <w:rPr>
                <w:color w:val="FFFFFF"/>
              </w:rPr>
              <w:t>Проценты</w:t>
            </w:r>
          </w:p>
        </w:tc>
        <w:tc>
          <w:tcPr>
            <w:tcW w:w="1606" w:type="dxa"/>
            <w:shd w:val="clear" w:color="auto" w:fill="3B4148"/>
            <w:vAlign w:val="center"/>
          </w:tcPr>
          <w:p w14:paraId="61F69F76" w14:textId="77777777" w:rsidR="007735C0" w:rsidRDefault="00E00D77">
            <w:pPr>
              <w:pStyle w:val="TableHeader"/>
              <w:keepNext/>
            </w:pPr>
            <w:r>
              <w:rPr>
                <w:color w:val="FFFFFF"/>
              </w:rPr>
              <w:t>Разница с исходными процентами</w:t>
            </w:r>
          </w:p>
        </w:tc>
      </w:tr>
      <w:tr w:rsidR="007735C0" w14:paraId="4CDDF960" w14:textId="77777777">
        <w:trPr>
          <w:cantSplit/>
          <w:jc w:val="center"/>
        </w:trPr>
        <w:tc>
          <w:tcPr>
            <w:tcW w:w="1606" w:type="dxa"/>
            <w:vAlign w:val="center"/>
          </w:tcPr>
          <w:p w14:paraId="1CDCABC6" w14:textId="77777777" w:rsidR="007735C0" w:rsidRDefault="00E00D77">
            <w:pPr>
              <w:pStyle w:val="TableText"/>
            </w:pPr>
            <w:r>
              <w:t>Исходный</w:t>
            </w:r>
          </w:p>
        </w:tc>
        <w:tc>
          <w:tcPr>
            <w:tcW w:w="1606" w:type="dxa"/>
            <w:vAlign w:val="center"/>
          </w:tcPr>
          <w:p w14:paraId="58B6830D" w14:textId="77777777" w:rsidR="007735C0" w:rsidRDefault="00E00D77">
            <w:pPr>
              <w:pStyle w:val="TableText"/>
              <w:jc w:val="center"/>
            </w:pPr>
            <w:r>
              <w:t>1 200 000 ₽</w:t>
            </w:r>
          </w:p>
        </w:tc>
        <w:tc>
          <w:tcPr>
            <w:tcW w:w="1606" w:type="dxa"/>
            <w:vAlign w:val="center"/>
          </w:tcPr>
          <w:p w14:paraId="6CCE656F" w14:textId="77777777" w:rsidR="007735C0" w:rsidRDefault="00E00D77">
            <w:pPr>
              <w:pStyle w:val="TableText"/>
              <w:jc w:val="center"/>
            </w:pPr>
            <w:r>
              <w:t>24</w:t>
            </w:r>
          </w:p>
        </w:tc>
        <w:tc>
          <w:tcPr>
            <w:tcW w:w="1606" w:type="dxa"/>
            <w:vAlign w:val="center"/>
          </w:tcPr>
          <w:p w14:paraId="451639C0" w14:textId="77777777" w:rsidR="007735C0" w:rsidRDefault="00E00D77">
            <w:pPr>
              <w:pStyle w:val="TableText"/>
              <w:jc w:val="center"/>
            </w:pPr>
            <w:r>
              <w:t>63 752 ₽</w:t>
            </w:r>
          </w:p>
        </w:tc>
        <w:tc>
          <w:tcPr>
            <w:tcW w:w="1606" w:type="dxa"/>
            <w:vAlign w:val="center"/>
          </w:tcPr>
          <w:p w14:paraId="00B26048" w14:textId="77777777" w:rsidR="007735C0" w:rsidRDefault="00E00D77">
            <w:pPr>
              <w:pStyle w:val="TableText"/>
              <w:jc w:val="center"/>
            </w:pPr>
            <w:r>
              <w:t>329 887 ₽</w:t>
            </w:r>
          </w:p>
        </w:tc>
        <w:tc>
          <w:tcPr>
            <w:tcW w:w="1606" w:type="dxa"/>
            <w:vAlign w:val="center"/>
          </w:tcPr>
          <w:p w14:paraId="5624625A" w14:textId="77777777" w:rsidR="007735C0" w:rsidRDefault="00E00D77">
            <w:pPr>
              <w:pStyle w:val="TableText"/>
              <w:jc w:val="center"/>
            </w:pPr>
            <w:r>
              <w:t>—</w:t>
            </w:r>
          </w:p>
        </w:tc>
      </w:tr>
      <w:tr w:rsidR="007735C0" w14:paraId="037FBC35" w14:textId="77777777">
        <w:trPr>
          <w:cantSplit/>
          <w:jc w:val="center"/>
        </w:trPr>
        <w:tc>
          <w:tcPr>
            <w:tcW w:w="1606" w:type="dxa"/>
            <w:shd w:val="clear" w:color="auto" w:fill="F3F5F7"/>
            <w:vAlign w:val="center"/>
          </w:tcPr>
          <w:p w14:paraId="7AB4C5A4" w14:textId="77777777" w:rsidR="007735C0" w:rsidRDefault="00E00D77">
            <w:pPr>
              <w:pStyle w:val="TableText"/>
            </w:pPr>
            <w:r>
              <w:t>Снизить платёж</w:t>
            </w:r>
          </w:p>
        </w:tc>
        <w:tc>
          <w:tcPr>
            <w:tcW w:w="1606" w:type="dxa"/>
            <w:shd w:val="clear" w:color="auto" w:fill="F3F5F7"/>
            <w:vAlign w:val="center"/>
          </w:tcPr>
          <w:p w14:paraId="040F28C1" w14:textId="77777777" w:rsidR="007735C0" w:rsidRDefault="00E00D77">
            <w:pPr>
              <w:pStyle w:val="TableText"/>
              <w:jc w:val="center"/>
            </w:pPr>
            <w:r>
              <w:t>1 200 000 ₽</w:t>
            </w:r>
          </w:p>
        </w:tc>
        <w:tc>
          <w:tcPr>
            <w:tcW w:w="1606" w:type="dxa"/>
            <w:shd w:val="clear" w:color="auto" w:fill="F3F5F7"/>
            <w:vAlign w:val="center"/>
          </w:tcPr>
          <w:p w14:paraId="549B3779" w14:textId="77777777" w:rsidR="007735C0" w:rsidRDefault="00E00D77">
            <w:pPr>
              <w:pStyle w:val="TableText"/>
              <w:jc w:val="center"/>
            </w:pPr>
            <w:r>
              <w:t>36</w:t>
            </w:r>
          </w:p>
        </w:tc>
        <w:tc>
          <w:tcPr>
            <w:tcW w:w="1606" w:type="dxa"/>
            <w:shd w:val="clear" w:color="auto" w:fill="F3F5F7"/>
            <w:vAlign w:val="center"/>
          </w:tcPr>
          <w:p w14:paraId="61AC021C" w14:textId="77777777" w:rsidR="007735C0" w:rsidRDefault="00E00D77">
            <w:pPr>
              <w:pStyle w:val="TableText"/>
              <w:jc w:val="center"/>
            </w:pPr>
            <w:r>
              <w:t>47 398 ₽</w:t>
            </w:r>
          </w:p>
        </w:tc>
        <w:tc>
          <w:tcPr>
            <w:tcW w:w="1606" w:type="dxa"/>
            <w:shd w:val="clear" w:color="auto" w:fill="F3F5F7"/>
            <w:vAlign w:val="center"/>
          </w:tcPr>
          <w:p w14:paraId="1ED9CE41" w14:textId="77777777" w:rsidR="007735C0" w:rsidRDefault="00E00D77">
            <w:pPr>
              <w:pStyle w:val="TableText"/>
              <w:jc w:val="center"/>
            </w:pPr>
            <w:r>
              <w:t>506 223 ₽</w:t>
            </w:r>
          </w:p>
        </w:tc>
        <w:tc>
          <w:tcPr>
            <w:tcW w:w="1606" w:type="dxa"/>
            <w:shd w:val="clear" w:color="auto" w:fill="F3F5F7"/>
            <w:vAlign w:val="center"/>
          </w:tcPr>
          <w:p w14:paraId="24CA648A" w14:textId="77777777" w:rsidR="007735C0" w:rsidRDefault="00E00D77">
            <w:pPr>
              <w:pStyle w:val="TableText"/>
              <w:jc w:val="center"/>
            </w:pPr>
            <w:r>
              <w:t>+176 336 ₽</w:t>
            </w:r>
          </w:p>
        </w:tc>
      </w:tr>
      <w:tr w:rsidR="007735C0" w14:paraId="23D8A870" w14:textId="77777777">
        <w:trPr>
          <w:cantSplit/>
          <w:jc w:val="center"/>
        </w:trPr>
        <w:tc>
          <w:tcPr>
            <w:tcW w:w="1606" w:type="dxa"/>
            <w:vAlign w:val="center"/>
          </w:tcPr>
          <w:p w14:paraId="5663E7F6" w14:textId="77777777" w:rsidR="007735C0" w:rsidRDefault="00E00D77">
            <w:pPr>
              <w:pStyle w:val="TableText"/>
            </w:pPr>
            <w:r>
              <w:t>Сократить проценты</w:t>
            </w:r>
          </w:p>
        </w:tc>
        <w:tc>
          <w:tcPr>
            <w:tcW w:w="1606" w:type="dxa"/>
            <w:vAlign w:val="center"/>
          </w:tcPr>
          <w:p w14:paraId="51C6B6BC" w14:textId="77777777" w:rsidR="007735C0" w:rsidRDefault="00E00D77">
            <w:pPr>
              <w:pStyle w:val="TableText"/>
              <w:jc w:val="center"/>
            </w:pPr>
            <w:r>
              <w:t>1 200 000 ₽</w:t>
            </w:r>
          </w:p>
        </w:tc>
        <w:tc>
          <w:tcPr>
            <w:tcW w:w="1606" w:type="dxa"/>
            <w:vAlign w:val="center"/>
          </w:tcPr>
          <w:p w14:paraId="4F5D397D" w14:textId="77777777" w:rsidR="007735C0" w:rsidRDefault="00E00D77">
            <w:pPr>
              <w:pStyle w:val="TableText"/>
              <w:jc w:val="center"/>
            </w:pPr>
            <w:r>
              <w:t>6</w:t>
            </w:r>
          </w:p>
        </w:tc>
        <w:tc>
          <w:tcPr>
            <w:tcW w:w="1606" w:type="dxa"/>
            <w:vAlign w:val="center"/>
          </w:tcPr>
          <w:p w14:paraId="46735F87" w14:textId="77777777" w:rsidR="007735C0" w:rsidRDefault="00E00D77">
            <w:pPr>
              <w:pStyle w:val="TableText"/>
              <w:jc w:val="center"/>
            </w:pPr>
            <w:r>
              <w:t>214 533 ₽</w:t>
            </w:r>
          </w:p>
        </w:tc>
        <w:tc>
          <w:tcPr>
            <w:tcW w:w="1606" w:type="dxa"/>
            <w:vAlign w:val="center"/>
          </w:tcPr>
          <w:p w14:paraId="5324A631" w14:textId="77777777" w:rsidR="007735C0" w:rsidRDefault="00E00D77">
            <w:pPr>
              <w:pStyle w:val="TableText"/>
              <w:jc w:val="center"/>
            </w:pPr>
            <w:r>
              <w:t>87 193 ₽</w:t>
            </w:r>
          </w:p>
        </w:tc>
        <w:tc>
          <w:tcPr>
            <w:tcW w:w="1606" w:type="dxa"/>
            <w:vAlign w:val="center"/>
          </w:tcPr>
          <w:p w14:paraId="40089213" w14:textId="77777777" w:rsidR="007735C0" w:rsidRDefault="00E00D77">
            <w:pPr>
              <w:pStyle w:val="TableText"/>
              <w:jc w:val="center"/>
            </w:pPr>
            <w:r>
              <w:t>−</w:t>
            </w:r>
            <w:r>
              <w:t>242 694 ₽</w:t>
            </w:r>
          </w:p>
        </w:tc>
      </w:tr>
    </w:tbl>
    <w:p w14:paraId="49C299BE" w14:textId="77777777" w:rsidR="007735C0" w:rsidRDefault="007735C0">
      <w:pPr>
        <w:spacing w:after="40"/>
      </w:pPr>
    </w:p>
    <w:p w14:paraId="4990EBAF" w14:textId="77777777" w:rsidR="007735C0" w:rsidRDefault="00E00D77">
      <w:r>
        <w:t>Меньшая сумма не предлагается: исходный запрос уже проходит числовые правила. Для запроса 10 млн ₽ на 24 месяца доступны 10 млн ₽ на 36 месяцев с максимумом 394 959 ₽ либо 7 708 000 ₽ на исходные 24 месяца с максимумом 409 457 ₽. Первый вариант сохраняет бюджет задачи, но увеличивает проценты; второй уменьшает бюджет задачи. Доступность варианта не подтверждает, что меньшей суммы хватит на покупку или контракт.</w:t>
      </w:r>
    </w:p>
    <w:p w14:paraId="57AE745C" w14:textId="77777777" w:rsidR="007735C0" w:rsidRDefault="00E00D77">
      <w:r>
        <w:t xml:space="preserve">Для черновика берётся текущий профиль; для уже отправленной заявки — закреплённый снимок организации. Если у отправленной заявки снимка нет, сравнение отклоняется, а текущий профиль не выдаётся за исторический. Новый черновик из варианта содержит </w:t>
      </w:r>
      <w:r>
        <w:rPr>
          <w:rFonts w:ascii="Consolas" w:hAnsi="Consolas"/>
          <w:sz w:val="18"/>
        </w:rPr>
        <w:t>consent: false</w:t>
      </w:r>
      <w:r>
        <w:t>. Файлы исходной заявки в новый черновик не переносятся автоматически.</w:t>
      </w:r>
    </w:p>
    <w:p w14:paraId="5AB2DAD1" w14:textId="77777777" w:rsidR="007735C0" w:rsidRDefault="00E00D77">
      <w:pPr>
        <w:pStyle w:val="21"/>
      </w:pPr>
      <w:bookmarkStart w:id="132" w:name="s_4_12"/>
      <w:bookmarkStart w:id="133" w:name="_Toc243922784"/>
      <w:r>
        <w:t>Денежный поток два сценария на 6 или 12 месяцев</w:t>
      </w:r>
      <w:bookmarkEnd w:id="132"/>
      <w:bookmarkEnd w:id="133"/>
    </w:p>
    <w:p w14:paraId="1A816543" w14:textId="77777777" w:rsidR="007735C0" w:rsidRDefault="00E00D77">
      <w:r>
        <w:t xml:space="preserve">Метод </w:t>
      </w:r>
      <w:r>
        <w:rPr>
          <w:rFonts w:ascii="Consolas" w:hAnsi="Consolas"/>
          <w:sz w:val="18"/>
        </w:rPr>
        <w:t>cashflow-rub-explicit-v1</w:t>
      </w:r>
      <w:r>
        <w:t xml:space="preserve">; чистая функция — </w:t>
      </w:r>
      <w:r>
        <w:rPr>
          <w:rFonts w:ascii="Consolas" w:hAnsi="Consolas"/>
          <w:sz w:val="18"/>
        </w:rPr>
        <w:t>shared/cashflow.ts</w:t>
      </w:r>
      <w:r>
        <w:t xml:space="preserve">, серверная подготовка — </w:t>
      </w:r>
      <w:r>
        <w:rPr>
          <w:rFonts w:ascii="Consolas" w:hAnsi="Consolas"/>
          <w:sz w:val="18"/>
        </w:rPr>
        <w:t>server/cashflow.ts</w:t>
      </w:r>
      <w:r>
        <w:t xml:space="preserve">. Сравниваются два отдельных остатка: </w:t>
      </w:r>
      <w:r>
        <w:rPr>
          <w:b/>
        </w:rPr>
        <w:t>без кредита и покупки</w:t>
      </w:r>
      <w:r>
        <w:t xml:space="preserve"> и </w:t>
      </w:r>
      <w:r>
        <w:rPr>
          <w:b/>
        </w:rPr>
        <w:t>с кредитом и покупкой</w:t>
      </w:r>
      <w:r>
        <w:t>. Модель не сравнивает покупку за собственные деньги с покупкой за кредитные. Вся сумма кредита поступает в первый месяц; разовая покупка списывается в тот же месяц только во втором сценарии. В первом месяце платежа по новому кредиту нет; первый платёж приходится на 1-е число следующего месяца. Начальный остаток — общий запас денег до начала обоих сценариев.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E5084C8" w14:textId="77777777">
        <w:trPr>
          <w:cantSplit/>
          <w:tblHeader/>
          <w:jc w:val="center"/>
        </w:trPr>
        <w:tc>
          <w:tcPr>
            <w:tcW w:w="3084" w:type="dxa"/>
            <w:shd w:val="clear" w:color="auto" w:fill="3B4148"/>
            <w:vAlign w:val="center"/>
          </w:tcPr>
          <w:p w14:paraId="71166CF1" w14:textId="77777777" w:rsidR="007735C0" w:rsidRDefault="00E00D77">
            <w:pPr>
              <w:pStyle w:val="TableHeader"/>
              <w:keepNext/>
            </w:pPr>
            <w:r>
              <w:rPr>
                <w:color w:val="FFFFFF"/>
              </w:rPr>
              <w:t>Поле</w:t>
            </w:r>
          </w:p>
        </w:tc>
        <w:tc>
          <w:tcPr>
            <w:tcW w:w="6554" w:type="dxa"/>
            <w:shd w:val="clear" w:color="auto" w:fill="3B4148"/>
            <w:vAlign w:val="center"/>
          </w:tcPr>
          <w:p w14:paraId="045E3CD6" w14:textId="77777777" w:rsidR="007735C0" w:rsidRDefault="00E00D77">
            <w:pPr>
              <w:pStyle w:val="TableHeader"/>
              <w:keepNext/>
              <w:jc w:val="center"/>
            </w:pPr>
            <w:r>
              <w:rPr>
                <w:color w:val="FFFFFF"/>
              </w:rPr>
              <w:t>Граница/смысл</w:t>
            </w:r>
          </w:p>
        </w:tc>
      </w:tr>
      <w:tr w:rsidR="007735C0" w14:paraId="5CDFD009" w14:textId="77777777">
        <w:trPr>
          <w:cantSplit/>
          <w:jc w:val="center"/>
        </w:trPr>
        <w:tc>
          <w:tcPr>
            <w:tcW w:w="3084" w:type="dxa"/>
            <w:vAlign w:val="center"/>
          </w:tcPr>
          <w:p w14:paraId="6202B87B" w14:textId="77777777" w:rsidR="007735C0" w:rsidRDefault="00E00D77">
            <w:pPr>
              <w:pStyle w:val="TableText"/>
            </w:pPr>
            <w:r>
              <w:rPr>
                <w:rFonts w:ascii="Consolas" w:hAnsi="Consolas"/>
                <w:sz w:val="17"/>
              </w:rPr>
              <w:t>startingMonth</w:t>
            </w:r>
          </w:p>
        </w:tc>
        <w:tc>
          <w:tcPr>
            <w:tcW w:w="6554" w:type="dxa"/>
            <w:vAlign w:val="center"/>
          </w:tcPr>
          <w:p w14:paraId="1D6C3FFF" w14:textId="77777777" w:rsidR="007735C0" w:rsidRDefault="00E00D77">
            <w:pPr>
              <w:pStyle w:val="TableText"/>
            </w:pPr>
            <w:r>
              <w:rPr>
                <w:rFonts w:ascii="Consolas" w:hAnsi="Consolas"/>
                <w:sz w:val="17"/>
              </w:rPr>
              <w:t>YYYY-MM</w:t>
            </w:r>
            <w:r>
              <w:t>, год 2000…2099</w:t>
            </w:r>
          </w:p>
        </w:tc>
      </w:tr>
      <w:tr w:rsidR="007735C0" w14:paraId="6A521D12" w14:textId="77777777">
        <w:trPr>
          <w:cantSplit/>
          <w:jc w:val="center"/>
        </w:trPr>
        <w:tc>
          <w:tcPr>
            <w:tcW w:w="3084" w:type="dxa"/>
            <w:shd w:val="clear" w:color="auto" w:fill="F3F5F7"/>
            <w:vAlign w:val="center"/>
          </w:tcPr>
          <w:p w14:paraId="113CBE2B" w14:textId="77777777" w:rsidR="007735C0" w:rsidRDefault="00E00D77">
            <w:pPr>
              <w:pStyle w:val="TableText"/>
            </w:pPr>
            <w:r>
              <w:rPr>
                <w:rFonts w:ascii="Consolas" w:hAnsi="Consolas"/>
                <w:sz w:val="17"/>
              </w:rPr>
              <w:t>horizonMonths</w:t>
            </w:r>
          </w:p>
        </w:tc>
        <w:tc>
          <w:tcPr>
            <w:tcW w:w="6554" w:type="dxa"/>
            <w:shd w:val="clear" w:color="auto" w:fill="F3F5F7"/>
            <w:vAlign w:val="center"/>
          </w:tcPr>
          <w:p w14:paraId="62582361" w14:textId="77777777" w:rsidR="007735C0" w:rsidRDefault="00E00D77">
            <w:pPr>
              <w:pStyle w:val="TableText"/>
              <w:jc w:val="center"/>
            </w:pPr>
            <w:r>
              <w:t>Только 6 или 12</w:t>
            </w:r>
          </w:p>
        </w:tc>
      </w:tr>
      <w:tr w:rsidR="007735C0" w14:paraId="008FE62E" w14:textId="77777777">
        <w:trPr>
          <w:cantSplit/>
          <w:jc w:val="center"/>
        </w:trPr>
        <w:tc>
          <w:tcPr>
            <w:tcW w:w="3084" w:type="dxa"/>
            <w:vAlign w:val="center"/>
          </w:tcPr>
          <w:p w14:paraId="6B323DC3" w14:textId="77777777" w:rsidR="007735C0" w:rsidRDefault="00E00D77">
            <w:pPr>
              <w:pStyle w:val="TableText"/>
            </w:pPr>
            <w:r>
              <w:rPr>
                <w:rFonts w:ascii="Consolas" w:hAnsi="Consolas"/>
                <w:sz w:val="17"/>
              </w:rPr>
              <w:t>openingBalance</w:t>
            </w:r>
          </w:p>
        </w:tc>
        <w:tc>
          <w:tcPr>
            <w:tcW w:w="6554" w:type="dxa"/>
            <w:vAlign w:val="center"/>
          </w:tcPr>
          <w:p w14:paraId="01785635" w14:textId="77777777" w:rsidR="007735C0" w:rsidRDefault="00E00D77">
            <w:pPr>
              <w:pStyle w:val="TableText"/>
            </w:pPr>
            <w:r>
              <w:t>0…1 млрд ₽</w:t>
            </w:r>
          </w:p>
        </w:tc>
      </w:tr>
      <w:tr w:rsidR="007735C0" w14:paraId="7FAF4FB9" w14:textId="77777777">
        <w:trPr>
          <w:cantSplit/>
          <w:jc w:val="center"/>
        </w:trPr>
        <w:tc>
          <w:tcPr>
            <w:tcW w:w="3084" w:type="dxa"/>
            <w:shd w:val="clear" w:color="auto" w:fill="F3F5F7"/>
            <w:vAlign w:val="center"/>
          </w:tcPr>
          <w:p w14:paraId="2B7E2BA9" w14:textId="77777777" w:rsidR="007735C0" w:rsidRDefault="00E00D77">
            <w:pPr>
              <w:pStyle w:val="TableText"/>
            </w:pPr>
            <w:r>
              <w:rPr>
                <w:rFonts w:ascii="Consolas" w:hAnsi="Consolas"/>
                <w:sz w:val="17"/>
              </w:rPr>
              <w:t>monthlyInflow</w:t>
            </w:r>
          </w:p>
        </w:tc>
        <w:tc>
          <w:tcPr>
            <w:tcW w:w="6554" w:type="dxa"/>
            <w:shd w:val="clear" w:color="auto" w:fill="F3F5F7"/>
            <w:vAlign w:val="center"/>
          </w:tcPr>
          <w:p w14:paraId="225DB32B" w14:textId="77777777" w:rsidR="007735C0" w:rsidRDefault="00E00D77">
            <w:pPr>
              <w:pStyle w:val="TableText"/>
            </w:pPr>
            <w:r>
              <w:t>Поступления обычного месяца, 0…1 млрд ₽</w:t>
            </w:r>
          </w:p>
        </w:tc>
      </w:tr>
      <w:tr w:rsidR="007735C0" w14:paraId="13E80871" w14:textId="77777777">
        <w:trPr>
          <w:cantSplit/>
          <w:jc w:val="center"/>
        </w:trPr>
        <w:tc>
          <w:tcPr>
            <w:tcW w:w="3084" w:type="dxa"/>
            <w:vAlign w:val="center"/>
          </w:tcPr>
          <w:p w14:paraId="03925F43" w14:textId="77777777" w:rsidR="007735C0" w:rsidRDefault="00E00D77">
            <w:pPr>
              <w:pStyle w:val="TableText"/>
            </w:pPr>
            <w:r>
              <w:rPr>
                <w:rFonts w:ascii="Consolas" w:hAnsi="Consolas"/>
                <w:sz w:val="17"/>
              </w:rPr>
              <w:lastRenderedPageBreak/>
              <w:t>monthlyOperatingOutflow</w:t>
            </w:r>
          </w:p>
        </w:tc>
        <w:tc>
          <w:tcPr>
            <w:tcW w:w="6554" w:type="dxa"/>
            <w:vAlign w:val="center"/>
          </w:tcPr>
          <w:p w14:paraId="215D508D" w14:textId="77777777" w:rsidR="007735C0" w:rsidRDefault="00E00D77">
            <w:pPr>
              <w:pStyle w:val="TableText"/>
            </w:pPr>
            <w:r>
              <w:t>Постоянные выплаты, 0…1 млрд ₽</w:t>
            </w:r>
          </w:p>
        </w:tc>
      </w:tr>
      <w:tr w:rsidR="007735C0" w14:paraId="6D1AFBD0" w14:textId="77777777">
        <w:trPr>
          <w:cantSplit/>
          <w:jc w:val="center"/>
        </w:trPr>
        <w:tc>
          <w:tcPr>
            <w:tcW w:w="3084" w:type="dxa"/>
            <w:shd w:val="clear" w:color="auto" w:fill="F3F5F7"/>
            <w:vAlign w:val="center"/>
          </w:tcPr>
          <w:p w14:paraId="47989B03" w14:textId="77777777" w:rsidR="007735C0" w:rsidRDefault="00E00D77">
            <w:pPr>
              <w:pStyle w:val="TableText"/>
            </w:pPr>
            <w:r>
              <w:rPr>
                <w:rFonts w:ascii="Consolas" w:hAnsi="Consolas"/>
                <w:sz w:val="17"/>
              </w:rPr>
              <w:t>monthlyExistingDebtPayment</w:t>
            </w:r>
          </w:p>
        </w:tc>
        <w:tc>
          <w:tcPr>
            <w:tcW w:w="6554" w:type="dxa"/>
            <w:shd w:val="clear" w:color="auto" w:fill="F3F5F7"/>
            <w:vAlign w:val="center"/>
          </w:tcPr>
          <w:p w14:paraId="447F9243" w14:textId="77777777" w:rsidR="007735C0" w:rsidRDefault="00E00D77">
            <w:pPr>
              <w:pStyle w:val="TableText"/>
            </w:pPr>
            <w:r>
              <w:t>Постоянные старые платежи, 0…1 млрд ₽</w:t>
            </w:r>
          </w:p>
        </w:tc>
      </w:tr>
      <w:tr w:rsidR="007735C0" w14:paraId="51F2D767" w14:textId="77777777">
        <w:trPr>
          <w:cantSplit/>
          <w:jc w:val="center"/>
        </w:trPr>
        <w:tc>
          <w:tcPr>
            <w:tcW w:w="3084" w:type="dxa"/>
            <w:vAlign w:val="center"/>
          </w:tcPr>
          <w:p w14:paraId="3F3B54D9" w14:textId="77777777" w:rsidR="007735C0" w:rsidRDefault="00E00D77">
            <w:pPr>
              <w:pStyle w:val="TableText"/>
            </w:pPr>
            <w:r>
              <w:rPr>
                <w:rFonts w:ascii="Consolas" w:hAnsi="Consolas"/>
                <w:sz w:val="17"/>
              </w:rPr>
              <w:t>investmentCost</w:t>
            </w:r>
          </w:p>
        </w:tc>
        <w:tc>
          <w:tcPr>
            <w:tcW w:w="6554" w:type="dxa"/>
            <w:vAlign w:val="center"/>
          </w:tcPr>
          <w:p w14:paraId="6232CD17" w14:textId="77777777" w:rsidR="007735C0" w:rsidRDefault="00E00D77">
            <w:pPr>
              <w:pStyle w:val="TableText"/>
            </w:pPr>
            <w:r>
              <w:t>Разовая покупка в первом месяце, 0…1 млрд ₽</w:t>
            </w:r>
          </w:p>
        </w:tc>
      </w:tr>
      <w:tr w:rsidR="007735C0" w14:paraId="1BA046DA" w14:textId="77777777">
        <w:trPr>
          <w:cantSplit/>
          <w:jc w:val="center"/>
        </w:trPr>
        <w:tc>
          <w:tcPr>
            <w:tcW w:w="3084" w:type="dxa"/>
            <w:shd w:val="clear" w:color="auto" w:fill="F3F5F7"/>
            <w:vAlign w:val="center"/>
          </w:tcPr>
          <w:p w14:paraId="6C3E6168" w14:textId="77777777" w:rsidR="007735C0" w:rsidRDefault="00E00D77">
            <w:pPr>
              <w:pStyle w:val="TableText"/>
            </w:pPr>
            <w:r>
              <w:rPr>
                <w:rFonts w:ascii="Consolas" w:hAnsi="Consolas"/>
                <w:sz w:val="17"/>
              </w:rPr>
              <w:t>monthlyAdditionalNetCash</w:t>
            </w:r>
          </w:p>
        </w:tc>
        <w:tc>
          <w:tcPr>
            <w:tcW w:w="6554" w:type="dxa"/>
            <w:shd w:val="clear" w:color="auto" w:fill="F3F5F7"/>
            <w:vAlign w:val="center"/>
          </w:tcPr>
          <w:p w14:paraId="302BCE90" w14:textId="77777777" w:rsidR="007735C0" w:rsidRDefault="00E00D77">
            <w:pPr>
              <w:pStyle w:val="TableText"/>
            </w:pPr>
            <w:r>
              <w:t>Изменение чистого потока от покупки, −1 млрд…+1 млрд ₽</w:t>
            </w:r>
          </w:p>
        </w:tc>
      </w:tr>
      <w:tr w:rsidR="007735C0" w14:paraId="0C6D4FBD" w14:textId="77777777">
        <w:trPr>
          <w:cantSplit/>
          <w:jc w:val="center"/>
        </w:trPr>
        <w:tc>
          <w:tcPr>
            <w:tcW w:w="3084" w:type="dxa"/>
            <w:vAlign w:val="center"/>
          </w:tcPr>
          <w:p w14:paraId="6ECAD92E" w14:textId="77777777" w:rsidR="007735C0" w:rsidRDefault="00E00D77">
            <w:pPr>
              <w:pStyle w:val="TableText"/>
            </w:pPr>
            <w:r>
              <w:rPr>
                <w:rFonts w:ascii="Consolas" w:hAnsi="Consolas"/>
                <w:sz w:val="17"/>
              </w:rPr>
              <w:t>benefitStartMonth</w:t>
            </w:r>
          </w:p>
        </w:tc>
        <w:tc>
          <w:tcPr>
            <w:tcW w:w="6554" w:type="dxa"/>
            <w:vAlign w:val="center"/>
          </w:tcPr>
          <w:p w14:paraId="76FABE8E" w14:textId="77777777" w:rsidR="007735C0" w:rsidRDefault="00E00D77">
            <w:pPr>
              <w:pStyle w:val="TableText"/>
            </w:pPr>
            <w:r>
              <w:t>Первый порядковый месяц эффекта, 1…60</w:t>
            </w:r>
          </w:p>
        </w:tc>
      </w:tr>
      <w:tr w:rsidR="007735C0" w14:paraId="529A1FB5" w14:textId="77777777">
        <w:trPr>
          <w:cantSplit/>
          <w:jc w:val="center"/>
        </w:trPr>
        <w:tc>
          <w:tcPr>
            <w:tcW w:w="3084" w:type="dxa"/>
            <w:shd w:val="clear" w:color="auto" w:fill="F3F5F7"/>
            <w:vAlign w:val="center"/>
          </w:tcPr>
          <w:p w14:paraId="5898CCC4" w14:textId="77777777" w:rsidR="007735C0" w:rsidRDefault="00E00D77">
            <w:pPr>
              <w:pStyle w:val="TableText"/>
            </w:pPr>
            <w:r>
              <w:rPr>
                <w:rFonts w:ascii="Consolas" w:hAnsi="Consolas"/>
                <w:sz w:val="17"/>
              </w:rPr>
              <w:t>seasonalRevenuePct</w:t>
            </w:r>
          </w:p>
        </w:tc>
        <w:tc>
          <w:tcPr>
            <w:tcW w:w="6554" w:type="dxa"/>
            <w:shd w:val="clear" w:color="auto" w:fill="F3F5F7"/>
            <w:vAlign w:val="center"/>
          </w:tcPr>
          <w:p w14:paraId="78F46380" w14:textId="77777777" w:rsidR="007735C0" w:rsidRDefault="00E00D77">
            <w:pPr>
              <w:pStyle w:val="TableText"/>
            </w:pPr>
            <w:r>
              <w:t>Ровно 12 целых коэффициентов, каждый 0…300%</w:t>
            </w:r>
          </w:p>
        </w:tc>
      </w:tr>
      <w:tr w:rsidR="007735C0" w14:paraId="4A6DF1EF" w14:textId="77777777">
        <w:trPr>
          <w:cantSplit/>
          <w:jc w:val="center"/>
        </w:trPr>
        <w:tc>
          <w:tcPr>
            <w:tcW w:w="3084" w:type="dxa"/>
            <w:vAlign w:val="center"/>
          </w:tcPr>
          <w:p w14:paraId="7DBF467B" w14:textId="77777777" w:rsidR="007735C0" w:rsidRDefault="00E00D77">
            <w:pPr>
              <w:pStyle w:val="TableText"/>
            </w:pPr>
            <w:r>
              <w:rPr>
                <w:rFonts w:ascii="Consolas" w:hAnsi="Consolas"/>
                <w:sz w:val="17"/>
              </w:rPr>
              <w:t>assumptionsConfirmed</w:t>
            </w:r>
          </w:p>
        </w:tc>
        <w:tc>
          <w:tcPr>
            <w:tcW w:w="6554" w:type="dxa"/>
            <w:vAlign w:val="center"/>
          </w:tcPr>
          <w:p w14:paraId="2DFFD3D2" w14:textId="77777777" w:rsidR="007735C0" w:rsidRDefault="00E00D77">
            <w:pPr>
              <w:pStyle w:val="TableText"/>
            </w:pPr>
            <w:r>
              <w:t xml:space="preserve">Требуется </w:t>
            </w:r>
            <w:r>
              <w:rPr>
                <w:rFonts w:ascii="Consolas" w:hAnsi="Consolas"/>
                <w:sz w:val="17"/>
              </w:rPr>
              <w:t>true</w:t>
            </w:r>
          </w:p>
        </w:tc>
      </w:tr>
    </w:tbl>
    <w:p w14:paraId="76E74513" w14:textId="77777777" w:rsidR="007735C0" w:rsidRDefault="007735C0">
      <w:pPr>
        <w:spacing w:after="40"/>
      </w:pPr>
    </w:p>
    <w:p w14:paraId="2151CF48" w14:textId="77777777" w:rsidR="007735C0" w:rsidRDefault="00E00D77">
      <w:pPr>
        <w:keepNext/>
      </w:pPr>
      <w:r>
        <w:t>Сезонность соответствует январю…декабрю, а не первому…двенадцатому месяцу выбранного горизонта. Она меняет только обычные поступления; расходы и старый долг остаются постоянными. Дополнительный чистый поток уже учитывает текущие расходы покупки и может быть отрицательным. Если начало эффекта дальше горизонта, эффект в таблицу не переносится раньше времени.</w:t>
      </w:r>
    </w:p>
    <w:p w14:paraId="5A89CDDA" w14:textId="77777777" w:rsidR="007735C0" w:rsidRDefault="00E00D77">
      <w:pPr>
        <w:pStyle w:val="CodeBlock"/>
        <w:keepNext/>
      </w:pPr>
      <w:r>
        <w:t>inflow[t] = roundHalfUp(monthlyInflow × seasonPct[calendarMonth] / 100)</w:t>
      </w:r>
    </w:p>
    <w:p w14:paraId="73AB1615" w14:textId="77777777" w:rsidR="007735C0" w:rsidRDefault="00E00D77">
      <w:pPr>
        <w:pStyle w:val="CodeBlock"/>
        <w:keepNext/>
      </w:pPr>
      <w:r>
        <w:t>operatingNet[t] = inflow[t] − operatingOutflow − existingDebtPayment</w:t>
      </w:r>
    </w:p>
    <w:p w14:paraId="057B276F" w14:textId="77777777" w:rsidR="007735C0" w:rsidRDefault="00E00D77">
      <w:pPr>
        <w:pStyle w:val="CodeBlock"/>
        <w:keepNext/>
      </w:pPr>
      <w:r>
        <w:t>noLoan.end[t] = noLoan.open[t] + operatingNet[t]</w:t>
      </w:r>
    </w:p>
    <w:p w14:paraId="60A46DEB" w14:textId="77777777" w:rsidR="007735C0" w:rsidRDefault="00E00D77">
      <w:pPr>
        <w:pStyle w:val="CodeBlock"/>
        <w:keepNext/>
      </w:pPr>
      <w:r>
        <w:t xml:space="preserve"> </w:t>
      </w:r>
    </w:p>
    <w:p w14:paraId="1F19AABD" w14:textId="77777777" w:rsidR="007735C0" w:rsidRDefault="00E00D77">
      <w:pPr>
        <w:pStyle w:val="CodeBlock"/>
        <w:keepNext/>
      </w:pPr>
      <w:r>
        <w:t>withLoan.net[t] = operatingNet[t] + loanProceeds[t] − investmentCost[t]</w:t>
      </w:r>
    </w:p>
    <w:p w14:paraId="36B7CA62" w14:textId="77777777" w:rsidR="007735C0" w:rsidRDefault="00E00D77">
      <w:pPr>
        <w:pStyle w:val="CodeBlock"/>
        <w:keepNext/>
      </w:pPr>
      <w:r>
        <w:t xml:space="preserve">                  + additionalNetCash[t] − loanPayment[t]</w:t>
      </w:r>
    </w:p>
    <w:p w14:paraId="43DBF482" w14:textId="77777777" w:rsidR="007735C0" w:rsidRDefault="00E00D77">
      <w:pPr>
        <w:pStyle w:val="CodeBlock"/>
        <w:keepNext/>
      </w:pPr>
      <w:r>
        <w:t>withLoan.end[t] = withLoan.open[t] + withLoan.net[t]</w:t>
      </w:r>
    </w:p>
    <w:p w14:paraId="683FF012" w14:textId="77777777" w:rsidR="007735C0" w:rsidRDefault="00E00D77">
      <w:pPr>
        <w:pStyle w:val="CodeBlock"/>
      </w:pPr>
      <w:r>
        <w:t>nextMonth.open = previousMonth.end</w:t>
      </w:r>
    </w:p>
    <w:p w14:paraId="77E9E25D" w14:textId="77777777" w:rsidR="007735C0" w:rsidRDefault="007735C0">
      <w:pPr>
        <w:spacing w:after="60"/>
      </w:pPr>
    </w:p>
    <w:p w14:paraId="629E0557" w14:textId="77777777" w:rsidR="007735C0" w:rsidRDefault="00E00D77">
      <w:r>
        <w:t xml:space="preserve">Сезонные поступления округляются </w:t>
      </w:r>
      <w:r>
        <w:rPr>
          <w:rFonts w:ascii="Consolas" w:hAnsi="Consolas"/>
          <w:sz w:val="18"/>
        </w:rPr>
        <w:t>BigInt</w:t>
      </w:r>
      <w:r>
        <w:t xml:space="preserve"> half-up; накопление остатков также идёт через </w:t>
      </w:r>
      <w:r>
        <w:rPr>
          <w:rFonts w:ascii="Consolas" w:hAnsi="Consolas"/>
          <w:sz w:val="18"/>
        </w:rPr>
        <w:t>BigInt</w:t>
      </w:r>
      <w:r>
        <w:t xml:space="preserve"> с проверкой безопасного результата. Отрицательный остаток сохраняется как дефицит; автоматический овердрафт не добавляется. Нулевой остаток не считается отрицательным. Минимум учитывает начальный остаток и остатки на конец каждого месяца. Первый отрицательный месяц определяется только по конечным месячным остаткам. Внутримесячные разрывы, отдельные налоги, штрафы и неожиданные разовые выплаты не рассчитываются. После окончания горизонта долг не исчезает: результат показывает </w:t>
      </w:r>
      <w:r>
        <w:rPr>
          <w:rFonts w:ascii="Consolas" w:hAnsi="Consolas"/>
          <w:sz w:val="18"/>
        </w:rPr>
        <w:t>debtAfterHorizon</w:t>
      </w:r>
      <w:r>
        <w:t xml:space="preserve"> и </w:t>
      </w:r>
      <w:r>
        <w:rPr>
          <w:rFonts w:ascii="Consolas" w:hAnsi="Consolas"/>
          <w:sz w:val="18"/>
        </w:rPr>
        <w:t>paymentsAfterHorizon</w:t>
      </w:r>
      <w:r>
        <w:t>. Горизонт 6 месяцев включает выдачу и максимум пять кредитных платежей; горизонт 12 — максимум одиннадцать.</w:t>
      </w:r>
    </w:p>
    <w:p w14:paraId="633FC8AC" w14:textId="77777777" w:rsidR="007735C0" w:rsidRDefault="00E00D77">
      <w:pPr>
        <w:pStyle w:val="31"/>
      </w:pPr>
      <w:bookmarkStart w:id="134" w:name="s_4_12_1"/>
      <w:r>
        <w:t>Проверенный пример двух остатков</w:t>
      </w:r>
      <w:bookmarkEnd w:id="134"/>
    </w:p>
    <w:p w14:paraId="2102682C" w14:textId="77777777" w:rsidR="007735C0" w:rsidRDefault="00E00D77">
      <w:r>
        <w:t>Начало — декабрь 2026, горизонт 6 месяцев; остаток 500 000 ₽. Обычные поступления 2 400 000 ₽, выплаты 1 650 000 ₽, старые платежи 120 000 ₽. В декабре сезонность 80%, в остальных месяцах 100%. Кредит 1 200 000 ₽ на 24 месяца под 24,5%, покупка 1 200 000 ₽. Дополнительный чистый поток +100 000 ₽ начинается с третьего месяца.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1157"/>
        <w:gridCol w:w="1542"/>
        <w:gridCol w:w="1928"/>
        <w:gridCol w:w="1446"/>
        <w:gridCol w:w="1783"/>
        <w:gridCol w:w="1783"/>
      </w:tblGrid>
      <w:tr w:rsidR="007735C0" w14:paraId="623C5C24" w14:textId="77777777">
        <w:trPr>
          <w:cantSplit/>
          <w:tblHeader/>
          <w:jc w:val="center"/>
        </w:trPr>
        <w:tc>
          <w:tcPr>
            <w:tcW w:w="1157" w:type="dxa"/>
            <w:shd w:val="clear" w:color="auto" w:fill="3B4148"/>
            <w:vAlign w:val="center"/>
          </w:tcPr>
          <w:p w14:paraId="746312DC" w14:textId="77777777" w:rsidR="007735C0" w:rsidRDefault="00E00D77">
            <w:pPr>
              <w:pStyle w:val="TableHeader"/>
              <w:keepNext/>
            </w:pPr>
            <w:r>
              <w:rPr>
                <w:color w:val="FFFFFF"/>
              </w:rPr>
              <w:t>Месяц</w:t>
            </w:r>
          </w:p>
        </w:tc>
        <w:tc>
          <w:tcPr>
            <w:tcW w:w="1542" w:type="dxa"/>
            <w:shd w:val="clear" w:color="auto" w:fill="3B4148"/>
            <w:vAlign w:val="center"/>
          </w:tcPr>
          <w:p w14:paraId="17D76894" w14:textId="77777777" w:rsidR="007735C0" w:rsidRDefault="00E00D77">
            <w:pPr>
              <w:pStyle w:val="TableHeader"/>
              <w:keepNext/>
              <w:jc w:val="center"/>
            </w:pPr>
            <w:r>
              <w:rPr>
                <w:color w:val="FFFFFF"/>
              </w:rPr>
              <w:t>Поступления</w:t>
            </w:r>
          </w:p>
        </w:tc>
        <w:tc>
          <w:tcPr>
            <w:tcW w:w="1928" w:type="dxa"/>
            <w:shd w:val="clear" w:color="auto" w:fill="3B4148"/>
            <w:vAlign w:val="center"/>
          </w:tcPr>
          <w:p w14:paraId="3DD3A38C" w14:textId="77777777" w:rsidR="007735C0" w:rsidRDefault="00E00D77">
            <w:pPr>
              <w:pStyle w:val="TableHeader"/>
              <w:keepNext/>
            </w:pPr>
            <w:r>
              <w:rPr>
                <w:color w:val="FFFFFF"/>
              </w:rPr>
              <w:t>Дополнительный поток</w:t>
            </w:r>
          </w:p>
        </w:tc>
        <w:tc>
          <w:tcPr>
            <w:tcW w:w="1446" w:type="dxa"/>
            <w:shd w:val="clear" w:color="auto" w:fill="3B4148"/>
            <w:vAlign w:val="center"/>
          </w:tcPr>
          <w:p w14:paraId="7B360B05" w14:textId="77777777" w:rsidR="007735C0" w:rsidRDefault="00E00D77">
            <w:pPr>
              <w:pStyle w:val="TableHeader"/>
              <w:keepNext/>
              <w:jc w:val="center"/>
            </w:pPr>
            <w:r>
              <w:rPr>
                <w:color w:val="FFFFFF"/>
              </w:rPr>
              <w:t>Платёж</w:t>
            </w:r>
          </w:p>
        </w:tc>
        <w:tc>
          <w:tcPr>
            <w:tcW w:w="1783" w:type="dxa"/>
            <w:shd w:val="clear" w:color="auto" w:fill="3B4148"/>
            <w:vAlign w:val="center"/>
          </w:tcPr>
          <w:p w14:paraId="6351C4DC" w14:textId="77777777" w:rsidR="007735C0" w:rsidRDefault="00E00D77">
            <w:pPr>
              <w:pStyle w:val="TableHeader"/>
              <w:keepNext/>
            </w:pPr>
            <w:r>
              <w:rPr>
                <w:color w:val="FFFFFF"/>
              </w:rPr>
              <w:t>Остаток без кредита</w:t>
            </w:r>
          </w:p>
        </w:tc>
        <w:tc>
          <w:tcPr>
            <w:tcW w:w="1783" w:type="dxa"/>
            <w:shd w:val="clear" w:color="auto" w:fill="3B4148"/>
            <w:vAlign w:val="center"/>
          </w:tcPr>
          <w:p w14:paraId="52FA2A7A" w14:textId="77777777" w:rsidR="007735C0" w:rsidRDefault="00E00D77">
            <w:pPr>
              <w:pStyle w:val="TableHeader"/>
              <w:keepNext/>
            </w:pPr>
            <w:r>
              <w:rPr>
                <w:color w:val="FFFFFF"/>
              </w:rPr>
              <w:t>Остаток с кредитом</w:t>
            </w:r>
          </w:p>
        </w:tc>
      </w:tr>
      <w:tr w:rsidR="007735C0" w14:paraId="550C1533" w14:textId="77777777">
        <w:trPr>
          <w:cantSplit/>
          <w:jc w:val="center"/>
        </w:trPr>
        <w:tc>
          <w:tcPr>
            <w:tcW w:w="1157" w:type="dxa"/>
            <w:vAlign w:val="center"/>
          </w:tcPr>
          <w:p w14:paraId="40A7B868" w14:textId="77777777" w:rsidR="007735C0" w:rsidRDefault="00E00D77">
            <w:pPr>
              <w:pStyle w:val="TableText"/>
            </w:pPr>
            <w:r>
              <w:t>2026-12</w:t>
            </w:r>
          </w:p>
        </w:tc>
        <w:tc>
          <w:tcPr>
            <w:tcW w:w="1542" w:type="dxa"/>
            <w:vAlign w:val="center"/>
          </w:tcPr>
          <w:p w14:paraId="7D5A33C3" w14:textId="77777777" w:rsidR="007735C0" w:rsidRDefault="00E00D77">
            <w:pPr>
              <w:pStyle w:val="TableText"/>
              <w:jc w:val="center"/>
            </w:pPr>
            <w:r>
              <w:t>1 920 000</w:t>
            </w:r>
          </w:p>
        </w:tc>
        <w:tc>
          <w:tcPr>
            <w:tcW w:w="1928" w:type="dxa"/>
            <w:vAlign w:val="center"/>
          </w:tcPr>
          <w:p w14:paraId="0880B2B5" w14:textId="77777777" w:rsidR="007735C0" w:rsidRDefault="00E00D77">
            <w:pPr>
              <w:pStyle w:val="TableText"/>
              <w:jc w:val="center"/>
            </w:pPr>
            <w:r>
              <w:t>0</w:t>
            </w:r>
          </w:p>
        </w:tc>
        <w:tc>
          <w:tcPr>
            <w:tcW w:w="1446" w:type="dxa"/>
            <w:vAlign w:val="center"/>
          </w:tcPr>
          <w:p w14:paraId="4C548EC3" w14:textId="77777777" w:rsidR="007735C0" w:rsidRDefault="00E00D77">
            <w:pPr>
              <w:pStyle w:val="TableText"/>
              <w:jc w:val="center"/>
            </w:pPr>
            <w:r>
              <w:t>0</w:t>
            </w:r>
          </w:p>
        </w:tc>
        <w:tc>
          <w:tcPr>
            <w:tcW w:w="1783" w:type="dxa"/>
            <w:vAlign w:val="center"/>
          </w:tcPr>
          <w:p w14:paraId="62F5B3D7" w14:textId="77777777" w:rsidR="007735C0" w:rsidRDefault="00E00D77">
            <w:pPr>
              <w:pStyle w:val="TableText"/>
              <w:jc w:val="center"/>
            </w:pPr>
            <w:r>
              <w:t>650 000</w:t>
            </w:r>
          </w:p>
        </w:tc>
        <w:tc>
          <w:tcPr>
            <w:tcW w:w="1783" w:type="dxa"/>
            <w:vAlign w:val="center"/>
          </w:tcPr>
          <w:p w14:paraId="0701399E" w14:textId="77777777" w:rsidR="007735C0" w:rsidRDefault="00E00D77">
            <w:pPr>
              <w:pStyle w:val="TableText"/>
              <w:jc w:val="center"/>
            </w:pPr>
            <w:r>
              <w:t>650 000</w:t>
            </w:r>
          </w:p>
        </w:tc>
      </w:tr>
      <w:tr w:rsidR="007735C0" w14:paraId="3B210479" w14:textId="77777777">
        <w:trPr>
          <w:cantSplit/>
          <w:jc w:val="center"/>
        </w:trPr>
        <w:tc>
          <w:tcPr>
            <w:tcW w:w="1157" w:type="dxa"/>
            <w:shd w:val="clear" w:color="auto" w:fill="F3F5F7"/>
            <w:vAlign w:val="center"/>
          </w:tcPr>
          <w:p w14:paraId="4B962536" w14:textId="77777777" w:rsidR="007735C0" w:rsidRDefault="00E00D77">
            <w:pPr>
              <w:pStyle w:val="TableText"/>
            </w:pPr>
            <w:r>
              <w:t>2027-01</w:t>
            </w:r>
          </w:p>
        </w:tc>
        <w:tc>
          <w:tcPr>
            <w:tcW w:w="1542" w:type="dxa"/>
            <w:shd w:val="clear" w:color="auto" w:fill="F3F5F7"/>
            <w:vAlign w:val="center"/>
          </w:tcPr>
          <w:p w14:paraId="5A1E60BB" w14:textId="77777777" w:rsidR="007735C0" w:rsidRDefault="00E00D77">
            <w:pPr>
              <w:pStyle w:val="TableText"/>
              <w:jc w:val="center"/>
            </w:pPr>
            <w:r>
              <w:t>2 400 000</w:t>
            </w:r>
          </w:p>
        </w:tc>
        <w:tc>
          <w:tcPr>
            <w:tcW w:w="1928" w:type="dxa"/>
            <w:shd w:val="clear" w:color="auto" w:fill="F3F5F7"/>
            <w:vAlign w:val="center"/>
          </w:tcPr>
          <w:p w14:paraId="5A71D726" w14:textId="77777777" w:rsidR="007735C0" w:rsidRDefault="00E00D77">
            <w:pPr>
              <w:pStyle w:val="TableText"/>
              <w:jc w:val="center"/>
            </w:pPr>
            <w:r>
              <w:t>0</w:t>
            </w:r>
          </w:p>
        </w:tc>
        <w:tc>
          <w:tcPr>
            <w:tcW w:w="1446" w:type="dxa"/>
            <w:shd w:val="clear" w:color="auto" w:fill="F3F5F7"/>
            <w:vAlign w:val="center"/>
          </w:tcPr>
          <w:p w14:paraId="5C57B840" w14:textId="77777777" w:rsidR="007735C0" w:rsidRDefault="00E00D77">
            <w:pPr>
              <w:pStyle w:val="TableText"/>
              <w:jc w:val="center"/>
            </w:pPr>
            <w:r>
              <w:t>63 745</w:t>
            </w:r>
          </w:p>
        </w:tc>
        <w:tc>
          <w:tcPr>
            <w:tcW w:w="1783" w:type="dxa"/>
            <w:shd w:val="clear" w:color="auto" w:fill="F3F5F7"/>
            <w:vAlign w:val="center"/>
          </w:tcPr>
          <w:p w14:paraId="2C445B39" w14:textId="77777777" w:rsidR="007735C0" w:rsidRDefault="00E00D77">
            <w:pPr>
              <w:pStyle w:val="TableText"/>
              <w:jc w:val="center"/>
            </w:pPr>
            <w:r>
              <w:t>1 280 000</w:t>
            </w:r>
          </w:p>
        </w:tc>
        <w:tc>
          <w:tcPr>
            <w:tcW w:w="1783" w:type="dxa"/>
            <w:shd w:val="clear" w:color="auto" w:fill="F3F5F7"/>
            <w:vAlign w:val="center"/>
          </w:tcPr>
          <w:p w14:paraId="556C69BB" w14:textId="77777777" w:rsidR="007735C0" w:rsidRDefault="00E00D77">
            <w:pPr>
              <w:pStyle w:val="TableText"/>
              <w:jc w:val="center"/>
            </w:pPr>
            <w:r>
              <w:t>1 216 255</w:t>
            </w:r>
          </w:p>
        </w:tc>
      </w:tr>
      <w:tr w:rsidR="007735C0" w14:paraId="5780CF53" w14:textId="77777777">
        <w:trPr>
          <w:cantSplit/>
          <w:jc w:val="center"/>
        </w:trPr>
        <w:tc>
          <w:tcPr>
            <w:tcW w:w="1157" w:type="dxa"/>
            <w:vAlign w:val="center"/>
          </w:tcPr>
          <w:p w14:paraId="7CB5721E" w14:textId="77777777" w:rsidR="007735C0" w:rsidRDefault="00E00D77">
            <w:pPr>
              <w:pStyle w:val="TableText"/>
            </w:pPr>
            <w:r>
              <w:t>2027-02</w:t>
            </w:r>
          </w:p>
        </w:tc>
        <w:tc>
          <w:tcPr>
            <w:tcW w:w="1542" w:type="dxa"/>
            <w:vAlign w:val="center"/>
          </w:tcPr>
          <w:p w14:paraId="57E7D2C5" w14:textId="77777777" w:rsidR="007735C0" w:rsidRDefault="00E00D77">
            <w:pPr>
              <w:pStyle w:val="TableText"/>
              <w:jc w:val="center"/>
            </w:pPr>
            <w:r>
              <w:t>2 400 000</w:t>
            </w:r>
          </w:p>
        </w:tc>
        <w:tc>
          <w:tcPr>
            <w:tcW w:w="1928" w:type="dxa"/>
            <w:vAlign w:val="center"/>
          </w:tcPr>
          <w:p w14:paraId="738DC2BA" w14:textId="77777777" w:rsidR="007735C0" w:rsidRDefault="00E00D77">
            <w:pPr>
              <w:pStyle w:val="TableText"/>
              <w:jc w:val="center"/>
            </w:pPr>
            <w:r>
              <w:t>100 000</w:t>
            </w:r>
          </w:p>
        </w:tc>
        <w:tc>
          <w:tcPr>
            <w:tcW w:w="1446" w:type="dxa"/>
            <w:vAlign w:val="center"/>
          </w:tcPr>
          <w:p w14:paraId="207460BE" w14:textId="77777777" w:rsidR="007735C0" w:rsidRDefault="00E00D77">
            <w:pPr>
              <w:pStyle w:val="TableText"/>
              <w:jc w:val="center"/>
            </w:pPr>
            <w:r>
              <w:t>63 745</w:t>
            </w:r>
          </w:p>
        </w:tc>
        <w:tc>
          <w:tcPr>
            <w:tcW w:w="1783" w:type="dxa"/>
            <w:vAlign w:val="center"/>
          </w:tcPr>
          <w:p w14:paraId="2BB02693" w14:textId="77777777" w:rsidR="007735C0" w:rsidRDefault="00E00D77">
            <w:pPr>
              <w:pStyle w:val="TableText"/>
              <w:jc w:val="center"/>
            </w:pPr>
            <w:r>
              <w:t>1 910 000</w:t>
            </w:r>
          </w:p>
        </w:tc>
        <w:tc>
          <w:tcPr>
            <w:tcW w:w="1783" w:type="dxa"/>
            <w:vAlign w:val="center"/>
          </w:tcPr>
          <w:p w14:paraId="1FC4AF2B" w14:textId="77777777" w:rsidR="007735C0" w:rsidRDefault="00E00D77">
            <w:pPr>
              <w:pStyle w:val="TableText"/>
              <w:jc w:val="center"/>
            </w:pPr>
            <w:r>
              <w:t>1 882 510</w:t>
            </w:r>
          </w:p>
        </w:tc>
      </w:tr>
      <w:tr w:rsidR="007735C0" w14:paraId="3CD57D52" w14:textId="77777777">
        <w:trPr>
          <w:cantSplit/>
          <w:jc w:val="center"/>
        </w:trPr>
        <w:tc>
          <w:tcPr>
            <w:tcW w:w="1157" w:type="dxa"/>
            <w:shd w:val="clear" w:color="auto" w:fill="F3F5F7"/>
            <w:vAlign w:val="center"/>
          </w:tcPr>
          <w:p w14:paraId="039E80AB" w14:textId="77777777" w:rsidR="007735C0" w:rsidRDefault="00E00D77">
            <w:pPr>
              <w:pStyle w:val="TableText"/>
            </w:pPr>
            <w:r>
              <w:t>2027-03</w:t>
            </w:r>
          </w:p>
        </w:tc>
        <w:tc>
          <w:tcPr>
            <w:tcW w:w="1542" w:type="dxa"/>
            <w:shd w:val="clear" w:color="auto" w:fill="F3F5F7"/>
            <w:vAlign w:val="center"/>
          </w:tcPr>
          <w:p w14:paraId="72BAC79B" w14:textId="77777777" w:rsidR="007735C0" w:rsidRDefault="00E00D77">
            <w:pPr>
              <w:pStyle w:val="TableText"/>
              <w:jc w:val="center"/>
            </w:pPr>
            <w:r>
              <w:t>2 400 000</w:t>
            </w:r>
          </w:p>
        </w:tc>
        <w:tc>
          <w:tcPr>
            <w:tcW w:w="1928" w:type="dxa"/>
            <w:shd w:val="clear" w:color="auto" w:fill="F3F5F7"/>
            <w:vAlign w:val="center"/>
          </w:tcPr>
          <w:p w14:paraId="02887AF3" w14:textId="77777777" w:rsidR="007735C0" w:rsidRDefault="00E00D77">
            <w:pPr>
              <w:pStyle w:val="TableText"/>
              <w:jc w:val="center"/>
            </w:pPr>
            <w:r>
              <w:t>100 000</w:t>
            </w:r>
          </w:p>
        </w:tc>
        <w:tc>
          <w:tcPr>
            <w:tcW w:w="1446" w:type="dxa"/>
            <w:shd w:val="clear" w:color="auto" w:fill="F3F5F7"/>
            <w:vAlign w:val="center"/>
          </w:tcPr>
          <w:p w14:paraId="48E176A5" w14:textId="77777777" w:rsidR="007735C0" w:rsidRDefault="00E00D77">
            <w:pPr>
              <w:pStyle w:val="TableText"/>
              <w:jc w:val="center"/>
            </w:pPr>
            <w:r>
              <w:t>63 745</w:t>
            </w:r>
          </w:p>
        </w:tc>
        <w:tc>
          <w:tcPr>
            <w:tcW w:w="1783" w:type="dxa"/>
            <w:shd w:val="clear" w:color="auto" w:fill="F3F5F7"/>
            <w:vAlign w:val="center"/>
          </w:tcPr>
          <w:p w14:paraId="0C9184E5" w14:textId="77777777" w:rsidR="007735C0" w:rsidRDefault="00E00D77">
            <w:pPr>
              <w:pStyle w:val="TableText"/>
              <w:jc w:val="center"/>
            </w:pPr>
            <w:r>
              <w:t>2 540 000</w:t>
            </w:r>
          </w:p>
        </w:tc>
        <w:tc>
          <w:tcPr>
            <w:tcW w:w="1783" w:type="dxa"/>
            <w:shd w:val="clear" w:color="auto" w:fill="F3F5F7"/>
            <w:vAlign w:val="center"/>
          </w:tcPr>
          <w:p w14:paraId="45A3ED5A" w14:textId="77777777" w:rsidR="007735C0" w:rsidRDefault="00E00D77">
            <w:pPr>
              <w:pStyle w:val="TableText"/>
              <w:jc w:val="center"/>
            </w:pPr>
            <w:r>
              <w:t>2 548 765</w:t>
            </w:r>
          </w:p>
        </w:tc>
      </w:tr>
      <w:tr w:rsidR="007735C0" w14:paraId="4BEB2E42" w14:textId="77777777">
        <w:trPr>
          <w:cantSplit/>
          <w:jc w:val="center"/>
        </w:trPr>
        <w:tc>
          <w:tcPr>
            <w:tcW w:w="1157" w:type="dxa"/>
            <w:vAlign w:val="center"/>
          </w:tcPr>
          <w:p w14:paraId="653594A5" w14:textId="77777777" w:rsidR="007735C0" w:rsidRDefault="00E00D77">
            <w:pPr>
              <w:pStyle w:val="TableText"/>
            </w:pPr>
            <w:r>
              <w:t>2027-04</w:t>
            </w:r>
          </w:p>
        </w:tc>
        <w:tc>
          <w:tcPr>
            <w:tcW w:w="1542" w:type="dxa"/>
            <w:vAlign w:val="center"/>
          </w:tcPr>
          <w:p w14:paraId="53946052" w14:textId="77777777" w:rsidR="007735C0" w:rsidRDefault="00E00D77">
            <w:pPr>
              <w:pStyle w:val="TableText"/>
              <w:jc w:val="center"/>
            </w:pPr>
            <w:r>
              <w:t>2 400 000</w:t>
            </w:r>
          </w:p>
        </w:tc>
        <w:tc>
          <w:tcPr>
            <w:tcW w:w="1928" w:type="dxa"/>
            <w:vAlign w:val="center"/>
          </w:tcPr>
          <w:p w14:paraId="7E401695" w14:textId="77777777" w:rsidR="007735C0" w:rsidRDefault="00E00D77">
            <w:pPr>
              <w:pStyle w:val="TableText"/>
              <w:jc w:val="center"/>
            </w:pPr>
            <w:r>
              <w:t>100 000</w:t>
            </w:r>
          </w:p>
        </w:tc>
        <w:tc>
          <w:tcPr>
            <w:tcW w:w="1446" w:type="dxa"/>
            <w:vAlign w:val="center"/>
          </w:tcPr>
          <w:p w14:paraId="7BAF4870" w14:textId="77777777" w:rsidR="007735C0" w:rsidRDefault="00E00D77">
            <w:pPr>
              <w:pStyle w:val="TableText"/>
              <w:jc w:val="center"/>
            </w:pPr>
            <w:r>
              <w:t>63 745</w:t>
            </w:r>
          </w:p>
        </w:tc>
        <w:tc>
          <w:tcPr>
            <w:tcW w:w="1783" w:type="dxa"/>
            <w:vAlign w:val="center"/>
          </w:tcPr>
          <w:p w14:paraId="0E7AE9B3" w14:textId="77777777" w:rsidR="007735C0" w:rsidRDefault="00E00D77">
            <w:pPr>
              <w:pStyle w:val="TableText"/>
              <w:jc w:val="center"/>
            </w:pPr>
            <w:r>
              <w:t>3 170 000</w:t>
            </w:r>
          </w:p>
        </w:tc>
        <w:tc>
          <w:tcPr>
            <w:tcW w:w="1783" w:type="dxa"/>
            <w:vAlign w:val="center"/>
          </w:tcPr>
          <w:p w14:paraId="1C6438FE" w14:textId="77777777" w:rsidR="007735C0" w:rsidRDefault="00E00D77">
            <w:pPr>
              <w:pStyle w:val="TableText"/>
              <w:jc w:val="center"/>
            </w:pPr>
            <w:r>
              <w:t>3 215 020</w:t>
            </w:r>
          </w:p>
        </w:tc>
      </w:tr>
      <w:tr w:rsidR="007735C0" w14:paraId="2DEC6C09" w14:textId="77777777">
        <w:trPr>
          <w:cantSplit/>
          <w:jc w:val="center"/>
        </w:trPr>
        <w:tc>
          <w:tcPr>
            <w:tcW w:w="1157" w:type="dxa"/>
            <w:shd w:val="clear" w:color="auto" w:fill="F3F5F7"/>
            <w:vAlign w:val="center"/>
          </w:tcPr>
          <w:p w14:paraId="185A667B" w14:textId="77777777" w:rsidR="007735C0" w:rsidRDefault="00E00D77">
            <w:pPr>
              <w:pStyle w:val="TableText"/>
            </w:pPr>
            <w:r>
              <w:t>2027-05</w:t>
            </w:r>
          </w:p>
        </w:tc>
        <w:tc>
          <w:tcPr>
            <w:tcW w:w="1542" w:type="dxa"/>
            <w:shd w:val="clear" w:color="auto" w:fill="F3F5F7"/>
            <w:vAlign w:val="center"/>
          </w:tcPr>
          <w:p w14:paraId="5F1A419E" w14:textId="77777777" w:rsidR="007735C0" w:rsidRDefault="00E00D77">
            <w:pPr>
              <w:pStyle w:val="TableText"/>
              <w:jc w:val="center"/>
            </w:pPr>
            <w:r>
              <w:t>2 400 000</w:t>
            </w:r>
          </w:p>
        </w:tc>
        <w:tc>
          <w:tcPr>
            <w:tcW w:w="1928" w:type="dxa"/>
            <w:shd w:val="clear" w:color="auto" w:fill="F3F5F7"/>
            <w:vAlign w:val="center"/>
          </w:tcPr>
          <w:p w14:paraId="0D542870" w14:textId="77777777" w:rsidR="007735C0" w:rsidRDefault="00E00D77">
            <w:pPr>
              <w:pStyle w:val="TableText"/>
              <w:jc w:val="center"/>
            </w:pPr>
            <w:r>
              <w:t>100 000</w:t>
            </w:r>
          </w:p>
        </w:tc>
        <w:tc>
          <w:tcPr>
            <w:tcW w:w="1446" w:type="dxa"/>
            <w:shd w:val="clear" w:color="auto" w:fill="F3F5F7"/>
            <w:vAlign w:val="center"/>
          </w:tcPr>
          <w:p w14:paraId="70A00296" w14:textId="77777777" w:rsidR="007735C0" w:rsidRDefault="00E00D77">
            <w:pPr>
              <w:pStyle w:val="TableText"/>
              <w:jc w:val="center"/>
            </w:pPr>
            <w:r>
              <w:t>63 745</w:t>
            </w:r>
          </w:p>
        </w:tc>
        <w:tc>
          <w:tcPr>
            <w:tcW w:w="1783" w:type="dxa"/>
            <w:shd w:val="clear" w:color="auto" w:fill="F3F5F7"/>
            <w:vAlign w:val="center"/>
          </w:tcPr>
          <w:p w14:paraId="459033A5" w14:textId="77777777" w:rsidR="007735C0" w:rsidRDefault="00E00D77">
            <w:pPr>
              <w:pStyle w:val="TableText"/>
              <w:jc w:val="center"/>
            </w:pPr>
            <w:r>
              <w:t>3 800 000</w:t>
            </w:r>
          </w:p>
        </w:tc>
        <w:tc>
          <w:tcPr>
            <w:tcW w:w="1783" w:type="dxa"/>
            <w:shd w:val="clear" w:color="auto" w:fill="F3F5F7"/>
            <w:vAlign w:val="center"/>
          </w:tcPr>
          <w:p w14:paraId="481A2439" w14:textId="77777777" w:rsidR="007735C0" w:rsidRDefault="00E00D77">
            <w:pPr>
              <w:pStyle w:val="TableText"/>
              <w:jc w:val="center"/>
            </w:pPr>
            <w:r>
              <w:t>3 881 275</w:t>
            </w:r>
          </w:p>
        </w:tc>
      </w:tr>
    </w:tbl>
    <w:p w14:paraId="61F95A20" w14:textId="77777777" w:rsidR="007735C0" w:rsidRDefault="007735C0">
      <w:pPr>
        <w:spacing w:after="40"/>
      </w:pPr>
    </w:p>
    <w:p w14:paraId="36037B0E" w14:textId="77777777" w:rsidR="007735C0" w:rsidRDefault="00E00D77">
      <w:r>
        <w:t>В декабре кредит и покупка взаимно компенсируются; кредитные деньги не превращаются в выручку. На конец горизонта основной долг ещё 995 598 ₽, будущие выплаты — 1 211 162 ₽. Разница остатков +81 275 ₽ не является итоговой прибылью проекта: вне горизонта остаются обязательства и допущения.</w:t>
      </w:r>
    </w:p>
    <w:p w14:paraId="3E94A479" w14:textId="77777777" w:rsidR="007735C0" w:rsidRDefault="00E00D77">
      <w:pPr>
        <w:pStyle w:val="21"/>
      </w:pPr>
      <w:bookmarkStart w:id="135" w:name="s_4_13"/>
      <w:bookmarkStart w:id="136" w:name="_Toc243922785"/>
      <w:r>
        <w:t>Анализ CSV выписки формат и классификация</w:t>
      </w:r>
      <w:bookmarkEnd w:id="135"/>
      <w:bookmarkEnd w:id="136"/>
    </w:p>
    <w:p w14:paraId="67768E5F" w14:textId="77777777" w:rsidR="007735C0" w:rsidRDefault="00E00D77">
      <w:pPr>
        <w:keepNext/>
      </w:pPr>
      <w:r>
        <w:t xml:space="preserve">Метод </w:t>
      </w:r>
      <w:r>
        <w:rPr>
          <w:rFonts w:ascii="Consolas" w:hAnsi="Consolas"/>
          <w:sz w:val="18"/>
        </w:rPr>
        <w:t>statement-rules-1.0</w:t>
      </w:r>
      <w:r>
        <w:t xml:space="preserve">, функции </w:t>
      </w:r>
      <w:r>
        <w:rPr>
          <w:rFonts w:ascii="Consolas" w:hAnsi="Consolas"/>
          <w:sz w:val="18"/>
        </w:rPr>
        <w:t>parseStatementCsv</w:t>
      </w:r>
      <w:r>
        <w:t xml:space="preserve"> и </w:t>
      </w:r>
      <w:r>
        <w:rPr>
          <w:rFonts w:ascii="Consolas" w:hAnsi="Consolas"/>
          <w:sz w:val="18"/>
        </w:rPr>
        <w:t>analyzeStatement</w:t>
      </w:r>
      <w:r>
        <w:t xml:space="preserve">. Это явная классификация пользователем, а не распознавание смысла произвольной банковской выгрузки. Минимум — одна операция; максимум — 5 000 операций и 1 048 576 байт UTF-8. Разделитель — </w:t>
      </w:r>
      <w:r>
        <w:rPr>
          <w:rFonts w:ascii="Consolas" w:hAnsi="Consolas"/>
          <w:sz w:val="18"/>
        </w:rPr>
        <w:t>;</w:t>
      </w:r>
      <w:r>
        <w:t>; нужны ровно семь столбцов в установленном порядке:</w:t>
      </w:r>
    </w:p>
    <w:p w14:paraId="4A40B93D" w14:textId="77777777" w:rsidR="007735C0" w:rsidRDefault="00E00D77">
      <w:pPr>
        <w:pStyle w:val="CodeBlock"/>
        <w:keepNext/>
      </w:pPr>
      <w:r>
        <w:t>date;direction;amount;counterparty_id;counterparty;kind;reference</w:t>
      </w:r>
    </w:p>
    <w:p w14:paraId="300F3420" w14:textId="77777777" w:rsidR="007735C0" w:rsidRDefault="00E00D77">
      <w:pPr>
        <w:pStyle w:val="CodeBlock"/>
        <w:keepNext/>
      </w:pPr>
      <w:r>
        <w:t>2026-08-05;in;1200000;buyer-a;Покупатель А;revenue;A-001</w:t>
      </w:r>
    </w:p>
    <w:p w14:paraId="524F76BB" w14:textId="77777777" w:rsidR="007735C0" w:rsidRDefault="00E00D77">
      <w:pPr>
        <w:pStyle w:val="CodeBlock"/>
        <w:keepNext/>
      </w:pPr>
      <w:r>
        <w:t>2026-08-20;out;1650000;supplier;Поставщик;expense;S-001</w:t>
      </w:r>
    </w:p>
    <w:p w14:paraId="4D8ACC3C" w14:textId="77777777" w:rsidR="007735C0" w:rsidRDefault="00E00D77">
      <w:pPr>
        <w:pStyle w:val="CodeBlock"/>
      </w:pPr>
      <w:r>
        <w:t>2026-08-25;out;120000;lender;Кредитор;debt;D-001</w:t>
      </w:r>
    </w:p>
    <w:p w14:paraId="60C9EDA4" w14:textId="77777777" w:rsidR="007735C0" w:rsidRDefault="007735C0">
      <w:pPr>
        <w:spacing w:after="60"/>
      </w:pPr>
    </w:p>
    <w:p w14:paraId="3DAE903C" w14:textId="77777777" w:rsidR="007735C0" w:rsidRDefault="00E00D77">
      <w:r>
        <w:t xml:space="preserve">Поддерживаются UTF-8 BOM, CRLF, кавычки, удвоенные кавычки, </w:t>
      </w:r>
      <w:r>
        <w:rPr>
          <w:rFonts w:ascii="Consolas" w:hAnsi="Consolas"/>
          <w:sz w:val="18"/>
        </w:rPr>
        <w:t>;</w:t>
      </w:r>
      <w:r>
        <w:t xml:space="preserve"> и переводы строк внутри корректно заключённых ячеек. Пробелы нормализуются, текст приводится к Unicode NFC. Дата должна существовать и попадать в выбранный включительный период. Период идёт по порядку и содержит не более 731 дня включительно. Сумма операции — 1…1 млрд ₽, десятичная запись целого без знака, разделителей тысяч и экспоненты. Идентификатор контрагента обязателен и не длиннее 80 символов; имя и номер операции — не длиннее 200. Текстовые поля контрагента и reference не могут начинаться с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после нормализации. Отсутствующий/лишний столбец, неподдерживаемый kind или направление отклоняют файл целиком.</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23134E78" w14:textId="77777777">
        <w:trPr>
          <w:cantSplit/>
          <w:tblHeader/>
          <w:jc w:val="center"/>
        </w:trPr>
        <w:tc>
          <w:tcPr>
            <w:tcW w:w="3213" w:type="dxa"/>
            <w:shd w:val="clear" w:color="auto" w:fill="3B4148"/>
            <w:vAlign w:val="center"/>
          </w:tcPr>
          <w:p w14:paraId="6CE01799" w14:textId="77777777" w:rsidR="007735C0" w:rsidRDefault="00E00D77">
            <w:pPr>
              <w:pStyle w:val="TableHeader"/>
              <w:keepNext/>
            </w:pPr>
            <w:r>
              <w:rPr>
                <w:rFonts w:ascii="Consolas" w:hAnsi="Consolas"/>
                <w:color w:val="FFFFFF"/>
              </w:rPr>
              <w:t>kind</w:t>
            </w:r>
          </w:p>
        </w:tc>
        <w:tc>
          <w:tcPr>
            <w:tcW w:w="3213" w:type="dxa"/>
            <w:shd w:val="clear" w:color="auto" w:fill="3B4148"/>
            <w:vAlign w:val="center"/>
          </w:tcPr>
          <w:p w14:paraId="6BF6458F" w14:textId="77777777" w:rsidR="007735C0" w:rsidRDefault="00E00D77">
            <w:pPr>
              <w:pStyle w:val="TableHeader"/>
              <w:keepNext/>
              <w:jc w:val="center"/>
            </w:pPr>
            <w:r>
              <w:rPr>
                <w:color w:val="FFFFFF"/>
              </w:rPr>
              <w:t>Направление</w:t>
            </w:r>
          </w:p>
        </w:tc>
        <w:tc>
          <w:tcPr>
            <w:tcW w:w="3213" w:type="dxa"/>
            <w:shd w:val="clear" w:color="auto" w:fill="3B4148"/>
            <w:vAlign w:val="center"/>
          </w:tcPr>
          <w:p w14:paraId="61D77E40" w14:textId="77777777" w:rsidR="007735C0" w:rsidRDefault="00E00D77">
            <w:pPr>
              <w:pStyle w:val="TableHeader"/>
              <w:keepNext/>
            </w:pPr>
            <w:r>
              <w:rPr>
                <w:color w:val="FFFFFF"/>
              </w:rPr>
              <w:t>Аналитический смысл</w:t>
            </w:r>
          </w:p>
        </w:tc>
      </w:tr>
      <w:tr w:rsidR="007735C0" w14:paraId="2895049B" w14:textId="77777777">
        <w:trPr>
          <w:cantSplit/>
          <w:jc w:val="center"/>
        </w:trPr>
        <w:tc>
          <w:tcPr>
            <w:tcW w:w="3213" w:type="dxa"/>
            <w:vAlign w:val="center"/>
          </w:tcPr>
          <w:p w14:paraId="36B616AE" w14:textId="77777777" w:rsidR="007735C0" w:rsidRDefault="00E00D77">
            <w:pPr>
              <w:pStyle w:val="TableText"/>
            </w:pPr>
            <w:r>
              <w:rPr>
                <w:rFonts w:ascii="Consolas" w:hAnsi="Consolas"/>
                <w:sz w:val="17"/>
              </w:rPr>
              <w:t>revenue</w:t>
            </w:r>
          </w:p>
        </w:tc>
        <w:tc>
          <w:tcPr>
            <w:tcW w:w="3213" w:type="dxa"/>
            <w:vAlign w:val="center"/>
          </w:tcPr>
          <w:p w14:paraId="0290D6D3" w14:textId="77777777" w:rsidR="007735C0" w:rsidRDefault="00E00D77">
            <w:pPr>
              <w:pStyle w:val="TableText"/>
            </w:pPr>
            <w:r>
              <w:t xml:space="preserve">Только </w:t>
            </w:r>
            <w:r>
              <w:rPr>
                <w:rFonts w:ascii="Consolas" w:hAnsi="Consolas"/>
                <w:sz w:val="17"/>
              </w:rPr>
              <w:t>in</w:t>
            </w:r>
          </w:p>
        </w:tc>
        <w:tc>
          <w:tcPr>
            <w:tcW w:w="3213" w:type="dxa"/>
            <w:vAlign w:val="center"/>
          </w:tcPr>
          <w:p w14:paraId="098E0651" w14:textId="77777777" w:rsidR="007735C0" w:rsidRDefault="00E00D77">
            <w:pPr>
              <w:pStyle w:val="TableText"/>
            </w:pPr>
            <w:r>
              <w:t>Операционная выручка</w:t>
            </w:r>
          </w:p>
        </w:tc>
      </w:tr>
      <w:tr w:rsidR="007735C0" w14:paraId="06BAA415" w14:textId="77777777">
        <w:trPr>
          <w:cantSplit/>
          <w:jc w:val="center"/>
        </w:trPr>
        <w:tc>
          <w:tcPr>
            <w:tcW w:w="3213" w:type="dxa"/>
            <w:shd w:val="clear" w:color="auto" w:fill="F3F5F7"/>
            <w:vAlign w:val="center"/>
          </w:tcPr>
          <w:p w14:paraId="77DE7B19" w14:textId="77777777" w:rsidR="007735C0" w:rsidRDefault="00E00D77">
            <w:pPr>
              <w:pStyle w:val="TableText"/>
            </w:pPr>
            <w:r>
              <w:rPr>
                <w:rFonts w:ascii="Consolas" w:hAnsi="Consolas"/>
                <w:sz w:val="17"/>
              </w:rPr>
              <w:t>expense</w:t>
            </w:r>
          </w:p>
        </w:tc>
        <w:tc>
          <w:tcPr>
            <w:tcW w:w="3213" w:type="dxa"/>
            <w:shd w:val="clear" w:color="auto" w:fill="F3F5F7"/>
            <w:vAlign w:val="center"/>
          </w:tcPr>
          <w:p w14:paraId="2D256602" w14:textId="77777777" w:rsidR="007735C0" w:rsidRDefault="00E00D77">
            <w:pPr>
              <w:pStyle w:val="TableText"/>
            </w:pPr>
            <w:r>
              <w:t xml:space="preserve">Только </w:t>
            </w:r>
            <w:r>
              <w:rPr>
                <w:rFonts w:ascii="Consolas" w:hAnsi="Consolas"/>
                <w:sz w:val="17"/>
              </w:rPr>
              <w:t>out</w:t>
            </w:r>
          </w:p>
        </w:tc>
        <w:tc>
          <w:tcPr>
            <w:tcW w:w="3213" w:type="dxa"/>
            <w:shd w:val="clear" w:color="auto" w:fill="F3F5F7"/>
            <w:vAlign w:val="center"/>
          </w:tcPr>
          <w:p w14:paraId="0EC71699" w14:textId="77777777" w:rsidR="007735C0" w:rsidRDefault="00E00D77">
            <w:pPr>
              <w:pStyle w:val="TableText"/>
            </w:pPr>
            <w:r>
              <w:t>Операционные расходы</w:t>
            </w:r>
          </w:p>
        </w:tc>
      </w:tr>
      <w:tr w:rsidR="007735C0" w14:paraId="422790AB" w14:textId="77777777">
        <w:trPr>
          <w:cantSplit/>
          <w:jc w:val="center"/>
        </w:trPr>
        <w:tc>
          <w:tcPr>
            <w:tcW w:w="3213" w:type="dxa"/>
            <w:vAlign w:val="center"/>
          </w:tcPr>
          <w:p w14:paraId="41356B75" w14:textId="77777777" w:rsidR="007735C0" w:rsidRDefault="00E00D77">
            <w:pPr>
              <w:pStyle w:val="TableText"/>
            </w:pPr>
            <w:r>
              <w:rPr>
                <w:rFonts w:ascii="Consolas" w:hAnsi="Consolas"/>
                <w:sz w:val="17"/>
              </w:rPr>
              <w:t>transfer</w:t>
            </w:r>
          </w:p>
        </w:tc>
        <w:tc>
          <w:tcPr>
            <w:tcW w:w="3213" w:type="dxa"/>
            <w:vAlign w:val="center"/>
          </w:tcPr>
          <w:p w14:paraId="39683954" w14:textId="77777777" w:rsidR="007735C0" w:rsidRDefault="00E00D77">
            <w:pPr>
              <w:pStyle w:val="TableText"/>
            </w:pPr>
            <w:r>
              <w:rPr>
                <w:rFonts w:ascii="Consolas" w:hAnsi="Consolas"/>
                <w:sz w:val="17"/>
              </w:rPr>
              <w:t>in</w:t>
            </w:r>
            <w:r>
              <w:t xml:space="preserve"> либо </w:t>
            </w:r>
            <w:r>
              <w:rPr>
                <w:rFonts w:ascii="Consolas" w:hAnsi="Consolas"/>
                <w:sz w:val="17"/>
              </w:rPr>
              <w:t>out</w:t>
            </w:r>
          </w:p>
        </w:tc>
        <w:tc>
          <w:tcPr>
            <w:tcW w:w="3213" w:type="dxa"/>
            <w:vAlign w:val="center"/>
          </w:tcPr>
          <w:p w14:paraId="6E6C0C7A" w14:textId="77777777" w:rsidR="007735C0" w:rsidRDefault="00E00D77">
            <w:pPr>
              <w:pStyle w:val="TableText"/>
            </w:pPr>
            <w:r>
              <w:t>Перевод, исключён из операционной выручки/расходов</w:t>
            </w:r>
          </w:p>
        </w:tc>
      </w:tr>
      <w:tr w:rsidR="007735C0" w14:paraId="23BD50B9" w14:textId="77777777">
        <w:trPr>
          <w:cantSplit/>
          <w:jc w:val="center"/>
        </w:trPr>
        <w:tc>
          <w:tcPr>
            <w:tcW w:w="3213" w:type="dxa"/>
            <w:shd w:val="clear" w:color="auto" w:fill="F3F5F7"/>
            <w:vAlign w:val="center"/>
          </w:tcPr>
          <w:p w14:paraId="02E5BCC7" w14:textId="77777777" w:rsidR="007735C0" w:rsidRDefault="00E00D77">
            <w:pPr>
              <w:pStyle w:val="TableText"/>
            </w:pPr>
            <w:r>
              <w:rPr>
                <w:rFonts w:ascii="Consolas" w:hAnsi="Consolas"/>
                <w:sz w:val="17"/>
              </w:rPr>
              <w:t>loan</w:t>
            </w:r>
          </w:p>
        </w:tc>
        <w:tc>
          <w:tcPr>
            <w:tcW w:w="3213" w:type="dxa"/>
            <w:shd w:val="clear" w:color="auto" w:fill="F3F5F7"/>
            <w:vAlign w:val="center"/>
          </w:tcPr>
          <w:p w14:paraId="4287CACD" w14:textId="77777777" w:rsidR="007735C0" w:rsidRDefault="00E00D77">
            <w:pPr>
              <w:pStyle w:val="TableText"/>
            </w:pPr>
            <w:r>
              <w:t xml:space="preserve">Только </w:t>
            </w:r>
            <w:r>
              <w:rPr>
                <w:rFonts w:ascii="Consolas" w:hAnsi="Consolas"/>
                <w:sz w:val="17"/>
              </w:rPr>
              <w:t>in</w:t>
            </w:r>
          </w:p>
        </w:tc>
        <w:tc>
          <w:tcPr>
            <w:tcW w:w="3213" w:type="dxa"/>
            <w:shd w:val="clear" w:color="auto" w:fill="F3F5F7"/>
            <w:vAlign w:val="center"/>
          </w:tcPr>
          <w:p w14:paraId="6E7BF044" w14:textId="77777777" w:rsidR="007735C0" w:rsidRDefault="00E00D77">
            <w:pPr>
              <w:pStyle w:val="TableText"/>
            </w:pPr>
            <w:r>
              <w:t>Получение заёмных денег, исключено из выручки</w:t>
            </w:r>
          </w:p>
        </w:tc>
      </w:tr>
      <w:tr w:rsidR="007735C0" w14:paraId="3C845CAE" w14:textId="77777777">
        <w:trPr>
          <w:cantSplit/>
          <w:jc w:val="center"/>
        </w:trPr>
        <w:tc>
          <w:tcPr>
            <w:tcW w:w="3213" w:type="dxa"/>
            <w:vAlign w:val="center"/>
          </w:tcPr>
          <w:p w14:paraId="30CE91F7" w14:textId="77777777" w:rsidR="007735C0" w:rsidRDefault="00E00D77">
            <w:pPr>
              <w:pStyle w:val="TableText"/>
            </w:pPr>
            <w:r>
              <w:rPr>
                <w:rFonts w:ascii="Consolas" w:hAnsi="Consolas"/>
                <w:sz w:val="17"/>
              </w:rPr>
              <w:t>refund</w:t>
            </w:r>
          </w:p>
        </w:tc>
        <w:tc>
          <w:tcPr>
            <w:tcW w:w="3213" w:type="dxa"/>
            <w:vAlign w:val="center"/>
          </w:tcPr>
          <w:p w14:paraId="7FC27284" w14:textId="77777777" w:rsidR="007735C0" w:rsidRDefault="00E00D77">
            <w:pPr>
              <w:pStyle w:val="TableText"/>
            </w:pPr>
            <w:r>
              <w:rPr>
                <w:rFonts w:ascii="Consolas" w:hAnsi="Consolas"/>
                <w:sz w:val="17"/>
              </w:rPr>
              <w:t>in</w:t>
            </w:r>
            <w:r>
              <w:t xml:space="preserve"> либо </w:t>
            </w:r>
            <w:r>
              <w:rPr>
                <w:rFonts w:ascii="Consolas" w:hAnsi="Consolas"/>
                <w:sz w:val="17"/>
              </w:rPr>
              <w:t>out</w:t>
            </w:r>
          </w:p>
        </w:tc>
        <w:tc>
          <w:tcPr>
            <w:tcW w:w="3213" w:type="dxa"/>
            <w:vAlign w:val="center"/>
          </w:tcPr>
          <w:p w14:paraId="61B01E39" w14:textId="77777777" w:rsidR="007735C0" w:rsidRDefault="00E00D77">
            <w:pPr>
              <w:pStyle w:val="TableText"/>
            </w:pPr>
            <w:r>
              <w:t>Возврат, отдельно от выручки/расходов</w:t>
            </w:r>
          </w:p>
        </w:tc>
      </w:tr>
      <w:tr w:rsidR="007735C0" w14:paraId="3DDF164B" w14:textId="77777777">
        <w:trPr>
          <w:cantSplit/>
          <w:jc w:val="center"/>
        </w:trPr>
        <w:tc>
          <w:tcPr>
            <w:tcW w:w="3213" w:type="dxa"/>
            <w:shd w:val="clear" w:color="auto" w:fill="F3F5F7"/>
            <w:vAlign w:val="center"/>
          </w:tcPr>
          <w:p w14:paraId="3CE44F3C" w14:textId="77777777" w:rsidR="007735C0" w:rsidRDefault="00E00D77">
            <w:pPr>
              <w:pStyle w:val="TableText"/>
            </w:pPr>
            <w:r>
              <w:rPr>
                <w:rFonts w:ascii="Consolas" w:hAnsi="Consolas"/>
                <w:sz w:val="17"/>
              </w:rPr>
              <w:t>debt</w:t>
            </w:r>
          </w:p>
        </w:tc>
        <w:tc>
          <w:tcPr>
            <w:tcW w:w="3213" w:type="dxa"/>
            <w:shd w:val="clear" w:color="auto" w:fill="F3F5F7"/>
            <w:vAlign w:val="center"/>
          </w:tcPr>
          <w:p w14:paraId="1DC08A57" w14:textId="77777777" w:rsidR="007735C0" w:rsidRDefault="00E00D77">
            <w:pPr>
              <w:pStyle w:val="TableText"/>
            </w:pPr>
            <w:r>
              <w:t xml:space="preserve">Только </w:t>
            </w:r>
            <w:r>
              <w:rPr>
                <w:rFonts w:ascii="Consolas" w:hAnsi="Consolas"/>
                <w:sz w:val="17"/>
              </w:rPr>
              <w:t>out</w:t>
            </w:r>
          </w:p>
        </w:tc>
        <w:tc>
          <w:tcPr>
            <w:tcW w:w="3213" w:type="dxa"/>
            <w:shd w:val="clear" w:color="auto" w:fill="F3F5F7"/>
            <w:vAlign w:val="center"/>
          </w:tcPr>
          <w:p w14:paraId="7E87E167" w14:textId="77777777" w:rsidR="007735C0" w:rsidRDefault="00E00D77">
            <w:pPr>
              <w:pStyle w:val="TableText"/>
            </w:pPr>
            <w:r>
              <w:t>Действующий кредитный платёж, отдельный показатель</w:t>
            </w:r>
          </w:p>
        </w:tc>
      </w:tr>
    </w:tbl>
    <w:p w14:paraId="3267080C" w14:textId="77777777" w:rsidR="007735C0" w:rsidRDefault="007735C0">
      <w:pPr>
        <w:spacing w:after="40"/>
      </w:pPr>
    </w:p>
    <w:p w14:paraId="35AC952B" w14:textId="77777777" w:rsidR="007735C0" w:rsidRDefault="00E00D77">
      <w:r>
        <w:t xml:space="preserve">Любая уникальная операция входит в валовые </w:t>
      </w:r>
      <w:r>
        <w:rPr>
          <w:rFonts w:ascii="Consolas" w:hAnsi="Consolas"/>
          <w:sz w:val="18"/>
        </w:rPr>
        <w:t>inflow</w:t>
      </w:r>
      <w:r>
        <w:t xml:space="preserve"> либо </w:t>
      </w:r>
      <w:r>
        <w:rPr>
          <w:rFonts w:ascii="Consolas" w:hAnsi="Consolas"/>
          <w:sz w:val="18"/>
        </w:rPr>
        <w:t>outflow</w:t>
      </w:r>
      <w:r>
        <w:t xml:space="preserve">. Исключение из выручки не означает исключения из движения денег. </w:t>
      </w:r>
      <w:r>
        <w:rPr>
          <w:rFonts w:ascii="Consolas" w:hAnsi="Consolas"/>
          <w:sz w:val="18"/>
        </w:rPr>
        <w:t>debt</w:t>
      </w:r>
      <w:r>
        <w:t xml:space="preserve"> присутствует в </w:t>
      </w:r>
      <w:r>
        <w:rPr>
          <w:rFonts w:ascii="Consolas" w:hAnsi="Consolas"/>
          <w:sz w:val="18"/>
        </w:rPr>
        <w:t>excludedTotals</w:t>
      </w:r>
      <w:r>
        <w:t xml:space="preserve">, но одновременно суммируется в </w:t>
      </w:r>
      <w:r>
        <w:rPr>
          <w:rFonts w:ascii="Consolas" w:hAnsi="Consolas"/>
          <w:sz w:val="18"/>
        </w:rPr>
        <w:t>debtPayment</w:t>
      </w:r>
      <w:r>
        <w:t>. Возвраты не уменьшают операционную выручку или расходы автоматически. Пользователь должен проверить корректность выбранной категории и период.</w:t>
      </w:r>
    </w:p>
    <w:p w14:paraId="38E3602C" w14:textId="77777777" w:rsidR="007735C0" w:rsidRDefault="00E00D77">
      <w:r>
        <w:t xml:space="preserve">Точный повтор определяется по всем нормализованным полям, кроме номера строки. Совпасть должны дата, направление, сумма, ID и имя контрагента, kind и reference. Первая запись остаётся; последующие указываются в </w:t>
      </w:r>
      <w:r>
        <w:rPr>
          <w:rFonts w:ascii="Consolas" w:hAnsi="Consolas"/>
          <w:sz w:val="18"/>
        </w:rPr>
        <w:t>duplicates</w:t>
      </w:r>
      <w:r>
        <w:t xml:space="preserve"> и исключаются из всех итогов. Операция с иным reference не считается повтором даже при остальных равных полях. Дедупликация относится к одному файлу, а не к поиску повторов среди всех ранее загруженных выписок.</w:t>
      </w:r>
    </w:p>
    <w:p w14:paraId="05ED51C1" w14:textId="77777777" w:rsidR="007735C0" w:rsidRDefault="00E00D77">
      <w:pPr>
        <w:pStyle w:val="21"/>
      </w:pPr>
      <w:bookmarkStart w:id="137" w:name="s_4_14"/>
      <w:bookmarkStart w:id="138" w:name="_Toc243922786"/>
      <w:r>
        <w:t>Выписка средние регулярность и наблюдения</w:t>
      </w:r>
      <w:bookmarkEnd w:id="137"/>
      <w:bookmarkEnd w:id="138"/>
    </w:p>
    <w:p w14:paraId="7C65FD73" w14:textId="77777777" w:rsidR="007735C0" w:rsidRDefault="00E00D77">
      <w:pPr>
        <w:keepNext/>
      </w:pPr>
      <w:r>
        <w:t xml:space="preserve">В период включаются все календарные месяцы, в том числе месяцы без операций. Месяц полный, если период покрывает его от первого до последнего дня. Средние используют только </w:t>
      </w:r>
      <w:r>
        <w:lastRenderedPageBreak/>
        <w:t xml:space="preserve">полные месяцы; нулевой полный месяц участвует в знаменателе. Неполные месяцы не экстраполируются до полного месяца. Без полного месяца средние и тренд возвращаются </w:t>
      </w:r>
      <w:r>
        <w:rPr>
          <w:rFonts w:ascii="Consolas" w:hAnsi="Consolas"/>
          <w:sz w:val="18"/>
        </w:rPr>
        <w:t>null</w:t>
      </w:r>
      <w:r>
        <w:t>, а сравнение с анкетой не запускается.</w:t>
      </w:r>
    </w:p>
    <w:p w14:paraId="6FB928A6" w14:textId="77777777" w:rsidR="007735C0" w:rsidRDefault="00E00D77">
      <w:pPr>
        <w:pStyle w:val="CodeBlock"/>
        <w:keepNext/>
      </w:pPr>
      <w:r>
        <w:t>averageMonthlyMetric = Math.round(sum(metric over full months) / fullMonthCount)</w:t>
      </w:r>
    </w:p>
    <w:p w14:paraId="2D595C85" w14:textId="77777777" w:rsidR="007735C0" w:rsidRDefault="00E00D77">
      <w:pPr>
        <w:pStyle w:val="CodeBlock"/>
        <w:keepNext/>
      </w:pPr>
      <w:r>
        <w:t>trendBps = Math.round((lastFullRevenue − previousFullRevenue) / previousFullRevenue × 10000)</w:t>
      </w:r>
    </w:p>
    <w:p w14:paraId="583F29AA" w14:textId="77777777" w:rsidR="007735C0" w:rsidRDefault="00E00D77">
      <w:pPr>
        <w:pStyle w:val="CodeBlock"/>
      </w:pPr>
      <w:r>
        <w:t>counterpartyShareBps = Math.round(counterpartyRevenue / totalRevenue × 10000)</w:t>
      </w:r>
    </w:p>
    <w:p w14:paraId="0A2E4650" w14:textId="77777777" w:rsidR="007735C0" w:rsidRDefault="007735C0">
      <w:pPr>
        <w:spacing w:after="60"/>
      </w:pPr>
    </w:p>
    <w:p w14:paraId="2C4C1F97" w14:textId="77777777" w:rsidR="007735C0" w:rsidRDefault="00E00D77">
      <w:r>
        <w:t xml:space="preserve">Тренд использует последние два полных месяца и отсутствует, если предыдущая выручка равна нулю. Для средних, долей и тренда здесь применяется </w:t>
      </w:r>
      <w:r>
        <w:rPr>
          <w:rFonts w:ascii="Consolas" w:hAnsi="Consolas"/>
          <w:sz w:val="18"/>
        </w:rPr>
        <w:t>Number</w:t>
      </w:r>
      <w:r>
        <w:t>/</w:t>
      </w:r>
      <w:r>
        <w:rPr>
          <w:rFonts w:ascii="Consolas" w:hAnsi="Consolas"/>
          <w:sz w:val="18"/>
        </w:rPr>
        <w:t>Math.round</w:t>
      </w:r>
      <w:r>
        <w:t xml:space="preserve">, а не аннуитетное округление </w:t>
      </w:r>
      <w:r>
        <w:rPr>
          <w:rFonts w:ascii="Consolas" w:hAnsi="Consolas"/>
          <w:sz w:val="18"/>
        </w:rPr>
        <w:t>BigInt</w:t>
      </w:r>
      <w:r>
        <w:t xml:space="preserve">. У отрицательного тренда точная половина округляется по поведению JavaScript к большему числу, например </w:t>
      </w:r>
      <w:r>
        <w:rPr>
          <w:rFonts w:ascii="Consolas" w:hAnsi="Consolas"/>
          <w:sz w:val="18"/>
        </w:rPr>
        <w:t>Math.round(-1.5) = -1</w:t>
      </w:r>
      <w:r>
        <w:t xml:space="preserve">; денежные средние неотрицательны. Концентрация контрагента использует выручку всего выбранного периода, включая его неполные месяцы. При равенстве сумм покупатели упорядочиваются по ID, чтобы результат был воспроизводимым. Регулярность — число дней и недель с </w:t>
      </w:r>
      <w:r>
        <w:rPr>
          <w:rFonts w:ascii="Consolas" w:hAnsi="Consolas"/>
          <w:sz w:val="18"/>
        </w:rPr>
        <w:t>revenue</w:t>
      </w:r>
      <w:r>
        <w:t>, а не процент доверия. Неделя начинается в понедельник UTC; в знаменателе все недели, хотя бы частично пересекающие период. Общее число дней включает обе границы периода.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7D700735" w14:textId="77777777">
        <w:trPr>
          <w:cantSplit/>
          <w:tblHeader/>
          <w:jc w:val="center"/>
        </w:trPr>
        <w:tc>
          <w:tcPr>
            <w:tcW w:w="3084" w:type="dxa"/>
            <w:shd w:val="clear" w:color="auto" w:fill="3B4148"/>
            <w:vAlign w:val="center"/>
          </w:tcPr>
          <w:p w14:paraId="7F64A3FE" w14:textId="77777777" w:rsidR="007735C0" w:rsidRDefault="00E00D77">
            <w:pPr>
              <w:pStyle w:val="TableHeader"/>
              <w:keepNext/>
            </w:pPr>
            <w:r>
              <w:rPr>
                <w:color w:val="FFFFFF"/>
              </w:rPr>
              <w:t>Код наблюдения</w:t>
            </w:r>
          </w:p>
        </w:tc>
        <w:tc>
          <w:tcPr>
            <w:tcW w:w="6554" w:type="dxa"/>
            <w:shd w:val="clear" w:color="auto" w:fill="3B4148"/>
            <w:vAlign w:val="center"/>
          </w:tcPr>
          <w:p w14:paraId="52F433B2" w14:textId="77777777" w:rsidR="007735C0" w:rsidRDefault="00E00D77">
            <w:pPr>
              <w:pStyle w:val="TableHeader"/>
              <w:keepNext/>
              <w:jc w:val="center"/>
            </w:pPr>
            <w:r>
              <w:rPr>
                <w:color w:val="FFFFFF"/>
              </w:rPr>
              <w:t>Точное условие</w:t>
            </w:r>
          </w:p>
        </w:tc>
      </w:tr>
      <w:tr w:rsidR="007735C0" w14:paraId="6C38B5D4" w14:textId="77777777">
        <w:trPr>
          <w:cantSplit/>
          <w:jc w:val="center"/>
        </w:trPr>
        <w:tc>
          <w:tcPr>
            <w:tcW w:w="3084" w:type="dxa"/>
            <w:vAlign w:val="center"/>
          </w:tcPr>
          <w:p w14:paraId="4DD16A66" w14:textId="77777777" w:rsidR="007735C0" w:rsidRDefault="00E00D77">
            <w:pPr>
              <w:pStyle w:val="TableText"/>
            </w:pPr>
            <w:r>
              <w:rPr>
                <w:rFonts w:ascii="Consolas" w:hAnsi="Consolas"/>
                <w:sz w:val="17"/>
              </w:rPr>
              <w:t>EXACT_DUPLICATES</w:t>
            </w:r>
          </w:p>
        </w:tc>
        <w:tc>
          <w:tcPr>
            <w:tcW w:w="6554" w:type="dxa"/>
            <w:vAlign w:val="center"/>
          </w:tcPr>
          <w:p w14:paraId="75EBA57D" w14:textId="77777777" w:rsidR="007735C0" w:rsidRDefault="00E00D77">
            <w:pPr>
              <w:pStyle w:val="TableText"/>
            </w:pPr>
            <w:r>
              <w:t>Найден хотя бы один точный нормализованный повтор</w:t>
            </w:r>
          </w:p>
        </w:tc>
      </w:tr>
      <w:tr w:rsidR="007735C0" w14:paraId="4DC47F42" w14:textId="77777777">
        <w:trPr>
          <w:cantSplit/>
          <w:jc w:val="center"/>
        </w:trPr>
        <w:tc>
          <w:tcPr>
            <w:tcW w:w="3084" w:type="dxa"/>
            <w:shd w:val="clear" w:color="auto" w:fill="F3F5F7"/>
            <w:vAlign w:val="center"/>
          </w:tcPr>
          <w:p w14:paraId="56A464F3" w14:textId="77777777" w:rsidR="007735C0" w:rsidRDefault="00E00D77">
            <w:pPr>
              <w:pStyle w:val="TableText"/>
            </w:pPr>
            <w:r>
              <w:rPr>
                <w:rFonts w:ascii="Consolas" w:hAnsi="Consolas"/>
                <w:sz w:val="17"/>
              </w:rPr>
              <w:t>PARTIAL_PERIOD</w:t>
            </w:r>
          </w:p>
        </w:tc>
        <w:tc>
          <w:tcPr>
            <w:tcW w:w="6554" w:type="dxa"/>
            <w:shd w:val="clear" w:color="auto" w:fill="F3F5F7"/>
            <w:vAlign w:val="center"/>
          </w:tcPr>
          <w:p w14:paraId="7BC19D82" w14:textId="77777777" w:rsidR="007735C0" w:rsidRDefault="00E00D77">
            <w:pPr>
              <w:pStyle w:val="TableText"/>
            </w:pPr>
            <w:r>
              <w:t>Есть хотя бы один неполный месяц</w:t>
            </w:r>
          </w:p>
        </w:tc>
      </w:tr>
      <w:tr w:rsidR="007735C0" w14:paraId="2A1EF78A" w14:textId="77777777">
        <w:trPr>
          <w:cantSplit/>
          <w:jc w:val="center"/>
        </w:trPr>
        <w:tc>
          <w:tcPr>
            <w:tcW w:w="3084" w:type="dxa"/>
            <w:vAlign w:val="center"/>
          </w:tcPr>
          <w:p w14:paraId="0652EAB6" w14:textId="77777777" w:rsidR="007735C0" w:rsidRDefault="00E00D77">
            <w:pPr>
              <w:pStyle w:val="TableText"/>
            </w:pPr>
            <w:r>
              <w:rPr>
                <w:rFonts w:ascii="Consolas" w:hAnsi="Consolas"/>
                <w:sz w:val="17"/>
              </w:rPr>
              <w:t>DECLARED_REVENUE_MISMATCH</w:t>
            </w:r>
          </w:p>
        </w:tc>
        <w:tc>
          <w:tcPr>
            <w:tcW w:w="6554" w:type="dxa"/>
            <w:vAlign w:val="center"/>
          </w:tcPr>
          <w:p w14:paraId="3602F287" w14:textId="77777777" w:rsidR="007735C0" w:rsidRDefault="00E00D77">
            <w:pPr>
              <w:pStyle w:val="TableText"/>
            </w:pPr>
            <w:r>
              <w:t>Выручка полных месяцев отличается от анкеты более чем на 10% анкеты</w:t>
            </w:r>
          </w:p>
        </w:tc>
      </w:tr>
      <w:tr w:rsidR="007735C0" w14:paraId="48F81225" w14:textId="77777777">
        <w:trPr>
          <w:cantSplit/>
          <w:jc w:val="center"/>
        </w:trPr>
        <w:tc>
          <w:tcPr>
            <w:tcW w:w="3084" w:type="dxa"/>
            <w:shd w:val="clear" w:color="auto" w:fill="F3F5F7"/>
            <w:vAlign w:val="center"/>
          </w:tcPr>
          <w:p w14:paraId="010B4274" w14:textId="77777777" w:rsidR="007735C0" w:rsidRDefault="00E00D77">
            <w:pPr>
              <w:pStyle w:val="TableText"/>
            </w:pPr>
            <w:r>
              <w:rPr>
                <w:rFonts w:ascii="Consolas" w:hAnsi="Consolas"/>
                <w:sz w:val="17"/>
              </w:rPr>
              <w:t>DECLARED_EXPENSES_MISMATCH</w:t>
            </w:r>
          </w:p>
        </w:tc>
        <w:tc>
          <w:tcPr>
            <w:tcW w:w="6554" w:type="dxa"/>
            <w:shd w:val="clear" w:color="auto" w:fill="F3F5F7"/>
            <w:vAlign w:val="center"/>
          </w:tcPr>
          <w:p w14:paraId="2800FD09" w14:textId="77777777" w:rsidR="007735C0" w:rsidRDefault="00E00D77">
            <w:pPr>
              <w:pStyle w:val="TableText"/>
            </w:pPr>
            <w:r>
              <w:t>То же для операционных расходов</w:t>
            </w:r>
          </w:p>
        </w:tc>
      </w:tr>
      <w:tr w:rsidR="007735C0" w14:paraId="7CA3EB54" w14:textId="77777777">
        <w:trPr>
          <w:cantSplit/>
          <w:jc w:val="center"/>
        </w:trPr>
        <w:tc>
          <w:tcPr>
            <w:tcW w:w="3084" w:type="dxa"/>
            <w:vAlign w:val="center"/>
          </w:tcPr>
          <w:p w14:paraId="6FDCEC8B" w14:textId="77777777" w:rsidR="007735C0" w:rsidRDefault="00E00D77">
            <w:pPr>
              <w:pStyle w:val="TableText"/>
            </w:pPr>
            <w:r>
              <w:rPr>
                <w:rFonts w:ascii="Consolas" w:hAnsi="Consolas"/>
                <w:sz w:val="17"/>
              </w:rPr>
              <w:t>DECLARED_DEBTPAYMENT_MISMATCH</w:t>
            </w:r>
          </w:p>
        </w:tc>
        <w:tc>
          <w:tcPr>
            <w:tcW w:w="6554" w:type="dxa"/>
            <w:vAlign w:val="center"/>
          </w:tcPr>
          <w:p w14:paraId="096B8397" w14:textId="77777777" w:rsidR="007735C0" w:rsidRDefault="00E00D77">
            <w:pPr>
              <w:pStyle w:val="TableText"/>
            </w:pPr>
            <w:r>
              <w:t>То же для старых кредитных платежей</w:t>
            </w:r>
          </w:p>
        </w:tc>
      </w:tr>
      <w:tr w:rsidR="007735C0" w14:paraId="484FFC00" w14:textId="77777777">
        <w:trPr>
          <w:cantSplit/>
          <w:jc w:val="center"/>
        </w:trPr>
        <w:tc>
          <w:tcPr>
            <w:tcW w:w="3084" w:type="dxa"/>
            <w:shd w:val="clear" w:color="auto" w:fill="F3F5F7"/>
            <w:vAlign w:val="center"/>
          </w:tcPr>
          <w:p w14:paraId="3787ED8D" w14:textId="77777777" w:rsidR="007735C0" w:rsidRDefault="00E00D77">
            <w:pPr>
              <w:pStyle w:val="TableText"/>
            </w:pPr>
            <w:r>
              <w:rPr>
                <w:rFonts w:ascii="Consolas" w:hAnsi="Consolas"/>
                <w:sz w:val="17"/>
              </w:rPr>
              <w:t>REVENUE_JUMP</w:t>
            </w:r>
          </w:p>
        </w:tc>
        <w:tc>
          <w:tcPr>
            <w:tcW w:w="6554" w:type="dxa"/>
            <w:shd w:val="clear" w:color="auto" w:fill="F3F5F7"/>
            <w:vAlign w:val="center"/>
          </w:tcPr>
          <w:p w14:paraId="74B113C2" w14:textId="77777777" w:rsidR="007735C0" w:rsidRDefault="00E00D77">
            <w:pPr>
              <w:pStyle w:val="TableText"/>
            </w:pPr>
            <w:r>
              <w:t>В любой паре соседних полных месяцев положительная выручка выросла минимум на 50%, включая рост после нуля</w:t>
            </w:r>
          </w:p>
        </w:tc>
      </w:tr>
      <w:tr w:rsidR="007735C0" w14:paraId="70019610" w14:textId="77777777">
        <w:trPr>
          <w:cantSplit/>
          <w:jc w:val="center"/>
        </w:trPr>
        <w:tc>
          <w:tcPr>
            <w:tcW w:w="3084" w:type="dxa"/>
            <w:vAlign w:val="center"/>
          </w:tcPr>
          <w:p w14:paraId="3F837606" w14:textId="77777777" w:rsidR="007735C0" w:rsidRDefault="00E00D77">
            <w:pPr>
              <w:pStyle w:val="TableText"/>
            </w:pPr>
            <w:r>
              <w:rPr>
                <w:rFonts w:ascii="Consolas" w:hAnsi="Consolas"/>
                <w:sz w:val="17"/>
              </w:rPr>
              <w:t>COUNTERPARTY_CONCENTRATION</w:t>
            </w:r>
          </w:p>
        </w:tc>
        <w:tc>
          <w:tcPr>
            <w:tcW w:w="6554" w:type="dxa"/>
            <w:vAlign w:val="center"/>
          </w:tcPr>
          <w:p w14:paraId="31539ED8" w14:textId="77777777" w:rsidR="007735C0" w:rsidRDefault="00E00D77">
            <w:pPr>
              <w:pStyle w:val="TableText"/>
            </w:pPr>
            <w:r>
              <w:t>Крупнейший покупатель даёт не меньше 50% всей выручки периода</w:t>
            </w:r>
          </w:p>
        </w:tc>
      </w:tr>
    </w:tbl>
    <w:p w14:paraId="07E6DC9A" w14:textId="77777777" w:rsidR="007735C0" w:rsidRDefault="007735C0">
      <w:pPr>
        <w:spacing w:after="40"/>
      </w:pPr>
    </w:p>
    <w:p w14:paraId="3EA9ABEE" w14:textId="77777777" w:rsidR="007735C0" w:rsidRDefault="00E00D77">
      <w:pPr>
        <w:keepNext/>
      </w:pPr>
      <w:r>
        <w:t>Для расхождения сравниваются суммы, а не предварительно округлённые средние:</w:t>
      </w:r>
    </w:p>
    <w:p w14:paraId="0E3594D8" w14:textId="77777777" w:rsidR="007735C0" w:rsidRDefault="00E00D77">
      <w:pPr>
        <w:pStyle w:val="CodeBlock"/>
        <w:keepNext/>
      </w:pPr>
      <w:r>
        <w:t>actual = sum(metric over full months)</w:t>
      </w:r>
    </w:p>
    <w:p w14:paraId="389BCB9B" w14:textId="77777777" w:rsidR="007735C0" w:rsidRDefault="00E00D77">
      <w:pPr>
        <w:pStyle w:val="CodeBlock"/>
        <w:keepNext/>
      </w:pPr>
      <w:r>
        <w:t>expected = declaredMonthlyMetric × fullMonthCount</w:t>
      </w:r>
    </w:p>
    <w:p w14:paraId="4BDEC86F" w14:textId="77777777" w:rsidR="007735C0" w:rsidRDefault="00E00D77">
      <w:pPr>
        <w:pStyle w:val="CodeBlock"/>
      </w:pPr>
      <w:r>
        <w:t>flag = abs(actual − expected) × 10 &gt; expected</w:t>
      </w:r>
    </w:p>
    <w:p w14:paraId="3CBC1CF8" w14:textId="77777777" w:rsidR="007735C0" w:rsidRDefault="007735C0">
      <w:pPr>
        <w:spacing w:after="60"/>
      </w:pPr>
    </w:p>
    <w:p w14:paraId="17B03D59" w14:textId="77777777" w:rsidR="007735C0" w:rsidRDefault="00E00D77">
      <w:r>
        <w:t xml:space="preserve">Разница ровно 10% не создаёт наблюдение; если анкета равна нулю, любая положительная фактическая сумма создаёт его. Для роста используется точное условие </w:t>
      </w:r>
      <w:r>
        <w:rPr>
          <w:rFonts w:ascii="Consolas" w:hAnsi="Consolas"/>
          <w:sz w:val="18"/>
        </w:rPr>
        <w:t>current × 2 &gt;= previous × 3</w:t>
      </w:r>
      <w:r>
        <w:t xml:space="preserve">. Отображаемый тренд может округлиться до 50,00%, хотя фактический рост чуть меньше 50% и наблюдение не сработает. Например, 100 000 → 149 999 ₽ даёт </w:t>
      </w:r>
      <w:r>
        <w:rPr>
          <w:rFonts w:ascii="Consolas" w:hAnsi="Consolas"/>
          <w:sz w:val="18"/>
        </w:rPr>
        <w:t>trendBps = 5000</w:t>
      </w:r>
      <w:r>
        <w:t xml:space="preserve">, но не </w:t>
      </w:r>
      <w:r>
        <w:rPr>
          <w:rFonts w:ascii="Consolas" w:hAnsi="Consolas"/>
          <w:sz w:val="18"/>
        </w:rPr>
        <w:t>REVENUE_JUMP</w:t>
      </w:r>
      <w:r>
        <w:t xml:space="preserve">. Наблюдения имеют уровни </w:t>
      </w:r>
      <w:r>
        <w:rPr>
          <w:rFonts w:ascii="Consolas" w:hAnsi="Consolas"/>
          <w:sz w:val="18"/>
        </w:rPr>
        <w:t>info</w:t>
      </w:r>
      <w:r>
        <w:t>/</w:t>
      </w:r>
      <w:r>
        <w:rPr>
          <w:rFonts w:ascii="Consolas" w:hAnsi="Consolas"/>
          <w:sz w:val="18"/>
        </w:rPr>
        <w:t>attention</w:t>
      </w:r>
      <w:r>
        <w:t>; вероятности мошенничества или достоверности не вычисляются.</w:t>
      </w:r>
    </w:p>
    <w:p w14:paraId="5F2E3E58" w14:textId="77777777" w:rsidR="007735C0" w:rsidRDefault="00E00D77">
      <w:pPr>
        <w:pStyle w:val="31"/>
      </w:pPr>
      <w:bookmarkStart w:id="139" w:name="s_4_14_1"/>
      <w:r>
        <w:t>Проверенный пример анализа</w:t>
      </w:r>
      <w:bookmarkEnd w:id="139"/>
    </w:p>
    <w:p w14:paraId="0C1AACF5" w14:textId="77777777" w:rsidR="007735C0" w:rsidRDefault="00E00D77">
      <w:r>
        <w:t>Период 01.08.2026–30.09.2026, два полных месяца. В каждом месяце выручка 2 400 000 ₽, расходы 1 650 000 ₽, долг 120 000 ₽. В августе дополнительно: перевод на свой счёт +900 000 ₽ и −100 000 ₽, кредит +700 000 ₽, возвраты +300 000 ₽ и −50 000 ₽. Всего 13 уникальных операций, повторов нет.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119EA1AC" w14:textId="77777777">
        <w:trPr>
          <w:cantSplit/>
          <w:tblHeader/>
          <w:jc w:val="center"/>
        </w:trPr>
        <w:tc>
          <w:tcPr>
            <w:tcW w:w="3084" w:type="dxa"/>
            <w:shd w:val="clear" w:color="auto" w:fill="3B4148"/>
            <w:vAlign w:val="center"/>
          </w:tcPr>
          <w:p w14:paraId="7669F78F" w14:textId="77777777" w:rsidR="007735C0" w:rsidRDefault="00E00D77">
            <w:pPr>
              <w:pStyle w:val="TableHeader"/>
              <w:keepNext/>
            </w:pPr>
            <w:r>
              <w:rPr>
                <w:color w:val="FFFFFF"/>
              </w:rPr>
              <w:t>Показатель</w:t>
            </w:r>
          </w:p>
        </w:tc>
        <w:tc>
          <w:tcPr>
            <w:tcW w:w="6554" w:type="dxa"/>
            <w:shd w:val="clear" w:color="auto" w:fill="3B4148"/>
            <w:vAlign w:val="center"/>
          </w:tcPr>
          <w:p w14:paraId="5A4B30DE" w14:textId="77777777" w:rsidR="007735C0" w:rsidRDefault="00E00D77">
            <w:pPr>
              <w:pStyle w:val="TableHeader"/>
              <w:keepNext/>
              <w:jc w:val="center"/>
            </w:pPr>
            <w:r>
              <w:rPr>
                <w:color w:val="FFFFFF"/>
              </w:rPr>
              <w:t>Результат</w:t>
            </w:r>
          </w:p>
        </w:tc>
      </w:tr>
      <w:tr w:rsidR="007735C0" w14:paraId="26EEDFF4" w14:textId="77777777">
        <w:trPr>
          <w:cantSplit/>
          <w:jc w:val="center"/>
        </w:trPr>
        <w:tc>
          <w:tcPr>
            <w:tcW w:w="3084" w:type="dxa"/>
            <w:vAlign w:val="center"/>
          </w:tcPr>
          <w:p w14:paraId="0DAD01FA" w14:textId="77777777" w:rsidR="007735C0" w:rsidRDefault="00E00D77">
            <w:pPr>
              <w:pStyle w:val="TableText"/>
            </w:pPr>
            <w:r>
              <w:t>Валовые поступления</w:t>
            </w:r>
          </w:p>
        </w:tc>
        <w:tc>
          <w:tcPr>
            <w:tcW w:w="6554" w:type="dxa"/>
            <w:vAlign w:val="center"/>
          </w:tcPr>
          <w:p w14:paraId="41319A07" w14:textId="77777777" w:rsidR="007735C0" w:rsidRDefault="00E00D77">
            <w:pPr>
              <w:pStyle w:val="TableText"/>
              <w:jc w:val="center"/>
            </w:pPr>
            <w:r>
              <w:t>6 700 000 ₽</w:t>
            </w:r>
          </w:p>
        </w:tc>
      </w:tr>
      <w:tr w:rsidR="007735C0" w14:paraId="6FC5A9FE" w14:textId="77777777">
        <w:trPr>
          <w:cantSplit/>
          <w:jc w:val="center"/>
        </w:trPr>
        <w:tc>
          <w:tcPr>
            <w:tcW w:w="3084" w:type="dxa"/>
            <w:shd w:val="clear" w:color="auto" w:fill="F3F5F7"/>
            <w:vAlign w:val="center"/>
          </w:tcPr>
          <w:p w14:paraId="35124C36" w14:textId="77777777" w:rsidR="007735C0" w:rsidRDefault="00E00D77">
            <w:pPr>
              <w:pStyle w:val="TableText"/>
            </w:pPr>
            <w:r>
              <w:t>Валовые списания</w:t>
            </w:r>
          </w:p>
        </w:tc>
        <w:tc>
          <w:tcPr>
            <w:tcW w:w="6554" w:type="dxa"/>
            <w:shd w:val="clear" w:color="auto" w:fill="F3F5F7"/>
            <w:vAlign w:val="center"/>
          </w:tcPr>
          <w:p w14:paraId="1A0292C7" w14:textId="77777777" w:rsidR="007735C0" w:rsidRDefault="00E00D77">
            <w:pPr>
              <w:pStyle w:val="TableText"/>
              <w:jc w:val="center"/>
            </w:pPr>
            <w:r>
              <w:t>3 690 000 ₽</w:t>
            </w:r>
          </w:p>
        </w:tc>
      </w:tr>
      <w:tr w:rsidR="007735C0" w14:paraId="1B0F996B" w14:textId="77777777">
        <w:trPr>
          <w:cantSplit/>
          <w:jc w:val="center"/>
        </w:trPr>
        <w:tc>
          <w:tcPr>
            <w:tcW w:w="3084" w:type="dxa"/>
            <w:vAlign w:val="center"/>
          </w:tcPr>
          <w:p w14:paraId="0D175CFA" w14:textId="77777777" w:rsidR="007735C0" w:rsidRDefault="00E00D77">
            <w:pPr>
              <w:pStyle w:val="TableText"/>
            </w:pPr>
            <w:r>
              <w:t>Операционная выручка</w:t>
            </w:r>
          </w:p>
        </w:tc>
        <w:tc>
          <w:tcPr>
            <w:tcW w:w="6554" w:type="dxa"/>
            <w:vAlign w:val="center"/>
          </w:tcPr>
          <w:p w14:paraId="5456A548" w14:textId="77777777" w:rsidR="007735C0" w:rsidRDefault="00E00D77">
            <w:pPr>
              <w:pStyle w:val="TableText"/>
              <w:jc w:val="center"/>
            </w:pPr>
            <w:r>
              <w:t>4 800 000 ₽</w:t>
            </w:r>
          </w:p>
        </w:tc>
      </w:tr>
      <w:tr w:rsidR="007735C0" w14:paraId="0EA5D88C" w14:textId="77777777">
        <w:trPr>
          <w:cantSplit/>
          <w:jc w:val="center"/>
        </w:trPr>
        <w:tc>
          <w:tcPr>
            <w:tcW w:w="3084" w:type="dxa"/>
            <w:shd w:val="clear" w:color="auto" w:fill="F3F5F7"/>
            <w:vAlign w:val="center"/>
          </w:tcPr>
          <w:p w14:paraId="407D64AE" w14:textId="77777777" w:rsidR="007735C0" w:rsidRDefault="00E00D77">
            <w:pPr>
              <w:pStyle w:val="TableText"/>
            </w:pPr>
            <w:r>
              <w:lastRenderedPageBreak/>
              <w:t>Операционные расходы</w:t>
            </w:r>
          </w:p>
        </w:tc>
        <w:tc>
          <w:tcPr>
            <w:tcW w:w="6554" w:type="dxa"/>
            <w:shd w:val="clear" w:color="auto" w:fill="F3F5F7"/>
            <w:vAlign w:val="center"/>
          </w:tcPr>
          <w:p w14:paraId="258C33A4" w14:textId="77777777" w:rsidR="007735C0" w:rsidRDefault="00E00D77">
            <w:pPr>
              <w:pStyle w:val="TableText"/>
              <w:jc w:val="center"/>
            </w:pPr>
            <w:r>
              <w:t>3 300 000 ₽</w:t>
            </w:r>
          </w:p>
        </w:tc>
      </w:tr>
      <w:tr w:rsidR="007735C0" w14:paraId="73AB0E42" w14:textId="77777777">
        <w:trPr>
          <w:cantSplit/>
          <w:jc w:val="center"/>
        </w:trPr>
        <w:tc>
          <w:tcPr>
            <w:tcW w:w="3084" w:type="dxa"/>
            <w:vAlign w:val="center"/>
          </w:tcPr>
          <w:p w14:paraId="0B712EA8" w14:textId="77777777" w:rsidR="007735C0" w:rsidRDefault="00E00D77">
            <w:pPr>
              <w:pStyle w:val="TableText"/>
            </w:pPr>
            <w:r>
              <w:t>Кредитные платежи</w:t>
            </w:r>
          </w:p>
        </w:tc>
        <w:tc>
          <w:tcPr>
            <w:tcW w:w="6554" w:type="dxa"/>
            <w:vAlign w:val="center"/>
          </w:tcPr>
          <w:p w14:paraId="10179490" w14:textId="77777777" w:rsidR="007735C0" w:rsidRDefault="00E00D77">
            <w:pPr>
              <w:pStyle w:val="TableText"/>
              <w:jc w:val="center"/>
            </w:pPr>
            <w:r>
              <w:t>240 000 ₽</w:t>
            </w:r>
          </w:p>
        </w:tc>
      </w:tr>
      <w:tr w:rsidR="007735C0" w14:paraId="56117D1B" w14:textId="77777777">
        <w:trPr>
          <w:cantSplit/>
          <w:jc w:val="center"/>
        </w:trPr>
        <w:tc>
          <w:tcPr>
            <w:tcW w:w="3084" w:type="dxa"/>
            <w:shd w:val="clear" w:color="auto" w:fill="F3F5F7"/>
            <w:vAlign w:val="center"/>
          </w:tcPr>
          <w:p w14:paraId="044EF1CA" w14:textId="77777777" w:rsidR="007735C0" w:rsidRDefault="00E00D77">
            <w:pPr>
              <w:pStyle w:val="TableText"/>
            </w:pPr>
            <w:r>
              <w:t>Средняя месячная выручка / расходы / долг</w:t>
            </w:r>
          </w:p>
        </w:tc>
        <w:tc>
          <w:tcPr>
            <w:tcW w:w="6554" w:type="dxa"/>
            <w:shd w:val="clear" w:color="auto" w:fill="F3F5F7"/>
            <w:vAlign w:val="center"/>
          </w:tcPr>
          <w:p w14:paraId="639E96F1" w14:textId="77777777" w:rsidR="007735C0" w:rsidRDefault="00E00D77">
            <w:pPr>
              <w:pStyle w:val="TableText"/>
            </w:pPr>
            <w:r>
              <w:t>2 400 000 / 1 650 000 / 120 000 ₽</w:t>
            </w:r>
          </w:p>
        </w:tc>
      </w:tr>
      <w:tr w:rsidR="007735C0" w14:paraId="6D5AEB70" w14:textId="77777777">
        <w:trPr>
          <w:cantSplit/>
          <w:jc w:val="center"/>
        </w:trPr>
        <w:tc>
          <w:tcPr>
            <w:tcW w:w="3084" w:type="dxa"/>
            <w:vAlign w:val="center"/>
          </w:tcPr>
          <w:p w14:paraId="77F961AD" w14:textId="77777777" w:rsidR="007735C0" w:rsidRDefault="00E00D77">
            <w:pPr>
              <w:pStyle w:val="TableText"/>
            </w:pPr>
            <w:r>
              <w:t>Тренд между месяцами</w:t>
            </w:r>
          </w:p>
        </w:tc>
        <w:tc>
          <w:tcPr>
            <w:tcW w:w="6554" w:type="dxa"/>
            <w:vAlign w:val="center"/>
          </w:tcPr>
          <w:p w14:paraId="35252721" w14:textId="77777777" w:rsidR="007735C0" w:rsidRDefault="00E00D77">
            <w:pPr>
              <w:pStyle w:val="TableText"/>
              <w:jc w:val="center"/>
            </w:pPr>
            <w:r>
              <w:t>0 bps</w:t>
            </w:r>
          </w:p>
        </w:tc>
      </w:tr>
      <w:tr w:rsidR="007735C0" w14:paraId="753BCEA9" w14:textId="77777777">
        <w:trPr>
          <w:cantSplit/>
          <w:jc w:val="center"/>
        </w:trPr>
        <w:tc>
          <w:tcPr>
            <w:tcW w:w="3084" w:type="dxa"/>
            <w:shd w:val="clear" w:color="auto" w:fill="F3F5F7"/>
            <w:vAlign w:val="center"/>
          </w:tcPr>
          <w:p w14:paraId="54070858" w14:textId="77777777" w:rsidR="007735C0" w:rsidRDefault="00E00D77">
            <w:pPr>
              <w:pStyle w:val="TableText"/>
            </w:pPr>
            <w:r>
              <w:t>Крупнейший покупатель</w:t>
            </w:r>
          </w:p>
        </w:tc>
        <w:tc>
          <w:tcPr>
            <w:tcW w:w="6554" w:type="dxa"/>
            <w:shd w:val="clear" w:color="auto" w:fill="F3F5F7"/>
            <w:vAlign w:val="center"/>
          </w:tcPr>
          <w:p w14:paraId="2CD7FE19" w14:textId="77777777" w:rsidR="007735C0" w:rsidRDefault="00E00D77">
            <w:pPr>
              <w:pStyle w:val="TableText"/>
            </w:pPr>
            <w:r>
              <w:t>2 500 000 ₽, 5208 bps, то есть 52,08%</w:t>
            </w:r>
          </w:p>
        </w:tc>
      </w:tr>
      <w:tr w:rsidR="007735C0" w14:paraId="6757DA14" w14:textId="77777777">
        <w:trPr>
          <w:cantSplit/>
          <w:jc w:val="center"/>
        </w:trPr>
        <w:tc>
          <w:tcPr>
            <w:tcW w:w="3084" w:type="dxa"/>
            <w:vAlign w:val="center"/>
          </w:tcPr>
          <w:p w14:paraId="12741179" w14:textId="77777777" w:rsidR="007735C0" w:rsidRDefault="00E00D77">
            <w:pPr>
              <w:pStyle w:val="TableText"/>
            </w:pPr>
            <w:r>
              <w:t>Дни с выручкой / дни периода</w:t>
            </w:r>
          </w:p>
        </w:tc>
        <w:tc>
          <w:tcPr>
            <w:tcW w:w="6554" w:type="dxa"/>
            <w:vAlign w:val="center"/>
          </w:tcPr>
          <w:p w14:paraId="09CF0DFA" w14:textId="77777777" w:rsidR="007735C0" w:rsidRDefault="00E00D77">
            <w:pPr>
              <w:pStyle w:val="TableText"/>
              <w:jc w:val="center"/>
            </w:pPr>
            <w:r>
              <w:t>4 / 61</w:t>
            </w:r>
          </w:p>
        </w:tc>
      </w:tr>
      <w:tr w:rsidR="007735C0" w14:paraId="56718325" w14:textId="77777777">
        <w:trPr>
          <w:cantSplit/>
          <w:jc w:val="center"/>
        </w:trPr>
        <w:tc>
          <w:tcPr>
            <w:tcW w:w="3084" w:type="dxa"/>
            <w:shd w:val="clear" w:color="auto" w:fill="F3F5F7"/>
            <w:vAlign w:val="center"/>
          </w:tcPr>
          <w:p w14:paraId="30561C31" w14:textId="77777777" w:rsidR="007735C0" w:rsidRDefault="00E00D77">
            <w:pPr>
              <w:pStyle w:val="TableText"/>
            </w:pPr>
            <w:r>
              <w:t>Недели с выручкой / недели периода</w:t>
            </w:r>
          </w:p>
        </w:tc>
        <w:tc>
          <w:tcPr>
            <w:tcW w:w="6554" w:type="dxa"/>
            <w:shd w:val="clear" w:color="auto" w:fill="F3F5F7"/>
            <w:vAlign w:val="center"/>
          </w:tcPr>
          <w:p w14:paraId="72843EFE" w14:textId="77777777" w:rsidR="007735C0" w:rsidRDefault="00E00D77">
            <w:pPr>
              <w:pStyle w:val="TableText"/>
              <w:jc w:val="center"/>
            </w:pPr>
            <w:r>
              <w:t>4 / 10</w:t>
            </w:r>
          </w:p>
        </w:tc>
      </w:tr>
    </w:tbl>
    <w:p w14:paraId="5BC0F96F" w14:textId="77777777" w:rsidR="007735C0" w:rsidRDefault="007735C0">
      <w:pPr>
        <w:spacing w:after="40"/>
      </w:pPr>
    </w:p>
    <w:p w14:paraId="152DECBF" w14:textId="77777777" w:rsidR="007735C0" w:rsidRDefault="00E00D77">
      <w:r>
        <w:t>С анкетой суммы совпадают; отмечается концентрация крупнейшего покупателя. Заёмные поступления и внутренние переводы не раздувают среднюю выручку.</w:t>
      </w:r>
    </w:p>
    <w:p w14:paraId="1DE01190" w14:textId="77777777" w:rsidR="007735C0" w:rsidRDefault="00E00D77">
      <w:r>
        <w:t xml:space="preserve">Предпросмотр отчёта не сохраняет файл и не изменяет заявку. Сохранение требует текущую версию, состояние </w:t>
      </w:r>
      <w:r>
        <w:rPr>
          <w:rFonts w:ascii="Consolas" w:hAnsi="Consolas"/>
          <w:sz w:val="18"/>
        </w:rPr>
        <w:t>draft</w:t>
      </w:r>
      <w:r>
        <w:t>/</w:t>
      </w:r>
      <w:r>
        <w:rPr>
          <w:rFonts w:ascii="Consolas" w:hAnsi="Consolas"/>
          <w:sz w:val="18"/>
        </w:rPr>
        <w:t>needs_info</w:t>
      </w:r>
      <w:r>
        <w:t xml:space="preserve"> и </w:t>
      </w:r>
      <w:r>
        <w:rPr>
          <w:rFonts w:ascii="Consolas" w:hAnsi="Consolas"/>
          <w:sz w:val="18"/>
        </w:rPr>
        <w:t>reviewed: true</w:t>
      </w:r>
      <w:r>
        <w:t xml:space="preserve">. Сохраняются исходный CSV, SHA-256 и размер, период, правила, автор/время и сравниваемые суммы анкеты. Создаётся документ категории </w:t>
      </w:r>
      <w:r>
        <w:rPr>
          <w:rFonts w:ascii="Consolas" w:hAnsi="Consolas"/>
          <w:sz w:val="18"/>
        </w:rPr>
        <w:t>statement</w:t>
      </w:r>
      <w:r>
        <w:t>; действует общий предел 20 документов на заявку. Версия заявки увеличивается, но её финансовые показатели и принятое решение автоматически не меняются. После ручного изменения анкеты старый отчёт продолжает объяснять старые сравниваемые суммы.</w:t>
      </w:r>
    </w:p>
    <w:p w14:paraId="380E814D" w14:textId="77777777" w:rsidR="007735C0" w:rsidRDefault="00E00D77">
      <w:pPr>
        <w:pStyle w:val="21"/>
      </w:pPr>
      <w:bookmarkStart w:id="140" w:name="s_4_15"/>
      <w:bookmarkStart w:id="141" w:name="_Toc243922787"/>
      <w:r>
        <w:t>Сопровождение исходный график и отметка платежа</w:t>
      </w:r>
      <w:bookmarkEnd w:id="140"/>
      <w:bookmarkEnd w:id="141"/>
    </w:p>
    <w:p w14:paraId="1F834576" w14:textId="77777777" w:rsidR="007735C0" w:rsidRDefault="00E00D77">
      <w:r>
        <w:t xml:space="preserve">Метод </w:t>
      </w:r>
      <w:r>
        <w:rPr>
          <w:rFonts w:ascii="Consolas" w:hAnsi="Consolas"/>
          <w:sz w:val="18"/>
        </w:rPr>
        <w:t>servicing-1.0</w:t>
      </w:r>
      <w:r>
        <w:t xml:space="preserve">, расчёт в </w:t>
      </w:r>
      <w:r>
        <w:rPr>
          <w:rFonts w:ascii="Consolas" w:hAnsi="Consolas"/>
          <w:sz w:val="18"/>
        </w:rPr>
        <w:t>shared/servicing.ts</w:t>
      </w:r>
      <w:r>
        <w:t xml:space="preserve">, доступ/сохранение в </w:t>
      </w:r>
      <w:r>
        <w:rPr>
          <w:rFonts w:ascii="Consolas" w:hAnsi="Consolas"/>
          <w:sz w:val="18"/>
        </w:rPr>
        <w:t>server/servicing.ts</w:t>
      </w:r>
      <w:r>
        <w:t xml:space="preserve">. Сопровождение доступно только заявке </w:t>
      </w:r>
      <w:r>
        <w:rPr>
          <w:rFonts w:ascii="Consolas" w:hAnsi="Consolas"/>
          <w:sz w:val="18"/>
        </w:rPr>
        <w:t>funded</w:t>
      </w:r>
      <w:r>
        <w:t xml:space="preserve"> с сохранённым предложением и датой выдачи. Изначально состояние имеет версию </w:t>
      </w:r>
      <w:r>
        <w:rPr>
          <w:b/>
        </w:rPr>
        <w:t>0</w:t>
      </w:r>
      <w:r>
        <w:t>, историю без событий, полный будущий график и активный статус. Ставка и сумма берутся из принятого предложения, а не из новой персональной рекомендации. Перед началом проверяется совпадение регулярного платежа, общих выплат и процентов с сохранённым предложением. Несовпадение блокирует расчёт, а не незаметно заменяет сохранённые условия. Календарь строится от даты выдачи с теми же правилами UTC/короткого месяца.</w:t>
      </w:r>
    </w:p>
    <w:p w14:paraId="0A0C7538" w14:textId="77777777" w:rsidR="007735C0" w:rsidRDefault="00E00D77">
      <w:pPr>
        <w:keepNext/>
      </w:pPr>
      <w:r>
        <w:t xml:space="preserve">Отметка регулярного платежа всегда использует первую строку текущего графика. Пользователь не передаёт произвольные principal, interest или дату для такой отметки. Строка удаляется из будущего графика и переносится в историю. В истории различаются </w:t>
      </w:r>
      <w:r>
        <w:rPr>
          <w:rFonts w:ascii="Consolas" w:hAnsi="Consolas"/>
          <w:sz w:val="18"/>
        </w:rPr>
        <w:t>effectiveDate</w:t>
      </w:r>
      <w:r>
        <w:t xml:space="preserve"> периода и </w:t>
      </w:r>
      <w:r>
        <w:rPr>
          <w:rFonts w:ascii="Consolas" w:hAnsi="Consolas"/>
          <w:sz w:val="18"/>
        </w:rPr>
        <w:t>recordedAt</w:t>
      </w:r>
      <w:r>
        <w:t xml:space="preserve"> фактического нажатия. Будущий период можно репетировать заранее; это не считается реальной просрочкой/банковским платежом. Каждая успешная операция увеличивает отдельную версию сопровождения на один. Версия анкеты при этом не увеличивается.</w:t>
      </w:r>
    </w:p>
    <w:p w14:paraId="1AF9A569" w14:textId="77777777" w:rsidR="007735C0" w:rsidRDefault="00E00D77">
      <w:pPr>
        <w:pStyle w:val="CodeBlock"/>
        <w:keepNext/>
      </w:pPr>
      <w:r>
        <w:t>paidPrincipal = sum(history.principal)</w:t>
      </w:r>
    </w:p>
    <w:p w14:paraId="764B6C3B" w14:textId="77777777" w:rsidR="007735C0" w:rsidRDefault="00E00D77">
      <w:pPr>
        <w:pStyle w:val="CodeBlock"/>
        <w:keepNext/>
      </w:pPr>
      <w:r>
        <w:t>paidInterest = sum(history.interest)</w:t>
      </w:r>
    </w:p>
    <w:p w14:paraId="46841163" w14:textId="77777777" w:rsidR="007735C0" w:rsidRDefault="00E00D77">
      <w:pPr>
        <w:pStyle w:val="CodeBlock"/>
        <w:keepNext/>
      </w:pPr>
      <w:r>
        <w:t>balance = originalOffer.amount − paidPrincipal</w:t>
      </w:r>
    </w:p>
    <w:p w14:paraId="539BE9D7" w14:textId="77777777" w:rsidR="007735C0" w:rsidRDefault="00E00D77">
      <w:pPr>
        <w:pStyle w:val="CodeBlock"/>
        <w:keepNext/>
      </w:pPr>
      <w:r>
        <w:t>totalRecorded = paidPrincipal + paidInterest</w:t>
      </w:r>
    </w:p>
    <w:p w14:paraId="1F66C602" w14:textId="77777777" w:rsidR="007735C0" w:rsidRDefault="00E00D77">
      <w:pPr>
        <w:pStyle w:val="CodeBlock"/>
        <w:keepNext/>
      </w:pPr>
      <w:r>
        <w:t>remainingInterest = sum(futureSchedule.interest)</w:t>
      </w:r>
    </w:p>
    <w:p w14:paraId="44C6F997" w14:textId="77777777" w:rsidR="007735C0" w:rsidRDefault="00E00D77">
      <w:pPr>
        <w:pStyle w:val="CodeBlock"/>
      </w:pPr>
      <w:r>
        <w:t>remainingPayments = sum(futureSchedule.payment)</w:t>
      </w:r>
    </w:p>
    <w:p w14:paraId="2061FEE8" w14:textId="77777777" w:rsidR="007735C0" w:rsidRDefault="007735C0">
      <w:pPr>
        <w:spacing w:after="60"/>
      </w:pPr>
    </w:p>
    <w:p w14:paraId="6A7CD715" w14:textId="77777777" w:rsidR="007735C0" w:rsidRDefault="00E00D77">
      <w:r>
        <w:t xml:space="preserve">После первой отметки в примере: выплата 63 745 ₽, основной долг 39 245 ₽, проценты 24 500 ₽. Остаток долга 1 160 755 ₽, будущие проценты 305 387 ₽, будущие выплаты 1 466 142 ₽. Версия сопровождения — 1, дата границы — </w:t>
      </w:r>
      <w:r>
        <w:rPr>
          <w:rFonts w:ascii="Consolas" w:hAnsi="Consolas"/>
          <w:sz w:val="18"/>
        </w:rPr>
        <w:t>2026-02-28</w:t>
      </w:r>
      <w:r>
        <w:t xml:space="preserve">. Доступно 23 будущих платежа, следующий — </w:t>
      </w:r>
      <w:r>
        <w:rPr>
          <w:rFonts w:ascii="Consolas" w:hAnsi="Consolas"/>
          <w:sz w:val="18"/>
        </w:rPr>
        <w:t>2026-03-31</w:t>
      </w:r>
      <w:r>
        <w:t>.</w:t>
      </w:r>
    </w:p>
    <w:p w14:paraId="5254216F" w14:textId="77777777" w:rsidR="007735C0" w:rsidRDefault="00E00D77">
      <w:pPr>
        <w:pStyle w:val="21"/>
      </w:pPr>
      <w:bookmarkStart w:id="142" w:name="s_4_16"/>
      <w:bookmarkStart w:id="143" w:name="_Toc243922788"/>
      <w:r>
        <w:lastRenderedPageBreak/>
        <w:t>Досрочное погашение два режима и ограничения</w:t>
      </w:r>
      <w:bookmarkEnd w:id="142"/>
      <w:bookmarkEnd w:id="143"/>
    </w:p>
    <w:p w14:paraId="0093933E" w14:textId="77777777" w:rsidR="007735C0" w:rsidRDefault="00E00D77">
      <w:r>
        <w:t>Досрочное погашение разрешено после хотя бы одного отмеченного регулярного платежа. Дата операции фиксируется на границе последнего отмеченного периода. Между двумя регулярными платежами допускается одна досрочная операция. До первой отметки, после уже выполненной досрочной операции на той же границе или после закрытия действие недоступно. Сумма — целое число от 1 ₽ до текущего основного долга; переплату сверх долга модель не принимает. Предпросмотр не меняет состояние. Сохранение повторно рассчитывает кано</w:t>
      </w:r>
      <w:r>
        <w:t>нический результат; присланные клиентом график и экономия не принимаются.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61127B72" w14:textId="77777777">
        <w:trPr>
          <w:cantSplit/>
          <w:tblHeader/>
          <w:jc w:val="center"/>
        </w:trPr>
        <w:tc>
          <w:tcPr>
            <w:tcW w:w="3084" w:type="dxa"/>
            <w:shd w:val="clear" w:color="auto" w:fill="3B4148"/>
            <w:vAlign w:val="center"/>
          </w:tcPr>
          <w:p w14:paraId="388464ED" w14:textId="77777777" w:rsidR="007735C0" w:rsidRDefault="00E00D77">
            <w:pPr>
              <w:pStyle w:val="TableHeader"/>
              <w:keepNext/>
            </w:pPr>
            <w:r>
              <w:rPr>
                <w:color w:val="FFFFFF"/>
              </w:rPr>
              <w:t>Режим</w:t>
            </w:r>
          </w:p>
        </w:tc>
        <w:tc>
          <w:tcPr>
            <w:tcW w:w="6554" w:type="dxa"/>
            <w:shd w:val="clear" w:color="auto" w:fill="3B4148"/>
            <w:vAlign w:val="center"/>
          </w:tcPr>
          <w:p w14:paraId="4A20A2CD" w14:textId="77777777" w:rsidR="007735C0" w:rsidRDefault="00E00D77">
            <w:pPr>
              <w:pStyle w:val="TableHeader"/>
              <w:keepNext/>
            </w:pPr>
            <w:r>
              <w:rPr>
                <w:color w:val="FFFFFF"/>
              </w:rPr>
              <w:t>Как меняется график</w:t>
            </w:r>
          </w:p>
        </w:tc>
      </w:tr>
      <w:tr w:rsidR="007735C0" w14:paraId="404F221F" w14:textId="77777777">
        <w:trPr>
          <w:cantSplit/>
          <w:jc w:val="center"/>
        </w:trPr>
        <w:tc>
          <w:tcPr>
            <w:tcW w:w="3084" w:type="dxa"/>
            <w:vAlign w:val="center"/>
          </w:tcPr>
          <w:p w14:paraId="1D16B09D" w14:textId="77777777" w:rsidR="007735C0" w:rsidRDefault="00E00D77">
            <w:pPr>
              <w:pStyle w:val="TableText"/>
            </w:pPr>
            <w:r>
              <w:rPr>
                <w:rFonts w:ascii="Consolas" w:hAnsi="Consolas"/>
                <w:sz w:val="17"/>
              </w:rPr>
              <w:t>reduce_payment</w:t>
            </w:r>
          </w:p>
        </w:tc>
        <w:tc>
          <w:tcPr>
            <w:tcW w:w="6554" w:type="dxa"/>
            <w:vAlign w:val="center"/>
          </w:tcPr>
          <w:p w14:paraId="0A82359B" w14:textId="77777777" w:rsidR="007735C0" w:rsidRDefault="00E00D77">
            <w:pPr>
              <w:pStyle w:val="TableText"/>
            </w:pPr>
            <w:r>
              <w:t>Остаток уменьшается на взнос; аннуитет пересчитывается на число оставшихся дат</w:t>
            </w:r>
          </w:p>
        </w:tc>
      </w:tr>
      <w:tr w:rsidR="007735C0" w14:paraId="42903B42" w14:textId="77777777">
        <w:trPr>
          <w:cantSplit/>
          <w:jc w:val="center"/>
        </w:trPr>
        <w:tc>
          <w:tcPr>
            <w:tcW w:w="3084" w:type="dxa"/>
            <w:shd w:val="clear" w:color="auto" w:fill="F3F5F7"/>
            <w:vAlign w:val="center"/>
          </w:tcPr>
          <w:p w14:paraId="36DCDC8C" w14:textId="77777777" w:rsidR="007735C0" w:rsidRDefault="00E00D77">
            <w:pPr>
              <w:pStyle w:val="TableText"/>
            </w:pPr>
            <w:r>
              <w:rPr>
                <w:rFonts w:ascii="Consolas" w:hAnsi="Consolas"/>
                <w:sz w:val="17"/>
              </w:rPr>
              <w:t>reduce_term</w:t>
            </w:r>
          </w:p>
        </w:tc>
        <w:tc>
          <w:tcPr>
            <w:tcW w:w="6554" w:type="dxa"/>
            <w:shd w:val="clear" w:color="auto" w:fill="F3F5F7"/>
            <w:vAlign w:val="center"/>
          </w:tcPr>
          <w:p w14:paraId="5205C62B" w14:textId="77777777" w:rsidR="007735C0" w:rsidRDefault="00E00D77">
            <w:pPr>
              <w:pStyle w:val="TableText"/>
            </w:pPr>
            <w:r>
              <w:t>Остаток уменьшается; сохраняется следующий регулярный платёж, график заканчивается раньше при погашении долга</w:t>
            </w:r>
          </w:p>
        </w:tc>
      </w:tr>
    </w:tbl>
    <w:p w14:paraId="323E3270" w14:textId="77777777" w:rsidR="007735C0" w:rsidRDefault="007735C0">
      <w:pPr>
        <w:spacing w:after="40"/>
      </w:pPr>
    </w:p>
    <w:p w14:paraId="1721B5E7" w14:textId="77777777" w:rsidR="007735C0" w:rsidRDefault="00E00D77">
      <w:r>
        <w:t>Оставшиеся даты не сдвигаются на произвольный новый день. В досрочной операции вся сумма относится к основному долгу, проценты этого события равны нулю. Проценты уже отмеченного периода не возвращаются; дневное начисление внутри периода не рассчитывается. Комиссии, штрафы и реальное заявление банку не моделируются. Экономия — разница будущих процентов до и после операции, а не разница общих выплат без учёта взноса.</w:t>
      </w:r>
    </w:p>
    <w:p w14:paraId="034C0FC6" w14:textId="77777777" w:rsidR="007735C0" w:rsidRDefault="00E00D77">
      <w:r>
        <w:t xml:space="preserve">При </w:t>
      </w:r>
      <w:r>
        <w:rPr>
          <w:rFonts w:ascii="Consolas" w:hAnsi="Consolas"/>
          <w:sz w:val="18"/>
        </w:rPr>
        <w:t>reduce_payment</w:t>
      </w:r>
      <w:r>
        <w:t xml:space="preserve"> округление в целых рублях иногда могло бы увеличить будущие проценты. Код в таком случае поднимает целочисленный платёж до минимального значения, при котором будущие проценты не выше исходных. Поэтому взнос 1 ₽ может оставить регулярный платёж прежним и уменьшить только окончательный. При очень малом остатке график может закрыться раньше даже в режиме уменьшения платежа. Внутренняя функция </w:t>
      </w:r>
      <w:r>
        <w:rPr>
          <w:rFonts w:ascii="Consolas" w:hAnsi="Consolas"/>
          <w:sz w:val="18"/>
        </w:rPr>
        <w:t>servicingPayment</w:t>
      </w:r>
      <w:r>
        <w:t xml:space="preserve"> не возвращает платёж меньше 1 ₽ для положительного долга.</w:t>
      </w:r>
    </w:p>
    <w:p w14:paraId="1805E2E4" w14:textId="77777777" w:rsidR="007735C0" w:rsidRDefault="00E00D77">
      <w:pPr>
        <w:pStyle w:val="31"/>
      </w:pPr>
      <w:bookmarkStart w:id="144" w:name="s_4_16_1"/>
      <w:r>
        <w:t>Проверенный пример после первого платежа</w:t>
      </w:r>
      <w:bookmarkEnd w:id="144"/>
    </w:p>
    <w:p w14:paraId="34DE1501" w14:textId="77777777" w:rsidR="007735C0" w:rsidRDefault="00E00D77">
      <w:r>
        <w:t xml:space="preserve">База: остаток 1 160 755 ₽, будущие проценты 305 387 ₽, 23 периода. Досрочный взнос 300 000 ₽ на границе </w:t>
      </w:r>
      <w:r>
        <w:rPr>
          <w:rFonts w:ascii="Consolas" w:hAnsi="Consolas"/>
          <w:sz w:val="18"/>
        </w:rPr>
        <w:t>2026-02-28</w:t>
      </w:r>
      <w:r>
        <w:t>, новый остаток 860 755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7859CD19" w14:textId="77777777">
        <w:trPr>
          <w:cantSplit/>
          <w:tblHeader/>
          <w:jc w:val="center"/>
        </w:trPr>
        <w:tc>
          <w:tcPr>
            <w:tcW w:w="3213" w:type="dxa"/>
            <w:shd w:val="clear" w:color="auto" w:fill="3B4148"/>
            <w:vAlign w:val="center"/>
          </w:tcPr>
          <w:p w14:paraId="46D89F7B" w14:textId="77777777" w:rsidR="007735C0" w:rsidRDefault="00E00D77">
            <w:pPr>
              <w:pStyle w:val="TableHeader"/>
              <w:keepNext/>
            </w:pPr>
            <w:r>
              <w:rPr>
                <w:color w:val="FFFFFF"/>
              </w:rPr>
              <w:t>Результат</w:t>
            </w:r>
          </w:p>
        </w:tc>
        <w:tc>
          <w:tcPr>
            <w:tcW w:w="3213" w:type="dxa"/>
            <w:shd w:val="clear" w:color="auto" w:fill="3B4148"/>
            <w:vAlign w:val="center"/>
          </w:tcPr>
          <w:p w14:paraId="7F6AFC89" w14:textId="77777777" w:rsidR="007735C0" w:rsidRDefault="00E00D77">
            <w:pPr>
              <w:pStyle w:val="TableHeader"/>
              <w:keepNext/>
              <w:jc w:val="center"/>
            </w:pPr>
            <w:r>
              <w:rPr>
                <w:color w:val="FFFFFF"/>
              </w:rPr>
              <w:t>Уменьшить платёж</w:t>
            </w:r>
          </w:p>
        </w:tc>
        <w:tc>
          <w:tcPr>
            <w:tcW w:w="3213" w:type="dxa"/>
            <w:shd w:val="clear" w:color="auto" w:fill="3B4148"/>
            <w:vAlign w:val="center"/>
          </w:tcPr>
          <w:p w14:paraId="4666FF37" w14:textId="77777777" w:rsidR="007735C0" w:rsidRDefault="00E00D77">
            <w:pPr>
              <w:pStyle w:val="TableHeader"/>
              <w:keepNext/>
              <w:jc w:val="center"/>
            </w:pPr>
            <w:r>
              <w:rPr>
                <w:color w:val="FFFFFF"/>
              </w:rPr>
              <w:t>Уменьшить срок</w:t>
            </w:r>
          </w:p>
        </w:tc>
      </w:tr>
      <w:tr w:rsidR="007735C0" w14:paraId="1CDA6BF6" w14:textId="77777777">
        <w:trPr>
          <w:cantSplit/>
          <w:jc w:val="center"/>
        </w:trPr>
        <w:tc>
          <w:tcPr>
            <w:tcW w:w="3213" w:type="dxa"/>
            <w:vAlign w:val="center"/>
          </w:tcPr>
          <w:p w14:paraId="281E3C68" w14:textId="77777777" w:rsidR="007735C0" w:rsidRDefault="00E00D77">
            <w:pPr>
              <w:pStyle w:val="TableText"/>
            </w:pPr>
            <w:r>
              <w:t>Следующий регулярный платёж</w:t>
            </w:r>
          </w:p>
        </w:tc>
        <w:tc>
          <w:tcPr>
            <w:tcW w:w="3213" w:type="dxa"/>
            <w:vAlign w:val="center"/>
          </w:tcPr>
          <w:p w14:paraId="2B00333B" w14:textId="77777777" w:rsidR="007735C0" w:rsidRDefault="00E00D77">
            <w:pPr>
              <w:pStyle w:val="TableText"/>
              <w:jc w:val="center"/>
            </w:pPr>
            <w:r>
              <w:t>47 270 ₽</w:t>
            </w:r>
          </w:p>
        </w:tc>
        <w:tc>
          <w:tcPr>
            <w:tcW w:w="3213" w:type="dxa"/>
            <w:vAlign w:val="center"/>
          </w:tcPr>
          <w:p w14:paraId="41BA22EB" w14:textId="77777777" w:rsidR="007735C0" w:rsidRDefault="00E00D77">
            <w:pPr>
              <w:pStyle w:val="TableText"/>
              <w:jc w:val="center"/>
            </w:pPr>
            <w:r>
              <w:t>63 745 ₽</w:t>
            </w:r>
          </w:p>
        </w:tc>
      </w:tr>
      <w:tr w:rsidR="007735C0" w14:paraId="63D1107A" w14:textId="77777777">
        <w:trPr>
          <w:cantSplit/>
          <w:jc w:val="center"/>
        </w:trPr>
        <w:tc>
          <w:tcPr>
            <w:tcW w:w="3213" w:type="dxa"/>
            <w:shd w:val="clear" w:color="auto" w:fill="F3F5F7"/>
            <w:vAlign w:val="center"/>
          </w:tcPr>
          <w:p w14:paraId="026C8700" w14:textId="77777777" w:rsidR="007735C0" w:rsidRDefault="00E00D77">
            <w:pPr>
              <w:pStyle w:val="TableText"/>
            </w:pPr>
            <w:r>
              <w:t>Оставшиеся платежи</w:t>
            </w:r>
          </w:p>
        </w:tc>
        <w:tc>
          <w:tcPr>
            <w:tcW w:w="3213" w:type="dxa"/>
            <w:shd w:val="clear" w:color="auto" w:fill="F3F5F7"/>
            <w:vAlign w:val="center"/>
          </w:tcPr>
          <w:p w14:paraId="1883BB2E" w14:textId="77777777" w:rsidR="007735C0" w:rsidRDefault="00E00D77">
            <w:pPr>
              <w:pStyle w:val="TableText"/>
              <w:jc w:val="center"/>
            </w:pPr>
            <w:r>
              <w:t>23</w:t>
            </w:r>
          </w:p>
        </w:tc>
        <w:tc>
          <w:tcPr>
            <w:tcW w:w="3213" w:type="dxa"/>
            <w:shd w:val="clear" w:color="auto" w:fill="F3F5F7"/>
            <w:vAlign w:val="center"/>
          </w:tcPr>
          <w:p w14:paraId="10B0A5B0" w14:textId="77777777" w:rsidR="007735C0" w:rsidRDefault="00E00D77">
            <w:pPr>
              <w:pStyle w:val="TableText"/>
              <w:jc w:val="center"/>
            </w:pPr>
            <w:r>
              <w:t>16</w:t>
            </w:r>
          </w:p>
        </w:tc>
      </w:tr>
      <w:tr w:rsidR="007735C0" w14:paraId="142701A6" w14:textId="77777777">
        <w:trPr>
          <w:cantSplit/>
          <w:jc w:val="center"/>
        </w:trPr>
        <w:tc>
          <w:tcPr>
            <w:tcW w:w="3213" w:type="dxa"/>
            <w:vAlign w:val="center"/>
          </w:tcPr>
          <w:p w14:paraId="6671F35B" w14:textId="77777777" w:rsidR="007735C0" w:rsidRDefault="00E00D77">
            <w:pPr>
              <w:pStyle w:val="TableText"/>
            </w:pPr>
            <w:r>
              <w:t>Будущие проценты</w:t>
            </w:r>
          </w:p>
        </w:tc>
        <w:tc>
          <w:tcPr>
            <w:tcW w:w="3213" w:type="dxa"/>
            <w:vAlign w:val="center"/>
          </w:tcPr>
          <w:p w14:paraId="3C91DE7F" w14:textId="77777777" w:rsidR="007735C0" w:rsidRDefault="00E00D77">
            <w:pPr>
              <w:pStyle w:val="TableText"/>
              <w:jc w:val="center"/>
            </w:pPr>
            <w:r>
              <w:t>226 456 ₽</w:t>
            </w:r>
          </w:p>
        </w:tc>
        <w:tc>
          <w:tcPr>
            <w:tcW w:w="3213" w:type="dxa"/>
            <w:vAlign w:val="center"/>
          </w:tcPr>
          <w:p w14:paraId="43119251" w14:textId="77777777" w:rsidR="007735C0" w:rsidRDefault="00E00D77">
            <w:pPr>
              <w:pStyle w:val="TableText"/>
              <w:jc w:val="center"/>
            </w:pPr>
            <w:r>
              <w:t>156 532 ₽</w:t>
            </w:r>
          </w:p>
        </w:tc>
      </w:tr>
      <w:tr w:rsidR="007735C0" w14:paraId="417E808A" w14:textId="77777777">
        <w:trPr>
          <w:cantSplit/>
          <w:jc w:val="center"/>
        </w:trPr>
        <w:tc>
          <w:tcPr>
            <w:tcW w:w="3213" w:type="dxa"/>
            <w:shd w:val="clear" w:color="auto" w:fill="F3F5F7"/>
            <w:vAlign w:val="center"/>
          </w:tcPr>
          <w:p w14:paraId="3776F713" w14:textId="77777777" w:rsidR="007735C0" w:rsidRDefault="00E00D77">
            <w:pPr>
              <w:pStyle w:val="TableText"/>
            </w:pPr>
            <w:r>
              <w:t>Экономия будущих процентов</w:t>
            </w:r>
          </w:p>
        </w:tc>
        <w:tc>
          <w:tcPr>
            <w:tcW w:w="3213" w:type="dxa"/>
            <w:shd w:val="clear" w:color="auto" w:fill="F3F5F7"/>
            <w:vAlign w:val="center"/>
          </w:tcPr>
          <w:p w14:paraId="69F16F76" w14:textId="77777777" w:rsidR="007735C0" w:rsidRDefault="00E00D77">
            <w:pPr>
              <w:pStyle w:val="TableText"/>
              <w:jc w:val="center"/>
            </w:pPr>
            <w:r>
              <w:t>78 931 ₽</w:t>
            </w:r>
          </w:p>
        </w:tc>
        <w:tc>
          <w:tcPr>
            <w:tcW w:w="3213" w:type="dxa"/>
            <w:shd w:val="clear" w:color="auto" w:fill="F3F5F7"/>
            <w:vAlign w:val="center"/>
          </w:tcPr>
          <w:p w14:paraId="6E4E00B8" w14:textId="77777777" w:rsidR="007735C0" w:rsidRDefault="00E00D77">
            <w:pPr>
              <w:pStyle w:val="TableText"/>
              <w:jc w:val="center"/>
            </w:pPr>
            <w:r>
              <w:t>148 855 ₽</w:t>
            </w:r>
          </w:p>
        </w:tc>
      </w:tr>
      <w:tr w:rsidR="007735C0" w14:paraId="2824635B" w14:textId="77777777">
        <w:trPr>
          <w:cantSplit/>
          <w:jc w:val="center"/>
        </w:trPr>
        <w:tc>
          <w:tcPr>
            <w:tcW w:w="3213" w:type="dxa"/>
            <w:vAlign w:val="center"/>
          </w:tcPr>
          <w:p w14:paraId="2D1604FA" w14:textId="77777777" w:rsidR="007735C0" w:rsidRDefault="00E00D77">
            <w:pPr>
              <w:pStyle w:val="TableText"/>
            </w:pPr>
            <w:r>
              <w:t>Последний платёж</w:t>
            </w:r>
          </w:p>
        </w:tc>
        <w:tc>
          <w:tcPr>
            <w:tcW w:w="3213" w:type="dxa"/>
            <w:vAlign w:val="center"/>
          </w:tcPr>
          <w:p w14:paraId="40C9B24D" w14:textId="77777777" w:rsidR="007735C0" w:rsidRDefault="00E00D77">
            <w:pPr>
              <w:pStyle w:val="TableText"/>
              <w:jc w:val="center"/>
            </w:pPr>
            <w:r>
              <w:t>47 271 ₽</w:t>
            </w:r>
          </w:p>
        </w:tc>
        <w:tc>
          <w:tcPr>
            <w:tcW w:w="3213" w:type="dxa"/>
            <w:vAlign w:val="center"/>
          </w:tcPr>
          <w:p w14:paraId="14CA18C1" w14:textId="77777777" w:rsidR="007735C0" w:rsidRDefault="00E00D77">
            <w:pPr>
              <w:pStyle w:val="TableText"/>
              <w:jc w:val="center"/>
            </w:pPr>
            <w:r>
              <w:t>61 112 ₽</w:t>
            </w:r>
          </w:p>
        </w:tc>
      </w:tr>
      <w:tr w:rsidR="007735C0" w14:paraId="7C41A6E7" w14:textId="77777777">
        <w:trPr>
          <w:cantSplit/>
          <w:jc w:val="center"/>
        </w:trPr>
        <w:tc>
          <w:tcPr>
            <w:tcW w:w="3213" w:type="dxa"/>
            <w:shd w:val="clear" w:color="auto" w:fill="F3F5F7"/>
            <w:vAlign w:val="center"/>
          </w:tcPr>
          <w:p w14:paraId="1704593A" w14:textId="77777777" w:rsidR="007735C0" w:rsidRDefault="00E00D77">
            <w:pPr>
              <w:pStyle w:val="TableText"/>
            </w:pPr>
            <w:r>
              <w:t>Последняя дата</w:t>
            </w:r>
          </w:p>
        </w:tc>
        <w:tc>
          <w:tcPr>
            <w:tcW w:w="3213" w:type="dxa"/>
            <w:shd w:val="clear" w:color="auto" w:fill="F3F5F7"/>
            <w:vAlign w:val="center"/>
          </w:tcPr>
          <w:p w14:paraId="1CDFBE45" w14:textId="77777777" w:rsidR="007735C0" w:rsidRDefault="00E00D77">
            <w:pPr>
              <w:pStyle w:val="TableText"/>
            </w:pPr>
            <w:r>
              <w:t>2028-01-31</w:t>
            </w:r>
          </w:p>
        </w:tc>
        <w:tc>
          <w:tcPr>
            <w:tcW w:w="3213" w:type="dxa"/>
            <w:shd w:val="clear" w:color="auto" w:fill="F3F5F7"/>
            <w:vAlign w:val="center"/>
          </w:tcPr>
          <w:p w14:paraId="4E931962" w14:textId="77777777" w:rsidR="007735C0" w:rsidRDefault="00E00D77">
            <w:pPr>
              <w:pStyle w:val="TableText"/>
            </w:pPr>
            <w:r>
              <w:t>2027-06-30</w:t>
            </w:r>
          </w:p>
        </w:tc>
      </w:tr>
    </w:tbl>
    <w:p w14:paraId="7DACF81B" w14:textId="77777777" w:rsidR="007735C0" w:rsidRDefault="007735C0">
      <w:pPr>
        <w:spacing w:after="40"/>
      </w:pPr>
    </w:p>
    <w:p w14:paraId="6FB71E50" w14:textId="77777777" w:rsidR="007735C0" w:rsidRDefault="00E00D77">
      <w:r>
        <w:t xml:space="preserve">Это сравнение двух отдельных предпросмотров одной исходной версии, а не две последовательные операции. Если внести весь остаток 1 160 755 ₽ после первой отметки, будущий график пуст, долг нулевой. Общий отмеченный платёж в таком сценарии — 1 224 500 ₽: исходные 1,2 млн основного долга и 24 500 ₽ процентов первого периода. Статус сопровождения становится </w:t>
      </w:r>
      <w:r>
        <w:rPr>
          <w:rFonts w:ascii="Consolas" w:hAnsi="Consolas"/>
          <w:sz w:val="18"/>
        </w:rPr>
        <w:t>closed</w:t>
      </w:r>
      <w:r>
        <w:t xml:space="preserve">, следующий платёж — </w:t>
      </w:r>
      <w:r>
        <w:rPr>
          <w:rFonts w:ascii="Consolas" w:hAnsi="Consolas"/>
          <w:sz w:val="18"/>
        </w:rPr>
        <w:t>null</w:t>
      </w:r>
      <w:r>
        <w:t xml:space="preserve">, будущие суммы — ноль. Статус самой заявки остаётся </w:t>
      </w:r>
      <w:r>
        <w:rPr>
          <w:rFonts w:ascii="Consolas" w:hAnsi="Consolas"/>
          <w:sz w:val="18"/>
        </w:rPr>
        <w:t>funded</w:t>
      </w:r>
      <w:r>
        <w:t>; история выдачи не переписывается.</w:t>
      </w:r>
    </w:p>
    <w:p w14:paraId="5F12E2AA" w14:textId="77777777" w:rsidR="007735C0" w:rsidRDefault="00E00D77">
      <w:pPr>
        <w:pStyle w:val="21"/>
      </w:pPr>
      <w:bookmarkStart w:id="145" w:name="s_4_17"/>
      <w:bookmarkStart w:id="146" w:name="_Toc243922789"/>
      <w:r>
        <w:lastRenderedPageBreak/>
        <w:t>Версии повторы запроса и экспорт сопровождения</w:t>
      </w:r>
      <w:bookmarkEnd w:id="145"/>
      <w:bookmarkEnd w:id="146"/>
    </w:p>
    <w:p w14:paraId="728E7A7B" w14:textId="77777777" w:rsidR="007735C0" w:rsidRDefault="00E00D77">
      <w:r>
        <w:t xml:space="preserve">Запись платежа или досрочного погашения требует </w:t>
      </w:r>
      <w:r>
        <w:rPr>
          <w:rFonts w:ascii="Consolas" w:hAnsi="Consolas"/>
          <w:sz w:val="18"/>
        </w:rPr>
        <w:t>confirmed: true</w:t>
      </w:r>
      <w:r>
        <w:t xml:space="preserve"> и текущую версию сопровождения. Поле </w:t>
      </w:r>
      <w:r>
        <w:rPr>
          <w:rFonts w:ascii="Consolas" w:hAnsi="Consolas"/>
          <w:sz w:val="18"/>
        </w:rPr>
        <w:t>version</w:t>
      </w:r>
      <w:r>
        <w:t xml:space="preserve"> — целое неотрицательное число; оно не равно версии анкеты по определению. Ключ </w:t>
      </w:r>
      <w:r>
        <w:rPr>
          <w:rFonts w:ascii="Consolas" w:hAnsi="Consolas"/>
          <w:sz w:val="18"/>
        </w:rPr>
        <w:t>idempotencyKey</w:t>
      </w:r>
      <w:r>
        <w:t xml:space="preserve"> — 8…100 символов, только латинские буквы, цифры, </w:t>
      </w:r>
      <w:r>
        <w:rPr>
          <w:rFonts w:ascii="Consolas" w:hAnsi="Consolas"/>
          <w:sz w:val="18"/>
        </w:rPr>
        <w:t>_</w:t>
      </w:r>
      <w:r>
        <w:t xml:space="preserve"> и </w:t>
      </w:r>
      <w:r>
        <w:rPr>
          <w:rFonts w:ascii="Consolas" w:hAnsi="Consolas"/>
          <w:sz w:val="18"/>
        </w:rPr>
        <w:t>-</w:t>
      </w:r>
      <w:r>
        <w:t xml:space="preserve">. Один ключ относится к операции в конкретной заявке. Хеш запроса включает автора, вид операции, исходную версию и параметры досрочного взноса. Тот же ключ с тем же запросом возвращает сохранённый результат, не записывает второй платёж. Тот же ключ с другими параметрами даёт </w:t>
      </w:r>
      <w:r>
        <w:rPr>
          <w:rFonts w:ascii="Consolas" w:hAnsi="Consolas"/>
          <w:sz w:val="18"/>
        </w:rPr>
        <w:t>IDEMPOTENCY_CONFLICT</w:t>
      </w:r>
      <w:r>
        <w:t xml:space="preserve">. Устаревшая версия без совпавшего сохранённого повтора даёт </w:t>
      </w:r>
      <w:r>
        <w:rPr>
          <w:rFonts w:ascii="Consolas" w:hAnsi="Consolas"/>
          <w:sz w:val="18"/>
        </w:rPr>
        <w:t>VERSION_CONFLICT</w:t>
      </w:r>
      <w:r>
        <w:t xml:space="preserve">. Две операции разных запросов не могут незаметно примениться к одному и тому же старому графику. При сохранении дополнительно проверяются организация, версия и состояние исходной заявки </w:t>
      </w:r>
      <w:r>
        <w:rPr>
          <w:rFonts w:ascii="Consolas" w:hAnsi="Consolas"/>
          <w:sz w:val="18"/>
        </w:rPr>
        <w:t>funded</w:t>
      </w:r>
      <w:r>
        <w:t>. Состояние, событие и аудит записываются согласованно через пакет БД.</w:t>
      </w:r>
    </w:p>
    <w:p w14:paraId="5EFDC202" w14:textId="77777777" w:rsidR="007735C0" w:rsidRDefault="00E00D77">
      <w:r>
        <w:t xml:space="preserve">Серверные изменения доступны владельцу в кабинете; банковское чтение не даёт права отмечать выплаты. Токены чтения/расчётов не превращаются в разрешение менять сопровождение. CSV истории содержит прошлые события и будущие строки графика. В нём отдельно показаны дата периода, время записи UTC, сумма, principal, interest, остаток, режим и признак моделирования. CSV использует UTF-8 BOM, </w:t>
      </w:r>
      <w:r>
        <w:rPr>
          <w:rFonts w:ascii="Consolas" w:hAnsi="Consolas"/>
          <w:sz w:val="18"/>
        </w:rPr>
        <w:t>;</w:t>
      </w:r>
      <w:r>
        <w:t>, экранирование кавычек и CRLF. Экспорт — представление сохранённой модели, не банковский платёжный документ.</w:t>
      </w:r>
    </w:p>
    <w:p w14:paraId="4808B459" w14:textId="77777777" w:rsidR="007735C0" w:rsidRDefault="00E00D77">
      <w:pPr>
        <w:pStyle w:val="21"/>
      </w:pPr>
      <w:bookmarkStart w:id="147" w:name="s_4_18"/>
      <w:bookmarkStart w:id="148" w:name="_Toc243922790"/>
      <w:r>
        <w:t>Объяснимость происхождение и история изменений</w:t>
      </w:r>
      <w:bookmarkEnd w:id="147"/>
      <w:bookmarkEnd w:id="148"/>
    </w:p>
    <w:p w14:paraId="10FB8A35" w14:textId="77777777" w:rsidR="007735C0" w:rsidRDefault="00E00D77">
      <w:r>
        <w:t xml:space="preserve">Каждый расчёт содержит версию метода; оценка дополнительно содержит дату, факторы и версию профиля. При отправке заявки закрепляется снимок организации/профиля, использованный для дальнейшего рассмотрения. Изменение текущего профиля не должно менять ранее сохранённое решение отправленной заявки. Для старых записей возможен контекст </w:t>
      </w:r>
      <w:r>
        <w:rPr>
          <w:rFonts w:ascii="Consolas" w:hAnsi="Consolas"/>
          <w:sz w:val="18"/>
        </w:rPr>
        <w:t>legacy_recovery</w:t>
      </w:r>
      <w:r>
        <w:t>: сведения закреплены из доступной базы перед изменением профиля. Такое восстановление явно не называется исходным историческим снимком.</w:t>
      </w:r>
    </w:p>
    <w:p w14:paraId="1CF1DEDC" w14:textId="77777777" w:rsidR="007735C0" w:rsidRDefault="00E00D77">
      <w:r>
        <w:t xml:space="preserve">Аудит заявки включает </w:t>
      </w:r>
      <w:r>
        <w:rPr>
          <w:rFonts w:ascii="Consolas" w:hAnsi="Consolas"/>
          <w:sz w:val="18"/>
        </w:rPr>
        <w:t>schemaVersion</w:t>
      </w:r>
      <w:r>
        <w:t>, версию заявки/профиля, версии скоринга и политики. Контекст события содержит входные сумму, срок, цель, финансовые показатели, продукт и организационный снимок. Если оценка уже существовала, сохраняются балл, решение и проверки того события. Это позволяет отличить изменение фактов от изменения правил и от нового времени выполнения расчёта. Случайный ID события не служит доказательством порядка версий. Сохранённые суммы предложения используются одинаково в кратких условиях и создаваемом договоре. Договор п</w:t>
      </w:r>
      <w:r>
        <w:t>равдиво обозначает имитацию подписи и отсутствие перевода денег.</w:t>
      </w:r>
    </w:p>
    <w:p w14:paraId="05FF5BF7" w14:textId="77777777" w:rsidR="007735C0" w:rsidRDefault="00E00D77">
      <w:r>
        <w:t xml:space="preserve">План действий </w:t>
      </w:r>
      <w:r>
        <w:rPr>
          <w:rFonts w:ascii="Consolas" w:hAnsi="Consolas"/>
          <w:sz w:val="18"/>
        </w:rPr>
        <w:t>application-actions-v1</w:t>
      </w:r>
      <w:r>
        <w:t xml:space="preserve"> строится программными правилами без LLM. Приоритеты: обязательные действия </w:t>
      </w:r>
      <w:r>
        <w:rPr>
          <w:rFonts w:ascii="Consolas" w:hAnsi="Consolas"/>
          <w:sz w:val="18"/>
        </w:rPr>
        <w:t>required</w:t>
      </w:r>
      <w:r>
        <w:t xml:space="preserve">, сверка </w:t>
      </w:r>
      <w:r>
        <w:rPr>
          <w:rFonts w:ascii="Consolas" w:hAnsi="Consolas"/>
          <w:sz w:val="18"/>
        </w:rPr>
        <w:t>review</w:t>
      </w:r>
      <w:r>
        <w:t xml:space="preserve">, следующий процессный шаг </w:t>
      </w:r>
      <w:r>
        <w:rPr>
          <w:rFonts w:ascii="Consolas" w:hAnsi="Consolas"/>
          <w:sz w:val="18"/>
        </w:rPr>
        <w:t>next</w:t>
      </w:r>
      <w:r>
        <w:t xml:space="preserve">. Для редактируемых </w:t>
      </w:r>
      <w:r>
        <w:rPr>
          <w:rFonts w:ascii="Consolas" w:hAnsi="Consolas"/>
          <w:sz w:val="18"/>
        </w:rPr>
        <w:t>draft</w:t>
      </w:r>
      <w:r>
        <w:t>/</w:t>
      </w:r>
      <w:r>
        <w:rPr>
          <w:rFonts w:ascii="Consolas" w:hAnsi="Consolas"/>
          <w:sz w:val="18"/>
        </w:rPr>
        <w:t>needs_info</w:t>
      </w:r>
      <w:r>
        <w:t xml:space="preserve"> он использует актуальный профиль и текущую предварительную оценку. Показываются недостающие/новые запрошенные документы, старые финансы, отсутствие согласия и наблюдения выписки. Для решения показывается соответствующий этап: условия, договор, имитация выдачи либо сопровождение. После закрытия долга план предлагает сохранить историю, а не продолжать отмечать платежи. Каждый пункт имеет источник с типом, датой, версией и ссылкой на соответствующее поле/раздел. Дата сохранения анкеты не выдаётся за дату внеш</w:t>
      </w:r>
      <w:r>
        <w:t>ней проверки её содержания.</w:t>
      </w:r>
    </w:p>
    <w:p w14:paraId="3077D57E" w14:textId="77777777" w:rsidR="007735C0" w:rsidRDefault="00E00D77">
      <w:r>
        <w:t xml:space="preserve">Банковское сравнение </w:t>
      </w:r>
      <w:r>
        <w:rPr>
          <w:rFonts w:ascii="Consolas" w:hAnsi="Consolas"/>
          <w:sz w:val="18"/>
        </w:rPr>
        <w:t>application-changes-v1</w:t>
      </w:r>
      <w:r>
        <w:t xml:space="preserve"> ищет исходную базу по версиям контекстных событий. Приоритет: последний запрос сведений → предыдущая банковская проверка → отправленный пакет. При отсутствии полного контекста прямо показывается отсутствие исторической базы; нули не выдумываются. Сравниваются суммы/срок/цель, организационные факты, баллы факторов, статусы проверок и новые вложения. Изменение только времени оценки не считается изменением фактора или проверки. Новые документы определяются по сохранённым ID запроса; legacy-случаи используют о</w:t>
      </w:r>
      <w:r>
        <w:t xml:space="preserve">сторожное сравнение дат. Равное время не упорядочивается произвольным ID; CSV-отчёт имеет точную версию сохранения. Наблюдения выписок сравниваются только при одинаковом периоде, версии метода и соответствующих </w:t>
      </w:r>
      <w:r>
        <w:lastRenderedPageBreak/>
        <w:t>сравниваемых суммах анкеты. Новый расчёт справа не заменяет принятое ранее решение и не записывает новое решение сам.</w:t>
      </w:r>
    </w:p>
    <w:p w14:paraId="0046168C" w14:textId="77777777" w:rsidR="007735C0" w:rsidRDefault="00E00D77">
      <w:pPr>
        <w:pStyle w:val="21"/>
      </w:pPr>
      <w:bookmarkStart w:id="149" w:name="s_4_19"/>
      <w:bookmarkStart w:id="150" w:name="_Toc243922791"/>
      <w:r>
        <w:t>Текстовый навигатор задачи</w:t>
      </w:r>
      <w:bookmarkEnd w:id="149"/>
      <w:bookmarkEnd w:id="150"/>
    </w:p>
    <w:p w14:paraId="1BDBAF2F" w14:textId="77777777" w:rsidR="007735C0" w:rsidRDefault="00E00D77">
      <w:r>
        <w:t xml:space="preserve">Навигатор работает без языковой модели, метод </w:t>
      </w:r>
      <w:r>
        <w:rPr>
          <w:rFonts w:ascii="Consolas" w:hAnsi="Consolas"/>
          <w:sz w:val="18"/>
        </w:rPr>
        <w:t>financing-intent-rules-1.0</w:t>
      </w:r>
      <w:r>
        <w:t xml:space="preserve">. Он разбирает запрос длиной 3…500 символов и сохраняет найденные фрагменты как </w:t>
      </w:r>
      <w:r>
        <w:rPr>
          <w:rFonts w:ascii="Consolas" w:hAnsi="Consolas"/>
          <w:sz w:val="18"/>
        </w:rPr>
        <w:t>evidence</w:t>
      </w:r>
      <w:r>
        <w:t>. Распознаются рубли, тысячи, миллионы, миллиарды, но результирующая сумма должна быть целой, положительной и не больше 30 млн ₽. Одна неоднозначная запись, диапазон, несколько сумм, знак перед числом или иностранная валюта вызывают уточнение, а не догадку. Срок распознаётся в месяцах или годах и должен превращаться в целое число 1…60 месяцев. После разбора всё равно применяются более узкие ограничения выбранного продукта. Цель определяется по явным словам об оборудовании, оборотных средствах или резерве. Н</w:t>
      </w:r>
      <w:r>
        <w:t xml:space="preserve">есколько подходящих задач требуют выбора основной; простые отрицания рядом со словом исключаются. Если срок не указан, предлагается срок профиля, ограниченный диапазоном выбранного продукта. Подготовка параметров требует актуальную </w:t>
      </w:r>
      <w:r>
        <w:rPr>
          <w:rFonts w:ascii="Consolas" w:hAnsi="Consolas"/>
          <w:sz w:val="18"/>
        </w:rPr>
        <w:t>expectedProfileVersion</w:t>
      </w:r>
      <w:r>
        <w:t xml:space="preserve"> и открытый приём продукта. Финансы берутся с сервера из профиля, согласие принудительно </w:t>
      </w:r>
      <w:r>
        <w:rPr>
          <w:rFonts w:ascii="Consolas" w:hAnsi="Consolas"/>
          <w:sz w:val="18"/>
        </w:rPr>
        <w:t>false</w:t>
      </w:r>
      <w:r>
        <w:t xml:space="preserve">. Подготовленный результат ещё не создаёт и не отправляет заявку. Пример: «Нужно 1,2 млн на оборудование на 2 года» → 1 200 000 ₽, 24 месяца, </w:t>
      </w:r>
      <w:r>
        <w:rPr>
          <w:rFonts w:ascii="Consolas" w:hAnsi="Consolas"/>
          <w:sz w:val="18"/>
        </w:rPr>
        <w:t>equipment</w:t>
      </w:r>
      <w:r>
        <w:t>; слова и числа доступны для проверки. Текст об овердрафте сопровождается пояснением, что в каталоге есть лишь упрощённый резерв одним траншем.</w:t>
      </w:r>
    </w:p>
    <w:p w14:paraId="55DC6C00" w14:textId="77777777" w:rsidR="007735C0" w:rsidRDefault="00E00D77">
      <w:pPr>
        <w:pStyle w:val="21"/>
      </w:pPr>
      <w:bookmarkStart w:id="151" w:name="s_4_20"/>
      <w:bookmarkStart w:id="152" w:name="_Toc243922792"/>
      <w:r>
        <w:t>Необязательный локальный помощник</w:t>
      </w:r>
      <w:bookmarkEnd w:id="151"/>
      <w:bookmarkEnd w:id="152"/>
    </w:p>
    <w:p w14:paraId="042820A2" w14:textId="77777777" w:rsidR="007735C0" w:rsidRDefault="00E00D77">
      <w:pPr>
        <w:keepNext/>
      </w:pPr>
      <w:r>
        <w:t xml:space="preserve">Помощник включается только при </w:t>
      </w:r>
      <w:r>
        <w:rPr>
          <w:rFonts w:ascii="Consolas" w:hAnsi="Consolas"/>
          <w:sz w:val="18"/>
        </w:rPr>
        <w:t>LOCAL_AI_ENABLED=1</w:t>
      </w:r>
      <w:r>
        <w:t xml:space="preserve">; по умолчанию выключен. В локальном сервере используется Ollama; Worker не вызывает локальную или внешнюю модель. В облачном режиме статус </w:t>
      </w:r>
      <w:r>
        <w:rPr>
          <w:rFonts w:ascii="Consolas" w:hAnsi="Consolas"/>
          <w:sz w:val="18"/>
        </w:rPr>
        <w:t>cloud</w:t>
      </w:r>
      <w:r>
        <w:t xml:space="preserve"> объясняет недоступность этой функции, а расчёты продолжают работать. Разрешены только точные теги </w:t>
      </w:r>
      <w:r>
        <w:rPr>
          <w:rFonts w:ascii="Consolas" w:hAnsi="Consolas"/>
          <w:sz w:val="18"/>
        </w:rPr>
        <w:t>qwen3:0.6b</w:t>
      </w:r>
      <w:r>
        <w:t xml:space="preserve"> и </w:t>
      </w:r>
      <w:r>
        <w:rPr>
          <w:rFonts w:ascii="Consolas" w:hAnsi="Consolas"/>
          <w:sz w:val="18"/>
        </w:rPr>
        <w:t>qwen3:1.7b</w:t>
      </w:r>
      <w:r>
        <w:t xml:space="preserve">; по умолчанию — </w:t>
      </w:r>
      <w:r>
        <w:rPr>
          <w:rFonts w:ascii="Consolas" w:hAnsi="Consolas"/>
          <w:sz w:val="18"/>
        </w:rPr>
        <w:t>qwen3:0.6b</w:t>
      </w:r>
      <w:r>
        <w:t>. Неизвестный тег не принимается как произвольный совместимый чат-сервер.</w:t>
      </w:r>
    </w:p>
    <w:p w14:paraId="12789828" w14:textId="77777777" w:rsidR="007735C0" w:rsidRDefault="00E00D77">
      <w:pPr>
        <w:pStyle w:val="CodeBlock"/>
        <w:keepNext/>
      </w:pPr>
      <w:r>
        <w:t>LOCAL_AI_ENABLED=1</w:t>
      </w:r>
    </w:p>
    <w:p w14:paraId="3771FDF0" w14:textId="77777777" w:rsidR="007735C0" w:rsidRDefault="00E00D77">
      <w:pPr>
        <w:pStyle w:val="CodeBlock"/>
        <w:keepNext/>
      </w:pPr>
      <w:r>
        <w:t>LOCAL_AI_URL=http://127.0.0.1:11434</w:t>
      </w:r>
    </w:p>
    <w:p w14:paraId="2B27BE00" w14:textId="77777777" w:rsidR="007735C0" w:rsidRDefault="00E00D77">
      <w:pPr>
        <w:pStyle w:val="CodeBlock"/>
      </w:pPr>
      <w:r>
        <w:t>LOCAL_AI_MODEL=qwen3:0.6b</w:t>
      </w:r>
    </w:p>
    <w:p w14:paraId="2EB0C95D" w14:textId="77777777" w:rsidR="007735C0" w:rsidRDefault="007735C0">
      <w:pPr>
        <w:spacing w:after="60"/>
      </w:pPr>
    </w:p>
    <w:p w14:paraId="4F29B393" w14:textId="77777777" w:rsidR="007735C0" w:rsidRDefault="00E00D77">
      <w:r>
        <w:rPr>
          <w:rFonts w:ascii="Consolas" w:hAnsi="Consolas"/>
          <w:sz w:val="18"/>
        </w:rPr>
        <w:t>LOCAL_AI_URL</w:t>
      </w:r>
      <w:r>
        <w:t xml:space="preserve"> допускает только HTTP origin без пути, query, fragment и авторизации. Разрешённые hostname: </w:t>
      </w:r>
      <w:r>
        <w:rPr>
          <w:rFonts w:ascii="Consolas" w:hAnsi="Consolas"/>
          <w:sz w:val="18"/>
        </w:rPr>
        <w:t>127.0.0.1</w:t>
      </w:r>
      <w:r>
        <w:t xml:space="preserve">, </w:t>
      </w:r>
      <w:r>
        <w:rPr>
          <w:rFonts w:ascii="Consolas" w:hAnsi="Consolas"/>
          <w:sz w:val="18"/>
        </w:rPr>
        <w:t>localhost</w:t>
      </w:r>
      <w:r>
        <w:t xml:space="preserve">, </w:t>
      </w:r>
      <w:r>
        <w:rPr>
          <w:rFonts w:ascii="Consolas" w:hAnsi="Consolas"/>
          <w:sz w:val="18"/>
        </w:rPr>
        <w:t>[::1]</w:t>
      </w:r>
      <w:r>
        <w:t xml:space="preserve">, </w:t>
      </w:r>
      <w:r>
        <w:rPr>
          <w:rFonts w:ascii="Consolas" w:hAnsi="Consolas"/>
          <w:sz w:val="18"/>
        </w:rPr>
        <w:t>host.docker.internal</w:t>
      </w:r>
      <w:r>
        <w:t xml:space="preserve">. Последний вариант нужен для локального контейнерного запуска; произвольный внешний inference URL не допускается. HTTP redirects запрещены. Модель не скачивается и не устанавливается автоматически при проверке готовности. Проверяются </w:t>
      </w:r>
      <w:r>
        <w:rPr>
          <w:rFonts w:ascii="Consolas" w:hAnsi="Consolas"/>
          <w:sz w:val="18"/>
        </w:rPr>
        <w:t>/api/tags</w:t>
      </w:r>
      <w:r>
        <w:t xml:space="preserve"> и </w:t>
      </w:r>
      <w:r>
        <w:rPr>
          <w:rFonts w:ascii="Consolas" w:hAnsi="Consolas"/>
          <w:sz w:val="18"/>
        </w:rPr>
        <w:t>/api/show</w:t>
      </w:r>
      <w:r>
        <w:t>, затем генерация по явному запросу пользователя.</w:t>
      </w:r>
    </w:p>
    <w:p w14:paraId="0DDAF07D" w14:textId="77777777" w:rsidR="007735C0" w:rsidRDefault="00E00D77">
      <w:pPr>
        <w:pStyle w:val="31"/>
      </w:pPr>
      <w:bookmarkStart w:id="153" w:name="s_4_20_1"/>
      <w:r>
        <w:t>Метаданные и память</w:t>
      </w:r>
      <w:bookmarkEnd w:id="15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213"/>
        <w:gridCol w:w="3213"/>
        <w:gridCol w:w="3213"/>
      </w:tblGrid>
      <w:tr w:rsidR="007735C0" w14:paraId="535965E7" w14:textId="77777777">
        <w:trPr>
          <w:cantSplit/>
          <w:tblHeader/>
          <w:jc w:val="center"/>
        </w:trPr>
        <w:tc>
          <w:tcPr>
            <w:tcW w:w="3213" w:type="dxa"/>
            <w:shd w:val="clear" w:color="auto" w:fill="3B4148"/>
            <w:vAlign w:val="center"/>
          </w:tcPr>
          <w:p w14:paraId="234895F9" w14:textId="77777777" w:rsidR="007735C0" w:rsidRDefault="00E00D77">
            <w:pPr>
              <w:pStyle w:val="TableHeader"/>
              <w:keepNext/>
            </w:pPr>
            <w:r>
              <w:rPr>
                <w:color w:val="FFFFFF"/>
              </w:rPr>
              <w:t>Проверка</w:t>
            </w:r>
          </w:p>
        </w:tc>
        <w:tc>
          <w:tcPr>
            <w:tcW w:w="3213" w:type="dxa"/>
            <w:shd w:val="clear" w:color="auto" w:fill="3B4148"/>
            <w:vAlign w:val="center"/>
          </w:tcPr>
          <w:p w14:paraId="32AE2B87" w14:textId="77777777" w:rsidR="007735C0" w:rsidRDefault="00E00D77">
            <w:pPr>
              <w:pStyle w:val="TableHeader"/>
              <w:keepNext/>
              <w:jc w:val="center"/>
            </w:pPr>
            <w:r>
              <w:rPr>
                <w:color w:val="FFFFFF"/>
              </w:rPr>
              <w:t>Qwen3 0.6B</w:t>
            </w:r>
          </w:p>
        </w:tc>
        <w:tc>
          <w:tcPr>
            <w:tcW w:w="3213" w:type="dxa"/>
            <w:shd w:val="clear" w:color="auto" w:fill="3B4148"/>
            <w:vAlign w:val="center"/>
          </w:tcPr>
          <w:p w14:paraId="5EC8AB1D" w14:textId="77777777" w:rsidR="007735C0" w:rsidRDefault="00E00D77">
            <w:pPr>
              <w:pStyle w:val="TableHeader"/>
              <w:keepNext/>
              <w:jc w:val="center"/>
            </w:pPr>
            <w:r>
              <w:rPr>
                <w:color w:val="FFFFFF"/>
              </w:rPr>
              <w:t>Qwen3 1.7B</w:t>
            </w:r>
          </w:p>
        </w:tc>
      </w:tr>
      <w:tr w:rsidR="007735C0" w14:paraId="1023E12E" w14:textId="77777777">
        <w:trPr>
          <w:cantSplit/>
          <w:jc w:val="center"/>
        </w:trPr>
        <w:tc>
          <w:tcPr>
            <w:tcW w:w="3213" w:type="dxa"/>
            <w:vAlign w:val="center"/>
          </w:tcPr>
          <w:p w14:paraId="27A73E1D" w14:textId="77777777" w:rsidR="007735C0" w:rsidRDefault="00E00D77">
            <w:pPr>
              <w:pStyle w:val="TableText"/>
            </w:pPr>
            <w:r>
              <w:t>Точный тег</w:t>
            </w:r>
          </w:p>
        </w:tc>
        <w:tc>
          <w:tcPr>
            <w:tcW w:w="3213" w:type="dxa"/>
            <w:vAlign w:val="center"/>
          </w:tcPr>
          <w:p w14:paraId="5606A74A" w14:textId="77777777" w:rsidR="007735C0" w:rsidRDefault="00E00D77">
            <w:pPr>
              <w:pStyle w:val="TableText"/>
            </w:pPr>
            <w:r>
              <w:rPr>
                <w:rFonts w:ascii="Consolas" w:hAnsi="Consolas"/>
                <w:sz w:val="17"/>
              </w:rPr>
              <w:t>qwen3:0.6b</w:t>
            </w:r>
          </w:p>
        </w:tc>
        <w:tc>
          <w:tcPr>
            <w:tcW w:w="3213" w:type="dxa"/>
            <w:vAlign w:val="center"/>
          </w:tcPr>
          <w:p w14:paraId="584CAA08" w14:textId="77777777" w:rsidR="007735C0" w:rsidRDefault="00E00D77">
            <w:pPr>
              <w:pStyle w:val="TableText"/>
            </w:pPr>
            <w:r>
              <w:rPr>
                <w:rFonts w:ascii="Consolas" w:hAnsi="Consolas"/>
                <w:sz w:val="17"/>
              </w:rPr>
              <w:t>qwen3:1.7b</w:t>
            </w:r>
          </w:p>
        </w:tc>
      </w:tr>
      <w:tr w:rsidR="007735C0" w14:paraId="33ADE668" w14:textId="77777777">
        <w:trPr>
          <w:cantSplit/>
          <w:jc w:val="center"/>
        </w:trPr>
        <w:tc>
          <w:tcPr>
            <w:tcW w:w="3213" w:type="dxa"/>
            <w:shd w:val="clear" w:color="auto" w:fill="F3F5F7"/>
            <w:vAlign w:val="center"/>
          </w:tcPr>
          <w:p w14:paraId="4B82673E" w14:textId="77777777" w:rsidR="007735C0" w:rsidRDefault="00E00D77">
            <w:pPr>
              <w:pStyle w:val="TableText"/>
            </w:pPr>
            <w:r>
              <w:t>Верхний размер модели</w:t>
            </w:r>
          </w:p>
        </w:tc>
        <w:tc>
          <w:tcPr>
            <w:tcW w:w="3213" w:type="dxa"/>
            <w:shd w:val="clear" w:color="auto" w:fill="F3F5F7"/>
            <w:vAlign w:val="center"/>
          </w:tcPr>
          <w:p w14:paraId="64BFA4F1" w14:textId="77777777" w:rsidR="007735C0" w:rsidRDefault="00E00D77">
            <w:pPr>
              <w:pStyle w:val="TableText"/>
              <w:jc w:val="center"/>
            </w:pPr>
            <w:r>
              <w:t>800 000 000 байт</w:t>
            </w:r>
          </w:p>
        </w:tc>
        <w:tc>
          <w:tcPr>
            <w:tcW w:w="3213" w:type="dxa"/>
            <w:shd w:val="clear" w:color="auto" w:fill="F3F5F7"/>
            <w:vAlign w:val="center"/>
          </w:tcPr>
          <w:p w14:paraId="27278F37" w14:textId="77777777" w:rsidR="007735C0" w:rsidRDefault="00E00D77">
            <w:pPr>
              <w:pStyle w:val="TableText"/>
            </w:pPr>
            <w:r>
              <w:t>2 000 000 000 байт</w:t>
            </w:r>
          </w:p>
        </w:tc>
      </w:tr>
      <w:tr w:rsidR="007735C0" w14:paraId="35ACC4D0" w14:textId="77777777">
        <w:trPr>
          <w:cantSplit/>
          <w:jc w:val="center"/>
        </w:trPr>
        <w:tc>
          <w:tcPr>
            <w:tcW w:w="3213" w:type="dxa"/>
            <w:vAlign w:val="center"/>
          </w:tcPr>
          <w:p w14:paraId="316CEAD1" w14:textId="77777777" w:rsidR="007735C0" w:rsidRDefault="00E00D77">
            <w:pPr>
              <w:pStyle w:val="TableText"/>
            </w:pPr>
            <w:r>
              <w:t>Верхнее число параметров</w:t>
            </w:r>
          </w:p>
        </w:tc>
        <w:tc>
          <w:tcPr>
            <w:tcW w:w="3213" w:type="dxa"/>
            <w:vAlign w:val="center"/>
          </w:tcPr>
          <w:p w14:paraId="3A790EE5" w14:textId="77777777" w:rsidR="007735C0" w:rsidRDefault="00E00D77">
            <w:pPr>
              <w:pStyle w:val="TableText"/>
              <w:jc w:val="center"/>
            </w:pPr>
            <w:r>
              <w:t>900 000 000</w:t>
            </w:r>
          </w:p>
        </w:tc>
        <w:tc>
          <w:tcPr>
            <w:tcW w:w="3213" w:type="dxa"/>
            <w:vAlign w:val="center"/>
          </w:tcPr>
          <w:p w14:paraId="513D3F28" w14:textId="77777777" w:rsidR="007735C0" w:rsidRDefault="00E00D77">
            <w:pPr>
              <w:pStyle w:val="TableText"/>
              <w:jc w:val="center"/>
            </w:pPr>
            <w:r>
              <w:t>2 100 000 000</w:t>
            </w:r>
          </w:p>
        </w:tc>
      </w:tr>
      <w:tr w:rsidR="007735C0" w14:paraId="384680E7" w14:textId="77777777">
        <w:trPr>
          <w:cantSplit/>
          <w:jc w:val="center"/>
        </w:trPr>
        <w:tc>
          <w:tcPr>
            <w:tcW w:w="3213" w:type="dxa"/>
            <w:shd w:val="clear" w:color="auto" w:fill="F3F5F7"/>
            <w:vAlign w:val="center"/>
          </w:tcPr>
          <w:p w14:paraId="40072CE4" w14:textId="77777777" w:rsidR="007735C0" w:rsidRDefault="00E00D77">
            <w:pPr>
              <w:pStyle w:val="TableText"/>
            </w:pPr>
            <w:r>
              <w:t>Минимум свободной памяти</w:t>
            </w:r>
          </w:p>
        </w:tc>
        <w:tc>
          <w:tcPr>
            <w:tcW w:w="3213" w:type="dxa"/>
            <w:shd w:val="clear" w:color="auto" w:fill="F3F5F7"/>
            <w:vAlign w:val="center"/>
          </w:tcPr>
          <w:p w14:paraId="6E51EBAF" w14:textId="77777777" w:rsidR="007735C0" w:rsidRDefault="00E00D77">
            <w:pPr>
              <w:pStyle w:val="TableText"/>
              <w:jc w:val="center"/>
            </w:pPr>
            <w:r>
              <w:t>2 ГиБ</w:t>
            </w:r>
          </w:p>
        </w:tc>
        <w:tc>
          <w:tcPr>
            <w:tcW w:w="3213" w:type="dxa"/>
            <w:shd w:val="clear" w:color="auto" w:fill="F3F5F7"/>
            <w:vAlign w:val="center"/>
          </w:tcPr>
          <w:p w14:paraId="57CB9601" w14:textId="77777777" w:rsidR="007735C0" w:rsidRDefault="00E00D77">
            <w:pPr>
              <w:pStyle w:val="TableText"/>
              <w:jc w:val="center"/>
            </w:pPr>
            <w:r>
              <w:t>4 ГиБ</w:t>
            </w:r>
          </w:p>
        </w:tc>
      </w:tr>
    </w:tbl>
    <w:p w14:paraId="03CBDDE9" w14:textId="77777777" w:rsidR="007735C0" w:rsidRDefault="007735C0">
      <w:pPr>
        <w:spacing w:after="40"/>
      </w:pPr>
    </w:p>
    <w:p w14:paraId="3F0CEBC4" w14:textId="77777777" w:rsidR="007735C0" w:rsidRDefault="00E00D77">
      <w:r>
        <w:t xml:space="preserve">Размер и число параметров должны быть положительными. Формат — </w:t>
      </w:r>
      <w:r>
        <w:rPr>
          <w:rFonts w:ascii="Consolas" w:hAnsi="Consolas"/>
          <w:sz w:val="18"/>
        </w:rPr>
        <w:t>gguf</w:t>
      </w:r>
      <w:r>
        <w:t xml:space="preserve">, family — </w:t>
      </w:r>
      <w:r>
        <w:rPr>
          <w:rFonts w:ascii="Consolas" w:hAnsi="Consolas"/>
          <w:sz w:val="18"/>
        </w:rPr>
        <w:t>qwen3</w:t>
      </w:r>
      <w:r>
        <w:t xml:space="preserve">, quantization — </w:t>
      </w:r>
      <w:r>
        <w:rPr>
          <w:rFonts w:ascii="Consolas" w:hAnsi="Consolas"/>
          <w:sz w:val="18"/>
        </w:rPr>
        <w:t>Q4_K_M</w:t>
      </w:r>
      <w:r>
        <w:t xml:space="preserve"> в обоих наборах метаданных. Требуется возможность </w:t>
      </w:r>
      <w:r>
        <w:rPr>
          <w:rFonts w:ascii="Consolas" w:hAnsi="Consolas"/>
          <w:sz w:val="18"/>
        </w:rPr>
        <w:t>completion</w:t>
      </w:r>
      <w:r>
        <w:t xml:space="preserve">, текст лицензии с </w:t>
      </w:r>
      <w:r>
        <w:rPr>
          <w:rFonts w:ascii="Consolas" w:hAnsi="Consolas"/>
          <w:sz w:val="18"/>
        </w:rPr>
        <w:t>Apache License</w:t>
      </w:r>
      <w:r>
        <w:t xml:space="preserve"> и </w:t>
      </w:r>
      <w:r>
        <w:rPr>
          <w:rFonts w:ascii="Consolas" w:hAnsi="Consolas"/>
          <w:sz w:val="18"/>
        </w:rPr>
        <w:t>Version 2.0</w:t>
      </w:r>
      <w:r>
        <w:t xml:space="preserve">. Digest должен иметь вид 64 строчных шестнадцатеричных символов. Поля </w:t>
      </w:r>
      <w:r>
        <w:rPr>
          <w:rFonts w:ascii="Consolas" w:hAnsi="Consolas"/>
          <w:sz w:val="18"/>
        </w:rPr>
        <w:t>remote_model</w:t>
      </w:r>
      <w:r>
        <w:t xml:space="preserve"> и </w:t>
      </w:r>
      <w:r>
        <w:rPr>
          <w:rFonts w:ascii="Consolas" w:hAnsi="Consolas"/>
          <w:sz w:val="18"/>
        </w:rPr>
        <w:t>remote_host</w:t>
      </w:r>
      <w:r>
        <w:t xml:space="preserve"> запрещены и в карточке, и в подробных метаданных. Это проверка заявленных метаданных локального runtime, а не </w:t>
      </w:r>
      <w:r>
        <w:lastRenderedPageBreak/>
        <w:t xml:space="preserve">независимая аттестация модели. Порог памяти относится к свободной памяти перед запросом, а не к общей установленной RAM. В обычном локальном сервере проверяется </w:t>
      </w:r>
      <w:r>
        <w:rPr>
          <w:rFonts w:ascii="Consolas" w:hAnsi="Consolas"/>
          <w:sz w:val="18"/>
        </w:rPr>
        <w:t>os.freemem</w:t>
      </w:r>
      <w:r>
        <w:t>; нужный сервис остаётся выключенным/недоступным при нехватке.</w:t>
      </w:r>
    </w:p>
    <w:p w14:paraId="6DBD99EA" w14:textId="77777777" w:rsidR="007735C0" w:rsidRDefault="00E00D77">
      <w:r>
        <w:t xml:space="preserve">Состояния: </w:t>
      </w:r>
      <w:r>
        <w:rPr>
          <w:rFonts w:ascii="Consolas" w:hAnsi="Consolas"/>
          <w:sz w:val="18"/>
        </w:rPr>
        <w:t>ready</w:t>
      </w:r>
      <w:r>
        <w:t xml:space="preserve">, </w:t>
      </w:r>
      <w:r>
        <w:rPr>
          <w:rFonts w:ascii="Consolas" w:hAnsi="Consolas"/>
          <w:sz w:val="18"/>
        </w:rPr>
        <w:t>disabled</w:t>
      </w:r>
      <w:r>
        <w:t xml:space="preserve">, </w:t>
      </w:r>
      <w:r>
        <w:rPr>
          <w:rFonts w:ascii="Consolas" w:hAnsi="Consolas"/>
          <w:sz w:val="18"/>
        </w:rPr>
        <w:t>cloud</w:t>
      </w:r>
      <w:r>
        <w:t xml:space="preserve">, </w:t>
      </w:r>
      <w:r>
        <w:rPr>
          <w:rFonts w:ascii="Consolas" w:hAnsi="Consolas"/>
          <w:sz w:val="18"/>
        </w:rPr>
        <w:t>offline</w:t>
      </w:r>
      <w:r>
        <w:t xml:space="preserve">, </w:t>
      </w:r>
      <w:r>
        <w:rPr>
          <w:rFonts w:ascii="Consolas" w:hAnsi="Consolas"/>
          <w:sz w:val="18"/>
        </w:rPr>
        <w:t>no_model</w:t>
      </w:r>
      <w:r>
        <w:t xml:space="preserve">, </w:t>
      </w:r>
      <w:r>
        <w:rPr>
          <w:rFonts w:ascii="Consolas" w:hAnsi="Consolas"/>
          <w:sz w:val="18"/>
        </w:rPr>
        <w:t>unsupported_model</w:t>
      </w:r>
      <w:r>
        <w:t xml:space="preserve">, </w:t>
      </w:r>
      <w:r>
        <w:rPr>
          <w:rFonts w:ascii="Consolas" w:hAnsi="Consolas"/>
          <w:sz w:val="18"/>
        </w:rPr>
        <w:t>low_memory</w:t>
      </w:r>
      <w:r>
        <w:t xml:space="preserve">, </w:t>
      </w:r>
      <w:r>
        <w:rPr>
          <w:rFonts w:ascii="Consolas" w:hAnsi="Consolas"/>
          <w:sz w:val="18"/>
        </w:rPr>
        <w:t>busy</w:t>
      </w:r>
      <w:r>
        <w:t xml:space="preserve">, </w:t>
      </w:r>
      <w:r>
        <w:rPr>
          <w:rFonts w:ascii="Consolas" w:hAnsi="Consolas"/>
          <w:sz w:val="18"/>
        </w:rPr>
        <w:t>config_error</w:t>
      </w:r>
      <w:r>
        <w:t xml:space="preserve">. Проверка готовности не запускает генерацию и не держит модель в памяти. Одновременно выполняется максимум одна генерация на экземпляр сервиса; второй запрос получает </w:t>
      </w:r>
      <w:r>
        <w:rPr>
          <w:rFonts w:ascii="Consolas" w:hAnsi="Consolas"/>
          <w:sz w:val="18"/>
        </w:rPr>
        <w:t>LOCAL_AI_BUSY</w:t>
      </w:r>
      <w:r>
        <w:t>/429. Совпавшие проверки метаданных объединяются, но очередь генераций не создаётся.</w:t>
      </w:r>
    </w:p>
    <w:p w14:paraId="1DC68C70" w14:textId="77777777" w:rsidR="007735C0" w:rsidRDefault="00E00D77">
      <w:pPr>
        <w:pStyle w:val="31"/>
      </w:pPr>
      <w:bookmarkStart w:id="154" w:name="s_4_20_2"/>
      <w:r>
        <w:t>Точные ограничения запроса</w:t>
      </w:r>
      <w:bookmarkEnd w:id="1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3254ECC" w14:textId="77777777">
        <w:trPr>
          <w:cantSplit/>
          <w:tblHeader/>
          <w:jc w:val="center"/>
        </w:trPr>
        <w:tc>
          <w:tcPr>
            <w:tcW w:w="3084" w:type="dxa"/>
            <w:shd w:val="clear" w:color="auto" w:fill="3B4148"/>
            <w:vAlign w:val="center"/>
          </w:tcPr>
          <w:p w14:paraId="650663DA" w14:textId="77777777" w:rsidR="007735C0" w:rsidRDefault="00E00D77">
            <w:pPr>
              <w:pStyle w:val="TableHeader"/>
              <w:keepNext/>
            </w:pPr>
            <w:r>
              <w:rPr>
                <w:color w:val="FFFFFF"/>
              </w:rPr>
              <w:t>Параметр</w:t>
            </w:r>
          </w:p>
        </w:tc>
        <w:tc>
          <w:tcPr>
            <w:tcW w:w="6554" w:type="dxa"/>
            <w:shd w:val="clear" w:color="auto" w:fill="3B4148"/>
            <w:vAlign w:val="center"/>
          </w:tcPr>
          <w:p w14:paraId="413180C1" w14:textId="77777777" w:rsidR="007735C0" w:rsidRDefault="00E00D77">
            <w:pPr>
              <w:pStyle w:val="TableHeader"/>
              <w:keepNext/>
            </w:pPr>
            <w:r>
              <w:rPr>
                <w:color w:val="FFFFFF"/>
              </w:rPr>
              <w:t>Значение текущей реализации</w:t>
            </w:r>
          </w:p>
        </w:tc>
      </w:tr>
      <w:tr w:rsidR="007735C0" w14:paraId="41D7314B" w14:textId="77777777">
        <w:trPr>
          <w:cantSplit/>
          <w:jc w:val="center"/>
        </w:trPr>
        <w:tc>
          <w:tcPr>
            <w:tcW w:w="3084" w:type="dxa"/>
            <w:vAlign w:val="center"/>
          </w:tcPr>
          <w:p w14:paraId="694CA40D" w14:textId="77777777" w:rsidR="007735C0" w:rsidRDefault="00E00D77">
            <w:pPr>
              <w:pStyle w:val="TableText"/>
            </w:pPr>
            <w:r>
              <w:t xml:space="preserve">Контекст </w:t>
            </w:r>
            <w:r>
              <w:rPr>
                <w:rFonts w:ascii="Consolas" w:hAnsi="Consolas"/>
                <w:sz w:val="17"/>
              </w:rPr>
              <w:t>num_ctx</w:t>
            </w:r>
          </w:p>
        </w:tc>
        <w:tc>
          <w:tcPr>
            <w:tcW w:w="6554" w:type="dxa"/>
            <w:vAlign w:val="center"/>
          </w:tcPr>
          <w:p w14:paraId="3C3E6C8D" w14:textId="77777777" w:rsidR="007735C0" w:rsidRDefault="00E00D77">
            <w:pPr>
              <w:pStyle w:val="TableText"/>
              <w:jc w:val="center"/>
            </w:pPr>
            <w:r>
              <w:t>2 048 токенов</w:t>
            </w:r>
          </w:p>
        </w:tc>
      </w:tr>
      <w:tr w:rsidR="007735C0" w14:paraId="66A1AF4C" w14:textId="77777777">
        <w:trPr>
          <w:cantSplit/>
          <w:jc w:val="center"/>
        </w:trPr>
        <w:tc>
          <w:tcPr>
            <w:tcW w:w="3084" w:type="dxa"/>
            <w:shd w:val="clear" w:color="auto" w:fill="F3F5F7"/>
            <w:vAlign w:val="center"/>
          </w:tcPr>
          <w:p w14:paraId="778ADC70" w14:textId="77777777" w:rsidR="007735C0" w:rsidRDefault="00E00D77">
            <w:pPr>
              <w:pStyle w:val="TableText"/>
            </w:pPr>
            <w:r>
              <w:t xml:space="preserve">Выход </w:t>
            </w:r>
            <w:r>
              <w:rPr>
                <w:rFonts w:ascii="Consolas" w:hAnsi="Consolas"/>
                <w:sz w:val="17"/>
              </w:rPr>
              <w:t>num_predict</w:t>
            </w:r>
          </w:p>
        </w:tc>
        <w:tc>
          <w:tcPr>
            <w:tcW w:w="6554" w:type="dxa"/>
            <w:shd w:val="clear" w:color="auto" w:fill="F3F5F7"/>
            <w:vAlign w:val="center"/>
          </w:tcPr>
          <w:p w14:paraId="2537BEDB" w14:textId="77777777" w:rsidR="007735C0" w:rsidRDefault="00E00D77">
            <w:pPr>
              <w:pStyle w:val="TableText"/>
              <w:jc w:val="center"/>
            </w:pPr>
            <w:r>
              <w:t>128 токенов</w:t>
            </w:r>
          </w:p>
        </w:tc>
      </w:tr>
      <w:tr w:rsidR="007735C0" w14:paraId="4CA69CEA" w14:textId="77777777">
        <w:trPr>
          <w:cantSplit/>
          <w:jc w:val="center"/>
        </w:trPr>
        <w:tc>
          <w:tcPr>
            <w:tcW w:w="3084" w:type="dxa"/>
            <w:vAlign w:val="center"/>
          </w:tcPr>
          <w:p w14:paraId="63CEEB59" w14:textId="77777777" w:rsidR="007735C0" w:rsidRDefault="00E00D77">
            <w:pPr>
              <w:pStyle w:val="TableText"/>
            </w:pPr>
            <w:r>
              <w:t>Генерация</w:t>
            </w:r>
          </w:p>
        </w:tc>
        <w:tc>
          <w:tcPr>
            <w:tcW w:w="6554" w:type="dxa"/>
            <w:vAlign w:val="center"/>
          </w:tcPr>
          <w:p w14:paraId="14278F06" w14:textId="77777777" w:rsidR="007735C0" w:rsidRDefault="00E00D77">
            <w:pPr>
              <w:pStyle w:val="TableText"/>
              <w:jc w:val="center"/>
            </w:pPr>
            <w:r>
              <w:t>До 90 секунд</w:t>
            </w:r>
          </w:p>
        </w:tc>
      </w:tr>
      <w:tr w:rsidR="007735C0" w14:paraId="0D7936E3" w14:textId="77777777">
        <w:trPr>
          <w:cantSplit/>
          <w:jc w:val="center"/>
        </w:trPr>
        <w:tc>
          <w:tcPr>
            <w:tcW w:w="3084" w:type="dxa"/>
            <w:shd w:val="clear" w:color="auto" w:fill="F3F5F7"/>
            <w:vAlign w:val="center"/>
          </w:tcPr>
          <w:p w14:paraId="2EDE9EA4" w14:textId="77777777" w:rsidR="007735C0" w:rsidRDefault="00E00D77">
            <w:pPr>
              <w:pStyle w:val="TableText"/>
            </w:pPr>
            <w:r>
              <w:t>Проверка метаданных</w:t>
            </w:r>
          </w:p>
        </w:tc>
        <w:tc>
          <w:tcPr>
            <w:tcW w:w="6554" w:type="dxa"/>
            <w:shd w:val="clear" w:color="auto" w:fill="F3F5F7"/>
            <w:vAlign w:val="center"/>
          </w:tcPr>
          <w:p w14:paraId="2D78C70E" w14:textId="77777777" w:rsidR="007735C0" w:rsidRDefault="00E00D77">
            <w:pPr>
              <w:pStyle w:val="TableText"/>
            </w:pPr>
            <w:r>
              <w:t>До 4 секунд на общий цикл tags/show</w:t>
            </w:r>
          </w:p>
        </w:tc>
      </w:tr>
      <w:tr w:rsidR="007735C0" w14:paraId="423E263E" w14:textId="77777777">
        <w:trPr>
          <w:cantSplit/>
          <w:jc w:val="center"/>
        </w:trPr>
        <w:tc>
          <w:tcPr>
            <w:tcW w:w="3084" w:type="dxa"/>
            <w:vAlign w:val="center"/>
          </w:tcPr>
          <w:p w14:paraId="7E3B4AEC" w14:textId="77777777" w:rsidR="007735C0" w:rsidRDefault="00E00D77">
            <w:pPr>
              <w:pStyle w:val="TableText"/>
            </w:pPr>
            <w:r>
              <w:t>Параллельность</w:t>
            </w:r>
          </w:p>
        </w:tc>
        <w:tc>
          <w:tcPr>
            <w:tcW w:w="6554" w:type="dxa"/>
            <w:vAlign w:val="center"/>
          </w:tcPr>
          <w:p w14:paraId="43B6433C" w14:textId="77777777" w:rsidR="007735C0" w:rsidRDefault="00E00D77">
            <w:pPr>
              <w:pStyle w:val="TableText"/>
              <w:jc w:val="center"/>
            </w:pPr>
            <w:r>
              <w:t>1</w:t>
            </w:r>
          </w:p>
        </w:tc>
      </w:tr>
      <w:tr w:rsidR="007735C0" w14:paraId="58C96613" w14:textId="77777777">
        <w:trPr>
          <w:cantSplit/>
          <w:jc w:val="center"/>
        </w:trPr>
        <w:tc>
          <w:tcPr>
            <w:tcW w:w="3084" w:type="dxa"/>
            <w:shd w:val="clear" w:color="auto" w:fill="F3F5F7"/>
            <w:vAlign w:val="center"/>
          </w:tcPr>
          <w:p w14:paraId="654E035F" w14:textId="77777777" w:rsidR="007735C0" w:rsidRDefault="00E00D77">
            <w:pPr>
              <w:pStyle w:val="TableText"/>
            </w:pPr>
            <w:r>
              <w:t>CPU</w:t>
            </w:r>
          </w:p>
        </w:tc>
        <w:tc>
          <w:tcPr>
            <w:tcW w:w="6554" w:type="dxa"/>
            <w:shd w:val="clear" w:color="auto" w:fill="F3F5F7"/>
            <w:vAlign w:val="center"/>
          </w:tcPr>
          <w:p w14:paraId="7CE42E19" w14:textId="77777777" w:rsidR="007735C0" w:rsidRDefault="00E00D77">
            <w:pPr>
              <w:pStyle w:val="TableText"/>
            </w:pPr>
            <w:r>
              <w:rPr>
                <w:rFonts w:ascii="Consolas" w:hAnsi="Consolas"/>
                <w:sz w:val="17"/>
              </w:rPr>
              <w:t>num_gpu: 0</w:t>
            </w:r>
            <w:r>
              <w:t xml:space="preserve">, </w:t>
            </w:r>
            <w:r>
              <w:rPr>
                <w:rFonts w:ascii="Consolas" w:hAnsi="Consolas"/>
                <w:sz w:val="17"/>
              </w:rPr>
              <w:t>num_thread: 4</w:t>
            </w:r>
          </w:p>
        </w:tc>
      </w:tr>
      <w:tr w:rsidR="007735C0" w14:paraId="6F64F4DD" w14:textId="77777777">
        <w:trPr>
          <w:cantSplit/>
          <w:jc w:val="center"/>
        </w:trPr>
        <w:tc>
          <w:tcPr>
            <w:tcW w:w="3084" w:type="dxa"/>
            <w:vAlign w:val="center"/>
          </w:tcPr>
          <w:p w14:paraId="415DBD72" w14:textId="77777777" w:rsidR="007735C0" w:rsidRDefault="00E00D77">
            <w:pPr>
              <w:pStyle w:val="TableText"/>
            </w:pPr>
            <w:r>
              <w:t>Настройки выбора</w:t>
            </w:r>
          </w:p>
        </w:tc>
        <w:tc>
          <w:tcPr>
            <w:tcW w:w="6554" w:type="dxa"/>
            <w:vAlign w:val="center"/>
          </w:tcPr>
          <w:p w14:paraId="44399063" w14:textId="77777777" w:rsidR="007735C0" w:rsidRDefault="00E00D77">
            <w:pPr>
              <w:pStyle w:val="TableText"/>
            </w:pPr>
            <w:r>
              <w:rPr>
                <w:rFonts w:ascii="Consolas" w:hAnsi="Consolas"/>
                <w:sz w:val="17"/>
              </w:rPr>
              <w:t>temperature: 0</w:t>
            </w:r>
            <w:r>
              <w:t xml:space="preserve">, </w:t>
            </w:r>
            <w:r>
              <w:rPr>
                <w:rFonts w:ascii="Consolas" w:hAnsi="Consolas"/>
                <w:sz w:val="17"/>
              </w:rPr>
              <w:t>top_p: 0.8</w:t>
            </w:r>
            <w:r>
              <w:t xml:space="preserve">, </w:t>
            </w:r>
            <w:r>
              <w:rPr>
                <w:rFonts w:ascii="Consolas" w:hAnsi="Consolas"/>
                <w:sz w:val="17"/>
              </w:rPr>
              <w:t>top_k: 20</w:t>
            </w:r>
            <w:r>
              <w:t xml:space="preserve">, </w:t>
            </w:r>
            <w:r>
              <w:rPr>
                <w:rFonts w:ascii="Consolas" w:hAnsi="Consolas"/>
                <w:sz w:val="17"/>
              </w:rPr>
              <w:t>seed: 42</w:t>
            </w:r>
          </w:p>
        </w:tc>
      </w:tr>
      <w:tr w:rsidR="007735C0" w14:paraId="08436D06" w14:textId="77777777">
        <w:trPr>
          <w:cantSplit/>
          <w:jc w:val="center"/>
        </w:trPr>
        <w:tc>
          <w:tcPr>
            <w:tcW w:w="3084" w:type="dxa"/>
            <w:shd w:val="clear" w:color="auto" w:fill="F3F5F7"/>
            <w:vAlign w:val="center"/>
          </w:tcPr>
          <w:p w14:paraId="0F12A665" w14:textId="77777777" w:rsidR="007735C0" w:rsidRDefault="00E00D77">
            <w:pPr>
              <w:pStyle w:val="TableText"/>
            </w:pPr>
            <w:r>
              <w:t>Режим</w:t>
            </w:r>
          </w:p>
        </w:tc>
        <w:tc>
          <w:tcPr>
            <w:tcW w:w="6554" w:type="dxa"/>
            <w:shd w:val="clear" w:color="auto" w:fill="F3F5F7"/>
            <w:vAlign w:val="center"/>
          </w:tcPr>
          <w:p w14:paraId="59861794" w14:textId="77777777" w:rsidR="007735C0" w:rsidRDefault="00E00D77">
            <w:pPr>
              <w:pStyle w:val="TableText"/>
            </w:pPr>
            <w:r>
              <w:rPr>
                <w:rFonts w:ascii="Consolas" w:hAnsi="Consolas"/>
                <w:sz w:val="17"/>
              </w:rPr>
              <w:t>stream: false</w:t>
            </w:r>
            <w:r>
              <w:t xml:space="preserve">, </w:t>
            </w:r>
            <w:r>
              <w:rPr>
                <w:rFonts w:ascii="Consolas" w:hAnsi="Consolas"/>
                <w:sz w:val="17"/>
              </w:rPr>
              <w:t>think: false</w:t>
            </w:r>
            <w:r>
              <w:t xml:space="preserve">, </w:t>
            </w:r>
            <w:r>
              <w:rPr>
                <w:rFonts w:ascii="Consolas" w:hAnsi="Consolas"/>
                <w:sz w:val="17"/>
              </w:rPr>
              <w:t>keep_alive: 0</w:t>
            </w:r>
          </w:p>
        </w:tc>
      </w:tr>
      <w:tr w:rsidR="007735C0" w14:paraId="78B7CCCF" w14:textId="77777777">
        <w:trPr>
          <w:cantSplit/>
          <w:jc w:val="center"/>
        </w:trPr>
        <w:tc>
          <w:tcPr>
            <w:tcW w:w="3084" w:type="dxa"/>
            <w:vAlign w:val="center"/>
          </w:tcPr>
          <w:p w14:paraId="1DBA3402" w14:textId="77777777" w:rsidR="007735C0" w:rsidRDefault="00E00D77">
            <w:pPr>
              <w:pStyle w:val="TableText"/>
            </w:pPr>
            <w:r>
              <w:t>Вход HTTP объяснения</w:t>
            </w:r>
          </w:p>
        </w:tc>
        <w:tc>
          <w:tcPr>
            <w:tcW w:w="6554" w:type="dxa"/>
            <w:vAlign w:val="center"/>
          </w:tcPr>
          <w:p w14:paraId="0B69E661" w14:textId="77777777" w:rsidR="007735C0" w:rsidRDefault="00E00D77">
            <w:pPr>
              <w:pStyle w:val="TableText"/>
              <w:jc w:val="center"/>
            </w:pPr>
            <w:r>
              <w:t>До 4 096 байт</w:t>
            </w:r>
          </w:p>
        </w:tc>
      </w:tr>
      <w:tr w:rsidR="007735C0" w14:paraId="4D56AE98" w14:textId="77777777">
        <w:trPr>
          <w:cantSplit/>
          <w:jc w:val="center"/>
        </w:trPr>
        <w:tc>
          <w:tcPr>
            <w:tcW w:w="3084" w:type="dxa"/>
            <w:shd w:val="clear" w:color="auto" w:fill="F3F5F7"/>
            <w:vAlign w:val="center"/>
          </w:tcPr>
          <w:p w14:paraId="3E391C88" w14:textId="77777777" w:rsidR="007735C0" w:rsidRDefault="00E00D77">
            <w:pPr>
              <w:pStyle w:val="TableText"/>
            </w:pPr>
            <w:r>
              <w:t>Сформированный пакет фактов</w:t>
            </w:r>
          </w:p>
        </w:tc>
        <w:tc>
          <w:tcPr>
            <w:tcW w:w="6554" w:type="dxa"/>
            <w:shd w:val="clear" w:color="auto" w:fill="F3F5F7"/>
            <w:vAlign w:val="center"/>
          </w:tcPr>
          <w:p w14:paraId="300866A6" w14:textId="77777777" w:rsidR="007735C0" w:rsidRDefault="00E00D77">
            <w:pPr>
              <w:pStyle w:val="TableText"/>
            </w:pPr>
            <w:r>
              <w:t>До 6 144 байт UTF-8</w:t>
            </w:r>
          </w:p>
        </w:tc>
      </w:tr>
      <w:tr w:rsidR="007735C0" w14:paraId="7314372D" w14:textId="77777777">
        <w:trPr>
          <w:cantSplit/>
          <w:jc w:val="center"/>
        </w:trPr>
        <w:tc>
          <w:tcPr>
            <w:tcW w:w="3084" w:type="dxa"/>
            <w:vAlign w:val="center"/>
          </w:tcPr>
          <w:p w14:paraId="1174D137" w14:textId="77777777" w:rsidR="007735C0" w:rsidRDefault="00E00D77">
            <w:pPr>
              <w:pStyle w:val="TableText"/>
            </w:pPr>
            <w:r>
              <w:t>Ответ Ollama</w:t>
            </w:r>
          </w:p>
        </w:tc>
        <w:tc>
          <w:tcPr>
            <w:tcW w:w="6554" w:type="dxa"/>
            <w:vAlign w:val="center"/>
          </w:tcPr>
          <w:p w14:paraId="498AF635" w14:textId="77777777" w:rsidR="007735C0" w:rsidRDefault="00E00D77">
            <w:pPr>
              <w:pStyle w:val="TableText"/>
            </w:pPr>
            <w:r>
              <w:t>До 262 144 байт с проверкой заголовка и реального потока</w:t>
            </w:r>
          </w:p>
        </w:tc>
      </w:tr>
      <w:tr w:rsidR="007735C0" w14:paraId="40856EEE" w14:textId="77777777">
        <w:trPr>
          <w:cantSplit/>
          <w:jc w:val="center"/>
        </w:trPr>
        <w:tc>
          <w:tcPr>
            <w:tcW w:w="3084" w:type="dxa"/>
            <w:shd w:val="clear" w:color="auto" w:fill="F3F5F7"/>
            <w:vAlign w:val="center"/>
          </w:tcPr>
          <w:p w14:paraId="6995B713" w14:textId="77777777" w:rsidR="007735C0" w:rsidRDefault="00E00D77">
            <w:pPr>
              <w:pStyle w:val="TableText"/>
            </w:pPr>
            <w:r>
              <w:t>Поле ответа модели</w:t>
            </w:r>
          </w:p>
        </w:tc>
        <w:tc>
          <w:tcPr>
            <w:tcW w:w="6554" w:type="dxa"/>
            <w:shd w:val="clear" w:color="auto" w:fill="F3F5F7"/>
            <w:vAlign w:val="center"/>
          </w:tcPr>
          <w:p w14:paraId="2F9D4C50" w14:textId="77777777" w:rsidR="007735C0" w:rsidRDefault="00E00D77">
            <w:pPr>
              <w:pStyle w:val="TableText"/>
            </w:pPr>
            <w:r>
              <w:t>Непустое, не длиннее 2 000 символов</w:t>
            </w:r>
          </w:p>
        </w:tc>
      </w:tr>
    </w:tbl>
    <w:p w14:paraId="59FD8071" w14:textId="77777777" w:rsidR="007735C0" w:rsidRDefault="007735C0">
      <w:pPr>
        <w:spacing w:after="40"/>
      </w:pPr>
    </w:p>
    <w:p w14:paraId="6D35630A" w14:textId="77777777" w:rsidR="007735C0" w:rsidRDefault="00E00D77">
      <w:r>
        <w:t xml:space="preserve">Таймаут, отмена пользователем или ошибочный ответ освобождают занятый слот. Незавершённый ответ или </w:t>
      </w:r>
      <w:r>
        <w:rPr>
          <w:rFonts w:ascii="Consolas" w:hAnsi="Consolas"/>
          <w:sz w:val="18"/>
        </w:rPr>
        <w:t>done_reason: length</w:t>
      </w:r>
      <w:r>
        <w:t xml:space="preserve"> отклоняются, а не выдаются за полноценное объяснение. Параметр </w:t>
      </w:r>
      <w:r>
        <w:rPr>
          <w:rFonts w:ascii="Consolas" w:hAnsi="Consolas"/>
          <w:sz w:val="18"/>
        </w:rPr>
        <w:t>keep_alive: 0</w:t>
      </w:r>
      <w:r>
        <w:t xml:space="preserve"> передаётся Ollama как настройка завершения использования модели после запроса. Эти ограничения не являются обещанием скорости на конкретном процессоре.</w:t>
      </w:r>
    </w:p>
    <w:p w14:paraId="3425575E" w14:textId="77777777" w:rsidR="007735C0" w:rsidRDefault="00E00D77">
      <w:pPr>
        <w:pStyle w:val="21"/>
      </w:pPr>
      <w:bookmarkStart w:id="155" w:name="s_4_21"/>
      <w:bookmarkStart w:id="156" w:name="_Toc243922793"/>
      <w:r>
        <w:t>Помощник выбирает подтверждённые факты а не ведёт свободный чат</w:t>
      </w:r>
      <w:bookmarkEnd w:id="155"/>
      <w:bookmarkEnd w:id="156"/>
    </w:p>
    <w:p w14:paraId="179577CF" w14:textId="77777777" w:rsidR="007735C0" w:rsidRDefault="00E00D77">
      <w:r>
        <w:t xml:space="preserve">Метод ответа — </w:t>
      </w:r>
      <w:r>
        <w:rPr>
          <w:rFonts w:ascii="Consolas" w:hAnsi="Consolas"/>
          <w:sz w:val="18"/>
        </w:rPr>
        <w:t>verified-fact-selection-v1</w:t>
      </w:r>
      <w:r>
        <w:t xml:space="preserve">. Поддерживаются три темы: </w:t>
      </w:r>
      <w:r>
        <w:rPr>
          <w:rFonts w:ascii="Consolas" w:hAnsi="Consolas"/>
          <w:sz w:val="18"/>
        </w:rPr>
        <w:t>overview</w:t>
      </w:r>
      <w:r>
        <w:t xml:space="preserve">, </w:t>
      </w:r>
      <w:r>
        <w:rPr>
          <w:rFonts w:ascii="Consolas" w:hAnsi="Consolas"/>
          <w:sz w:val="18"/>
        </w:rPr>
        <w:t>payment</w:t>
      </w:r>
      <w:r>
        <w:t xml:space="preserve">, </w:t>
      </w:r>
      <w:r>
        <w:rPr>
          <w:rFonts w:ascii="Consolas" w:hAnsi="Consolas"/>
          <w:sz w:val="18"/>
        </w:rPr>
        <w:t>documents</w:t>
      </w:r>
      <w:r>
        <w:t xml:space="preserve">. Endpoint принимает только </w:t>
      </w:r>
      <w:r>
        <w:rPr>
          <w:rFonts w:ascii="Consolas" w:hAnsi="Consolas"/>
          <w:sz w:val="18"/>
        </w:rPr>
        <w:t>applicationId</w:t>
      </w:r>
      <w:r>
        <w:t xml:space="preserve">, текущую </w:t>
      </w:r>
      <w:r>
        <w:rPr>
          <w:rFonts w:ascii="Consolas" w:hAnsi="Consolas"/>
          <w:sz w:val="18"/>
        </w:rPr>
        <w:t>version</w:t>
      </w:r>
      <w:r>
        <w:t xml:space="preserve">, необязательную </w:t>
      </w:r>
      <w:r>
        <w:rPr>
          <w:rFonts w:ascii="Consolas" w:hAnsi="Consolas"/>
          <w:sz w:val="18"/>
        </w:rPr>
        <w:t>profileVersion</w:t>
      </w:r>
      <w:r>
        <w:t xml:space="preserve">, </w:t>
      </w:r>
      <w:r>
        <w:rPr>
          <w:rFonts w:ascii="Consolas" w:hAnsi="Consolas"/>
          <w:sz w:val="18"/>
        </w:rPr>
        <w:t>topic</w:t>
      </w:r>
      <w:r>
        <w:t>. Свободного пользовательского prompt, произвольного списка инструментов и команд записи в этом интерфейсе нет. Доступ к заявке проверяется до формирования фактов; объяснение доступно клиенту и сотруднику банка в границах дела.</w:t>
      </w:r>
    </w:p>
    <w:p w14:paraId="5C21FEB0" w14:textId="77777777" w:rsidR="007735C0" w:rsidRDefault="00E00D77">
      <w:r>
        <w:t xml:space="preserve">Сервер сначала строит готовый текст заголовка и обязательной части. Для обзора это этап, сохранённое решение либо предварительная оценка и основная причина. Для платежа — готовые условия, свободный поток, уже известная сумма процентов и необходимые оговорки. Для документов — запрошенные и имеющиеся категории, отсутствие подтверждения подлинности и правило ручной сверки OCR. Из доступных дополнительных фрагментов формируется список </w:t>
      </w:r>
      <w:r>
        <w:rPr>
          <w:rFonts w:ascii="Consolas" w:hAnsi="Consolas"/>
          <w:sz w:val="18"/>
        </w:rPr>
        <w:t>{id, text}</w:t>
      </w:r>
      <w:r>
        <w:t>. Полные файлы документов и их OCR-текст в этот пакет не включаются.</w:t>
      </w:r>
    </w:p>
    <w:p w14:paraId="1F349283" w14:textId="77777777" w:rsidR="007735C0" w:rsidRDefault="00E00D77">
      <w:pPr>
        <w:keepNext/>
      </w:pPr>
      <w:r>
        <w:lastRenderedPageBreak/>
        <w:t xml:space="preserve">Ollama получает задачу выбрать от одного до трёх уникальных ID из списка кандидатов. Формат ограничен JSON Schema с одним полем </w:t>
      </w:r>
      <w:r>
        <w:rPr>
          <w:rFonts w:ascii="Consolas" w:hAnsi="Consolas"/>
          <w:sz w:val="18"/>
        </w:rPr>
        <w:t>selected</w:t>
      </w:r>
      <w:r>
        <w:t>.</w:t>
      </w:r>
    </w:p>
    <w:p w14:paraId="3EE566A2" w14:textId="77777777" w:rsidR="007735C0" w:rsidRDefault="00E00D77">
      <w:pPr>
        <w:pStyle w:val="CodeBlock"/>
      </w:pPr>
      <w:r>
        <w:t>{"selected":["current_debt","interest","schedule"]}</w:t>
      </w:r>
    </w:p>
    <w:p w14:paraId="019F33CA" w14:textId="77777777" w:rsidR="007735C0" w:rsidRDefault="007735C0">
      <w:pPr>
        <w:spacing w:after="60"/>
      </w:pPr>
    </w:p>
    <w:p w14:paraId="5392852D" w14:textId="77777777" w:rsidR="007735C0" w:rsidRDefault="00E00D77">
      <w:r>
        <w:t xml:space="preserve">После ответа сервер повторно проверяет JSON, единственное поле, длину массива, уникальность и существование каждого ID. Модельный свободный текст, придуманные числа, несуществующие ID или дополнительные поля отклоняются. Итоговый текст собирается </w:t>
      </w:r>
      <w:r>
        <w:rPr>
          <w:b/>
        </w:rPr>
        <w:t>из исходных серверных фрагментов</w:t>
      </w:r>
      <w:r>
        <w:t>, а не из прозаического ответа модели. Заголовок и обязательная причина добавляются независимо от выбора модели и не могут быть ею скрыты. Например, модель может предпочесть факт о текущем долге факту о стресс-проверке, но не изменить сумму долга. Порядок выбранных фактов может отличаться; денежный расчёт от этого не меняется.</w:t>
      </w:r>
    </w:p>
    <w:p w14:paraId="370C036A" w14:textId="77777777" w:rsidR="007735C0" w:rsidRDefault="00E00D77">
      <w:r>
        <w:t>Перед генерацией проверяется версия заявки и, если передана, версия профиля. После генерации сервер повторно читает дело и сравнивает версию и фактический пакет. Изменение заявки или влияющих сведений профиля во время ожидания даёт 409, устаревший текст не публикуется. Ответ сохраняет ID выбранных фактов, модель и digest, тему, ID/версии заявки и профиля, версию политики и время. Объяснение не записывает новое кредитное решение, договор, документ или финансовые показатели. При недоступном помощнике полный р</w:t>
      </w:r>
      <w:r>
        <w:t>асчёт и правила оценки остаются доступными обычным способом.</w:t>
      </w:r>
    </w:p>
    <w:p w14:paraId="62EBC64F" w14:textId="77777777" w:rsidR="007735C0" w:rsidRDefault="00E00D77">
      <w:pPr>
        <w:pStyle w:val="21"/>
      </w:pPr>
      <w:bookmarkStart w:id="157" w:name="s_4_22"/>
      <w:bookmarkStart w:id="158" w:name="_Toc243922794"/>
      <w:r>
        <w:t>Проверяемость и границы этого описания</w:t>
      </w:r>
      <w:bookmarkEnd w:id="157"/>
      <w:bookmarkEnd w:id="158"/>
    </w:p>
    <w:p w14:paraId="0A23A583" w14:textId="77777777" w:rsidR="007735C0" w:rsidRDefault="00E00D77">
      <w:r>
        <w:t>Числовые примеры рассчитаны текущими функциями продукта при явно заданных исходных данных. Для дат и скоринга явно указаны фиксированные допущения; базовые суммы совпадают между разделами. Для аннуитета/бюджета/альтернатив/выписки/денежного потока/сопровождения проверены разные независимые результаты. Приведённые сведения о локальном помощнике описывают его конфигурацию. Новая оценка скорости модели в рамках актуализации документа не выполнялась.</w:t>
      </w:r>
    </w:p>
    <w:p w14:paraId="149139C8" w14:textId="77777777" w:rsidR="007735C0" w:rsidRDefault="00E00D77">
      <w:r>
        <w:t>Основные места реализации:</w:t>
      </w:r>
    </w:p>
    <w:p w14:paraId="2262610F" w14:textId="77777777" w:rsidR="007735C0" w:rsidRDefault="00E00D77" w:rsidP="00E00D77">
      <w:pPr>
        <w:numPr>
          <w:ilvl w:val="0"/>
          <w:numId w:val="46"/>
        </w:numPr>
      </w:pPr>
      <w:r>
        <w:rPr>
          <w:rFonts w:ascii="Consolas" w:hAnsi="Consolas"/>
          <w:sz w:val="18"/>
        </w:rPr>
        <w:t>server/domain.ts</w:t>
      </w:r>
      <w:r>
        <w:t>: каталог, валидация анкеты, аннуитет, доступность, обратный бюджет, скоринг и политика.</w:t>
      </w:r>
    </w:p>
    <w:p w14:paraId="33324727" w14:textId="77777777" w:rsidR="007735C0" w:rsidRDefault="00E00D77" w:rsidP="00E00D77">
      <w:pPr>
        <w:numPr>
          <w:ilvl w:val="0"/>
          <w:numId w:val="46"/>
        </w:numPr>
      </w:pPr>
      <w:r>
        <w:rPr>
          <w:rFonts w:ascii="Consolas" w:hAnsi="Consolas"/>
          <w:sz w:val="18"/>
        </w:rPr>
        <w:t>shared/business-profile.ts</w:t>
      </w:r>
      <w:r>
        <w:t xml:space="preserve">, </w:t>
      </w:r>
      <w:r>
        <w:rPr>
          <w:rFonts w:ascii="Consolas" w:hAnsi="Consolas"/>
          <w:sz w:val="18"/>
        </w:rPr>
        <w:t>server/profile.ts</w:t>
      </w:r>
      <w:r>
        <w:t>: подписи документов, профиль и ограничения актуальности.</w:t>
      </w:r>
    </w:p>
    <w:p w14:paraId="2AE080AE" w14:textId="77777777" w:rsidR="007735C0" w:rsidRDefault="00E00D77" w:rsidP="00E00D77">
      <w:pPr>
        <w:numPr>
          <w:ilvl w:val="0"/>
          <w:numId w:val="46"/>
        </w:numPr>
      </w:pPr>
      <w:r>
        <w:rPr>
          <w:rFonts w:ascii="Consolas" w:hAnsi="Consolas"/>
          <w:sz w:val="18"/>
        </w:rPr>
        <w:t>server/recommendations.ts</w:t>
      </w:r>
      <w:r>
        <w:t xml:space="preserve">, </w:t>
      </w:r>
      <w:r>
        <w:rPr>
          <w:rFonts w:ascii="Consolas" w:hAnsi="Consolas"/>
          <w:sz w:val="18"/>
        </w:rPr>
        <w:t>server/alternatives.ts</w:t>
      </w:r>
      <w:r>
        <w:t>: подбор и сравнение вариантов.</w:t>
      </w:r>
    </w:p>
    <w:p w14:paraId="01B56111" w14:textId="77777777" w:rsidR="007735C0" w:rsidRDefault="00E00D77" w:rsidP="00E00D77">
      <w:pPr>
        <w:numPr>
          <w:ilvl w:val="0"/>
          <w:numId w:val="46"/>
        </w:numPr>
      </w:pPr>
      <w:r>
        <w:rPr>
          <w:rFonts w:ascii="Consolas" w:hAnsi="Consolas"/>
          <w:sz w:val="18"/>
        </w:rPr>
        <w:t>shared/cashflow.ts</w:t>
      </w:r>
      <w:r>
        <w:t xml:space="preserve">, </w:t>
      </w:r>
      <w:r>
        <w:rPr>
          <w:rFonts w:ascii="Consolas" w:hAnsi="Consolas"/>
          <w:sz w:val="18"/>
        </w:rPr>
        <w:t>server/cashflow.ts</w:t>
      </w:r>
      <w:r>
        <w:t>: два денежных сценария и проверка входов.</w:t>
      </w:r>
    </w:p>
    <w:p w14:paraId="26597217" w14:textId="77777777" w:rsidR="007735C0" w:rsidRDefault="00E00D77" w:rsidP="00E00D77">
      <w:pPr>
        <w:numPr>
          <w:ilvl w:val="0"/>
          <w:numId w:val="46"/>
        </w:numPr>
      </w:pPr>
      <w:r>
        <w:rPr>
          <w:rFonts w:ascii="Consolas" w:hAnsi="Consolas"/>
          <w:sz w:val="18"/>
        </w:rPr>
        <w:t>shared/statements.ts</w:t>
      </w:r>
      <w:r>
        <w:t xml:space="preserve">, </w:t>
      </w:r>
      <w:r>
        <w:rPr>
          <w:rFonts w:ascii="Consolas" w:hAnsi="Consolas"/>
          <w:sz w:val="18"/>
        </w:rPr>
        <w:t>server/statements.ts</w:t>
      </w:r>
      <w:r>
        <w:t>: CSV, аналитические правила и сохранение происхождения.</w:t>
      </w:r>
    </w:p>
    <w:p w14:paraId="507A9694" w14:textId="77777777" w:rsidR="007735C0" w:rsidRDefault="00E00D77" w:rsidP="00E00D77">
      <w:pPr>
        <w:numPr>
          <w:ilvl w:val="0"/>
          <w:numId w:val="46"/>
        </w:numPr>
      </w:pPr>
      <w:r>
        <w:rPr>
          <w:rFonts w:ascii="Consolas" w:hAnsi="Consolas"/>
          <w:sz w:val="18"/>
        </w:rPr>
        <w:t>shared/servicing.ts</w:t>
      </w:r>
      <w:r>
        <w:t xml:space="preserve">, </w:t>
      </w:r>
      <w:r>
        <w:rPr>
          <w:rFonts w:ascii="Consolas" w:hAnsi="Consolas"/>
          <w:sz w:val="18"/>
        </w:rPr>
        <w:t>server/servicing.ts</w:t>
      </w:r>
      <w:r>
        <w:t>: история платежей, досрочное погашение и защита повторов.</w:t>
      </w:r>
    </w:p>
    <w:p w14:paraId="09EF7B6B" w14:textId="77777777" w:rsidR="007735C0" w:rsidRDefault="00E00D77" w:rsidP="00E00D77">
      <w:pPr>
        <w:numPr>
          <w:ilvl w:val="0"/>
          <w:numId w:val="46"/>
        </w:numPr>
      </w:pPr>
      <w:r>
        <w:rPr>
          <w:rFonts w:ascii="Consolas" w:hAnsi="Consolas"/>
          <w:sz w:val="18"/>
        </w:rPr>
        <w:t>shared/document-requests.ts</w:t>
      </w:r>
      <w:r>
        <w:t xml:space="preserve">, </w:t>
      </w:r>
      <w:r>
        <w:rPr>
          <w:rFonts w:ascii="Consolas" w:hAnsi="Consolas"/>
          <w:sz w:val="18"/>
        </w:rPr>
        <w:t>shared/application-actions.ts</w:t>
      </w:r>
      <w:r>
        <w:t xml:space="preserve">, </w:t>
      </w:r>
      <w:r>
        <w:rPr>
          <w:rFonts w:ascii="Consolas" w:hAnsi="Consolas"/>
          <w:sz w:val="18"/>
        </w:rPr>
        <w:t>shared/application-changes.ts</w:t>
      </w:r>
      <w:r>
        <w:t>: комплектность, источники и сравнение.</w:t>
      </w:r>
    </w:p>
    <w:p w14:paraId="435E6E92" w14:textId="77777777" w:rsidR="007735C0" w:rsidRDefault="00E00D77" w:rsidP="00E00D77">
      <w:pPr>
        <w:numPr>
          <w:ilvl w:val="0"/>
          <w:numId w:val="46"/>
        </w:numPr>
      </w:pPr>
      <w:r>
        <w:rPr>
          <w:rFonts w:ascii="Consolas" w:hAnsi="Consolas"/>
          <w:sz w:val="18"/>
        </w:rPr>
        <w:t>server/local-ai.ts</w:t>
      </w:r>
      <w:r>
        <w:t xml:space="preserve">, </w:t>
      </w:r>
      <w:r>
        <w:rPr>
          <w:rFonts w:ascii="Consolas" w:hAnsi="Consolas"/>
          <w:sz w:val="18"/>
        </w:rPr>
        <w:t>server/assistant-brief.ts</w:t>
      </w:r>
      <w:r>
        <w:t xml:space="preserve">, </w:t>
      </w:r>
      <w:r>
        <w:rPr>
          <w:rFonts w:ascii="Consolas" w:hAnsi="Consolas"/>
          <w:sz w:val="18"/>
        </w:rPr>
        <w:t>shared/local-ai.ts</w:t>
      </w:r>
      <w:r>
        <w:t>: локальная модель и проверенная сборка объяснения.</w:t>
      </w:r>
    </w:p>
    <w:p w14:paraId="18C4A172" w14:textId="77777777" w:rsidR="007735C0" w:rsidRDefault="00E00D77">
      <w:r>
        <w:t>Имеющиеся тесты фиксируют календарь коротких/високосных месяцев, последний платёж, пороги скоринга, шаг подбора, нулевые месяцы выписки, границы наблюдений, целостность principal, tiny/full prepayment, повторы и конфликты версий. Тесты помощника проверяют метаданные, лимиты, отмену, параллельность, выдуманные ID и изменение фактов во время генерации. Наличие тестового сценария не означает, что в ходе подготовки документации заново выполнен весь тестовый набор. Функции расчёта проверены точечными вызовами; д</w:t>
      </w:r>
      <w:r>
        <w:t>лительные интеграционные и браузерные проверки для этого текста не запускались.</w:t>
      </w:r>
    </w:p>
    <w:p w14:paraId="4A72540D" w14:textId="77777777" w:rsidR="007735C0" w:rsidRDefault="00E00D77">
      <w:pPr>
        <w:pStyle w:val="1"/>
      </w:pPr>
      <w:bookmarkStart w:id="159" w:name="s_5"/>
      <w:bookmarkStart w:id="160" w:name="_Toc243922795"/>
      <w:r>
        <w:lastRenderedPageBreak/>
        <w:t>Архитектура данные HTTP API MCP и безопасность</w:t>
      </w:r>
      <w:bookmarkEnd w:id="159"/>
      <w:bookmarkEnd w:id="160"/>
    </w:p>
    <w:p w14:paraId="1F0F550F" w14:textId="77777777" w:rsidR="007735C0" w:rsidRDefault="00E00D77">
      <w:pPr>
        <w:pStyle w:val="21"/>
      </w:pPr>
      <w:bookmarkStart w:id="161" w:name="s_5_1"/>
      <w:bookmarkStart w:id="162" w:name="_Toc243922796"/>
      <w:r>
        <w:t>Архитектура и границы исполнения</w:t>
      </w:r>
      <w:bookmarkEnd w:id="161"/>
      <w:bookmarkEnd w:id="162"/>
    </w:p>
    <w:p w14:paraId="2A3EEE3A" w14:textId="77777777" w:rsidR="007735C0" w:rsidRDefault="00E00D77">
      <w:r>
        <w:t xml:space="preserve">Техническое описание сверено 26 октября 2026 года с исходниками версии </w:t>
      </w:r>
      <w:r>
        <w:rPr>
          <w:rFonts w:ascii="Consolas" w:hAnsi="Consolas"/>
          <w:sz w:val="18"/>
        </w:rPr>
        <w:t>0.8.0</w:t>
      </w:r>
      <w:r>
        <w:t xml:space="preserve">. Версия приложения в </w:t>
      </w:r>
      <w:r>
        <w:rPr>
          <w:rFonts w:ascii="Consolas" w:hAnsi="Consolas"/>
          <w:sz w:val="18"/>
        </w:rPr>
        <w:t>package.json</w:t>
      </w:r>
      <w:r>
        <w:t xml:space="preserve"> — </w:t>
      </w:r>
      <w:r>
        <w:rPr>
          <w:rFonts w:ascii="Consolas" w:hAnsi="Consolas"/>
          <w:sz w:val="18"/>
        </w:rPr>
        <w:t>0.8.0</w:t>
      </w:r>
      <w:r>
        <w:t xml:space="preserve">; она же возвращается в health, OpenAPI и MCP serverInfo. Обозначения </w:t>
      </w:r>
      <w:r>
        <w:rPr>
          <w:rFonts w:ascii="Consolas" w:hAnsi="Consolas"/>
          <w:sz w:val="18"/>
        </w:rPr>
        <w:t>v8</w:t>
      </w:r>
      <w:r>
        <w:t>/</w:t>
      </w:r>
      <w:r>
        <w:rPr>
          <w:rFonts w:ascii="Consolas" w:hAnsi="Consolas"/>
          <w:sz w:val="18"/>
        </w:rPr>
        <w:t>v9</w:t>
      </w:r>
      <w:r>
        <w:t xml:space="preserve"> в именах отдельных модулей и тестов обозначают этапы реализации, а не отдельную версию HTTP API.</w:t>
      </w:r>
    </w:p>
    <w:p w14:paraId="4B45EF60" w14:textId="77777777" w:rsidR="007735C0" w:rsidRDefault="00E00D77">
      <w:r>
        <w:t>Это единое TypeScript-приложение: React-клиент, Hono-сервер, общий набор типов и детерминированных функций. Локальная и облачная сборки используют одни бизнес-обработчики и проверки доступа. В проекте нет отдельного сервиса очередей, внешнего кредитного шлюза, платёжного сервиса или обязательного inference-провайдера.</w:t>
      </w:r>
    </w:p>
    <w:p w14:paraId="54FD1A94" w14:textId="77777777" w:rsidR="007735C0" w:rsidRDefault="00E00D77">
      <w:pPr>
        <w:keepNext/>
      </w:pPr>
      <w:r>
        <w:t xml:space="preserve">Путь запроса: браузер или HTTP/MCP-клиент → Hono middleware → серверная аутентификация → проверка роли и доступности дела → бизнес-функция → адаптер Database → SQLite либо D1. Расчёты могут завершаться без записи; изменения сохраняются явными SQL-операциями. Переданный клиентом </w:t>
      </w:r>
      <w:r>
        <w:rPr>
          <w:rFonts w:ascii="Consolas" w:hAnsi="Consolas"/>
          <w:sz w:val="18"/>
        </w:rPr>
        <w:t>organizationId</w:t>
      </w:r>
      <w:r>
        <w:t xml:space="preserve"> не выбирает организацию пользователя.</w:t>
      </w:r>
    </w:p>
    <w:p w14:paraId="0CF17E67" w14:textId="77777777" w:rsidR="007735C0" w:rsidRDefault="00E00D77">
      <w:pPr>
        <w:keepNext/>
      </w:pPr>
      <w:r>
        <w:rPr>
          <w:noProof/>
        </w:rPr>
        <w:drawing>
          <wp:inline distT="0" distB="0" distL="0" distR="0" wp14:anchorId="6E98366D" wp14:editId="606CEEEE">
            <wp:extent cx="6120000" cy="27939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6120000" cy="2793913"/>
                    </a:xfrm>
                    <a:prstGeom prst="rect">
                      <a:avLst/>
                    </a:prstGeom>
                  </pic:spPr>
                </pic:pic>
              </a:graphicData>
            </a:graphic>
          </wp:inline>
        </w:drawing>
      </w:r>
    </w:p>
    <w:p w14:paraId="278AF8B5" w14:textId="77777777" w:rsidR="007735C0" w:rsidRDefault="00E00D77">
      <w:pPr>
        <w:pStyle w:val="af5"/>
      </w:pPr>
      <w:r>
        <w:t>Рисунок 2 Архитектура сервиса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A7BCADC" w14:textId="77777777">
        <w:trPr>
          <w:cantSplit/>
          <w:tblHeader/>
          <w:jc w:val="center"/>
        </w:trPr>
        <w:tc>
          <w:tcPr>
            <w:tcW w:w="3084" w:type="dxa"/>
            <w:shd w:val="clear" w:color="auto" w:fill="3B4148"/>
            <w:vAlign w:val="center"/>
          </w:tcPr>
          <w:p w14:paraId="1973EF94" w14:textId="77777777" w:rsidR="007735C0" w:rsidRDefault="00E00D77">
            <w:pPr>
              <w:pStyle w:val="TableHeader"/>
              <w:keepNext/>
            </w:pPr>
            <w:r>
              <w:rPr>
                <w:color w:val="FFFFFF"/>
              </w:rPr>
              <w:t>Модуль</w:t>
            </w:r>
          </w:p>
        </w:tc>
        <w:tc>
          <w:tcPr>
            <w:tcW w:w="6554" w:type="dxa"/>
            <w:shd w:val="clear" w:color="auto" w:fill="3B4148"/>
            <w:vAlign w:val="center"/>
          </w:tcPr>
          <w:p w14:paraId="0FBAC09C" w14:textId="77777777" w:rsidR="007735C0" w:rsidRDefault="00E00D77">
            <w:pPr>
              <w:pStyle w:val="TableHeader"/>
              <w:keepNext/>
              <w:jc w:val="center"/>
            </w:pPr>
            <w:r>
              <w:rPr>
                <w:color w:val="FFFFFF"/>
              </w:rPr>
              <w:t>Ответственность</w:t>
            </w:r>
          </w:p>
        </w:tc>
      </w:tr>
      <w:tr w:rsidR="007735C0" w14:paraId="52B13733" w14:textId="77777777">
        <w:trPr>
          <w:cantSplit/>
          <w:jc w:val="center"/>
        </w:trPr>
        <w:tc>
          <w:tcPr>
            <w:tcW w:w="3084" w:type="dxa"/>
            <w:vAlign w:val="center"/>
          </w:tcPr>
          <w:p w14:paraId="4A221783" w14:textId="77777777" w:rsidR="007735C0" w:rsidRDefault="00E00D77">
            <w:pPr>
              <w:pStyle w:val="TableText"/>
            </w:pPr>
            <w:r>
              <w:rPr>
                <w:rFonts w:ascii="Consolas" w:hAnsi="Consolas"/>
                <w:sz w:val="17"/>
              </w:rPr>
              <w:t>src/main.tsx</w:t>
            </w:r>
            <w:r>
              <w:t xml:space="preserve">, </w:t>
            </w:r>
            <w:r>
              <w:rPr>
                <w:rFonts w:ascii="Consolas" w:hAnsi="Consolas"/>
                <w:sz w:val="17"/>
              </w:rPr>
              <w:t>src/App.tsx</w:t>
            </w:r>
          </w:p>
        </w:tc>
        <w:tc>
          <w:tcPr>
            <w:tcW w:w="6554" w:type="dxa"/>
            <w:vAlign w:val="center"/>
          </w:tcPr>
          <w:p w14:paraId="18ECE245" w14:textId="77777777" w:rsidR="007735C0" w:rsidRDefault="00E00D77">
            <w:pPr>
              <w:pStyle w:val="TableText"/>
            </w:pPr>
            <w:r>
              <w:t>React-приложение, маршрутизация и переключение кабинетов по роли</w:t>
            </w:r>
          </w:p>
        </w:tc>
      </w:tr>
      <w:tr w:rsidR="007735C0" w14:paraId="2FFA8CF4" w14:textId="77777777">
        <w:trPr>
          <w:cantSplit/>
          <w:jc w:val="center"/>
        </w:trPr>
        <w:tc>
          <w:tcPr>
            <w:tcW w:w="3084" w:type="dxa"/>
            <w:shd w:val="clear" w:color="auto" w:fill="F3F5F7"/>
            <w:vAlign w:val="center"/>
          </w:tcPr>
          <w:p w14:paraId="739F79F7" w14:textId="77777777" w:rsidR="007735C0" w:rsidRDefault="00E00D77">
            <w:pPr>
              <w:pStyle w:val="TableText"/>
            </w:pPr>
            <w:r>
              <w:rPr>
                <w:rFonts w:ascii="Consolas" w:hAnsi="Consolas"/>
                <w:sz w:val="17"/>
              </w:rPr>
              <w:t>src/api.ts</w:t>
            </w:r>
          </w:p>
        </w:tc>
        <w:tc>
          <w:tcPr>
            <w:tcW w:w="6554" w:type="dxa"/>
            <w:shd w:val="clear" w:color="auto" w:fill="F3F5F7"/>
            <w:vAlign w:val="center"/>
          </w:tcPr>
          <w:p w14:paraId="4816DBC9" w14:textId="77777777" w:rsidR="007735C0" w:rsidRDefault="00E00D77">
            <w:pPr>
              <w:pStyle w:val="TableText"/>
            </w:pPr>
            <w:r>
              <w:t>HTTP-клиент, cookie credentials, унифицированные сообщения ошибок, загрузка данных и выгрузок</w:t>
            </w:r>
          </w:p>
        </w:tc>
      </w:tr>
      <w:tr w:rsidR="007735C0" w14:paraId="2ACF10B0" w14:textId="77777777">
        <w:trPr>
          <w:cantSplit/>
          <w:jc w:val="center"/>
        </w:trPr>
        <w:tc>
          <w:tcPr>
            <w:tcW w:w="3084" w:type="dxa"/>
            <w:vAlign w:val="center"/>
          </w:tcPr>
          <w:p w14:paraId="39FE4BCD" w14:textId="77777777" w:rsidR="007735C0" w:rsidRDefault="00E00D77">
            <w:pPr>
              <w:pStyle w:val="TableText"/>
            </w:pPr>
            <w:r>
              <w:rPr>
                <w:rFonts w:ascii="Consolas" w:hAnsi="Consolas"/>
                <w:sz w:val="17"/>
              </w:rPr>
              <w:t>shared/types.ts</w:t>
            </w:r>
          </w:p>
        </w:tc>
        <w:tc>
          <w:tcPr>
            <w:tcW w:w="6554" w:type="dxa"/>
            <w:vAlign w:val="center"/>
          </w:tcPr>
          <w:p w14:paraId="6BAEC52C" w14:textId="77777777" w:rsidR="007735C0" w:rsidRDefault="00E00D77">
            <w:pPr>
              <w:pStyle w:val="TableText"/>
            </w:pPr>
            <w:r>
              <w:t>Контракты организации, заявки, решения, документов, аудита и настроек</w:t>
            </w:r>
          </w:p>
        </w:tc>
      </w:tr>
      <w:tr w:rsidR="007735C0" w14:paraId="007C173D" w14:textId="77777777">
        <w:trPr>
          <w:cantSplit/>
          <w:jc w:val="center"/>
        </w:trPr>
        <w:tc>
          <w:tcPr>
            <w:tcW w:w="3084" w:type="dxa"/>
            <w:shd w:val="clear" w:color="auto" w:fill="F3F5F7"/>
            <w:vAlign w:val="center"/>
          </w:tcPr>
          <w:p w14:paraId="64BFF266" w14:textId="77777777" w:rsidR="007735C0" w:rsidRDefault="00E00D77">
            <w:pPr>
              <w:pStyle w:val="TableText"/>
            </w:pPr>
            <w:r>
              <w:rPr>
                <w:rFonts w:ascii="Consolas" w:hAnsi="Consolas"/>
                <w:sz w:val="17"/>
              </w:rPr>
              <w:t>server/app.ts</w:t>
            </w:r>
          </w:p>
        </w:tc>
        <w:tc>
          <w:tcPr>
            <w:tcW w:w="6554" w:type="dxa"/>
            <w:shd w:val="clear" w:color="auto" w:fill="F3F5F7"/>
            <w:vAlign w:val="center"/>
          </w:tcPr>
          <w:p w14:paraId="32C31151" w14:textId="77777777" w:rsidR="007735C0" w:rsidRDefault="00E00D77">
            <w:pPr>
              <w:pStyle w:val="TableText"/>
            </w:pPr>
            <w:r>
              <w:t>Общий Hono API, middleware аутентификации, кредитные действия, документы, поиск, импорт и экспорт</w:t>
            </w:r>
          </w:p>
        </w:tc>
      </w:tr>
      <w:tr w:rsidR="007735C0" w14:paraId="19F3A6EE" w14:textId="77777777">
        <w:trPr>
          <w:cantSplit/>
          <w:jc w:val="center"/>
        </w:trPr>
        <w:tc>
          <w:tcPr>
            <w:tcW w:w="3084" w:type="dxa"/>
            <w:vAlign w:val="center"/>
          </w:tcPr>
          <w:p w14:paraId="3394253A" w14:textId="77777777" w:rsidR="007735C0" w:rsidRDefault="00E00D77">
            <w:pPr>
              <w:pStyle w:val="TableText"/>
            </w:pPr>
            <w:r>
              <w:rPr>
                <w:rFonts w:ascii="Consolas" w:hAnsi="Consolas"/>
                <w:sz w:val="17"/>
              </w:rPr>
              <w:t>server/domain.ts</w:t>
            </w:r>
          </w:p>
        </w:tc>
        <w:tc>
          <w:tcPr>
            <w:tcW w:w="6554" w:type="dxa"/>
            <w:vAlign w:val="center"/>
          </w:tcPr>
          <w:p w14:paraId="5564E009" w14:textId="77777777" w:rsidR="007735C0" w:rsidRDefault="00E00D77">
            <w:pPr>
              <w:pStyle w:val="TableText"/>
            </w:pPr>
            <w:r>
              <w:t>Валидация заявки, каталог продуктов, расчёт графика, скоринг и политика решения</w:t>
            </w:r>
          </w:p>
        </w:tc>
      </w:tr>
      <w:tr w:rsidR="007735C0" w14:paraId="2426A3D6" w14:textId="77777777">
        <w:trPr>
          <w:cantSplit/>
          <w:jc w:val="center"/>
        </w:trPr>
        <w:tc>
          <w:tcPr>
            <w:tcW w:w="3084" w:type="dxa"/>
            <w:shd w:val="clear" w:color="auto" w:fill="F3F5F7"/>
            <w:vAlign w:val="center"/>
          </w:tcPr>
          <w:p w14:paraId="3357B89A" w14:textId="77777777" w:rsidR="007735C0" w:rsidRDefault="00E00D77">
            <w:pPr>
              <w:pStyle w:val="TableText"/>
            </w:pPr>
            <w:r>
              <w:rPr>
                <w:rFonts w:ascii="Consolas" w:hAnsi="Consolas"/>
                <w:sz w:val="17"/>
              </w:rPr>
              <w:t>server/repository.ts</w:t>
            </w:r>
          </w:p>
        </w:tc>
        <w:tc>
          <w:tcPr>
            <w:tcW w:w="6554" w:type="dxa"/>
            <w:shd w:val="clear" w:color="auto" w:fill="F3F5F7"/>
            <w:vAlign w:val="center"/>
          </w:tcPr>
          <w:p w14:paraId="4751B201" w14:textId="77777777" w:rsidR="007735C0" w:rsidRDefault="00E00D77">
            <w:pPr>
              <w:pStyle w:val="TableText"/>
            </w:pPr>
            <w:r>
              <w:t>Ограниченные правами выборки, представления данных, сохранение заявки и аудит</w:t>
            </w:r>
          </w:p>
        </w:tc>
      </w:tr>
      <w:tr w:rsidR="007735C0" w14:paraId="606C8D61" w14:textId="77777777">
        <w:trPr>
          <w:cantSplit/>
          <w:jc w:val="center"/>
        </w:trPr>
        <w:tc>
          <w:tcPr>
            <w:tcW w:w="3084" w:type="dxa"/>
            <w:vAlign w:val="center"/>
          </w:tcPr>
          <w:p w14:paraId="7968098D" w14:textId="77777777" w:rsidR="007735C0" w:rsidRDefault="00E00D77">
            <w:pPr>
              <w:pStyle w:val="TableText"/>
            </w:pPr>
            <w:r>
              <w:rPr>
                <w:rFonts w:ascii="Consolas" w:hAnsi="Consolas"/>
                <w:sz w:val="17"/>
              </w:rPr>
              <w:t>server/db.ts</w:t>
            </w:r>
          </w:p>
        </w:tc>
        <w:tc>
          <w:tcPr>
            <w:tcW w:w="6554" w:type="dxa"/>
            <w:vAlign w:val="center"/>
          </w:tcPr>
          <w:p w14:paraId="27436AFF" w14:textId="77777777" w:rsidR="007735C0" w:rsidRDefault="00E00D77">
            <w:pPr>
              <w:pStyle w:val="TableText"/>
            </w:pPr>
            <w:r>
              <w:t xml:space="preserve">Минимальный интерфейс </w:t>
            </w:r>
            <w:r>
              <w:rPr>
                <w:rFonts w:ascii="Consolas" w:hAnsi="Consolas"/>
                <w:sz w:val="17"/>
              </w:rPr>
              <w:t>query</w:t>
            </w:r>
            <w:r>
              <w:t xml:space="preserve">, </w:t>
            </w:r>
            <w:r>
              <w:rPr>
                <w:rFonts w:ascii="Consolas" w:hAnsi="Consolas"/>
                <w:sz w:val="17"/>
              </w:rPr>
              <w:t>run</w:t>
            </w:r>
            <w:r>
              <w:t xml:space="preserve">, </w:t>
            </w:r>
            <w:r>
              <w:rPr>
                <w:rFonts w:ascii="Consolas" w:hAnsi="Consolas"/>
                <w:sz w:val="17"/>
              </w:rPr>
              <w:t>batch</w:t>
            </w:r>
            <w:r>
              <w:t xml:space="preserve"> и связанные SQL-типы</w:t>
            </w:r>
          </w:p>
        </w:tc>
      </w:tr>
      <w:tr w:rsidR="007735C0" w14:paraId="1D041A33" w14:textId="77777777">
        <w:trPr>
          <w:cantSplit/>
          <w:jc w:val="center"/>
        </w:trPr>
        <w:tc>
          <w:tcPr>
            <w:tcW w:w="3084" w:type="dxa"/>
            <w:shd w:val="clear" w:color="auto" w:fill="F3F5F7"/>
            <w:vAlign w:val="center"/>
          </w:tcPr>
          <w:p w14:paraId="3F78ACC9" w14:textId="77777777" w:rsidR="007735C0" w:rsidRDefault="00E00D77">
            <w:pPr>
              <w:pStyle w:val="TableText"/>
            </w:pPr>
            <w:r>
              <w:rPr>
                <w:rFonts w:ascii="Consolas" w:hAnsi="Consolas"/>
                <w:sz w:val="17"/>
              </w:rPr>
              <w:t>server/runtime/sqlite.ts</w:t>
            </w:r>
          </w:p>
        </w:tc>
        <w:tc>
          <w:tcPr>
            <w:tcW w:w="6554" w:type="dxa"/>
            <w:shd w:val="clear" w:color="auto" w:fill="F3F5F7"/>
            <w:vAlign w:val="center"/>
          </w:tcPr>
          <w:p w14:paraId="1389801A" w14:textId="77777777" w:rsidR="007735C0" w:rsidRDefault="00E00D77">
            <w:pPr>
              <w:pStyle w:val="TableText"/>
            </w:pPr>
            <w:r>
              <w:t xml:space="preserve">Локальный </w:t>
            </w:r>
            <w:r>
              <w:rPr>
                <w:rFonts w:ascii="Consolas" w:hAnsi="Consolas"/>
                <w:sz w:val="17"/>
              </w:rPr>
              <w:t>node:sqlite</w:t>
            </w:r>
            <w:r>
              <w:t>, миграции с checksum, транзакционные пакеты</w:t>
            </w:r>
          </w:p>
        </w:tc>
      </w:tr>
      <w:tr w:rsidR="007735C0" w14:paraId="6D4F6BA7" w14:textId="77777777">
        <w:trPr>
          <w:cantSplit/>
          <w:jc w:val="center"/>
        </w:trPr>
        <w:tc>
          <w:tcPr>
            <w:tcW w:w="3084" w:type="dxa"/>
            <w:vAlign w:val="center"/>
          </w:tcPr>
          <w:p w14:paraId="416DC535" w14:textId="77777777" w:rsidR="007735C0" w:rsidRDefault="00E00D77">
            <w:pPr>
              <w:pStyle w:val="TableText"/>
            </w:pPr>
            <w:r>
              <w:rPr>
                <w:rFonts w:ascii="Consolas" w:hAnsi="Consolas"/>
                <w:sz w:val="17"/>
              </w:rPr>
              <w:t>server/runtime/d1.ts</w:t>
            </w:r>
          </w:p>
        </w:tc>
        <w:tc>
          <w:tcPr>
            <w:tcW w:w="6554" w:type="dxa"/>
            <w:vAlign w:val="center"/>
          </w:tcPr>
          <w:p w14:paraId="2B336250" w14:textId="77777777" w:rsidR="007735C0" w:rsidRDefault="00E00D77">
            <w:pPr>
              <w:pStyle w:val="TableText"/>
            </w:pPr>
            <w:r>
              <w:t>Адаптер prepared statements и batch для привязки D1</w:t>
            </w:r>
          </w:p>
        </w:tc>
      </w:tr>
      <w:tr w:rsidR="007735C0" w14:paraId="0475F9EC" w14:textId="77777777">
        <w:trPr>
          <w:cantSplit/>
          <w:jc w:val="center"/>
        </w:trPr>
        <w:tc>
          <w:tcPr>
            <w:tcW w:w="3084" w:type="dxa"/>
            <w:shd w:val="clear" w:color="auto" w:fill="F3F5F7"/>
            <w:vAlign w:val="center"/>
          </w:tcPr>
          <w:p w14:paraId="1AE1E8A5" w14:textId="77777777" w:rsidR="007735C0" w:rsidRDefault="00E00D77">
            <w:pPr>
              <w:pStyle w:val="TableText"/>
            </w:pPr>
            <w:r>
              <w:rPr>
                <w:rFonts w:ascii="Consolas" w:hAnsi="Consolas"/>
                <w:sz w:val="17"/>
              </w:rPr>
              <w:lastRenderedPageBreak/>
              <w:t>server/local.ts</w:t>
            </w:r>
          </w:p>
        </w:tc>
        <w:tc>
          <w:tcPr>
            <w:tcW w:w="6554" w:type="dxa"/>
            <w:shd w:val="clear" w:color="auto" w:fill="F3F5F7"/>
            <w:vAlign w:val="center"/>
          </w:tcPr>
          <w:p w14:paraId="67A6C8E5" w14:textId="77777777" w:rsidR="007735C0" w:rsidRDefault="00E00D77">
            <w:pPr>
              <w:pStyle w:val="TableText"/>
            </w:pPr>
            <w:r>
              <w:t>Node HTTP, Host guard, миграции, seed, общий API и раздача локальных файлов</w:t>
            </w:r>
          </w:p>
        </w:tc>
      </w:tr>
      <w:tr w:rsidR="007735C0" w14:paraId="78A733FD" w14:textId="77777777">
        <w:trPr>
          <w:cantSplit/>
          <w:jc w:val="center"/>
        </w:trPr>
        <w:tc>
          <w:tcPr>
            <w:tcW w:w="3084" w:type="dxa"/>
            <w:vAlign w:val="center"/>
          </w:tcPr>
          <w:p w14:paraId="3D018875" w14:textId="77777777" w:rsidR="007735C0" w:rsidRDefault="00E00D77">
            <w:pPr>
              <w:pStyle w:val="TableText"/>
            </w:pPr>
            <w:r>
              <w:rPr>
                <w:rFonts w:ascii="Consolas" w:hAnsi="Consolas"/>
                <w:sz w:val="17"/>
              </w:rPr>
              <w:t>server/worker.ts</w:t>
            </w:r>
          </w:p>
        </w:tc>
        <w:tc>
          <w:tcPr>
            <w:tcW w:w="6554" w:type="dxa"/>
            <w:vAlign w:val="center"/>
          </w:tcPr>
          <w:p w14:paraId="7EDCD368" w14:textId="77777777" w:rsidR="007735C0" w:rsidRDefault="00E00D77">
            <w:pPr>
              <w:pStyle w:val="TableText"/>
            </w:pPr>
            <w:r>
              <w:t>Worker fetch, D1 binding, ASSETS, ограниченный fallback клиентских маршрутов</w:t>
            </w:r>
          </w:p>
        </w:tc>
      </w:tr>
      <w:tr w:rsidR="007735C0" w14:paraId="4F4DFDF3" w14:textId="77777777">
        <w:trPr>
          <w:cantSplit/>
          <w:jc w:val="center"/>
        </w:trPr>
        <w:tc>
          <w:tcPr>
            <w:tcW w:w="3084" w:type="dxa"/>
            <w:shd w:val="clear" w:color="auto" w:fill="F3F5F7"/>
            <w:vAlign w:val="center"/>
          </w:tcPr>
          <w:p w14:paraId="418270D0" w14:textId="77777777" w:rsidR="007735C0" w:rsidRDefault="00E00D77">
            <w:pPr>
              <w:pStyle w:val="TableText"/>
            </w:pPr>
            <w:r>
              <w:rPr>
                <w:rFonts w:ascii="Consolas" w:hAnsi="Consolas"/>
                <w:sz w:val="17"/>
              </w:rPr>
              <w:t>server/local-security.ts</w:t>
            </w:r>
            <w:r>
              <w:t xml:space="preserve">, </w:t>
            </w:r>
            <w:r>
              <w:rPr>
                <w:rFonts w:ascii="Consolas" w:hAnsi="Consolas"/>
                <w:sz w:val="17"/>
              </w:rPr>
              <w:t>server/security.ts</w:t>
            </w:r>
          </w:p>
        </w:tc>
        <w:tc>
          <w:tcPr>
            <w:tcW w:w="6554" w:type="dxa"/>
            <w:shd w:val="clear" w:color="auto" w:fill="F3F5F7"/>
            <w:vAlign w:val="center"/>
          </w:tcPr>
          <w:p w14:paraId="442EB7CD" w14:textId="77777777" w:rsidR="007735C0" w:rsidRDefault="00E00D77">
            <w:pPr>
              <w:pStyle w:val="TableText"/>
            </w:pPr>
            <w:r>
              <w:t>Разрешённые Host, хеширование, генерация токенов, сравнение хешей, безопасные имена, проверка версии</w:t>
            </w:r>
          </w:p>
        </w:tc>
      </w:tr>
      <w:tr w:rsidR="007735C0" w14:paraId="71EDC498" w14:textId="77777777">
        <w:trPr>
          <w:cantSplit/>
          <w:jc w:val="center"/>
        </w:trPr>
        <w:tc>
          <w:tcPr>
            <w:tcW w:w="3084" w:type="dxa"/>
            <w:vAlign w:val="center"/>
          </w:tcPr>
          <w:p w14:paraId="7E14423E" w14:textId="77777777" w:rsidR="007735C0" w:rsidRDefault="00E00D77">
            <w:pPr>
              <w:pStyle w:val="TableText"/>
            </w:pPr>
            <w:r>
              <w:rPr>
                <w:rFonts w:ascii="Consolas" w:hAnsi="Consolas"/>
                <w:sz w:val="17"/>
              </w:rPr>
              <w:t>server/admin.ts</w:t>
            </w:r>
          </w:p>
        </w:tc>
        <w:tc>
          <w:tcPr>
            <w:tcW w:w="6554" w:type="dxa"/>
            <w:vAlign w:val="center"/>
          </w:tcPr>
          <w:p w14:paraId="6A3E4519" w14:textId="77777777" w:rsidR="007735C0" w:rsidRDefault="00E00D77">
            <w:pPr>
              <w:pStyle w:val="TableText"/>
            </w:pPr>
            <w:r>
              <w:t>Агрегаты платформы, реестр, обезличенный по содержимому аудит, пауза приёма</w:t>
            </w:r>
          </w:p>
        </w:tc>
      </w:tr>
      <w:tr w:rsidR="007735C0" w14:paraId="703B3522" w14:textId="77777777">
        <w:trPr>
          <w:cantSplit/>
          <w:jc w:val="center"/>
        </w:trPr>
        <w:tc>
          <w:tcPr>
            <w:tcW w:w="3084" w:type="dxa"/>
            <w:shd w:val="clear" w:color="auto" w:fill="F3F5F7"/>
            <w:vAlign w:val="center"/>
          </w:tcPr>
          <w:p w14:paraId="499BE65E" w14:textId="77777777" w:rsidR="007735C0" w:rsidRDefault="00E00D77">
            <w:pPr>
              <w:pStyle w:val="TableText"/>
            </w:pPr>
            <w:r>
              <w:rPr>
                <w:rFonts w:ascii="Consolas" w:hAnsi="Consolas"/>
                <w:sz w:val="17"/>
              </w:rPr>
              <w:t>server/profile.ts</w:t>
            </w:r>
            <w:r>
              <w:t xml:space="preserve">, </w:t>
            </w:r>
            <w:r>
              <w:rPr>
                <w:rFonts w:ascii="Consolas" w:hAnsi="Consolas"/>
                <w:sz w:val="17"/>
              </w:rPr>
              <w:t>shared/business-profile.ts</w:t>
            </w:r>
          </w:p>
        </w:tc>
        <w:tc>
          <w:tcPr>
            <w:tcW w:w="6554" w:type="dxa"/>
            <w:shd w:val="clear" w:color="auto" w:fill="F3F5F7"/>
            <w:vAlign w:val="center"/>
          </w:tcPr>
          <w:p w14:paraId="7CE17465" w14:textId="77777777" w:rsidR="007735C0" w:rsidRDefault="00E00D77">
            <w:pPr>
              <w:pStyle w:val="TableText"/>
            </w:pPr>
            <w:r>
              <w:t>Версионируемый бизнес-профиль и требования к документам</w:t>
            </w:r>
          </w:p>
        </w:tc>
      </w:tr>
      <w:tr w:rsidR="007735C0" w14:paraId="5060F9AB" w14:textId="77777777">
        <w:trPr>
          <w:cantSplit/>
          <w:jc w:val="center"/>
        </w:trPr>
        <w:tc>
          <w:tcPr>
            <w:tcW w:w="3084" w:type="dxa"/>
            <w:vAlign w:val="center"/>
          </w:tcPr>
          <w:p w14:paraId="2A724FAA" w14:textId="77777777" w:rsidR="007735C0" w:rsidRDefault="00E00D77">
            <w:pPr>
              <w:pStyle w:val="TableText"/>
            </w:pPr>
            <w:r>
              <w:rPr>
                <w:rFonts w:ascii="Consolas" w:hAnsi="Consolas"/>
                <w:sz w:val="17"/>
              </w:rPr>
              <w:t>server/recommendations.ts</w:t>
            </w:r>
          </w:p>
        </w:tc>
        <w:tc>
          <w:tcPr>
            <w:tcW w:w="6554" w:type="dxa"/>
            <w:vAlign w:val="center"/>
          </w:tcPr>
          <w:p w14:paraId="7E66FF66" w14:textId="77777777" w:rsidR="007735C0" w:rsidRDefault="00E00D77">
            <w:pPr>
              <w:pStyle w:val="TableText"/>
            </w:pPr>
            <w:r>
              <w:t>Подбор продуктов по сохранённому профилю и статическому рыночному срезу</w:t>
            </w:r>
          </w:p>
        </w:tc>
      </w:tr>
      <w:tr w:rsidR="007735C0" w14:paraId="1DF450F8" w14:textId="77777777">
        <w:trPr>
          <w:cantSplit/>
          <w:jc w:val="center"/>
        </w:trPr>
        <w:tc>
          <w:tcPr>
            <w:tcW w:w="3084" w:type="dxa"/>
            <w:shd w:val="clear" w:color="auto" w:fill="F3F5F7"/>
            <w:vAlign w:val="center"/>
          </w:tcPr>
          <w:p w14:paraId="3356FAA6" w14:textId="77777777" w:rsidR="007735C0" w:rsidRDefault="00E00D77">
            <w:pPr>
              <w:pStyle w:val="TableText"/>
            </w:pPr>
            <w:r>
              <w:rPr>
                <w:rFonts w:ascii="Consolas" w:hAnsi="Consolas"/>
                <w:sz w:val="17"/>
              </w:rPr>
              <w:t>server/navigator.ts</w:t>
            </w:r>
            <w:r>
              <w:t xml:space="preserve">, </w:t>
            </w:r>
            <w:r>
              <w:rPr>
                <w:rFonts w:ascii="Consolas" w:hAnsi="Consolas"/>
                <w:sz w:val="17"/>
              </w:rPr>
              <w:t>shared/financing-intent.ts</w:t>
            </w:r>
          </w:p>
        </w:tc>
        <w:tc>
          <w:tcPr>
            <w:tcW w:w="6554" w:type="dxa"/>
            <w:shd w:val="clear" w:color="auto" w:fill="F3F5F7"/>
            <w:vAlign w:val="center"/>
          </w:tcPr>
          <w:p w14:paraId="2ADA90DE" w14:textId="77777777" w:rsidR="007735C0" w:rsidRDefault="00E00D77">
            <w:pPr>
              <w:pStyle w:val="TableText"/>
            </w:pPr>
            <w:r>
              <w:t>Детерминированный разбор задачи и подготовка параметров формы</w:t>
            </w:r>
          </w:p>
        </w:tc>
      </w:tr>
      <w:tr w:rsidR="007735C0" w14:paraId="3BD89C27" w14:textId="77777777">
        <w:trPr>
          <w:cantSplit/>
          <w:jc w:val="center"/>
        </w:trPr>
        <w:tc>
          <w:tcPr>
            <w:tcW w:w="3084" w:type="dxa"/>
            <w:vAlign w:val="center"/>
          </w:tcPr>
          <w:p w14:paraId="40D2F609" w14:textId="77777777" w:rsidR="007735C0" w:rsidRDefault="00E00D77">
            <w:pPr>
              <w:pStyle w:val="TableText"/>
            </w:pPr>
            <w:r>
              <w:rPr>
                <w:rFonts w:ascii="Consolas" w:hAnsi="Consolas"/>
                <w:sz w:val="17"/>
              </w:rPr>
              <w:t>server/ocr.ts</w:t>
            </w:r>
            <w:r>
              <w:t xml:space="preserve">, </w:t>
            </w:r>
            <w:r>
              <w:rPr>
                <w:rFonts w:ascii="Consolas" w:hAnsi="Consolas"/>
                <w:sz w:val="17"/>
              </w:rPr>
              <w:t>src/ocr/*</w:t>
            </w:r>
          </w:p>
        </w:tc>
        <w:tc>
          <w:tcPr>
            <w:tcW w:w="6554" w:type="dxa"/>
            <w:vAlign w:val="center"/>
          </w:tcPr>
          <w:p w14:paraId="78359D18" w14:textId="77777777" w:rsidR="007735C0" w:rsidRDefault="00E00D77">
            <w:pPr>
              <w:pStyle w:val="TableText"/>
            </w:pPr>
            <w:r>
              <w:t>Браузерное распознавание и серверное сохранение проверенной текстовой копии</w:t>
            </w:r>
          </w:p>
        </w:tc>
      </w:tr>
      <w:tr w:rsidR="007735C0" w14:paraId="24057988" w14:textId="77777777">
        <w:trPr>
          <w:cantSplit/>
          <w:jc w:val="center"/>
        </w:trPr>
        <w:tc>
          <w:tcPr>
            <w:tcW w:w="3084" w:type="dxa"/>
            <w:shd w:val="clear" w:color="auto" w:fill="F3F5F7"/>
            <w:vAlign w:val="center"/>
          </w:tcPr>
          <w:p w14:paraId="7FEB5683" w14:textId="77777777" w:rsidR="007735C0" w:rsidRDefault="00E00D77">
            <w:pPr>
              <w:pStyle w:val="TableText"/>
            </w:pPr>
            <w:r>
              <w:rPr>
                <w:rFonts w:ascii="Consolas" w:hAnsi="Consolas"/>
                <w:sz w:val="17"/>
              </w:rPr>
              <w:t>server/statements.ts</w:t>
            </w:r>
            <w:r>
              <w:t xml:space="preserve">, </w:t>
            </w:r>
            <w:r>
              <w:rPr>
                <w:rFonts w:ascii="Consolas" w:hAnsi="Consolas"/>
                <w:sz w:val="17"/>
              </w:rPr>
              <w:t>shared/statements.ts</w:t>
            </w:r>
          </w:p>
        </w:tc>
        <w:tc>
          <w:tcPr>
            <w:tcW w:w="6554" w:type="dxa"/>
            <w:shd w:val="clear" w:color="auto" w:fill="F3F5F7"/>
            <w:vAlign w:val="center"/>
          </w:tcPr>
          <w:p w14:paraId="0262D156" w14:textId="77777777" w:rsidR="007735C0" w:rsidRDefault="00E00D77">
            <w:pPr>
              <w:pStyle w:val="TableText"/>
            </w:pPr>
            <w:r>
              <w:t>CSV-анализ выписки и неизменяемые сохранённые отчёты</w:t>
            </w:r>
          </w:p>
        </w:tc>
      </w:tr>
      <w:tr w:rsidR="007735C0" w14:paraId="4CC06AEA" w14:textId="77777777">
        <w:trPr>
          <w:cantSplit/>
          <w:jc w:val="center"/>
        </w:trPr>
        <w:tc>
          <w:tcPr>
            <w:tcW w:w="3084" w:type="dxa"/>
            <w:vAlign w:val="center"/>
          </w:tcPr>
          <w:p w14:paraId="01140D1C" w14:textId="77777777" w:rsidR="007735C0" w:rsidRDefault="00E00D77">
            <w:pPr>
              <w:pStyle w:val="TableText"/>
            </w:pPr>
            <w:r>
              <w:rPr>
                <w:rFonts w:ascii="Consolas" w:hAnsi="Consolas"/>
                <w:sz w:val="17"/>
              </w:rPr>
              <w:t>server/cashflow.ts</w:t>
            </w:r>
            <w:r>
              <w:t xml:space="preserve">, </w:t>
            </w:r>
            <w:r>
              <w:rPr>
                <w:rFonts w:ascii="Consolas" w:hAnsi="Consolas"/>
                <w:sz w:val="17"/>
              </w:rPr>
              <w:t>shared/cashflow.ts</w:t>
            </w:r>
          </w:p>
        </w:tc>
        <w:tc>
          <w:tcPr>
            <w:tcW w:w="6554" w:type="dxa"/>
            <w:vAlign w:val="center"/>
          </w:tcPr>
          <w:p w14:paraId="7947A636" w14:textId="77777777" w:rsidR="007735C0" w:rsidRDefault="00E00D77">
            <w:pPr>
              <w:pStyle w:val="TableText"/>
            </w:pPr>
            <w:r>
              <w:t>Денежный сценарий с явно переданными допущениями</w:t>
            </w:r>
          </w:p>
        </w:tc>
      </w:tr>
      <w:tr w:rsidR="007735C0" w14:paraId="0E78B38C" w14:textId="77777777">
        <w:trPr>
          <w:cantSplit/>
          <w:jc w:val="center"/>
        </w:trPr>
        <w:tc>
          <w:tcPr>
            <w:tcW w:w="3084" w:type="dxa"/>
            <w:shd w:val="clear" w:color="auto" w:fill="F3F5F7"/>
            <w:vAlign w:val="center"/>
          </w:tcPr>
          <w:p w14:paraId="0CD27DC9" w14:textId="77777777" w:rsidR="007735C0" w:rsidRDefault="00E00D77">
            <w:pPr>
              <w:pStyle w:val="TableText"/>
            </w:pPr>
            <w:r>
              <w:rPr>
                <w:rFonts w:ascii="Consolas" w:hAnsi="Consolas"/>
                <w:sz w:val="17"/>
              </w:rPr>
              <w:t>server/alternatives.ts</w:t>
            </w:r>
            <w:r>
              <w:t xml:space="preserve">, </w:t>
            </w:r>
            <w:r>
              <w:rPr>
                <w:rFonts w:ascii="Consolas" w:hAnsi="Consolas"/>
                <w:sz w:val="17"/>
              </w:rPr>
              <w:t>shared/alternatives.ts</w:t>
            </w:r>
          </w:p>
        </w:tc>
        <w:tc>
          <w:tcPr>
            <w:tcW w:w="6554" w:type="dxa"/>
            <w:shd w:val="clear" w:color="auto" w:fill="F3F5F7"/>
            <w:vAlign w:val="center"/>
          </w:tcPr>
          <w:p w14:paraId="02303548" w14:textId="77777777" w:rsidR="007735C0" w:rsidRDefault="00E00D77">
            <w:pPr>
              <w:pStyle w:val="TableText"/>
            </w:pPr>
            <w:r>
              <w:t>Варианты суммы и срока доступной заявки без её изменения</w:t>
            </w:r>
          </w:p>
        </w:tc>
      </w:tr>
      <w:tr w:rsidR="007735C0" w14:paraId="46519F0D" w14:textId="77777777">
        <w:trPr>
          <w:cantSplit/>
          <w:jc w:val="center"/>
        </w:trPr>
        <w:tc>
          <w:tcPr>
            <w:tcW w:w="3084" w:type="dxa"/>
            <w:vAlign w:val="center"/>
          </w:tcPr>
          <w:p w14:paraId="478CB1AA" w14:textId="77777777" w:rsidR="007735C0" w:rsidRDefault="00E00D77">
            <w:pPr>
              <w:pStyle w:val="TableText"/>
            </w:pPr>
            <w:r>
              <w:rPr>
                <w:rFonts w:ascii="Consolas" w:hAnsi="Consolas"/>
                <w:sz w:val="17"/>
              </w:rPr>
              <w:t>server/application-insights.ts</w:t>
            </w:r>
            <w:r>
              <w:t xml:space="preserve">, </w:t>
            </w:r>
            <w:r>
              <w:rPr>
                <w:rFonts w:ascii="Consolas" w:hAnsi="Consolas"/>
                <w:sz w:val="17"/>
              </w:rPr>
              <w:t>shared/application-actions.ts</w:t>
            </w:r>
            <w:r>
              <w:t xml:space="preserve">, </w:t>
            </w:r>
            <w:r>
              <w:rPr>
                <w:rFonts w:ascii="Consolas" w:hAnsi="Consolas"/>
                <w:sz w:val="17"/>
              </w:rPr>
              <w:t>shared/application-changes.ts</w:t>
            </w:r>
          </w:p>
        </w:tc>
        <w:tc>
          <w:tcPr>
            <w:tcW w:w="6554" w:type="dxa"/>
            <w:vAlign w:val="center"/>
          </w:tcPr>
          <w:p w14:paraId="7B88B340" w14:textId="77777777" w:rsidR="007735C0" w:rsidRDefault="00E00D77">
            <w:pPr>
              <w:pStyle w:val="TableText"/>
            </w:pPr>
            <w:r>
              <w:t>План действий и сравнение банковских пакетов с историческим контекстом</w:t>
            </w:r>
          </w:p>
        </w:tc>
      </w:tr>
      <w:tr w:rsidR="007735C0" w14:paraId="0BD4DF62" w14:textId="77777777">
        <w:trPr>
          <w:cantSplit/>
          <w:jc w:val="center"/>
        </w:trPr>
        <w:tc>
          <w:tcPr>
            <w:tcW w:w="3084" w:type="dxa"/>
            <w:shd w:val="clear" w:color="auto" w:fill="F3F5F7"/>
            <w:vAlign w:val="center"/>
          </w:tcPr>
          <w:p w14:paraId="444F98DA" w14:textId="77777777" w:rsidR="007735C0" w:rsidRDefault="00E00D77">
            <w:pPr>
              <w:pStyle w:val="TableText"/>
            </w:pPr>
            <w:r>
              <w:rPr>
                <w:rFonts w:ascii="Consolas" w:hAnsi="Consolas"/>
                <w:sz w:val="17"/>
              </w:rPr>
              <w:t>server/servicing.ts</w:t>
            </w:r>
            <w:r>
              <w:t xml:space="preserve">, </w:t>
            </w:r>
            <w:r>
              <w:rPr>
                <w:rFonts w:ascii="Consolas" w:hAnsi="Consolas"/>
                <w:sz w:val="17"/>
              </w:rPr>
              <w:t>shared/servicing.ts</w:t>
            </w:r>
          </w:p>
        </w:tc>
        <w:tc>
          <w:tcPr>
            <w:tcW w:w="6554" w:type="dxa"/>
            <w:shd w:val="clear" w:color="auto" w:fill="F3F5F7"/>
            <w:vAlign w:val="center"/>
          </w:tcPr>
          <w:p w14:paraId="3CA7C8F3" w14:textId="77777777" w:rsidR="007735C0" w:rsidRDefault="00E00D77">
            <w:pPr>
              <w:pStyle w:val="TableText"/>
            </w:pPr>
            <w:r>
              <w:t>Независимо версионируемая модель платежей и досрочного погашения</w:t>
            </w:r>
          </w:p>
        </w:tc>
      </w:tr>
      <w:tr w:rsidR="007735C0" w14:paraId="3DDA05B8" w14:textId="77777777">
        <w:trPr>
          <w:cantSplit/>
          <w:jc w:val="center"/>
        </w:trPr>
        <w:tc>
          <w:tcPr>
            <w:tcW w:w="3084" w:type="dxa"/>
            <w:vAlign w:val="center"/>
          </w:tcPr>
          <w:p w14:paraId="008A628F" w14:textId="77777777" w:rsidR="007735C0" w:rsidRDefault="00E00D77">
            <w:pPr>
              <w:pStyle w:val="TableText"/>
            </w:pPr>
            <w:r>
              <w:rPr>
                <w:rFonts w:ascii="Consolas" w:hAnsi="Consolas"/>
                <w:sz w:val="17"/>
              </w:rPr>
              <w:t>server/local-ai.ts</w:t>
            </w:r>
            <w:r>
              <w:t xml:space="preserve">, </w:t>
            </w:r>
            <w:r>
              <w:rPr>
                <w:rFonts w:ascii="Consolas" w:hAnsi="Consolas"/>
                <w:sz w:val="17"/>
              </w:rPr>
              <w:t>server/assistant-brief.ts</w:t>
            </w:r>
          </w:p>
        </w:tc>
        <w:tc>
          <w:tcPr>
            <w:tcW w:w="6554" w:type="dxa"/>
            <w:vAlign w:val="center"/>
          </w:tcPr>
          <w:p w14:paraId="57F3C504" w14:textId="77777777" w:rsidR="007735C0" w:rsidRDefault="00E00D77">
            <w:pPr>
              <w:pStyle w:val="TableText"/>
            </w:pPr>
            <w:r>
              <w:t>Необязательный локальный выбор подтверждённых фактов для объяснения</w:t>
            </w:r>
          </w:p>
        </w:tc>
      </w:tr>
      <w:tr w:rsidR="007735C0" w14:paraId="135A2644" w14:textId="77777777">
        <w:trPr>
          <w:cantSplit/>
          <w:jc w:val="center"/>
        </w:trPr>
        <w:tc>
          <w:tcPr>
            <w:tcW w:w="3084" w:type="dxa"/>
            <w:shd w:val="clear" w:color="auto" w:fill="F3F5F7"/>
            <w:vAlign w:val="center"/>
          </w:tcPr>
          <w:p w14:paraId="701A2BEC" w14:textId="77777777" w:rsidR="007735C0" w:rsidRDefault="00E00D77">
            <w:pPr>
              <w:pStyle w:val="TableText"/>
            </w:pPr>
            <w:r>
              <w:rPr>
                <w:rFonts w:ascii="Consolas" w:hAnsi="Consolas"/>
                <w:sz w:val="17"/>
              </w:rPr>
              <w:t>server/mcp.ts</w:t>
            </w:r>
          </w:p>
        </w:tc>
        <w:tc>
          <w:tcPr>
            <w:tcW w:w="6554" w:type="dxa"/>
            <w:shd w:val="clear" w:color="auto" w:fill="F3F5F7"/>
            <w:vAlign w:val="center"/>
          </w:tcPr>
          <w:p w14:paraId="3713F2E6" w14:textId="77777777" w:rsidR="007735C0" w:rsidRDefault="00E00D77">
            <w:pPr>
              <w:pStyle w:val="TableText"/>
            </w:pPr>
            <w:r>
              <w:t>Stateless JSON-RPC transport и 11 инструментов чтения и расчёта</w:t>
            </w:r>
          </w:p>
        </w:tc>
      </w:tr>
      <w:tr w:rsidR="007735C0" w14:paraId="4385F365" w14:textId="77777777">
        <w:trPr>
          <w:cantSplit/>
          <w:jc w:val="center"/>
        </w:trPr>
        <w:tc>
          <w:tcPr>
            <w:tcW w:w="3084" w:type="dxa"/>
            <w:vAlign w:val="center"/>
          </w:tcPr>
          <w:p w14:paraId="047AC7D6" w14:textId="77777777" w:rsidR="007735C0" w:rsidRDefault="00E00D77">
            <w:pPr>
              <w:pStyle w:val="TableText"/>
            </w:pPr>
            <w:r>
              <w:rPr>
                <w:rFonts w:ascii="Consolas" w:hAnsi="Consolas"/>
                <w:sz w:val="17"/>
              </w:rPr>
              <w:t>server/openapi.ts</w:t>
            </w:r>
            <w:r>
              <w:t xml:space="preserve">, </w:t>
            </w:r>
            <w:r>
              <w:rPr>
                <w:rFonts w:ascii="Consolas" w:hAnsi="Consolas"/>
                <w:sz w:val="17"/>
              </w:rPr>
              <w:t>server/profile-openapi.ts</w:t>
            </w:r>
            <w:r>
              <w:t xml:space="preserve">, </w:t>
            </w:r>
            <w:r>
              <w:rPr>
                <w:rFonts w:ascii="Consolas" w:hAnsi="Consolas"/>
                <w:sz w:val="17"/>
              </w:rPr>
              <w:t>server/v9-openapi.ts</w:t>
            </w:r>
          </w:p>
        </w:tc>
        <w:tc>
          <w:tcPr>
            <w:tcW w:w="6554" w:type="dxa"/>
            <w:vAlign w:val="center"/>
          </w:tcPr>
          <w:p w14:paraId="75511B01" w14:textId="77777777" w:rsidR="007735C0" w:rsidRDefault="00E00D77">
            <w:pPr>
              <w:pStyle w:val="TableText"/>
            </w:pPr>
            <w:r>
              <w:t>Сборка OpenAPI 3.1.0 из серверных описаний</w:t>
            </w:r>
          </w:p>
        </w:tc>
      </w:tr>
    </w:tbl>
    <w:p w14:paraId="04D73140" w14:textId="77777777" w:rsidR="007735C0" w:rsidRDefault="007735C0">
      <w:pPr>
        <w:spacing w:after="40"/>
      </w:pPr>
    </w:p>
    <w:p w14:paraId="4E8929A2" w14:textId="77777777" w:rsidR="007735C0" w:rsidRDefault="00E00D77">
      <w:pPr>
        <w:pStyle w:val="31"/>
      </w:pPr>
      <w:bookmarkStart w:id="163" w:name="s_5_1_1"/>
      <w:r>
        <w:t>Локальный сервер и Worker</w:t>
      </w:r>
      <w:bookmarkEnd w:id="1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49"/>
        <w:gridCol w:w="3149"/>
        <w:gridCol w:w="3340"/>
      </w:tblGrid>
      <w:tr w:rsidR="007735C0" w14:paraId="5B3594D0" w14:textId="77777777">
        <w:trPr>
          <w:cantSplit/>
          <w:tblHeader/>
          <w:jc w:val="center"/>
        </w:trPr>
        <w:tc>
          <w:tcPr>
            <w:tcW w:w="3149" w:type="dxa"/>
            <w:shd w:val="clear" w:color="auto" w:fill="3B4148"/>
            <w:vAlign w:val="center"/>
          </w:tcPr>
          <w:p w14:paraId="7F0F0D54" w14:textId="77777777" w:rsidR="007735C0" w:rsidRDefault="00E00D77">
            <w:pPr>
              <w:pStyle w:val="TableHeader"/>
              <w:keepNext/>
            </w:pPr>
            <w:r>
              <w:rPr>
                <w:color w:val="FFFFFF"/>
              </w:rPr>
              <w:t>Свойство</w:t>
            </w:r>
          </w:p>
        </w:tc>
        <w:tc>
          <w:tcPr>
            <w:tcW w:w="3149" w:type="dxa"/>
            <w:shd w:val="clear" w:color="auto" w:fill="3B4148"/>
            <w:vAlign w:val="center"/>
          </w:tcPr>
          <w:p w14:paraId="7F7F5BC7" w14:textId="77777777" w:rsidR="007735C0" w:rsidRDefault="00E00D77">
            <w:pPr>
              <w:pStyle w:val="TableHeader"/>
              <w:keepNext/>
            </w:pPr>
            <w:r>
              <w:rPr>
                <w:color w:val="FFFFFF"/>
              </w:rPr>
              <w:t>Локальный Node runtime</w:t>
            </w:r>
          </w:p>
        </w:tc>
        <w:tc>
          <w:tcPr>
            <w:tcW w:w="3340" w:type="dxa"/>
            <w:shd w:val="clear" w:color="auto" w:fill="3B4148"/>
            <w:vAlign w:val="center"/>
          </w:tcPr>
          <w:p w14:paraId="53F0E2B1" w14:textId="77777777" w:rsidR="007735C0" w:rsidRDefault="00E00D77">
            <w:pPr>
              <w:pStyle w:val="TableHeader"/>
              <w:keepNext/>
            </w:pPr>
            <w:r>
              <w:rPr>
                <w:color w:val="FFFFFF"/>
              </w:rPr>
              <w:t>Cloudflare Worker runtime</w:t>
            </w:r>
          </w:p>
        </w:tc>
      </w:tr>
      <w:tr w:rsidR="007735C0" w14:paraId="094D0174" w14:textId="77777777">
        <w:trPr>
          <w:cantSplit/>
          <w:jc w:val="center"/>
        </w:trPr>
        <w:tc>
          <w:tcPr>
            <w:tcW w:w="3149" w:type="dxa"/>
            <w:vAlign w:val="center"/>
          </w:tcPr>
          <w:p w14:paraId="319ADAB6" w14:textId="77777777" w:rsidR="007735C0" w:rsidRDefault="00E00D77">
            <w:pPr>
              <w:pStyle w:val="TableText"/>
            </w:pPr>
            <w:r>
              <w:t>Вход</w:t>
            </w:r>
          </w:p>
        </w:tc>
        <w:tc>
          <w:tcPr>
            <w:tcW w:w="3149" w:type="dxa"/>
            <w:vAlign w:val="center"/>
          </w:tcPr>
          <w:p w14:paraId="1CC54838" w14:textId="77777777" w:rsidR="007735C0" w:rsidRDefault="00E00D77">
            <w:pPr>
              <w:pStyle w:val="TableText"/>
            </w:pPr>
            <w:r>
              <w:rPr>
                <w:rFonts w:ascii="Consolas" w:hAnsi="Consolas"/>
                <w:sz w:val="17"/>
              </w:rPr>
              <w:t>server/local.ts</w:t>
            </w:r>
            <w:r>
              <w:t xml:space="preserve"> → собранный </w:t>
            </w:r>
            <w:r>
              <w:rPr>
                <w:rFonts w:ascii="Consolas" w:hAnsi="Consolas"/>
                <w:sz w:val="17"/>
              </w:rPr>
              <w:t>dist/local/index.js</w:t>
            </w:r>
          </w:p>
        </w:tc>
        <w:tc>
          <w:tcPr>
            <w:tcW w:w="3340" w:type="dxa"/>
            <w:vAlign w:val="center"/>
          </w:tcPr>
          <w:p w14:paraId="5770467D" w14:textId="77777777" w:rsidR="007735C0" w:rsidRDefault="00E00D77">
            <w:pPr>
              <w:pStyle w:val="TableText"/>
            </w:pPr>
            <w:r>
              <w:rPr>
                <w:rFonts w:ascii="Consolas" w:hAnsi="Consolas"/>
                <w:sz w:val="17"/>
              </w:rPr>
              <w:t>server/worker.ts</w:t>
            </w:r>
          </w:p>
        </w:tc>
      </w:tr>
      <w:tr w:rsidR="007735C0" w14:paraId="1D6E8518" w14:textId="77777777">
        <w:trPr>
          <w:cantSplit/>
          <w:jc w:val="center"/>
        </w:trPr>
        <w:tc>
          <w:tcPr>
            <w:tcW w:w="3149" w:type="dxa"/>
            <w:shd w:val="clear" w:color="auto" w:fill="F3F5F7"/>
            <w:vAlign w:val="center"/>
          </w:tcPr>
          <w:p w14:paraId="6A3D8306" w14:textId="77777777" w:rsidR="007735C0" w:rsidRDefault="00E00D77">
            <w:pPr>
              <w:pStyle w:val="TableText"/>
            </w:pPr>
            <w:r>
              <w:t>HTTP</w:t>
            </w:r>
          </w:p>
        </w:tc>
        <w:tc>
          <w:tcPr>
            <w:tcW w:w="3149" w:type="dxa"/>
            <w:shd w:val="clear" w:color="auto" w:fill="F3F5F7"/>
            <w:vAlign w:val="center"/>
          </w:tcPr>
          <w:p w14:paraId="54D86CBF" w14:textId="77777777" w:rsidR="007735C0" w:rsidRDefault="00E00D77">
            <w:pPr>
              <w:pStyle w:val="TableText"/>
            </w:pPr>
            <w:r>
              <w:rPr>
                <w:rFonts w:ascii="Consolas" w:hAnsi="Consolas"/>
                <w:sz w:val="17"/>
              </w:rPr>
              <w:t>@hono/node-server</w:t>
            </w:r>
          </w:p>
        </w:tc>
        <w:tc>
          <w:tcPr>
            <w:tcW w:w="3340" w:type="dxa"/>
            <w:shd w:val="clear" w:color="auto" w:fill="F3F5F7"/>
            <w:vAlign w:val="center"/>
          </w:tcPr>
          <w:p w14:paraId="0DD0C6FD" w14:textId="77777777" w:rsidR="007735C0" w:rsidRDefault="00E00D77">
            <w:pPr>
              <w:pStyle w:val="TableText"/>
            </w:pPr>
            <w:r>
              <w:rPr>
                <w:rFonts w:ascii="Consolas" w:hAnsi="Consolas"/>
                <w:sz w:val="17"/>
              </w:rPr>
              <w:t>fetch(request, env, context)</w:t>
            </w:r>
          </w:p>
        </w:tc>
      </w:tr>
      <w:tr w:rsidR="007735C0" w14:paraId="5AC24486" w14:textId="77777777">
        <w:trPr>
          <w:cantSplit/>
          <w:jc w:val="center"/>
        </w:trPr>
        <w:tc>
          <w:tcPr>
            <w:tcW w:w="3149" w:type="dxa"/>
            <w:vAlign w:val="center"/>
          </w:tcPr>
          <w:p w14:paraId="33F4B180" w14:textId="77777777" w:rsidR="007735C0" w:rsidRDefault="00E00D77">
            <w:pPr>
              <w:pStyle w:val="TableText"/>
            </w:pPr>
            <w:r>
              <w:t>Бизнес-маршруты</w:t>
            </w:r>
          </w:p>
        </w:tc>
        <w:tc>
          <w:tcPr>
            <w:tcW w:w="3149" w:type="dxa"/>
            <w:vAlign w:val="center"/>
          </w:tcPr>
          <w:p w14:paraId="4D4A55CA" w14:textId="77777777" w:rsidR="007735C0" w:rsidRDefault="00E00D77">
            <w:pPr>
              <w:pStyle w:val="TableText"/>
            </w:pPr>
            <w:r>
              <w:rPr>
                <w:rFonts w:ascii="Consolas" w:hAnsi="Consolas"/>
                <w:sz w:val="17"/>
              </w:rPr>
              <w:t>createApp(db, options)</w:t>
            </w:r>
          </w:p>
        </w:tc>
        <w:tc>
          <w:tcPr>
            <w:tcW w:w="3340" w:type="dxa"/>
            <w:vAlign w:val="center"/>
          </w:tcPr>
          <w:p w14:paraId="37C9FB81" w14:textId="77777777" w:rsidR="007735C0" w:rsidRDefault="00E00D77">
            <w:pPr>
              <w:pStyle w:val="TableText"/>
            </w:pPr>
            <w:r>
              <w:t xml:space="preserve">Тот же </w:t>
            </w:r>
            <w:r>
              <w:rPr>
                <w:rFonts w:ascii="Consolas" w:hAnsi="Consolas"/>
                <w:sz w:val="17"/>
              </w:rPr>
              <w:t>createApp(db)</w:t>
            </w:r>
          </w:p>
        </w:tc>
      </w:tr>
      <w:tr w:rsidR="007735C0" w14:paraId="2A1B8EAC" w14:textId="77777777">
        <w:trPr>
          <w:cantSplit/>
          <w:jc w:val="center"/>
        </w:trPr>
        <w:tc>
          <w:tcPr>
            <w:tcW w:w="3149" w:type="dxa"/>
            <w:shd w:val="clear" w:color="auto" w:fill="F3F5F7"/>
            <w:vAlign w:val="center"/>
          </w:tcPr>
          <w:p w14:paraId="69CBBF84" w14:textId="77777777" w:rsidR="007735C0" w:rsidRDefault="00E00D77">
            <w:pPr>
              <w:pStyle w:val="TableText"/>
            </w:pPr>
            <w:r>
              <w:t>Хранилище</w:t>
            </w:r>
          </w:p>
        </w:tc>
        <w:tc>
          <w:tcPr>
            <w:tcW w:w="3149" w:type="dxa"/>
            <w:shd w:val="clear" w:color="auto" w:fill="F3F5F7"/>
            <w:vAlign w:val="center"/>
          </w:tcPr>
          <w:p w14:paraId="487F07F0" w14:textId="77777777" w:rsidR="007735C0" w:rsidRDefault="00E00D77">
            <w:pPr>
              <w:pStyle w:val="TableText"/>
            </w:pPr>
            <w:r>
              <w:rPr>
                <w:rFonts w:ascii="Consolas" w:hAnsi="Consolas"/>
                <w:sz w:val="17"/>
              </w:rPr>
              <w:t>node:sqlite</w:t>
            </w:r>
            <w:r>
              <w:t xml:space="preserve">, файл </w:t>
            </w:r>
            <w:r>
              <w:rPr>
                <w:rFonts w:ascii="Consolas" w:hAnsi="Consolas"/>
                <w:sz w:val="17"/>
              </w:rPr>
              <w:t>DATABASE_PATH</w:t>
            </w:r>
          </w:p>
        </w:tc>
        <w:tc>
          <w:tcPr>
            <w:tcW w:w="3340" w:type="dxa"/>
            <w:shd w:val="clear" w:color="auto" w:fill="F3F5F7"/>
            <w:vAlign w:val="center"/>
          </w:tcPr>
          <w:p w14:paraId="4C606BFC" w14:textId="77777777" w:rsidR="007735C0" w:rsidRDefault="00E00D77">
            <w:pPr>
              <w:pStyle w:val="TableText"/>
            </w:pPr>
            <w:r>
              <w:rPr>
                <w:rFonts w:ascii="Consolas" w:hAnsi="Consolas"/>
                <w:sz w:val="17"/>
              </w:rPr>
              <w:t>env.DB</w:t>
            </w:r>
            <w:r>
              <w:t>, D1 binding</w:t>
            </w:r>
          </w:p>
        </w:tc>
      </w:tr>
      <w:tr w:rsidR="007735C0" w14:paraId="6700D66D" w14:textId="77777777">
        <w:trPr>
          <w:cantSplit/>
          <w:jc w:val="center"/>
        </w:trPr>
        <w:tc>
          <w:tcPr>
            <w:tcW w:w="3149" w:type="dxa"/>
            <w:vAlign w:val="center"/>
          </w:tcPr>
          <w:p w14:paraId="7E3D1414" w14:textId="77777777" w:rsidR="007735C0" w:rsidRDefault="00E00D77">
            <w:pPr>
              <w:pStyle w:val="TableText"/>
            </w:pPr>
            <w:r>
              <w:lastRenderedPageBreak/>
              <w:t>Статические файлы</w:t>
            </w:r>
          </w:p>
        </w:tc>
        <w:tc>
          <w:tcPr>
            <w:tcW w:w="3149" w:type="dxa"/>
            <w:vAlign w:val="center"/>
          </w:tcPr>
          <w:p w14:paraId="08383AEE" w14:textId="77777777" w:rsidR="007735C0" w:rsidRDefault="00E00D77">
            <w:pPr>
              <w:pStyle w:val="TableText"/>
            </w:pPr>
            <w:r>
              <w:rPr>
                <w:rFonts w:ascii="Consolas" w:hAnsi="Consolas"/>
                <w:sz w:val="17"/>
              </w:rPr>
              <w:t>STATIC_DIRECTORY</w:t>
            </w:r>
            <w:r>
              <w:t xml:space="preserve">, по умолчанию </w:t>
            </w:r>
            <w:r>
              <w:rPr>
                <w:rFonts w:ascii="Consolas" w:hAnsi="Consolas"/>
                <w:sz w:val="17"/>
              </w:rPr>
              <w:t>./dist/client</w:t>
            </w:r>
          </w:p>
        </w:tc>
        <w:tc>
          <w:tcPr>
            <w:tcW w:w="3340" w:type="dxa"/>
            <w:vAlign w:val="center"/>
          </w:tcPr>
          <w:p w14:paraId="70397315" w14:textId="77777777" w:rsidR="007735C0" w:rsidRDefault="00E00D77">
            <w:pPr>
              <w:pStyle w:val="TableText"/>
            </w:pPr>
            <w:r>
              <w:rPr>
                <w:rFonts w:ascii="Consolas" w:hAnsi="Consolas"/>
                <w:sz w:val="17"/>
              </w:rPr>
              <w:t>env.ASSETS.fetch</w:t>
            </w:r>
          </w:p>
        </w:tc>
      </w:tr>
      <w:tr w:rsidR="007735C0" w14:paraId="56A3D056" w14:textId="77777777">
        <w:trPr>
          <w:cantSplit/>
          <w:jc w:val="center"/>
        </w:trPr>
        <w:tc>
          <w:tcPr>
            <w:tcW w:w="3149" w:type="dxa"/>
            <w:shd w:val="clear" w:color="auto" w:fill="F3F5F7"/>
            <w:vAlign w:val="center"/>
          </w:tcPr>
          <w:p w14:paraId="262EFFB9" w14:textId="77777777" w:rsidR="007735C0" w:rsidRDefault="00E00D77">
            <w:pPr>
              <w:pStyle w:val="TableText"/>
            </w:pPr>
            <w:r>
              <w:t>Применение миграций</w:t>
            </w:r>
          </w:p>
        </w:tc>
        <w:tc>
          <w:tcPr>
            <w:tcW w:w="3149" w:type="dxa"/>
            <w:shd w:val="clear" w:color="auto" w:fill="F3F5F7"/>
            <w:vAlign w:val="center"/>
          </w:tcPr>
          <w:p w14:paraId="741513CD" w14:textId="77777777" w:rsidR="007735C0" w:rsidRDefault="00E00D77">
            <w:pPr>
              <w:pStyle w:val="TableText"/>
            </w:pPr>
            <w:r>
              <w:t>При запуске, до обслуживания запросов</w:t>
            </w:r>
          </w:p>
        </w:tc>
        <w:tc>
          <w:tcPr>
            <w:tcW w:w="3340" w:type="dxa"/>
            <w:shd w:val="clear" w:color="auto" w:fill="F3F5F7"/>
            <w:vAlign w:val="center"/>
          </w:tcPr>
          <w:p w14:paraId="67A59722" w14:textId="77777777" w:rsidR="007735C0" w:rsidRDefault="00E00D77">
            <w:pPr>
              <w:pStyle w:val="TableText"/>
            </w:pPr>
            <w:r>
              <w:t xml:space="preserve">Отдельно от Worker; сам </w:t>
            </w:r>
            <w:r>
              <w:rPr>
                <w:rFonts w:ascii="Consolas" w:hAnsi="Consolas"/>
                <w:sz w:val="17"/>
              </w:rPr>
              <w:t>fetch</w:t>
            </w:r>
            <w:r>
              <w:t xml:space="preserve"> SQL-миграции не применяет</w:t>
            </w:r>
          </w:p>
        </w:tc>
      </w:tr>
      <w:tr w:rsidR="007735C0" w14:paraId="30A0E05A" w14:textId="77777777">
        <w:trPr>
          <w:cantSplit/>
          <w:jc w:val="center"/>
        </w:trPr>
        <w:tc>
          <w:tcPr>
            <w:tcW w:w="3149" w:type="dxa"/>
            <w:vAlign w:val="center"/>
          </w:tcPr>
          <w:p w14:paraId="657C5D0A" w14:textId="77777777" w:rsidR="007735C0" w:rsidRDefault="00E00D77">
            <w:pPr>
              <w:pStyle w:val="TableText"/>
            </w:pPr>
            <w:r>
              <w:t>Seed</w:t>
            </w:r>
          </w:p>
        </w:tc>
        <w:tc>
          <w:tcPr>
            <w:tcW w:w="3149" w:type="dxa"/>
            <w:vAlign w:val="center"/>
          </w:tcPr>
          <w:p w14:paraId="6F0A34C0" w14:textId="77777777" w:rsidR="007735C0" w:rsidRDefault="00E00D77">
            <w:pPr>
              <w:pStyle w:val="TableText"/>
            </w:pPr>
            <w:r>
              <w:rPr>
                <w:rFonts w:ascii="Consolas" w:hAnsi="Consolas"/>
                <w:sz w:val="17"/>
              </w:rPr>
              <w:t>initializeDatabase</w:t>
            </w:r>
            <w:r>
              <w:t xml:space="preserve"> перед HTTP listen</w:t>
            </w:r>
          </w:p>
        </w:tc>
        <w:tc>
          <w:tcPr>
            <w:tcW w:w="3340" w:type="dxa"/>
            <w:vAlign w:val="center"/>
          </w:tcPr>
          <w:p w14:paraId="7596AE12" w14:textId="77777777" w:rsidR="007735C0" w:rsidRDefault="00E00D77">
            <w:pPr>
              <w:pStyle w:val="TableText"/>
            </w:pPr>
            <w:r>
              <w:t>Перед первым API-запросом для конкретного binding</w:t>
            </w:r>
          </w:p>
        </w:tc>
      </w:tr>
      <w:tr w:rsidR="007735C0" w14:paraId="7504DAC3" w14:textId="77777777">
        <w:trPr>
          <w:cantSplit/>
          <w:jc w:val="center"/>
        </w:trPr>
        <w:tc>
          <w:tcPr>
            <w:tcW w:w="3149" w:type="dxa"/>
            <w:shd w:val="clear" w:color="auto" w:fill="F3F5F7"/>
            <w:vAlign w:val="center"/>
          </w:tcPr>
          <w:p w14:paraId="26CBA142" w14:textId="77777777" w:rsidR="007735C0" w:rsidRDefault="00E00D77">
            <w:pPr>
              <w:pStyle w:val="TableText"/>
            </w:pPr>
            <w:r>
              <w:t>Кэш приложения</w:t>
            </w:r>
          </w:p>
        </w:tc>
        <w:tc>
          <w:tcPr>
            <w:tcW w:w="3149" w:type="dxa"/>
            <w:shd w:val="clear" w:color="auto" w:fill="F3F5F7"/>
            <w:vAlign w:val="center"/>
          </w:tcPr>
          <w:p w14:paraId="6CF61C2B" w14:textId="77777777" w:rsidR="007735C0" w:rsidRDefault="00E00D77">
            <w:pPr>
              <w:pStyle w:val="TableText"/>
            </w:pPr>
            <w:r>
              <w:t>Один Hono app в процессе</w:t>
            </w:r>
          </w:p>
        </w:tc>
        <w:tc>
          <w:tcPr>
            <w:tcW w:w="3340" w:type="dxa"/>
            <w:shd w:val="clear" w:color="auto" w:fill="F3F5F7"/>
            <w:vAlign w:val="center"/>
          </w:tcPr>
          <w:p w14:paraId="38A38A7E" w14:textId="77777777" w:rsidR="007735C0" w:rsidRDefault="00E00D77">
            <w:pPr>
              <w:pStyle w:val="TableText"/>
            </w:pPr>
            <w:r>
              <w:t>WeakMap по объекту D1 binding, с promise готовности</w:t>
            </w:r>
          </w:p>
        </w:tc>
      </w:tr>
      <w:tr w:rsidR="007735C0" w14:paraId="5CB76EDA" w14:textId="77777777">
        <w:trPr>
          <w:cantSplit/>
          <w:jc w:val="center"/>
        </w:trPr>
        <w:tc>
          <w:tcPr>
            <w:tcW w:w="3149" w:type="dxa"/>
            <w:vAlign w:val="center"/>
          </w:tcPr>
          <w:p w14:paraId="5649669F" w14:textId="77777777" w:rsidR="007735C0" w:rsidRDefault="00E00D77">
            <w:pPr>
              <w:pStyle w:val="TableText"/>
            </w:pPr>
            <w:r>
              <w:t>Ошибка seed</w:t>
            </w:r>
          </w:p>
        </w:tc>
        <w:tc>
          <w:tcPr>
            <w:tcW w:w="3149" w:type="dxa"/>
            <w:vAlign w:val="center"/>
          </w:tcPr>
          <w:p w14:paraId="58F2BE4C" w14:textId="77777777" w:rsidR="007735C0" w:rsidRDefault="00E00D77">
            <w:pPr>
              <w:pStyle w:val="TableText"/>
            </w:pPr>
            <w:r>
              <w:t>Запуск завершается ошибкой</w:t>
            </w:r>
          </w:p>
        </w:tc>
        <w:tc>
          <w:tcPr>
            <w:tcW w:w="3340" w:type="dxa"/>
            <w:vAlign w:val="center"/>
          </w:tcPr>
          <w:p w14:paraId="737B4FF5" w14:textId="77777777" w:rsidR="007735C0" w:rsidRDefault="00E00D77">
            <w:pPr>
              <w:pStyle w:val="TableText"/>
            </w:pPr>
            <w:r>
              <w:t>Запись WeakMap удаляется; следующий запрос может повторить инициализацию</w:t>
            </w:r>
          </w:p>
        </w:tc>
      </w:tr>
      <w:tr w:rsidR="007735C0" w14:paraId="152DD00D" w14:textId="77777777">
        <w:trPr>
          <w:cantSplit/>
          <w:jc w:val="center"/>
        </w:trPr>
        <w:tc>
          <w:tcPr>
            <w:tcW w:w="3149" w:type="dxa"/>
            <w:shd w:val="clear" w:color="auto" w:fill="F3F5F7"/>
            <w:vAlign w:val="center"/>
          </w:tcPr>
          <w:p w14:paraId="04247CFD" w14:textId="77777777" w:rsidR="007735C0" w:rsidRDefault="00E00D77">
            <w:pPr>
              <w:pStyle w:val="TableText"/>
            </w:pPr>
            <w:r>
              <w:t>Host guard</w:t>
            </w:r>
          </w:p>
        </w:tc>
        <w:tc>
          <w:tcPr>
            <w:tcW w:w="3149" w:type="dxa"/>
            <w:shd w:val="clear" w:color="auto" w:fill="F3F5F7"/>
            <w:vAlign w:val="center"/>
          </w:tcPr>
          <w:p w14:paraId="06DB9695" w14:textId="77777777" w:rsidR="007735C0" w:rsidRDefault="00E00D77">
            <w:pPr>
              <w:pStyle w:val="TableText"/>
            </w:pPr>
            <w:r>
              <w:t>До API и static, точный список имён</w:t>
            </w:r>
          </w:p>
        </w:tc>
        <w:tc>
          <w:tcPr>
            <w:tcW w:w="3340" w:type="dxa"/>
            <w:shd w:val="clear" w:color="auto" w:fill="F3F5F7"/>
            <w:vAlign w:val="center"/>
          </w:tcPr>
          <w:p w14:paraId="312C8D19" w14:textId="77777777" w:rsidR="007735C0" w:rsidRDefault="00E00D77">
            <w:pPr>
              <w:pStyle w:val="TableText"/>
            </w:pPr>
            <w:r>
              <w:t>Локальный guard не подключается</w:t>
            </w:r>
          </w:p>
        </w:tc>
      </w:tr>
      <w:tr w:rsidR="007735C0" w14:paraId="07FD9C26" w14:textId="77777777">
        <w:trPr>
          <w:cantSplit/>
          <w:jc w:val="center"/>
        </w:trPr>
        <w:tc>
          <w:tcPr>
            <w:tcW w:w="3149" w:type="dxa"/>
            <w:vAlign w:val="center"/>
          </w:tcPr>
          <w:p w14:paraId="19933FA4" w14:textId="77777777" w:rsidR="007735C0" w:rsidRDefault="00E00D77">
            <w:pPr>
              <w:pStyle w:val="TableText"/>
            </w:pPr>
            <w:r>
              <w:t>Дополнительный Origin</w:t>
            </w:r>
          </w:p>
        </w:tc>
        <w:tc>
          <w:tcPr>
            <w:tcW w:w="3149" w:type="dxa"/>
            <w:vAlign w:val="center"/>
          </w:tcPr>
          <w:p w14:paraId="40FD43E8" w14:textId="77777777" w:rsidR="007735C0" w:rsidRDefault="00E00D77">
            <w:pPr>
              <w:pStyle w:val="TableText"/>
            </w:pPr>
            <w:r>
              <w:t xml:space="preserve">Точный </w:t>
            </w:r>
            <w:r>
              <w:rPr>
                <w:rFonts w:ascii="Consolas" w:hAnsi="Consolas"/>
                <w:sz w:val="17"/>
              </w:rPr>
              <w:t>APP_ORIGIN</w:t>
            </w:r>
            <w:r>
              <w:t>, если задан</w:t>
            </w:r>
          </w:p>
        </w:tc>
        <w:tc>
          <w:tcPr>
            <w:tcW w:w="3340" w:type="dxa"/>
            <w:vAlign w:val="center"/>
          </w:tcPr>
          <w:p w14:paraId="4F22E024" w14:textId="77777777" w:rsidR="007735C0" w:rsidRDefault="00E00D77">
            <w:pPr>
              <w:pStyle w:val="TableText"/>
            </w:pPr>
            <w:r>
              <w:t>Дополнительный allowlist не передаётся</w:t>
            </w:r>
          </w:p>
        </w:tc>
      </w:tr>
      <w:tr w:rsidR="007735C0" w14:paraId="16F478E7" w14:textId="77777777">
        <w:trPr>
          <w:cantSplit/>
          <w:jc w:val="center"/>
        </w:trPr>
        <w:tc>
          <w:tcPr>
            <w:tcW w:w="3149" w:type="dxa"/>
            <w:shd w:val="clear" w:color="auto" w:fill="F3F5F7"/>
            <w:vAlign w:val="center"/>
          </w:tcPr>
          <w:p w14:paraId="275C13D4" w14:textId="77777777" w:rsidR="007735C0" w:rsidRDefault="00E00D77">
            <w:pPr>
              <w:pStyle w:val="TableText"/>
            </w:pPr>
            <w:r>
              <w:t>Локальная модель</w:t>
            </w:r>
          </w:p>
        </w:tc>
        <w:tc>
          <w:tcPr>
            <w:tcW w:w="3149" w:type="dxa"/>
            <w:shd w:val="clear" w:color="auto" w:fill="F3F5F7"/>
            <w:vAlign w:val="center"/>
          </w:tcPr>
          <w:p w14:paraId="1271846F" w14:textId="77777777" w:rsidR="007735C0" w:rsidRDefault="00E00D77">
            <w:pPr>
              <w:pStyle w:val="TableText"/>
            </w:pPr>
            <w:r>
              <w:t xml:space="preserve">Опциональная </w:t>
            </w:r>
            <w:r>
              <w:rPr>
                <w:rFonts w:ascii="Consolas" w:hAnsi="Consolas"/>
                <w:sz w:val="17"/>
              </w:rPr>
              <w:t>configureLocalAI</w:t>
            </w:r>
          </w:p>
        </w:tc>
        <w:tc>
          <w:tcPr>
            <w:tcW w:w="3340" w:type="dxa"/>
            <w:shd w:val="clear" w:color="auto" w:fill="F3F5F7"/>
            <w:vAlign w:val="center"/>
          </w:tcPr>
          <w:p w14:paraId="27F256B0" w14:textId="77777777" w:rsidR="007735C0" w:rsidRDefault="00E00D77">
            <w:pPr>
              <w:pStyle w:val="TableText"/>
            </w:pPr>
            <w:r>
              <w:t xml:space="preserve">Сервис не передаётся, статус </w:t>
            </w:r>
            <w:r>
              <w:rPr>
                <w:rFonts w:ascii="Consolas" w:hAnsi="Consolas"/>
                <w:sz w:val="17"/>
              </w:rPr>
              <w:t>cloud</w:t>
            </w:r>
            <w:r>
              <w:t>, explain возвращает 503</w:t>
            </w:r>
          </w:p>
        </w:tc>
      </w:tr>
      <w:tr w:rsidR="007735C0" w14:paraId="21E7C7B3" w14:textId="77777777">
        <w:trPr>
          <w:cantSplit/>
          <w:jc w:val="center"/>
        </w:trPr>
        <w:tc>
          <w:tcPr>
            <w:tcW w:w="3149" w:type="dxa"/>
            <w:vAlign w:val="center"/>
          </w:tcPr>
          <w:p w14:paraId="3BCEFD07" w14:textId="77777777" w:rsidR="007735C0" w:rsidRDefault="00E00D77">
            <w:pPr>
              <w:pStyle w:val="TableText"/>
            </w:pPr>
            <w:r>
              <w:t>Остановка</w:t>
            </w:r>
          </w:p>
        </w:tc>
        <w:tc>
          <w:tcPr>
            <w:tcW w:w="3149" w:type="dxa"/>
            <w:vAlign w:val="center"/>
          </w:tcPr>
          <w:p w14:paraId="0ECDB77C" w14:textId="77777777" w:rsidR="007735C0" w:rsidRDefault="00E00D77">
            <w:pPr>
              <w:pStyle w:val="TableText"/>
            </w:pPr>
            <w:r>
              <w:t>SIGINT/SIGTERM закрывает HTTP server, затем SQLite</w:t>
            </w:r>
          </w:p>
        </w:tc>
        <w:tc>
          <w:tcPr>
            <w:tcW w:w="3340" w:type="dxa"/>
            <w:vAlign w:val="center"/>
          </w:tcPr>
          <w:p w14:paraId="0504BD88" w14:textId="77777777" w:rsidR="007735C0" w:rsidRDefault="00E00D77">
            <w:pPr>
              <w:pStyle w:val="TableText"/>
            </w:pPr>
            <w:r>
              <w:t>Жизненным циклом управляет среда Worker</w:t>
            </w:r>
          </w:p>
        </w:tc>
      </w:tr>
    </w:tbl>
    <w:p w14:paraId="53E4E7D5" w14:textId="77777777" w:rsidR="007735C0" w:rsidRDefault="007735C0">
      <w:pPr>
        <w:spacing w:after="40"/>
      </w:pPr>
    </w:p>
    <w:p w14:paraId="0F9EAD00" w14:textId="77777777" w:rsidR="007735C0" w:rsidRDefault="00E00D77">
      <w:r>
        <w:t xml:space="preserve">Worker направляет </w:t>
      </w:r>
      <w:r>
        <w:rPr>
          <w:rFonts w:ascii="Consolas" w:hAnsi="Consolas"/>
          <w:sz w:val="18"/>
        </w:rPr>
        <w:t>/api/*</w:t>
      </w:r>
      <w:r>
        <w:t xml:space="preserve"> и </w:t>
      </w:r>
      <w:r>
        <w:rPr>
          <w:rFonts w:ascii="Consolas" w:hAnsi="Consolas"/>
          <w:sz w:val="18"/>
        </w:rPr>
        <w:t>/mcp</w:t>
      </w:r>
      <w:r>
        <w:t xml:space="preserve"> в приложение. Остальные адреса сначала передаются ASSETS. При 404 известного клиентского GET/HEAD-маршрута запрашивается корневой shell. Список включает </w:t>
      </w:r>
      <w:r>
        <w:rPr>
          <w:rFonts w:ascii="Consolas" w:hAnsi="Consolas"/>
          <w:sz w:val="18"/>
        </w:rPr>
        <w:t>/welcome</w:t>
      </w:r>
      <w:r>
        <w:t xml:space="preserve">, </w:t>
      </w:r>
      <w:r>
        <w:rPr>
          <w:rFonts w:ascii="Consolas" w:hAnsi="Consolas"/>
          <w:sz w:val="18"/>
        </w:rPr>
        <w:t>/applications</w:t>
      </w:r>
      <w:r>
        <w:t xml:space="preserve">, </w:t>
      </w:r>
      <w:r>
        <w:rPr>
          <w:rFonts w:ascii="Consolas" w:hAnsi="Consolas"/>
          <w:sz w:val="18"/>
        </w:rPr>
        <w:t>/products</w:t>
      </w:r>
      <w:r>
        <w:t xml:space="preserve">, </w:t>
      </w:r>
      <w:r>
        <w:rPr>
          <w:rFonts w:ascii="Consolas" w:hAnsi="Consolas"/>
          <w:sz w:val="18"/>
        </w:rPr>
        <w:t>/business</w:t>
      </w:r>
      <w:r>
        <w:t xml:space="preserve">, </w:t>
      </w:r>
      <w:r>
        <w:rPr>
          <w:rFonts w:ascii="Consolas" w:hAnsi="Consolas"/>
          <w:sz w:val="18"/>
        </w:rPr>
        <w:t>/simulator</w:t>
      </w:r>
      <w:r>
        <w:t xml:space="preserve">, </w:t>
      </w:r>
      <w:r>
        <w:rPr>
          <w:rFonts w:ascii="Consolas" w:hAnsi="Consolas"/>
          <w:sz w:val="18"/>
        </w:rPr>
        <w:t>/documents</w:t>
      </w:r>
      <w:r>
        <w:t xml:space="preserve">, </w:t>
      </w:r>
      <w:r>
        <w:rPr>
          <w:rFonts w:ascii="Consolas" w:hAnsi="Consolas"/>
          <w:sz w:val="18"/>
        </w:rPr>
        <w:t>/feed</w:t>
      </w:r>
      <w:r>
        <w:t xml:space="preserve">, </w:t>
      </w:r>
      <w:r>
        <w:rPr>
          <w:rFonts w:ascii="Consolas" w:hAnsi="Consolas"/>
          <w:sz w:val="18"/>
        </w:rPr>
        <w:t>/integrations</w:t>
      </w:r>
      <w:r>
        <w:t xml:space="preserve">, </w:t>
      </w:r>
      <w:r>
        <w:rPr>
          <w:rFonts w:ascii="Consolas" w:hAnsi="Consolas"/>
          <w:sz w:val="18"/>
        </w:rPr>
        <w:t>/settings</w:t>
      </w:r>
      <w:r>
        <w:t xml:space="preserve">, </w:t>
      </w:r>
      <w:r>
        <w:rPr>
          <w:rFonts w:ascii="Consolas" w:hAnsi="Consolas"/>
          <w:sz w:val="18"/>
        </w:rPr>
        <w:t>/legal</w:t>
      </w:r>
      <w:r>
        <w:t xml:space="preserve">, </w:t>
      </w:r>
      <w:r>
        <w:rPr>
          <w:rFonts w:ascii="Consolas" w:hAnsi="Consolas"/>
          <w:sz w:val="18"/>
        </w:rPr>
        <w:t>/bank</w:t>
      </w:r>
      <w:r>
        <w:t xml:space="preserve">, </w:t>
      </w:r>
      <w:r>
        <w:rPr>
          <w:rFonts w:ascii="Consolas" w:hAnsi="Consolas"/>
          <w:sz w:val="18"/>
        </w:rPr>
        <w:t>/admin</w:t>
      </w:r>
      <w:r>
        <w:t xml:space="preserve">, </w:t>
      </w:r>
      <w:r>
        <w:rPr>
          <w:rFonts w:ascii="Consolas" w:hAnsi="Consolas"/>
          <w:sz w:val="18"/>
        </w:rPr>
        <w:t>/assistant</w:t>
      </w:r>
      <w:r>
        <w:t xml:space="preserve"> и </w:t>
      </w:r>
      <w:r>
        <w:rPr>
          <w:rFonts w:ascii="Consolas" w:hAnsi="Consolas"/>
          <w:sz w:val="18"/>
        </w:rPr>
        <w:t>/applications/&lt;идентификатор&gt;</w:t>
      </w:r>
      <w:r>
        <w:t>. Неизвестный asset, неизвестный маршрут, мутация и ответ ASSETS с ошибкой, отличной от 404, не заменяются HTML.</w:t>
      </w:r>
    </w:p>
    <w:p w14:paraId="555F8B93" w14:textId="77777777" w:rsidR="007735C0" w:rsidRDefault="00E00D77">
      <w:r>
        <w:t xml:space="preserve">Локальная раздача выполняется после API: отсутствующие </w:t>
      </w:r>
      <w:r>
        <w:rPr>
          <w:rFonts w:ascii="Consolas" w:hAnsi="Consolas"/>
          <w:sz w:val="18"/>
        </w:rPr>
        <w:t>/api/*</w:t>
      </w:r>
      <w:r>
        <w:t xml:space="preserve"> и </w:t>
      </w:r>
      <w:r>
        <w:rPr>
          <w:rFonts w:ascii="Consolas" w:hAnsi="Consolas"/>
          <w:sz w:val="18"/>
        </w:rPr>
        <w:t>/mcp</w:t>
      </w:r>
      <w:r>
        <w:t xml:space="preserve"> получают JSON 404, отсутствующие </w:t>
      </w:r>
      <w:r>
        <w:rPr>
          <w:rFonts w:ascii="Consolas" w:hAnsi="Consolas"/>
          <w:sz w:val="18"/>
        </w:rPr>
        <w:t>/assets/*</w:t>
      </w:r>
      <w:r>
        <w:t xml:space="preserve"> не подменяются shell; остальные GET могут получить </w:t>
      </w:r>
      <w:r>
        <w:rPr>
          <w:rFonts w:ascii="Consolas" w:hAnsi="Consolas"/>
          <w:sz w:val="18"/>
        </w:rPr>
        <w:t>index.html</w:t>
      </w:r>
      <w:r>
        <w:t xml:space="preserve">. Фактическая точка MCP — </w:t>
      </w:r>
      <w:r>
        <w:rPr>
          <w:b/>
        </w:rPr>
        <w:t>`/api/mcp`</w:t>
      </w:r>
      <w:r>
        <w:t xml:space="preserve">. Голый </w:t>
      </w:r>
      <w:r>
        <w:rPr>
          <w:rFonts w:ascii="Consolas" w:hAnsi="Consolas"/>
          <w:sz w:val="18"/>
        </w:rPr>
        <w:t>/mcp</w:t>
      </w:r>
      <w:r>
        <w:t xml:space="preserve"> не является рабочим alias и не нужен для примеров клиента.</w:t>
      </w:r>
    </w:p>
    <w:p w14:paraId="4D7A778B" w14:textId="77777777" w:rsidR="007735C0" w:rsidRDefault="00E00D77">
      <w:pPr>
        <w:pStyle w:val="21"/>
      </w:pPr>
      <w:bookmarkStart w:id="164" w:name="s_5_2"/>
      <w:bookmarkStart w:id="165" w:name="_Toc243922797"/>
      <w:r>
        <w:t>Модель данных и сохранение</w:t>
      </w:r>
      <w:bookmarkEnd w:id="164"/>
      <w:bookmarkEnd w:id="165"/>
    </w:p>
    <w:p w14:paraId="6E48F3F9" w14:textId="77777777" w:rsidR="007735C0" w:rsidRDefault="00E00D77">
      <w:r>
        <w:t xml:space="preserve">Организации и заявки хранятся как JSON в колонке </w:t>
      </w:r>
      <w:r>
        <w:rPr>
          <w:rFonts w:ascii="Consolas" w:hAnsi="Consolas"/>
          <w:sz w:val="18"/>
        </w:rPr>
        <w:t>data</w:t>
      </w:r>
      <w:r>
        <w:t>, а поля отбора и конкурентного обновления вынесены в отдельные SQL-колонки. Это не ORM-репозиторий: runtime использует SQL с параметрами. Каталог трёх продуктов определён в коде; в таблице хранится только состояние приёма заявок.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962"/>
        <w:gridCol w:w="3163"/>
        <w:gridCol w:w="3512"/>
      </w:tblGrid>
      <w:tr w:rsidR="007735C0" w14:paraId="12B6BE2E" w14:textId="77777777">
        <w:trPr>
          <w:cantSplit/>
          <w:tblHeader/>
          <w:jc w:val="center"/>
        </w:trPr>
        <w:tc>
          <w:tcPr>
            <w:tcW w:w="2962" w:type="dxa"/>
            <w:shd w:val="clear" w:color="auto" w:fill="3B4148"/>
            <w:vAlign w:val="center"/>
          </w:tcPr>
          <w:p w14:paraId="7FC4878C" w14:textId="77777777" w:rsidR="007735C0" w:rsidRDefault="00E00D77">
            <w:pPr>
              <w:pStyle w:val="TableHeader"/>
              <w:keepNext/>
            </w:pPr>
            <w:r>
              <w:rPr>
                <w:color w:val="FFFFFF"/>
              </w:rPr>
              <w:t>Таблица</w:t>
            </w:r>
          </w:p>
        </w:tc>
        <w:tc>
          <w:tcPr>
            <w:tcW w:w="3163" w:type="dxa"/>
            <w:shd w:val="clear" w:color="auto" w:fill="3B4148"/>
            <w:vAlign w:val="center"/>
          </w:tcPr>
          <w:p w14:paraId="3190FBDF" w14:textId="77777777" w:rsidR="007735C0" w:rsidRDefault="00E00D77">
            <w:pPr>
              <w:pStyle w:val="TableHeader"/>
              <w:keepNext/>
              <w:jc w:val="center"/>
            </w:pPr>
            <w:r>
              <w:rPr>
                <w:color w:val="FFFFFF"/>
              </w:rPr>
              <w:t>Ключ и данные</w:t>
            </w:r>
          </w:p>
        </w:tc>
        <w:tc>
          <w:tcPr>
            <w:tcW w:w="3512" w:type="dxa"/>
            <w:shd w:val="clear" w:color="auto" w:fill="3B4148"/>
            <w:vAlign w:val="center"/>
          </w:tcPr>
          <w:p w14:paraId="221B7726" w14:textId="77777777" w:rsidR="007735C0" w:rsidRDefault="00E00D77">
            <w:pPr>
              <w:pStyle w:val="TableHeader"/>
              <w:keepNext/>
            </w:pPr>
            <w:r>
              <w:rPr>
                <w:color w:val="FFFFFF"/>
              </w:rPr>
              <w:t>Назначение и ограничения</w:t>
            </w:r>
          </w:p>
        </w:tc>
      </w:tr>
      <w:tr w:rsidR="007735C0" w14:paraId="2399CDB6" w14:textId="77777777">
        <w:trPr>
          <w:cantSplit/>
          <w:jc w:val="center"/>
        </w:trPr>
        <w:tc>
          <w:tcPr>
            <w:tcW w:w="2962" w:type="dxa"/>
            <w:vAlign w:val="center"/>
          </w:tcPr>
          <w:p w14:paraId="07AAA83B" w14:textId="77777777" w:rsidR="007735C0" w:rsidRDefault="00E00D77">
            <w:pPr>
              <w:pStyle w:val="TableText"/>
            </w:pPr>
            <w:r>
              <w:rPr>
                <w:rFonts w:ascii="Consolas" w:hAnsi="Consolas"/>
                <w:sz w:val="17"/>
              </w:rPr>
              <w:t>organizations</w:t>
            </w:r>
          </w:p>
        </w:tc>
        <w:tc>
          <w:tcPr>
            <w:tcW w:w="3163" w:type="dxa"/>
            <w:vAlign w:val="center"/>
          </w:tcPr>
          <w:p w14:paraId="390497C8" w14:textId="77777777" w:rsidR="007735C0" w:rsidRDefault="00E00D77">
            <w:pPr>
              <w:pStyle w:val="TableText"/>
            </w:pPr>
            <w:r>
              <w:rPr>
                <w:rFonts w:ascii="Consolas" w:hAnsi="Consolas"/>
                <w:sz w:val="17"/>
              </w:rPr>
              <w:t>id</w:t>
            </w:r>
            <w:r>
              <w:t xml:space="preserve">, </w:t>
            </w:r>
            <w:r>
              <w:rPr>
                <w:rFonts w:ascii="Consolas" w:hAnsi="Consolas"/>
                <w:sz w:val="17"/>
              </w:rPr>
              <w:t>data</w:t>
            </w:r>
          </w:p>
        </w:tc>
        <w:tc>
          <w:tcPr>
            <w:tcW w:w="3512" w:type="dxa"/>
            <w:vAlign w:val="center"/>
          </w:tcPr>
          <w:p w14:paraId="003F9DEA" w14:textId="77777777" w:rsidR="007735C0" w:rsidRDefault="00E00D77">
            <w:pPr>
              <w:pStyle w:val="TableText"/>
            </w:pPr>
            <w:r>
              <w:t>Базовые синтетические сведения компании</w:t>
            </w:r>
          </w:p>
        </w:tc>
      </w:tr>
      <w:tr w:rsidR="007735C0" w14:paraId="68C3E60B" w14:textId="77777777">
        <w:trPr>
          <w:cantSplit/>
          <w:jc w:val="center"/>
        </w:trPr>
        <w:tc>
          <w:tcPr>
            <w:tcW w:w="2962" w:type="dxa"/>
            <w:shd w:val="clear" w:color="auto" w:fill="F3F5F7"/>
            <w:vAlign w:val="center"/>
          </w:tcPr>
          <w:p w14:paraId="5E757F55" w14:textId="77777777" w:rsidR="007735C0" w:rsidRDefault="00E00D77">
            <w:pPr>
              <w:pStyle w:val="TableText"/>
            </w:pPr>
            <w:r>
              <w:rPr>
                <w:rFonts w:ascii="Consolas" w:hAnsi="Consolas"/>
                <w:sz w:val="17"/>
              </w:rPr>
              <w:t>users</w:t>
            </w:r>
          </w:p>
        </w:tc>
        <w:tc>
          <w:tcPr>
            <w:tcW w:w="3163" w:type="dxa"/>
            <w:shd w:val="clear" w:color="auto" w:fill="F3F5F7"/>
            <w:vAlign w:val="center"/>
          </w:tcPr>
          <w:p w14:paraId="5CA2BB4A" w14:textId="77777777" w:rsidR="007735C0" w:rsidRDefault="00E00D77">
            <w:pPr>
              <w:pStyle w:val="TableText"/>
            </w:pPr>
            <w:r>
              <w:rPr>
                <w:rFonts w:ascii="Consolas" w:hAnsi="Consolas"/>
                <w:sz w:val="17"/>
              </w:rPr>
              <w:t>id</w:t>
            </w:r>
            <w:r>
              <w:t xml:space="preserve">, unique </w:t>
            </w:r>
            <w:r>
              <w:rPr>
                <w:rFonts w:ascii="Consolas" w:hAnsi="Consolas"/>
                <w:sz w:val="17"/>
              </w:rPr>
              <w:t>email</w:t>
            </w:r>
            <w:r>
              <w:t xml:space="preserve">, </w:t>
            </w:r>
            <w:r>
              <w:rPr>
                <w:rFonts w:ascii="Consolas" w:hAnsi="Consolas"/>
                <w:sz w:val="17"/>
              </w:rPr>
              <w:t>role</w:t>
            </w:r>
            <w:r>
              <w:t xml:space="preserve">, </w:t>
            </w:r>
            <w:r>
              <w:rPr>
                <w:rFonts w:ascii="Consolas" w:hAnsi="Consolas"/>
                <w:sz w:val="17"/>
              </w:rPr>
              <w:t>organization_id</w:t>
            </w:r>
            <w:r>
              <w:t>, хеш и соль</w:t>
            </w:r>
          </w:p>
        </w:tc>
        <w:tc>
          <w:tcPr>
            <w:tcW w:w="3512" w:type="dxa"/>
            <w:shd w:val="clear" w:color="auto" w:fill="F3F5F7"/>
            <w:vAlign w:val="center"/>
          </w:tcPr>
          <w:p w14:paraId="69F7F6CC" w14:textId="77777777" w:rsidR="007735C0" w:rsidRDefault="00E00D77">
            <w:pPr>
              <w:pStyle w:val="TableText"/>
            </w:pPr>
            <w:r>
              <w:t xml:space="preserve">Роли </w:t>
            </w:r>
            <w:r>
              <w:rPr>
                <w:rFonts w:ascii="Consolas" w:hAnsi="Consolas"/>
                <w:sz w:val="17"/>
              </w:rPr>
              <w:t>client</w:t>
            </w:r>
            <w:r>
              <w:t xml:space="preserve">, </w:t>
            </w:r>
            <w:r>
              <w:rPr>
                <w:rFonts w:ascii="Consolas" w:hAnsi="Consolas"/>
                <w:sz w:val="17"/>
              </w:rPr>
              <w:t>bank</w:t>
            </w:r>
            <w:r>
              <w:t xml:space="preserve">, </w:t>
            </w:r>
            <w:r>
              <w:rPr>
                <w:rFonts w:ascii="Consolas" w:hAnsi="Consolas"/>
                <w:sz w:val="17"/>
              </w:rPr>
              <w:t>admin</w:t>
            </w:r>
            <w:r>
              <w:t>; организация нужна клиенту</w:t>
            </w:r>
          </w:p>
        </w:tc>
      </w:tr>
      <w:tr w:rsidR="007735C0" w14:paraId="23E86E76" w14:textId="77777777">
        <w:trPr>
          <w:cantSplit/>
          <w:jc w:val="center"/>
        </w:trPr>
        <w:tc>
          <w:tcPr>
            <w:tcW w:w="2962" w:type="dxa"/>
            <w:vAlign w:val="center"/>
          </w:tcPr>
          <w:p w14:paraId="3E5D3074" w14:textId="77777777" w:rsidR="007735C0" w:rsidRDefault="00E00D77">
            <w:pPr>
              <w:pStyle w:val="TableText"/>
            </w:pPr>
            <w:r>
              <w:rPr>
                <w:rFonts w:ascii="Consolas" w:hAnsi="Consolas"/>
                <w:sz w:val="17"/>
              </w:rPr>
              <w:t>sessions</w:t>
            </w:r>
          </w:p>
        </w:tc>
        <w:tc>
          <w:tcPr>
            <w:tcW w:w="3163" w:type="dxa"/>
            <w:vAlign w:val="center"/>
          </w:tcPr>
          <w:p w14:paraId="1818A0AB" w14:textId="77777777" w:rsidR="007735C0" w:rsidRDefault="00E00D77">
            <w:pPr>
              <w:pStyle w:val="TableText"/>
            </w:pPr>
            <w:r>
              <w:t xml:space="preserve">SHA-256 идентификатор, </w:t>
            </w:r>
            <w:r>
              <w:rPr>
                <w:rFonts w:ascii="Consolas" w:hAnsi="Consolas"/>
                <w:sz w:val="17"/>
              </w:rPr>
              <w:t>user_id</w:t>
            </w:r>
            <w:r>
              <w:t xml:space="preserve">, </w:t>
            </w:r>
            <w:r>
              <w:rPr>
                <w:rFonts w:ascii="Consolas" w:hAnsi="Consolas"/>
                <w:sz w:val="17"/>
              </w:rPr>
              <w:t>expires_at</w:t>
            </w:r>
          </w:p>
        </w:tc>
        <w:tc>
          <w:tcPr>
            <w:tcW w:w="3512" w:type="dxa"/>
            <w:vAlign w:val="center"/>
          </w:tcPr>
          <w:p w14:paraId="03D88163" w14:textId="77777777" w:rsidR="007735C0" w:rsidRDefault="00E00D77">
            <w:pPr>
              <w:pStyle w:val="TableText"/>
            </w:pPr>
            <w:r>
              <w:t>Cookie-сессии; открытая cookie в таблицу не записывается</w:t>
            </w:r>
          </w:p>
        </w:tc>
      </w:tr>
      <w:tr w:rsidR="007735C0" w14:paraId="56216C6F" w14:textId="77777777">
        <w:trPr>
          <w:cantSplit/>
          <w:jc w:val="center"/>
        </w:trPr>
        <w:tc>
          <w:tcPr>
            <w:tcW w:w="2962" w:type="dxa"/>
            <w:shd w:val="clear" w:color="auto" w:fill="F3F5F7"/>
            <w:vAlign w:val="center"/>
          </w:tcPr>
          <w:p w14:paraId="26E260E3" w14:textId="77777777" w:rsidR="007735C0" w:rsidRDefault="00E00D77">
            <w:pPr>
              <w:pStyle w:val="TableText"/>
            </w:pPr>
            <w:r>
              <w:rPr>
                <w:rFonts w:ascii="Consolas" w:hAnsi="Consolas"/>
                <w:sz w:val="17"/>
              </w:rPr>
              <w:t>applications</w:t>
            </w:r>
          </w:p>
        </w:tc>
        <w:tc>
          <w:tcPr>
            <w:tcW w:w="3163" w:type="dxa"/>
            <w:shd w:val="clear" w:color="auto" w:fill="F3F5F7"/>
            <w:vAlign w:val="center"/>
          </w:tcPr>
          <w:p w14:paraId="55ABAAE5" w14:textId="77777777" w:rsidR="007735C0" w:rsidRDefault="00E00D77">
            <w:pPr>
              <w:pStyle w:val="TableText"/>
            </w:pPr>
            <w:r>
              <w:rPr>
                <w:rFonts w:ascii="Consolas" w:hAnsi="Consolas"/>
                <w:sz w:val="17"/>
              </w:rPr>
              <w:t>id</w:t>
            </w:r>
            <w:r>
              <w:t xml:space="preserve">, </w:t>
            </w:r>
            <w:r>
              <w:rPr>
                <w:rFonts w:ascii="Consolas" w:hAnsi="Consolas"/>
                <w:sz w:val="17"/>
              </w:rPr>
              <w:t>organization_id</w:t>
            </w:r>
            <w:r>
              <w:t xml:space="preserve">, </w:t>
            </w:r>
            <w:r>
              <w:rPr>
                <w:rFonts w:ascii="Consolas" w:hAnsi="Consolas"/>
                <w:sz w:val="17"/>
              </w:rPr>
              <w:t>status</w:t>
            </w:r>
            <w:r>
              <w:t xml:space="preserve">, </w:t>
            </w:r>
            <w:r>
              <w:rPr>
                <w:rFonts w:ascii="Consolas" w:hAnsi="Consolas"/>
                <w:sz w:val="17"/>
              </w:rPr>
              <w:t>version</w:t>
            </w:r>
            <w:r>
              <w:t xml:space="preserve">, </w:t>
            </w:r>
            <w:r>
              <w:rPr>
                <w:rFonts w:ascii="Consolas" w:hAnsi="Consolas"/>
                <w:sz w:val="17"/>
              </w:rPr>
              <w:t>data</w:t>
            </w:r>
            <w:r>
              <w:t>, даты</w:t>
            </w:r>
          </w:p>
        </w:tc>
        <w:tc>
          <w:tcPr>
            <w:tcW w:w="3512" w:type="dxa"/>
            <w:shd w:val="clear" w:color="auto" w:fill="F3F5F7"/>
            <w:vAlign w:val="center"/>
          </w:tcPr>
          <w:p w14:paraId="35C80981" w14:textId="77777777" w:rsidR="007735C0" w:rsidRDefault="00E00D77">
            <w:pPr>
              <w:pStyle w:val="TableText"/>
            </w:pPr>
            <w:r>
              <w:t>Агрегат кредитного дела; индекс по организации и обновлению</w:t>
            </w:r>
          </w:p>
        </w:tc>
      </w:tr>
      <w:tr w:rsidR="007735C0" w14:paraId="14BF95DD" w14:textId="77777777">
        <w:trPr>
          <w:cantSplit/>
          <w:jc w:val="center"/>
        </w:trPr>
        <w:tc>
          <w:tcPr>
            <w:tcW w:w="2962" w:type="dxa"/>
            <w:vAlign w:val="center"/>
          </w:tcPr>
          <w:p w14:paraId="5B49BE9B" w14:textId="77777777" w:rsidR="007735C0" w:rsidRDefault="00E00D77">
            <w:pPr>
              <w:pStyle w:val="TableText"/>
            </w:pPr>
            <w:r>
              <w:rPr>
                <w:rFonts w:ascii="Consolas" w:hAnsi="Consolas"/>
                <w:sz w:val="17"/>
              </w:rPr>
              <w:lastRenderedPageBreak/>
              <w:t>documents</w:t>
            </w:r>
          </w:p>
        </w:tc>
        <w:tc>
          <w:tcPr>
            <w:tcW w:w="3163" w:type="dxa"/>
            <w:vAlign w:val="center"/>
          </w:tcPr>
          <w:p w14:paraId="372229CF" w14:textId="77777777" w:rsidR="007735C0" w:rsidRDefault="00E00D77">
            <w:pPr>
              <w:pStyle w:val="TableText"/>
            </w:pPr>
            <w:r>
              <w:rPr>
                <w:rFonts w:ascii="Consolas" w:hAnsi="Consolas"/>
                <w:sz w:val="17"/>
              </w:rPr>
              <w:t>id</w:t>
            </w:r>
            <w:r>
              <w:t xml:space="preserve">, </w:t>
            </w:r>
            <w:r>
              <w:rPr>
                <w:rFonts w:ascii="Consolas" w:hAnsi="Consolas"/>
                <w:sz w:val="17"/>
              </w:rPr>
              <w:t>application_id</w:t>
            </w:r>
            <w:r>
              <w:t xml:space="preserve">, </w:t>
            </w:r>
            <w:r>
              <w:rPr>
                <w:rFonts w:ascii="Consolas" w:hAnsi="Consolas"/>
                <w:sz w:val="17"/>
              </w:rPr>
              <w:t>organization_id</w:t>
            </w:r>
            <w:r>
              <w:t xml:space="preserve">, метаданные, SHA-256, base64 </w:t>
            </w:r>
            <w:r>
              <w:rPr>
                <w:rFonts w:ascii="Consolas" w:hAnsi="Consolas"/>
                <w:sz w:val="17"/>
              </w:rPr>
              <w:t>content</w:t>
            </w:r>
          </w:p>
        </w:tc>
        <w:tc>
          <w:tcPr>
            <w:tcW w:w="3512" w:type="dxa"/>
            <w:vAlign w:val="center"/>
          </w:tcPr>
          <w:p w14:paraId="34AABA73" w14:textId="77777777" w:rsidR="007735C0" w:rsidRDefault="00E00D77">
            <w:pPr>
              <w:pStyle w:val="TableText"/>
            </w:pPr>
            <w:r>
              <w:t>Содержимое вложений находится в БД, отдельного object storage нет</w:t>
            </w:r>
          </w:p>
        </w:tc>
      </w:tr>
      <w:tr w:rsidR="007735C0" w14:paraId="1D15563E" w14:textId="77777777">
        <w:trPr>
          <w:cantSplit/>
          <w:jc w:val="center"/>
        </w:trPr>
        <w:tc>
          <w:tcPr>
            <w:tcW w:w="2962" w:type="dxa"/>
            <w:shd w:val="clear" w:color="auto" w:fill="F3F5F7"/>
            <w:vAlign w:val="center"/>
          </w:tcPr>
          <w:p w14:paraId="14E4E8B9" w14:textId="77777777" w:rsidR="007735C0" w:rsidRDefault="00E00D77">
            <w:pPr>
              <w:pStyle w:val="TableText"/>
            </w:pPr>
            <w:r>
              <w:rPr>
                <w:rFonts w:ascii="Consolas" w:hAnsi="Consolas"/>
                <w:sz w:val="17"/>
              </w:rPr>
              <w:t>audit</w:t>
            </w:r>
          </w:p>
        </w:tc>
        <w:tc>
          <w:tcPr>
            <w:tcW w:w="3163" w:type="dxa"/>
            <w:shd w:val="clear" w:color="auto" w:fill="F3F5F7"/>
            <w:vAlign w:val="center"/>
          </w:tcPr>
          <w:p w14:paraId="2CC0C5D8" w14:textId="77777777" w:rsidR="007735C0" w:rsidRDefault="00E00D77">
            <w:pPr>
              <w:pStyle w:val="TableText"/>
            </w:pPr>
            <w:r>
              <w:rPr>
                <w:rFonts w:ascii="Consolas" w:hAnsi="Consolas"/>
                <w:sz w:val="17"/>
              </w:rPr>
              <w:t>id</w:t>
            </w:r>
            <w:r>
              <w:t xml:space="preserve">, организация/заявка, актор, действие, detail, дата, </w:t>
            </w:r>
            <w:r>
              <w:rPr>
                <w:rFonts w:ascii="Consolas" w:hAnsi="Consolas"/>
                <w:sz w:val="17"/>
              </w:rPr>
              <w:t>context</w:t>
            </w:r>
          </w:p>
        </w:tc>
        <w:tc>
          <w:tcPr>
            <w:tcW w:w="3512" w:type="dxa"/>
            <w:shd w:val="clear" w:color="auto" w:fill="F3F5F7"/>
            <w:vAlign w:val="center"/>
          </w:tcPr>
          <w:p w14:paraId="7A72B1A1" w14:textId="77777777" w:rsidR="007735C0" w:rsidRDefault="00E00D77">
            <w:pPr>
              <w:pStyle w:val="TableText"/>
            </w:pPr>
            <w:r>
              <w:t>Журнал событий; UPDATE/DELETE/REPLACE блокируются SQL-триггерами</w:t>
            </w:r>
          </w:p>
        </w:tc>
      </w:tr>
      <w:tr w:rsidR="007735C0" w14:paraId="10866131" w14:textId="77777777">
        <w:trPr>
          <w:cantSplit/>
          <w:jc w:val="center"/>
        </w:trPr>
        <w:tc>
          <w:tcPr>
            <w:tcW w:w="2962" w:type="dxa"/>
            <w:vAlign w:val="center"/>
          </w:tcPr>
          <w:p w14:paraId="569A399A" w14:textId="77777777" w:rsidR="007735C0" w:rsidRDefault="00E00D77">
            <w:pPr>
              <w:pStyle w:val="TableText"/>
            </w:pPr>
            <w:r>
              <w:rPr>
                <w:rFonts w:ascii="Consolas" w:hAnsi="Consolas"/>
                <w:sz w:val="17"/>
              </w:rPr>
              <w:t>preferences</w:t>
            </w:r>
          </w:p>
        </w:tc>
        <w:tc>
          <w:tcPr>
            <w:tcW w:w="3163" w:type="dxa"/>
            <w:vAlign w:val="center"/>
          </w:tcPr>
          <w:p w14:paraId="75A0A1CF" w14:textId="77777777" w:rsidR="007735C0" w:rsidRDefault="00E00D77">
            <w:pPr>
              <w:pStyle w:val="TableText"/>
            </w:pPr>
            <w:r>
              <w:rPr>
                <w:rFonts w:ascii="Consolas" w:hAnsi="Consolas"/>
                <w:sz w:val="17"/>
              </w:rPr>
              <w:t>user_id</w:t>
            </w:r>
            <w:r>
              <w:t xml:space="preserve">, JSON </w:t>
            </w:r>
            <w:r>
              <w:rPr>
                <w:rFonts w:ascii="Consolas" w:hAnsi="Consolas"/>
                <w:sz w:val="17"/>
              </w:rPr>
              <w:t>data</w:t>
            </w:r>
          </w:p>
        </w:tc>
        <w:tc>
          <w:tcPr>
            <w:tcW w:w="3512" w:type="dxa"/>
            <w:vAlign w:val="center"/>
          </w:tcPr>
          <w:p w14:paraId="2E6C6C60" w14:textId="77777777" w:rsidR="007735C0" w:rsidRDefault="00E00D77">
            <w:pPr>
              <w:pStyle w:val="TableText"/>
            </w:pPr>
            <w:r>
              <w:t>Настройки конкретной учётной записи</w:t>
            </w:r>
          </w:p>
        </w:tc>
      </w:tr>
      <w:tr w:rsidR="007735C0" w14:paraId="31C65363" w14:textId="77777777">
        <w:trPr>
          <w:cantSplit/>
          <w:jc w:val="center"/>
        </w:trPr>
        <w:tc>
          <w:tcPr>
            <w:tcW w:w="2962" w:type="dxa"/>
            <w:shd w:val="clear" w:color="auto" w:fill="F3F5F7"/>
            <w:vAlign w:val="center"/>
          </w:tcPr>
          <w:p w14:paraId="0E4B3EC4" w14:textId="77777777" w:rsidR="007735C0" w:rsidRDefault="00E00D77">
            <w:pPr>
              <w:pStyle w:val="TableText"/>
            </w:pPr>
            <w:r>
              <w:rPr>
                <w:rFonts w:ascii="Consolas" w:hAnsi="Consolas"/>
                <w:sz w:val="17"/>
              </w:rPr>
              <w:t>import_previews</w:t>
            </w:r>
          </w:p>
        </w:tc>
        <w:tc>
          <w:tcPr>
            <w:tcW w:w="3163" w:type="dxa"/>
            <w:shd w:val="clear" w:color="auto" w:fill="F3F5F7"/>
            <w:vAlign w:val="center"/>
          </w:tcPr>
          <w:p w14:paraId="77B38DE3" w14:textId="77777777" w:rsidR="007735C0" w:rsidRDefault="00E00D77">
            <w:pPr>
              <w:pStyle w:val="TableText"/>
            </w:pPr>
            <w:r>
              <w:rPr>
                <w:rFonts w:ascii="Consolas" w:hAnsi="Consolas"/>
                <w:sz w:val="17"/>
              </w:rPr>
              <w:t>id</w:t>
            </w:r>
            <w:r>
              <w:t xml:space="preserve">, организация, пользователь, JSON rows, expiry, </w:t>
            </w:r>
            <w:r>
              <w:rPr>
                <w:rFonts w:ascii="Consolas" w:hAnsi="Consolas"/>
                <w:sz w:val="17"/>
              </w:rPr>
              <w:t>applied_at</w:t>
            </w:r>
          </w:p>
        </w:tc>
        <w:tc>
          <w:tcPr>
            <w:tcW w:w="3512" w:type="dxa"/>
            <w:shd w:val="clear" w:color="auto" w:fill="F3F5F7"/>
            <w:vAlign w:val="center"/>
          </w:tcPr>
          <w:p w14:paraId="3E572F82" w14:textId="77777777" w:rsidR="007735C0" w:rsidRDefault="00E00D77">
            <w:pPr>
              <w:pStyle w:val="TableText"/>
            </w:pPr>
            <w:r>
              <w:t>Проверенный импорт с ограниченным сроком жизни и маркером применения</w:t>
            </w:r>
          </w:p>
        </w:tc>
      </w:tr>
      <w:tr w:rsidR="007735C0" w14:paraId="1465E9BD" w14:textId="77777777">
        <w:trPr>
          <w:cantSplit/>
          <w:jc w:val="center"/>
        </w:trPr>
        <w:tc>
          <w:tcPr>
            <w:tcW w:w="2962" w:type="dxa"/>
            <w:vAlign w:val="center"/>
          </w:tcPr>
          <w:p w14:paraId="2079C98B" w14:textId="77777777" w:rsidR="007735C0" w:rsidRDefault="00E00D77">
            <w:pPr>
              <w:pStyle w:val="TableText"/>
            </w:pPr>
            <w:r>
              <w:rPr>
                <w:rFonts w:ascii="Consolas" w:hAnsi="Consolas"/>
                <w:sz w:val="17"/>
              </w:rPr>
              <w:t>integration_tokens</w:t>
            </w:r>
          </w:p>
        </w:tc>
        <w:tc>
          <w:tcPr>
            <w:tcW w:w="3163" w:type="dxa"/>
            <w:vAlign w:val="center"/>
          </w:tcPr>
          <w:p w14:paraId="7B35A565" w14:textId="77777777" w:rsidR="007735C0" w:rsidRDefault="00E00D77">
            <w:pPr>
              <w:pStyle w:val="TableText"/>
            </w:pPr>
            <w:r>
              <w:t xml:space="preserve">SHA-256 </w:t>
            </w:r>
            <w:r>
              <w:rPr>
                <w:rFonts w:ascii="Consolas" w:hAnsi="Consolas"/>
                <w:sz w:val="17"/>
              </w:rPr>
              <w:t>id</w:t>
            </w:r>
            <w:r>
              <w:t>, пользователь, имя, даты создания/expiry/revoke</w:t>
            </w:r>
          </w:p>
        </w:tc>
        <w:tc>
          <w:tcPr>
            <w:tcW w:w="3512" w:type="dxa"/>
            <w:vAlign w:val="center"/>
          </w:tcPr>
          <w:p w14:paraId="541713F8" w14:textId="77777777" w:rsidR="007735C0" w:rsidRDefault="00E00D77">
            <w:pPr>
              <w:pStyle w:val="TableText"/>
            </w:pPr>
            <w:r>
              <w:t>Персональные токены чтения и расчётов</w:t>
            </w:r>
          </w:p>
        </w:tc>
      </w:tr>
      <w:tr w:rsidR="007735C0" w14:paraId="1C61CEEB" w14:textId="77777777">
        <w:trPr>
          <w:cantSplit/>
          <w:jc w:val="center"/>
        </w:trPr>
        <w:tc>
          <w:tcPr>
            <w:tcW w:w="2962" w:type="dxa"/>
            <w:shd w:val="clear" w:color="auto" w:fill="F3F5F7"/>
            <w:vAlign w:val="center"/>
          </w:tcPr>
          <w:p w14:paraId="24C4A691" w14:textId="77777777" w:rsidR="007735C0" w:rsidRDefault="00E00D77">
            <w:pPr>
              <w:pStyle w:val="TableText"/>
            </w:pPr>
            <w:r>
              <w:rPr>
                <w:rFonts w:ascii="Consolas" w:hAnsi="Consolas"/>
                <w:sz w:val="17"/>
              </w:rPr>
              <w:t>action_receipts</w:t>
            </w:r>
          </w:p>
        </w:tc>
        <w:tc>
          <w:tcPr>
            <w:tcW w:w="3163" w:type="dxa"/>
            <w:shd w:val="clear" w:color="auto" w:fill="F3F5F7"/>
            <w:vAlign w:val="center"/>
          </w:tcPr>
          <w:p w14:paraId="2736D747" w14:textId="77777777" w:rsidR="007735C0" w:rsidRDefault="00E00D77">
            <w:pPr>
              <w:pStyle w:val="TableText"/>
            </w:pPr>
            <w:r>
              <w:t xml:space="preserve">PK </w:t>
            </w:r>
            <w:r>
              <w:rPr>
                <w:rFonts w:ascii="Consolas" w:hAnsi="Consolas"/>
                <w:sz w:val="17"/>
              </w:rPr>
              <w:t>(application_id, action)</w:t>
            </w:r>
            <w:r>
              <w:t>, дата</w:t>
            </w:r>
          </w:p>
        </w:tc>
        <w:tc>
          <w:tcPr>
            <w:tcW w:w="3512" w:type="dxa"/>
            <w:shd w:val="clear" w:color="auto" w:fill="F3F5F7"/>
            <w:vAlign w:val="center"/>
          </w:tcPr>
          <w:p w14:paraId="7DED8705" w14:textId="77777777" w:rsidR="007735C0" w:rsidRDefault="00E00D77">
            <w:pPr>
              <w:pStyle w:val="TableText"/>
            </w:pPr>
            <w:r>
              <w:t>Квитанции имитаций sign/fund</w:t>
            </w:r>
          </w:p>
        </w:tc>
      </w:tr>
      <w:tr w:rsidR="007735C0" w14:paraId="5BF7DFE9" w14:textId="77777777">
        <w:trPr>
          <w:cantSplit/>
          <w:jc w:val="center"/>
        </w:trPr>
        <w:tc>
          <w:tcPr>
            <w:tcW w:w="2962" w:type="dxa"/>
            <w:vAlign w:val="center"/>
          </w:tcPr>
          <w:p w14:paraId="6F4BC9D6" w14:textId="77777777" w:rsidR="007735C0" w:rsidRDefault="00E00D77">
            <w:pPr>
              <w:pStyle w:val="TableText"/>
            </w:pPr>
            <w:r>
              <w:rPr>
                <w:rFonts w:ascii="Consolas" w:hAnsi="Consolas"/>
                <w:sz w:val="17"/>
              </w:rPr>
              <w:t>product_intake</w:t>
            </w:r>
          </w:p>
        </w:tc>
        <w:tc>
          <w:tcPr>
            <w:tcW w:w="3163" w:type="dxa"/>
            <w:vAlign w:val="center"/>
          </w:tcPr>
          <w:p w14:paraId="498B06FC" w14:textId="77777777" w:rsidR="007735C0" w:rsidRDefault="00E00D77">
            <w:pPr>
              <w:pStyle w:val="TableText"/>
            </w:pPr>
            <w:r>
              <w:rPr>
                <w:rFonts w:ascii="Consolas" w:hAnsi="Consolas"/>
                <w:sz w:val="17"/>
              </w:rPr>
              <w:t>product_id</w:t>
            </w:r>
            <w:r>
              <w:t xml:space="preserve">, </w:t>
            </w:r>
            <w:r>
              <w:rPr>
                <w:rFonts w:ascii="Consolas" w:hAnsi="Consolas"/>
                <w:sz w:val="17"/>
              </w:rPr>
              <w:t>paused</w:t>
            </w:r>
            <w:r>
              <w:t xml:space="preserve">, </w:t>
            </w:r>
            <w:r>
              <w:rPr>
                <w:rFonts w:ascii="Consolas" w:hAnsi="Consolas"/>
                <w:sz w:val="17"/>
              </w:rPr>
              <w:t>reason</w:t>
            </w:r>
            <w:r>
              <w:t xml:space="preserve">, </w:t>
            </w:r>
            <w:r>
              <w:rPr>
                <w:rFonts w:ascii="Consolas" w:hAnsi="Consolas"/>
                <w:sz w:val="17"/>
              </w:rPr>
              <w:t>version</w:t>
            </w:r>
            <w:r>
              <w:t>, дата/актор</w:t>
            </w:r>
          </w:p>
        </w:tc>
        <w:tc>
          <w:tcPr>
            <w:tcW w:w="3512" w:type="dxa"/>
            <w:vAlign w:val="center"/>
          </w:tcPr>
          <w:p w14:paraId="7597CF47" w14:textId="77777777" w:rsidR="007735C0" w:rsidRDefault="00E00D77">
            <w:pPr>
              <w:pStyle w:val="TableText"/>
            </w:pPr>
            <w:r>
              <w:t>Версионируемая пауза первой подачи</w:t>
            </w:r>
          </w:p>
        </w:tc>
      </w:tr>
      <w:tr w:rsidR="007735C0" w14:paraId="4FE82B32" w14:textId="77777777">
        <w:trPr>
          <w:cantSplit/>
          <w:jc w:val="center"/>
        </w:trPr>
        <w:tc>
          <w:tcPr>
            <w:tcW w:w="2962" w:type="dxa"/>
            <w:shd w:val="clear" w:color="auto" w:fill="F3F5F7"/>
            <w:vAlign w:val="center"/>
          </w:tcPr>
          <w:p w14:paraId="4F55D711" w14:textId="77777777" w:rsidR="007735C0" w:rsidRDefault="00E00D77">
            <w:pPr>
              <w:pStyle w:val="TableText"/>
            </w:pPr>
            <w:r>
              <w:rPr>
                <w:rFonts w:ascii="Consolas" w:hAnsi="Consolas"/>
                <w:sz w:val="17"/>
              </w:rPr>
              <w:t>document_ocr</w:t>
            </w:r>
          </w:p>
        </w:tc>
        <w:tc>
          <w:tcPr>
            <w:tcW w:w="3163" w:type="dxa"/>
            <w:shd w:val="clear" w:color="auto" w:fill="F3F5F7"/>
            <w:vAlign w:val="center"/>
          </w:tcPr>
          <w:p w14:paraId="2B2896D2" w14:textId="77777777" w:rsidR="007735C0" w:rsidRDefault="00E00D77">
            <w:pPr>
              <w:pStyle w:val="TableText"/>
            </w:pPr>
            <w:r>
              <w:t xml:space="preserve">PK </w:t>
            </w:r>
            <w:r>
              <w:rPr>
                <w:rFonts w:ascii="Consolas" w:hAnsi="Consolas"/>
                <w:sz w:val="17"/>
              </w:rPr>
              <w:t>document_id</w:t>
            </w:r>
            <w:r>
              <w:t>, JSON provenance</w:t>
            </w:r>
          </w:p>
        </w:tc>
        <w:tc>
          <w:tcPr>
            <w:tcW w:w="3512" w:type="dxa"/>
            <w:shd w:val="clear" w:color="auto" w:fill="F3F5F7"/>
            <w:vAlign w:val="center"/>
          </w:tcPr>
          <w:p w14:paraId="4F2EC27E" w14:textId="77777777" w:rsidR="007735C0" w:rsidRDefault="00E00D77">
            <w:pPr>
              <w:pStyle w:val="TableText"/>
            </w:pPr>
            <w:r>
              <w:t>Сведения об исходнике и проверке OCR-копии</w:t>
            </w:r>
          </w:p>
        </w:tc>
      </w:tr>
      <w:tr w:rsidR="007735C0" w14:paraId="6B454E95" w14:textId="77777777">
        <w:trPr>
          <w:cantSplit/>
          <w:jc w:val="center"/>
        </w:trPr>
        <w:tc>
          <w:tcPr>
            <w:tcW w:w="2962" w:type="dxa"/>
            <w:vAlign w:val="center"/>
          </w:tcPr>
          <w:p w14:paraId="18CE0BB0" w14:textId="77777777" w:rsidR="007735C0" w:rsidRDefault="00E00D77">
            <w:pPr>
              <w:pStyle w:val="TableText"/>
            </w:pPr>
            <w:r>
              <w:rPr>
                <w:rFonts w:ascii="Consolas" w:hAnsi="Consolas"/>
                <w:sz w:val="17"/>
              </w:rPr>
              <w:t>business_profiles</w:t>
            </w:r>
          </w:p>
        </w:tc>
        <w:tc>
          <w:tcPr>
            <w:tcW w:w="3163" w:type="dxa"/>
            <w:vAlign w:val="center"/>
          </w:tcPr>
          <w:p w14:paraId="33A30F58" w14:textId="77777777" w:rsidR="007735C0" w:rsidRDefault="00E00D77">
            <w:pPr>
              <w:pStyle w:val="TableText"/>
            </w:pPr>
            <w:r>
              <w:t xml:space="preserve">PK </w:t>
            </w:r>
            <w:r>
              <w:rPr>
                <w:rFonts w:ascii="Consolas" w:hAnsi="Consolas"/>
                <w:sz w:val="17"/>
              </w:rPr>
              <w:t>organization_id</w:t>
            </w:r>
            <w:r>
              <w:t xml:space="preserve">, </w:t>
            </w:r>
            <w:r>
              <w:rPr>
                <w:rFonts w:ascii="Consolas" w:hAnsi="Consolas"/>
                <w:sz w:val="17"/>
              </w:rPr>
              <w:t>version</w:t>
            </w:r>
            <w:r>
              <w:t>, JSON профиль/финансы</w:t>
            </w:r>
          </w:p>
        </w:tc>
        <w:tc>
          <w:tcPr>
            <w:tcW w:w="3512" w:type="dxa"/>
            <w:vAlign w:val="center"/>
          </w:tcPr>
          <w:p w14:paraId="1190637C" w14:textId="77777777" w:rsidR="007735C0" w:rsidRDefault="00E00D77">
            <w:pPr>
              <w:pStyle w:val="TableText"/>
            </w:pPr>
            <w:r>
              <w:t>Текущий бизнес-профиль, независимый от уже поданных снимков</w:t>
            </w:r>
          </w:p>
        </w:tc>
      </w:tr>
      <w:tr w:rsidR="007735C0" w14:paraId="76BB9827" w14:textId="77777777">
        <w:trPr>
          <w:cantSplit/>
          <w:jc w:val="center"/>
        </w:trPr>
        <w:tc>
          <w:tcPr>
            <w:tcW w:w="2962" w:type="dxa"/>
            <w:shd w:val="clear" w:color="auto" w:fill="F3F5F7"/>
            <w:vAlign w:val="center"/>
          </w:tcPr>
          <w:p w14:paraId="5CE48F5B" w14:textId="77777777" w:rsidR="007735C0" w:rsidRDefault="00E00D77">
            <w:pPr>
              <w:pStyle w:val="TableText"/>
            </w:pPr>
            <w:r>
              <w:rPr>
                <w:rFonts w:ascii="Consolas" w:hAnsi="Consolas"/>
                <w:sz w:val="17"/>
              </w:rPr>
              <w:t>statement_reports</w:t>
            </w:r>
          </w:p>
        </w:tc>
        <w:tc>
          <w:tcPr>
            <w:tcW w:w="3163" w:type="dxa"/>
            <w:shd w:val="clear" w:color="auto" w:fill="F3F5F7"/>
            <w:vAlign w:val="center"/>
          </w:tcPr>
          <w:p w14:paraId="475C7F2F" w14:textId="77777777" w:rsidR="007735C0" w:rsidRDefault="00E00D77">
            <w:pPr>
              <w:pStyle w:val="TableText"/>
            </w:pPr>
            <w:r>
              <w:rPr>
                <w:rFonts w:ascii="Consolas" w:hAnsi="Consolas"/>
                <w:sz w:val="17"/>
              </w:rPr>
              <w:t>id</w:t>
            </w:r>
            <w:r>
              <w:t xml:space="preserve">, заявка/организация, unique </w:t>
            </w:r>
            <w:r>
              <w:rPr>
                <w:rFonts w:ascii="Consolas" w:hAnsi="Consolas"/>
                <w:sz w:val="17"/>
              </w:rPr>
              <w:t>document_id</w:t>
            </w:r>
            <w:r>
              <w:t>, JSON</w:t>
            </w:r>
          </w:p>
        </w:tc>
        <w:tc>
          <w:tcPr>
            <w:tcW w:w="3512" w:type="dxa"/>
            <w:shd w:val="clear" w:color="auto" w:fill="F3F5F7"/>
            <w:vAlign w:val="center"/>
          </w:tcPr>
          <w:p w14:paraId="428801D8" w14:textId="77777777" w:rsidR="007735C0" w:rsidRDefault="00E00D77">
            <w:pPr>
              <w:pStyle w:val="TableText"/>
            </w:pPr>
            <w:r>
              <w:t>Неизменяемый результат серверного анализа CSV</w:t>
            </w:r>
          </w:p>
        </w:tc>
      </w:tr>
      <w:tr w:rsidR="007735C0" w14:paraId="3DCBF537" w14:textId="77777777">
        <w:trPr>
          <w:cantSplit/>
          <w:jc w:val="center"/>
        </w:trPr>
        <w:tc>
          <w:tcPr>
            <w:tcW w:w="2962" w:type="dxa"/>
            <w:vAlign w:val="center"/>
          </w:tcPr>
          <w:p w14:paraId="15C90476" w14:textId="77777777" w:rsidR="007735C0" w:rsidRDefault="00E00D77">
            <w:pPr>
              <w:pStyle w:val="TableText"/>
            </w:pPr>
            <w:r>
              <w:rPr>
                <w:rFonts w:ascii="Consolas" w:hAnsi="Consolas"/>
                <w:sz w:val="17"/>
              </w:rPr>
              <w:t>loan_servicing</w:t>
            </w:r>
          </w:p>
        </w:tc>
        <w:tc>
          <w:tcPr>
            <w:tcW w:w="3163" w:type="dxa"/>
            <w:vAlign w:val="center"/>
          </w:tcPr>
          <w:p w14:paraId="5BBCD2BF" w14:textId="77777777" w:rsidR="007735C0" w:rsidRDefault="00E00D77">
            <w:pPr>
              <w:pStyle w:val="TableText"/>
            </w:pPr>
            <w:r>
              <w:t xml:space="preserve">PK </w:t>
            </w:r>
            <w:r>
              <w:rPr>
                <w:rFonts w:ascii="Consolas" w:hAnsi="Consolas"/>
                <w:sz w:val="17"/>
              </w:rPr>
              <w:t>application_id</w:t>
            </w:r>
            <w:r>
              <w:t xml:space="preserve">, организация, </w:t>
            </w:r>
            <w:r>
              <w:rPr>
                <w:rFonts w:ascii="Consolas" w:hAnsi="Consolas"/>
                <w:sz w:val="17"/>
              </w:rPr>
              <w:t>version</w:t>
            </w:r>
            <w:r>
              <w:t>, JSON</w:t>
            </w:r>
          </w:p>
        </w:tc>
        <w:tc>
          <w:tcPr>
            <w:tcW w:w="3512" w:type="dxa"/>
            <w:vAlign w:val="center"/>
          </w:tcPr>
          <w:p w14:paraId="75EDC5D8" w14:textId="77777777" w:rsidR="007735C0" w:rsidRDefault="00E00D77">
            <w:pPr>
              <w:pStyle w:val="TableText"/>
            </w:pPr>
            <w:r>
              <w:t>Текущее состояние модели обслуживания</w:t>
            </w:r>
          </w:p>
        </w:tc>
      </w:tr>
      <w:tr w:rsidR="007735C0" w14:paraId="7A8BBFB3" w14:textId="77777777">
        <w:trPr>
          <w:cantSplit/>
          <w:jc w:val="center"/>
        </w:trPr>
        <w:tc>
          <w:tcPr>
            <w:tcW w:w="2962" w:type="dxa"/>
            <w:shd w:val="clear" w:color="auto" w:fill="F3F5F7"/>
            <w:vAlign w:val="center"/>
          </w:tcPr>
          <w:p w14:paraId="548B21A9" w14:textId="77777777" w:rsidR="007735C0" w:rsidRDefault="00E00D77">
            <w:pPr>
              <w:pStyle w:val="TableText"/>
            </w:pPr>
            <w:r>
              <w:rPr>
                <w:rFonts w:ascii="Consolas" w:hAnsi="Consolas"/>
                <w:sz w:val="17"/>
              </w:rPr>
              <w:t>loan_servicing_events</w:t>
            </w:r>
          </w:p>
        </w:tc>
        <w:tc>
          <w:tcPr>
            <w:tcW w:w="3163" w:type="dxa"/>
            <w:shd w:val="clear" w:color="auto" w:fill="F3F5F7"/>
            <w:vAlign w:val="center"/>
          </w:tcPr>
          <w:p w14:paraId="789732B3" w14:textId="77777777" w:rsidR="007735C0" w:rsidRDefault="00E00D77">
            <w:pPr>
              <w:pStyle w:val="TableText"/>
            </w:pPr>
            <w:r>
              <w:rPr>
                <w:rFonts w:ascii="Consolas" w:hAnsi="Consolas"/>
                <w:sz w:val="17"/>
              </w:rPr>
              <w:t>id</w:t>
            </w:r>
            <w:r>
              <w:t>, заявка/организация, версия, ключ повтора, request hash, data/response</w:t>
            </w:r>
          </w:p>
        </w:tc>
        <w:tc>
          <w:tcPr>
            <w:tcW w:w="3512" w:type="dxa"/>
            <w:shd w:val="clear" w:color="auto" w:fill="F3F5F7"/>
            <w:vAlign w:val="center"/>
          </w:tcPr>
          <w:p w14:paraId="5B80E2DB" w14:textId="77777777" w:rsidR="007735C0" w:rsidRDefault="00E00D77">
            <w:pPr>
              <w:pStyle w:val="TableText"/>
            </w:pPr>
            <w:r>
              <w:t xml:space="preserve">Неизменяемое событие; unique </w:t>
            </w:r>
            <w:r>
              <w:rPr>
                <w:rFonts w:ascii="Consolas" w:hAnsi="Consolas"/>
                <w:sz w:val="17"/>
              </w:rPr>
              <w:t>(application_id, version)</w:t>
            </w:r>
            <w:r>
              <w:t xml:space="preserve"> и </w:t>
            </w:r>
            <w:r>
              <w:rPr>
                <w:rFonts w:ascii="Consolas" w:hAnsi="Consolas"/>
                <w:sz w:val="17"/>
              </w:rPr>
              <w:t>(application_id, idempotency_key)</w:t>
            </w:r>
          </w:p>
        </w:tc>
      </w:tr>
      <w:tr w:rsidR="007735C0" w14:paraId="3D6964B6" w14:textId="77777777">
        <w:trPr>
          <w:cantSplit/>
          <w:jc w:val="center"/>
        </w:trPr>
        <w:tc>
          <w:tcPr>
            <w:tcW w:w="2962" w:type="dxa"/>
            <w:vAlign w:val="center"/>
          </w:tcPr>
          <w:p w14:paraId="5E46358E" w14:textId="77777777" w:rsidR="007735C0" w:rsidRDefault="00E00D77">
            <w:pPr>
              <w:pStyle w:val="TableText"/>
            </w:pPr>
            <w:r>
              <w:rPr>
                <w:rFonts w:ascii="Consolas" w:hAnsi="Consolas"/>
                <w:sz w:val="17"/>
              </w:rPr>
              <w:t>_migrations</w:t>
            </w:r>
          </w:p>
        </w:tc>
        <w:tc>
          <w:tcPr>
            <w:tcW w:w="3163" w:type="dxa"/>
            <w:vAlign w:val="center"/>
          </w:tcPr>
          <w:p w14:paraId="4681686B" w14:textId="77777777" w:rsidR="007735C0" w:rsidRDefault="00E00D77">
            <w:pPr>
              <w:pStyle w:val="TableText"/>
            </w:pPr>
            <w:r>
              <w:rPr>
                <w:rFonts w:ascii="Consolas" w:hAnsi="Consolas"/>
                <w:sz w:val="17"/>
              </w:rPr>
              <w:t>name</w:t>
            </w:r>
            <w:r>
              <w:t xml:space="preserve">, </w:t>
            </w:r>
            <w:r>
              <w:rPr>
                <w:rFonts w:ascii="Consolas" w:hAnsi="Consolas"/>
                <w:sz w:val="17"/>
              </w:rPr>
              <w:t>checksum</w:t>
            </w:r>
            <w:r>
              <w:t xml:space="preserve">, </w:t>
            </w:r>
            <w:r>
              <w:rPr>
                <w:rFonts w:ascii="Consolas" w:hAnsi="Consolas"/>
                <w:sz w:val="17"/>
              </w:rPr>
              <w:t>applied_at</w:t>
            </w:r>
          </w:p>
        </w:tc>
        <w:tc>
          <w:tcPr>
            <w:tcW w:w="3512" w:type="dxa"/>
            <w:vAlign w:val="center"/>
          </w:tcPr>
          <w:p w14:paraId="6D8FB6EC" w14:textId="77777777" w:rsidR="007735C0" w:rsidRDefault="00E00D77">
            <w:pPr>
              <w:pStyle w:val="TableText"/>
            </w:pPr>
            <w:r>
              <w:t>Локальный реестр применённых SQL-файлов; не бизнес-сущность</w:t>
            </w:r>
          </w:p>
        </w:tc>
      </w:tr>
    </w:tbl>
    <w:p w14:paraId="0F496007" w14:textId="77777777" w:rsidR="007735C0" w:rsidRDefault="007735C0">
      <w:pPr>
        <w:spacing w:after="40"/>
      </w:pPr>
    </w:p>
    <w:p w14:paraId="0CF5B214" w14:textId="77777777" w:rsidR="007735C0" w:rsidRDefault="00E00D77">
      <w:r>
        <w:t>Внешние ключи связывают пользователей с организациями, сессии с пользователями, заявки с организациями и файлы с заявками. Проверка доступности на сервере дополняет внешние ключи. SQL-триггеры выписок дополнительно требуют совпадения организации, заявки и исходного документа. Состояние сопровождения при вставке должно относиться к funded-заявке; события обязаны соответствовать его организации и версии.</w:t>
      </w:r>
    </w:p>
    <w:p w14:paraId="48BD7252" w14:textId="77777777" w:rsidR="007735C0" w:rsidRDefault="00E00D77">
      <w:pPr>
        <w:pStyle w:val="31"/>
      </w:pPr>
      <w:bookmarkStart w:id="166" w:name="s_5_2_1"/>
      <w:r>
        <w:t>Миграции</w:t>
      </w:r>
      <w:bookmarkEnd w:id="1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566"/>
        <w:gridCol w:w="3566"/>
        <w:gridCol w:w="2506"/>
      </w:tblGrid>
      <w:tr w:rsidR="007735C0" w14:paraId="6EEFC215" w14:textId="77777777">
        <w:trPr>
          <w:cantSplit/>
          <w:tblHeader/>
          <w:jc w:val="center"/>
        </w:trPr>
        <w:tc>
          <w:tcPr>
            <w:tcW w:w="3566" w:type="dxa"/>
            <w:shd w:val="clear" w:color="auto" w:fill="3B4148"/>
            <w:vAlign w:val="center"/>
          </w:tcPr>
          <w:p w14:paraId="26D79174" w14:textId="77777777" w:rsidR="007735C0" w:rsidRDefault="00E00D77">
            <w:pPr>
              <w:pStyle w:val="TableHeader"/>
              <w:keepNext/>
            </w:pPr>
            <w:r>
              <w:rPr>
                <w:color w:val="FFFFFF"/>
              </w:rPr>
              <w:t>Локальная SQLite миграция</w:t>
            </w:r>
          </w:p>
        </w:tc>
        <w:tc>
          <w:tcPr>
            <w:tcW w:w="3566" w:type="dxa"/>
            <w:shd w:val="clear" w:color="auto" w:fill="3B4148"/>
            <w:vAlign w:val="center"/>
          </w:tcPr>
          <w:p w14:paraId="36F3C491" w14:textId="77777777" w:rsidR="007735C0" w:rsidRDefault="00E00D77">
            <w:pPr>
              <w:pStyle w:val="TableHeader"/>
              <w:keepNext/>
            </w:pPr>
            <w:r>
              <w:rPr>
                <w:color w:val="FFFFFF"/>
              </w:rPr>
              <w:t>Парная D1/Drizzle миграция</w:t>
            </w:r>
          </w:p>
        </w:tc>
        <w:tc>
          <w:tcPr>
            <w:tcW w:w="2506" w:type="dxa"/>
            <w:shd w:val="clear" w:color="auto" w:fill="3B4148"/>
            <w:vAlign w:val="center"/>
          </w:tcPr>
          <w:p w14:paraId="40C8B5B5" w14:textId="77777777" w:rsidR="007735C0" w:rsidRDefault="00E00D77">
            <w:pPr>
              <w:pStyle w:val="TableHeader"/>
              <w:keepNext/>
              <w:jc w:val="center"/>
            </w:pPr>
            <w:r>
              <w:rPr>
                <w:color w:val="FFFFFF"/>
              </w:rPr>
              <w:t>Содержание</w:t>
            </w:r>
          </w:p>
        </w:tc>
      </w:tr>
      <w:tr w:rsidR="007735C0" w14:paraId="7882A157" w14:textId="77777777">
        <w:trPr>
          <w:cantSplit/>
          <w:jc w:val="center"/>
        </w:trPr>
        <w:tc>
          <w:tcPr>
            <w:tcW w:w="3566" w:type="dxa"/>
            <w:vAlign w:val="center"/>
          </w:tcPr>
          <w:p w14:paraId="7EF59DF4" w14:textId="77777777" w:rsidR="007735C0" w:rsidRDefault="00E00D77">
            <w:pPr>
              <w:pStyle w:val="TableText"/>
            </w:pPr>
            <w:r>
              <w:rPr>
                <w:rFonts w:ascii="Consolas" w:hAnsi="Consolas"/>
                <w:sz w:val="16"/>
              </w:rPr>
              <w:t>migrations/0001_initial.sql</w:t>
            </w:r>
          </w:p>
        </w:tc>
        <w:tc>
          <w:tcPr>
            <w:tcW w:w="3566" w:type="dxa"/>
            <w:vAlign w:val="center"/>
          </w:tcPr>
          <w:p w14:paraId="2FB9A36F" w14:textId="77777777" w:rsidR="007735C0" w:rsidRDefault="00E00D77">
            <w:pPr>
              <w:pStyle w:val="TableText"/>
            </w:pPr>
            <w:r>
              <w:rPr>
                <w:rFonts w:ascii="Consolas" w:hAnsi="Consolas"/>
                <w:sz w:val="16"/>
              </w:rPr>
              <w:t>drizzle/0000_initial.sql</w:t>
            </w:r>
          </w:p>
        </w:tc>
        <w:tc>
          <w:tcPr>
            <w:tcW w:w="2506" w:type="dxa"/>
            <w:vAlign w:val="center"/>
          </w:tcPr>
          <w:p w14:paraId="7FBFB4A9" w14:textId="77777777" w:rsidR="007735C0" w:rsidRDefault="00E00D77">
            <w:pPr>
              <w:pStyle w:val="TableText"/>
            </w:pPr>
            <w:r>
              <w:t>Исходные организации, пользователи, сессии, заявки, файлы, аудит, preferences, импорт, токены и квитанции</w:t>
            </w:r>
          </w:p>
        </w:tc>
      </w:tr>
      <w:tr w:rsidR="007735C0" w14:paraId="76CFEF76" w14:textId="77777777">
        <w:trPr>
          <w:cantSplit/>
          <w:jc w:val="center"/>
        </w:trPr>
        <w:tc>
          <w:tcPr>
            <w:tcW w:w="3566" w:type="dxa"/>
            <w:shd w:val="clear" w:color="auto" w:fill="F3F5F7"/>
            <w:vAlign w:val="center"/>
          </w:tcPr>
          <w:p w14:paraId="467480D0" w14:textId="77777777" w:rsidR="007735C0" w:rsidRDefault="00E00D77">
            <w:pPr>
              <w:pStyle w:val="TableText"/>
            </w:pPr>
            <w:r>
              <w:rPr>
                <w:rFonts w:ascii="Consolas" w:hAnsi="Consolas"/>
                <w:sz w:val="16"/>
              </w:rPr>
              <w:t>migrations/0002_administration.sql</w:t>
            </w:r>
          </w:p>
        </w:tc>
        <w:tc>
          <w:tcPr>
            <w:tcW w:w="3566" w:type="dxa"/>
            <w:shd w:val="clear" w:color="auto" w:fill="F3F5F7"/>
            <w:vAlign w:val="center"/>
          </w:tcPr>
          <w:p w14:paraId="7E7E8F4A" w14:textId="77777777" w:rsidR="007735C0" w:rsidRDefault="00E00D77">
            <w:pPr>
              <w:pStyle w:val="TableText"/>
            </w:pPr>
            <w:r>
              <w:rPr>
                <w:rFonts w:ascii="Consolas" w:hAnsi="Consolas"/>
                <w:sz w:val="16"/>
              </w:rPr>
              <w:t>drizzle/0001_administration.sql</w:t>
            </w:r>
          </w:p>
        </w:tc>
        <w:tc>
          <w:tcPr>
            <w:tcW w:w="2506" w:type="dxa"/>
            <w:shd w:val="clear" w:color="auto" w:fill="F3F5F7"/>
            <w:vAlign w:val="center"/>
          </w:tcPr>
          <w:p w14:paraId="584C0105" w14:textId="77777777" w:rsidR="007735C0" w:rsidRDefault="00E00D77">
            <w:pPr>
              <w:pStyle w:val="TableText"/>
            </w:pPr>
            <w:r>
              <w:t>Роль admin, product_intake, document_ocr</w:t>
            </w:r>
          </w:p>
        </w:tc>
      </w:tr>
      <w:tr w:rsidR="007735C0" w14:paraId="15965637" w14:textId="77777777">
        <w:trPr>
          <w:cantSplit/>
          <w:jc w:val="center"/>
        </w:trPr>
        <w:tc>
          <w:tcPr>
            <w:tcW w:w="3566" w:type="dxa"/>
            <w:vAlign w:val="center"/>
          </w:tcPr>
          <w:p w14:paraId="2222691F" w14:textId="77777777" w:rsidR="007735C0" w:rsidRDefault="00E00D77">
            <w:pPr>
              <w:pStyle w:val="TableText"/>
            </w:pPr>
            <w:r>
              <w:rPr>
                <w:rFonts w:ascii="Consolas" w:hAnsi="Consolas"/>
                <w:sz w:val="16"/>
              </w:rPr>
              <w:t>migrations/0003_business_profiles.sql</w:t>
            </w:r>
          </w:p>
        </w:tc>
        <w:tc>
          <w:tcPr>
            <w:tcW w:w="3566" w:type="dxa"/>
            <w:vAlign w:val="center"/>
          </w:tcPr>
          <w:p w14:paraId="1D27896E" w14:textId="77777777" w:rsidR="007735C0" w:rsidRDefault="00E00D77">
            <w:pPr>
              <w:pStyle w:val="TableText"/>
            </w:pPr>
            <w:r>
              <w:rPr>
                <w:rFonts w:ascii="Consolas" w:hAnsi="Consolas"/>
                <w:sz w:val="16"/>
              </w:rPr>
              <w:t>drizzle/0002_business_profiles.sql</w:t>
            </w:r>
          </w:p>
        </w:tc>
        <w:tc>
          <w:tcPr>
            <w:tcW w:w="2506" w:type="dxa"/>
            <w:vAlign w:val="center"/>
          </w:tcPr>
          <w:p w14:paraId="10CFF929" w14:textId="77777777" w:rsidR="007735C0" w:rsidRDefault="00E00D77">
            <w:pPr>
              <w:pStyle w:val="TableText"/>
            </w:pPr>
            <w:r>
              <w:t>Версионируемый business_profiles</w:t>
            </w:r>
          </w:p>
        </w:tc>
      </w:tr>
      <w:tr w:rsidR="007735C0" w14:paraId="0AADF7CD" w14:textId="77777777">
        <w:trPr>
          <w:cantSplit/>
          <w:jc w:val="center"/>
        </w:trPr>
        <w:tc>
          <w:tcPr>
            <w:tcW w:w="3566" w:type="dxa"/>
            <w:shd w:val="clear" w:color="auto" w:fill="F3F5F7"/>
            <w:vAlign w:val="center"/>
          </w:tcPr>
          <w:p w14:paraId="437637EC" w14:textId="77777777" w:rsidR="007735C0" w:rsidRDefault="00E00D77">
            <w:pPr>
              <w:pStyle w:val="TableText"/>
            </w:pPr>
            <w:r>
              <w:rPr>
                <w:rFonts w:ascii="Consolas" w:hAnsi="Consolas"/>
                <w:sz w:val="16"/>
              </w:rPr>
              <w:lastRenderedPageBreak/>
              <w:t>migrations/0004_audit_context.sql</w:t>
            </w:r>
          </w:p>
        </w:tc>
        <w:tc>
          <w:tcPr>
            <w:tcW w:w="3566" w:type="dxa"/>
            <w:shd w:val="clear" w:color="auto" w:fill="F3F5F7"/>
            <w:vAlign w:val="center"/>
          </w:tcPr>
          <w:p w14:paraId="294C3E90" w14:textId="77777777" w:rsidR="007735C0" w:rsidRDefault="00E00D77">
            <w:pPr>
              <w:pStyle w:val="TableText"/>
            </w:pPr>
            <w:r>
              <w:rPr>
                <w:rFonts w:ascii="Consolas" w:hAnsi="Consolas"/>
                <w:sz w:val="16"/>
              </w:rPr>
              <w:t>drizzle/0003_audit_context.sql</w:t>
            </w:r>
          </w:p>
        </w:tc>
        <w:tc>
          <w:tcPr>
            <w:tcW w:w="2506" w:type="dxa"/>
            <w:shd w:val="clear" w:color="auto" w:fill="F3F5F7"/>
            <w:vAlign w:val="center"/>
          </w:tcPr>
          <w:p w14:paraId="6D08EE61" w14:textId="77777777" w:rsidR="007735C0" w:rsidRDefault="00E00D77">
            <w:pPr>
              <w:pStyle w:val="TableText"/>
            </w:pPr>
            <w:r>
              <w:t>JSON context и запрет изменения аудита</w:t>
            </w:r>
          </w:p>
        </w:tc>
      </w:tr>
      <w:tr w:rsidR="007735C0" w14:paraId="77FED184" w14:textId="77777777">
        <w:trPr>
          <w:cantSplit/>
          <w:jc w:val="center"/>
        </w:trPr>
        <w:tc>
          <w:tcPr>
            <w:tcW w:w="3566" w:type="dxa"/>
            <w:vAlign w:val="center"/>
          </w:tcPr>
          <w:p w14:paraId="4F0830FD" w14:textId="77777777" w:rsidR="007735C0" w:rsidRDefault="00E00D77">
            <w:pPr>
              <w:pStyle w:val="TableText"/>
            </w:pPr>
            <w:r>
              <w:rPr>
                <w:rFonts w:ascii="Consolas" w:hAnsi="Consolas"/>
                <w:sz w:val="16"/>
              </w:rPr>
              <w:t>migrations/0005_statement_reports.sql</w:t>
            </w:r>
          </w:p>
        </w:tc>
        <w:tc>
          <w:tcPr>
            <w:tcW w:w="3566" w:type="dxa"/>
            <w:vAlign w:val="center"/>
          </w:tcPr>
          <w:p w14:paraId="084C38A0" w14:textId="77777777" w:rsidR="007735C0" w:rsidRDefault="00E00D77">
            <w:pPr>
              <w:pStyle w:val="TableText"/>
            </w:pPr>
            <w:r>
              <w:rPr>
                <w:rFonts w:ascii="Consolas" w:hAnsi="Consolas"/>
                <w:sz w:val="16"/>
              </w:rPr>
              <w:t>drizzle/0004_statement_reports.sql</w:t>
            </w:r>
          </w:p>
        </w:tc>
        <w:tc>
          <w:tcPr>
            <w:tcW w:w="2506" w:type="dxa"/>
            <w:vAlign w:val="center"/>
          </w:tcPr>
          <w:p w14:paraId="6F24F603" w14:textId="77777777" w:rsidR="007735C0" w:rsidRDefault="00E00D77">
            <w:pPr>
              <w:pStyle w:val="TableText"/>
            </w:pPr>
            <w:r>
              <w:t>Отчёты выписок, ограничения scope и неизменяемости отчёта/исходника</w:t>
            </w:r>
          </w:p>
        </w:tc>
      </w:tr>
      <w:tr w:rsidR="007735C0" w14:paraId="7D33EA54" w14:textId="77777777">
        <w:trPr>
          <w:cantSplit/>
          <w:jc w:val="center"/>
        </w:trPr>
        <w:tc>
          <w:tcPr>
            <w:tcW w:w="3566" w:type="dxa"/>
            <w:shd w:val="clear" w:color="auto" w:fill="F3F5F7"/>
            <w:vAlign w:val="center"/>
          </w:tcPr>
          <w:p w14:paraId="05B89BAF" w14:textId="77777777" w:rsidR="007735C0" w:rsidRDefault="00E00D77">
            <w:pPr>
              <w:pStyle w:val="TableText"/>
            </w:pPr>
            <w:r>
              <w:rPr>
                <w:rFonts w:ascii="Consolas" w:hAnsi="Consolas"/>
                <w:sz w:val="16"/>
              </w:rPr>
              <w:t>migrations/0006_loan_servicing.sql</w:t>
            </w:r>
          </w:p>
        </w:tc>
        <w:tc>
          <w:tcPr>
            <w:tcW w:w="3566" w:type="dxa"/>
            <w:shd w:val="clear" w:color="auto" w:fill="F3F5F7"/>
            <w:vAlign w:val="center"/>
          </w:tcPr>
          <w:p w14:paraId="16393D40" w14:textId="77777777" w:rsidR="007735C0" w:rsidRDefault="00E00D77">
            <w:pPr>
              <w:pStyle w:val="TableText"/>
            </w:pPr>
            <w:r>
              <w:rPr>
                <w:rFonts w:ascii="Consolas" w:hAnsi="Consolas"/>
                <w:sz w:val="16"/>
              </w:rPr>
              <w:t>drizzle/0005_loan_servicing.sql</w:t>
            </w:r>
          </w:p>
        </w:tc>
        <w:tc>
          <w:tcPr>
            <w:tcW w:w="2506" w:type="dxa"/>
            <w:shd w:val="clear" w:color="auto" w:fill="F3F5F7"/>
            <w:vAlign w:val="center"/>
          </w:tcPr>
          <w:p w14:paraId="2CEF8E54" w14:textId="77777777" w:rsidR="007735C0" w:rsidRDefault="00E00D77">
            <w:pPr>
              <w:pStyle w:val="TableText"/>
            </w:pPr>
            <w:r>
              <w:t>Сопровождение, idempotency, события и ограничения версий</w:t>
            </w:r>
          </w:p>
        </w:tc>
      </w:tr>
    </w:tbl>
    <w:p w14:paraId="4BB19319" w14:textId="77777777" w:rsidR="007735C0" w:rsidRDefault="007735C0">
      <w:pPr>
        <w:spacing w:after="40"/>
      </w:pPr>
    </w:p>
    <w:p w14:paraId="76650636" w14:textId="77777777" w:rsidR="007735C0" w:rsidRDefault="00E00D77">
      <w:r>
        <w:t xml:space="preserve">Связь имён задаёт </w:t>
      </w:r>
      <w:r>
        <w:rPr>
          <w:rFonts w:ascii="Consolas" w:hAnsi="Consolas"/>
          <w:sz w:val="18"/>
        </w:rPr>
        <w:t>scripts/migration-map.json</w:t>
      </w:r>
      <w:r>
        <w:t xml:space="preserve">. </w:t>
      </w:r>
      <w:r>
        <w:rPr>
          <w:rFonts w:ascii="Consolas" w:hAnsi="Consolas"/>
          <w:sz w:val="18"/>
        </w:rPr>
        <w:t>scripts/check-migrations.mjs</w:t>
      </w:r>
      <w:r>
        <w:t xml:space="preserve"> сравнивает пары после нормализации SQL, проверяет полный список локальных файлов и наличие облачных записей в журнале Drizzle. Изменять уже применённый SQL-файл нельзя: локальный запуск сравнивает его SHA-256 с </w:t>
      </w:r>
      <w:r>
        <w:rPr>
          <w:rFonts w:ascii="Consolas" w:hAnsi="Consolas"/>
          <w:sz w:val="18"/>
        </w:rPr>
        <w:t>_migrations</w:t>
      </w:r>
      <w:r>
        <w:t xml:space="preserve"> и завершится сообщением </w:t>
      </w:r>
      <w:r>
        <w:rPr>
          <w:rFonts w:ascii="Consolas" w:hAnsi="Consolas"/>
          <w:sz w:val="18"/>
        </w:rPr>
        <w:t>Применённая миграция изменена</w:t>
      </w:r>
      <w:r>
        <w:t>. Изменение схемы оформляется следующей миграцией.</w:t>
      </w:r>
    </w:p>
    <w:p w14:paraId="1CAC478C" w14:textId="77777777" w:rsidR="007735C0" w:rsidRDefault="00E00D77">
      <w:r>
        <w:t xml:space="preserve">SQLite включает </w:t>
      </w:r>
      <w:r>
        <w:rPr>
          <w:rFonts w:ascii="Consolas" w:hAnsi="Consolas"/>
          <w:sz w:val="18"/>
        </w:rPr>
        <w:t>foreign_keys=ON</w:t>
      </w:r>
      <w:r>
        <w:t xml:space="preserve">, </w:t>
      </w:r>
      <w:r>
        <w:rPr>
          <w:rFonts w:ascii="Consolas" w:hAnsi="Consolas"/>
          <w:sz w:val="18"/>
        </w:rPr>
        <w:t>journal_mode=WAL</w:t>
      </w:r>
      <w:r>
        <w:t xml:space="preserve">, </w:t>
      </w:r>
      <w:r>
        <w:rPr>
          <w:rFonts w:ascii="Consolas" w:hAnsi="Consolas"/>
          <w:sz w:val="18"/>
        </w:rPr>
        <w:t>busy_timeout=5000</w:t>
      </w:r>
      <w:r>
        <w:t xml:space="preserve">. Каждый новый файл миграции и каждый </w:t>
      </w:r>
      <w:r>
        <w:rPr>
          <w:rFonts w:ascii="Consolas" w:hAnsi="Consolas"/>
          <w:sz w:val="18"/>
        </w:rPr>
        <w:t>Database.batch</w:t>
      </w:r>
      <w:r>
        <w:t xml:space="preserve"> выполняются внутри </w:t>
      </w:r>
      <w:r>
        <w:rPr>
          <w:rFonts w:ascii="Consolas" w:hAnsi="Consolas"/>
          <w:sz w:val="18"/>
        </w:rPr>
        <w:t>BEGIN IMMEDIATE</w:t>
      </w:r>
      <w:r>
        <w:t xml:space="preserve"> с COMMIT или ROLLBACK. D1-адаптер передаёт пакет в </w:t>
      </w:r>
      <w:r>
        <w:rPr>
          <w:rFonts w:ascii="Consolas" w:hAnsi="Consolas"/>
          <w:sz w:val="18"/>
        </w:rPr>
        <w:t>binding.batch</w:t>
      </w:r>
      <w:r>
        <w:t>, проверяет success всех результатов и возвращает число изменений каждого statement. Пустой D1 batch возвращает пустой массив.</w:t>
      </w:r>
    </w:p>
    <w:p w14:paraId="18417824" w14:textId="77777777" w:rsidR="007735C0" w:rsidRDefault="00E00D77">
      <w:r>
        <w:rPr>
          <w:rFonts w:ascii="Consolas" w:hAnsi="Consolas"/>
          <w:sz w:val="18"/>
        </w:rPr>
        <w:t>initializeDatabase</w:t>
      </w:r>
      <w:r>
        <w:t xml:space="preserve"> использует синтетические записи. Уже существующий пользователь банка служит признаком выполненного исходного seed: повторный запуск не сбрасывает изменённые заявки и профили. Независимо от этого процедура обеспечивает наличие администратора и записей приёма продуктов через </w:t>
      </w:r>
      <w:r>
        <w:rPr>
          <w:rFonts w:ascii="Consolas" w:hAnsi="Consolas"/>
          <w:sz w:val="18"/>
        </w:rPr>
        <w:t>INSERT OR IGNORE</w:t>
      </w:r>
      <w:r>
        <w:t>. Это инициализация демонстрационного состояния, а не механизм импорта рабочих клиентов.</w:t>
      </w:r>
    </w:p>
    <w:p w14:paraId="22AAABFC" w14:textId="77777777" w:rsidR="007735C0" w:rsidRDefault="00E00D77">
      <w:pPr>
        <w:pStyle w:val="31"/>
      </w:pPr>
      <w:bookmarkStart w:id="167" w:name="s_5_2_2"/>
      <w:r>
        <w:t>Версии транзакции и снимки</w:t>
      </w:r>
      <w:bookmarkEnd w:id="1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05"/>
        <w:gridCol w:w="3105"/>
        <w:gridCol w:w="3428"/>
      </w:tblGrid>
      <w:tr w:rsidR="007735C0" w14:paraId="2F24431F" w14:textId="77777777">
        <w:trPr>
          <w:cantSplit/>
          <w:tblHeader/>
          <w:jc w:val="center"/>
        </w:trPr>
        <w:tc>
          <w:tcPr>
            <w:tcW w:w="3105" w:type="dxa"/>
            <w:shd w:val="clear" w:color="auto" w:fill="3B4148"/>
            <w:vAlign w:val="center"/>
          </w:tcPr>
          <w:p w14:paraId="0894B126" w14:textId="77777777" w:rsidR="007735C0" w:rsidRDefault="00E00D77">
            <w:pPr>
              <w:pStyle w:val="TableHeader"/>
              <w:keepNext/>
            </w:pPr>
            <w:r>
              <w:rPr>
                <w:color w:val="FFFFFF"/>
              </w:rPr>
              <w:t>Версия</w:t>
            </w:r>
          </w:p>
        </w:tc>
        <w:tc>
          <w:tcPr>
            <w:tcW w:w="3105" w:type="dxa"/>
            <w:shd w:val="clear" w:color="auto" w:fill="3B4148"/>
            <w:vAlign w:val="center"/>
          </w:tcPr>
          <w:p w14:paraId="4B5CC709" w14:textId="77777777" w:rsidR="007735C0" w:rsidRDefault="00E00D77">
            <w:pPr>
              <w:pStyle w:val="TableHeader"/>
              <w:keepNext/>
              <w:jc w:val="center"/>
            </w:pPr>
            <w:r>
              <w:rPr>
                <w:color w:val="FFFFFF"/>
              </w:rPr>
              <w:t>Где хранится</w:t>
            </w:r>
          </w:p>
        </w:tc>
        <w:tc>
          <w:tcPr>
            <w:tcW w:w="3428" w:type="dxa"/>
            <w:shd w:val="clear" w:color="auto" w:fill="3B4148"/>
            <w:vAlign w:val="center"/>
          </w:tcPr>
          <w:p w14:paraId="414C8201" w14:textId="77777777" w:rsidR="007735C0" w:rsidRDefault="00E00D77">
            <w:pPr>
              <w:pStyle w:val="TableHeader"/>
              <w:keepNext/>
              <w:jc w:val="center"/>
            </w:pPr>
            <w:r>
              <w:rPr>
                <w:color w:val="FFFFFF"/>
              </w:rPr>
              <w:t>Правило изменения</w:t>
            </w:r>
          </w:p>
        </w:tc>
      </w:tr>
      <w:tr w:rsidR="007735C0" w14:paraId="0596DC11" w14:textId="77777777">
        <w:trPr>
          <w:cantSplit/>
          <w:jc w:val="center"/>
        </w:trPr>
        <w:tc>
          <w:tcPr>
            <w:tcW w:w="3105" w:type="dxa"/>
            <w:vAlign w:val="center"/>
          </w:tcPr>
          <w:p w14:paraId="1D2FBF2D" w14:textId="77777777" w:rsidR="007735C0" w:rsidRDefault="00E00D77">
            <w:pPr>
              <w:pStyle w:val="TableText"/>
            </w:pPr>
            <w:r>
              <w:rPr>
                <w:rFonts w:ascii="Consolas" w:hAnsi="Consolas"/>
                <w:sz w:val="17"/>
              </w:rPr>
              <w:t>application.version</w:t>
            </w:r>
          </w:p>
        </w:tc>
        <w:tc>
          <w:tcPr>
            <w:tcW w:w="3105" w:type="dxa"/>
            <w:vAlign w:val="center"/>
          </w:tcPr>
          <w:p w14:paraId="4BC5DCB1" w14:textId="77777777" w:rsidR="007735C0" w:rsidRDefault="00E00D77">
            <w:pPr>
              <w:pStyle w:val="TableText"/>
            </w:pPr>
            <w:r>
              <w:t>Колонка и JSON заявки</w:t>
            </w:r>
          </w:p>
        </w:tc>
        <w:tc>
          <w:tcPr>
            <w:tcW w:w="3428" w:type="dxa"/>
            <w:vAlign w:val="center"/>
          </w:tcPr>
          <w:p w14:paraId="00B046C0" w14:textId="77777777" w:rsidR="007735C0" w:rsidRDefault="00E00D77">
            <w:pPr>
              <w:pStyle w:val="TableText"/>
            </w:pPr>
            <w:r>
              <w:t>Начинается с 1; каждое сохранение заявки увеличивает на 1</w:t>
            </w:r>
          </w:p>
        </w:tc>
      </w:tr>
      <w:tr w:rsidR="007735C0" w14:paraId="188656AA" w14:textId="77777777">
        <w:trPr>
          <w:cantSplit/>
          <w:jc w:val="center"/>
        </w:trPr>
        <w:tc>
          <w:tcPr>
            <w:tcW w:w="3105" w:type="dxa"/>
            <w:shd w:val="clear" w:color="auto" w:fill="F3F5F7"/>
            <w:vAlign w:val="center"/>
          </w:tcPr>
          <w:p w14:paraId="07852104" w14:textId="77777777" w:rsidR="007735C0" w:rsidRDefault="00E00D77">
            <w:pPr>
              <w:pStyle w:val="TableText"/>
            </w:pPr>
            <w:r>
              <w:rPr>
                <w:rFonts w:ascii="Consolas" w:hAnsi="Consolas"/>
                <w:sz w:val="17"/>
              </w:rPr>
              <w:t>BusinessProfile.version</w:t>
            </w:r>
          </w:p>
        </w:tc>
        <w:tc>
          <w:tcPr>
            <w:tcW w:w="3105" w:type="dxa"/>
            <w:shd w:val="clear" w:color="auto" w:fill="F3F5F7"/>
            <w:vAlign w:val="center"/>
          </w:tcPr>
          <w:p w14:paraId="19505534" w14:textId="77777777" w:rsidR="007735C0" w:rsidRDefault="00E00D77">
            <w:pPr>
              <w:pStyle w:val="TableText"/>
            </w:pPr>
            <w:r>
              <w:t>Профиль и business_profiles</w:t>
            </w:r>
          </w:p>
        </w:tc>
        <w:tc>
          <w:tcPr>
            <w:tcW w:w="3428" w:type="dxa"/>
            <w:shd w:val="clear" w:color="auto" w:fill="F3F5F7"/>
            <w:vAlign w:val="center"/>
          </w:tcPr>
          <w:p w14:paraId="39E16FAF" w14:textId="77777777" w:rsidR="007735C0" w:rsidRDefault="00E00D77">
            <w:pPr>
              <w:pStyle w:val="TableText"/>
            </w:pPr>
            <w:r>
              <w:t>Начинается с 1; изменяется отдельно от заявки</w:t>
            </w:r>
          </w:p>
        </w:tc>
      </w:tr>
      <w:tr w:rsidR="007735C0" w14:paraId="1ABCC3F5" w14:textId="77777777">
        <w:trPr>
          <w:cantSplit/>
          <w:jc w:val="center"/>
        </w:trPr>
        <w:tc>
          <w:tcPr>
            <w:tcW w:w="3105" w:type="dxa"/>
            <w:vAlign w:val="center"/>
          </w:tcPr>
          <w:p w14:paraId="74B76563" w14:textId="77777777" w:rsidR="007735C0" w:rsidRDefault="00E00D77">
            <w:pPr>
              <w:pStyle w:val="TableText"/>
            </w:pPr>
            <w:r>
              <w:rPr>
                <w:rFonts w:ascii="Consolas" w:hAnsi="Consolas"/>
                <w:sz w:val="17"/>
              </w:rPr>
              <w:t>ProductIntake.version</w:t>
            </w:r>
          </w:p>
        </w:tc>
        <w:tc>
          <w:tcPr>
            <w:tcW w:w="3105" w:type="dxa"/>
            <w:vAlign w:val="center"/>
          </w:tcPr>
          <w:p w14:paraId="3AB9788F" w14:textId="77777777" w:rsidR="007735C0" w:rsidRDefault="00E00D77">
            <w:pPr>
              <w:pStyle w:val="TableText"/>
            </w:pPr>
            <w:r>
              <w:t>product_intake</w:t>
            </w:r>
          </w:p>
        </w:tc>
        <w:tc>
          <w:tcPr>
            <w:tcW w:w="3428" w:type="dxa"/>
            <w:vAlign w:val="center"/>
          </w:tcPr>
          <w:p w14:paraId="7852C782" w14:textId="77777777" w:rsidR="007735C0" w:rsidRDefault="00E00D77">
            <w:pPr>
              <w:pStyle w:val="TableText"/>
            </w:pPr>
            <w:r>
              <w:t>Инкремент при фактической смене paused; повтор того же значения даёт unchanged</w:t>
            </w:r>
          </w:p>
        </w:tc>
      </w:tr>
      <w:tr w:rsidR="007735C0" w14:paraId="68E56DBB" w14:textId="77777777">
        <w:trPr>
          <w:cantSplit/>
          <w:jc w:val="center"/>
        </w:trPr>
        <w:tc>
          <w:tcPr>
            <w:tcW w:w="3105" w:type="dxa"/>
            <w:shd w:val="clear" w:color="auto" w:fill="F3F5F7"/>
            <w:vAlign w:val="center"/>
          </w:tcPr>
          <w:p w14:paraId="56B6600D" w14:textId="77777777" w:rsidR="007735C0" w:rsidRDefault="00E00D77">
            <w:pPr>
              <w:pStyle w:val="TableText"/>
            </w:pPr>
            <w:r>
              <w:rPr>
                <w:rFonts w:ascii="Consolas" w:hAnsi="Consolas"/>
                <w:sz w:val="17"/>
              </w:rPr>
              <w:t>LoanServicingState.version</w:t>
            </w:r>
          </w:p>
        </w:tc>
        <w:tc>
          <w:tcPr>
            <w:tcW w:w="3105" w:type="dxa"/>
            <w:shd w:val="clear" w:color="auto" w:fill="F3F5F7"/>
            <w:vAlign w:val="center"/>
          </w:tcPr>
          <w:p w14:paraId="2D8FA898" w14:textId="77777777" w:rsidR="007735C0" w:rsidRDefault="00E00D77">
            <w:pPr>
              <w:pStyle w:val="TableText"/>
            </w:pPr>
            <w:r>
              <w:t>loan_servicing</w:t>
            </w:r>
          </w:p>
        </w:tc>
        <w:tc>
          <w:tcPr>
            <w:tcW w:w="3428" w:type="dxa"/>
            <w:shd w:val="clear" w:color="auto" w:fill="F3F5F7"/>
            <w:vAlign w:val="center"/>
          </w:tcPr>
          <w:p w14:paraId="7B4388D6" w14:textId="77777777" w:rsidR="007735C0" w:rsidRDefault="00E00D77">
            <w:pPr>
              <w:pStyle w:val="TableText"/>
            </w:pPr>
            <w:r>
              <w:t>Начальный вычисленный GET имеет 0; первая сохранённая операция создаёт 1</w:t>
            </w:r>
          </w:p>
        </w:tc>
      </w:tr>
      <w:tr w:rsidR="007735C0" w14:paraId="46941A1F" w14:textId="77777777">
        <w:trPr>
          <w:cantSplit/>
          <w:jc w:val="center"/>
        </w:trPr>
        <w:tc>
          <w:tcPr>
            <w:tcW w:w="3105" w:type="dxa"/>
            <w:vAlign w:val="center"/>
          </w:tcPr>
          <w:p w14:paraId="44AF7FAB" w14:textId="77777777" w:rsidR="007735C0" w:rsidRDefault="00E00D77">
            <w:pPr>
              <w:pStyle w:val="TableText"/>
            </w:pPr>
            <w:r>
              <w:rPr>
                <w:rFonts w:ascii="Consolas" w:hAnsi="Consolas"/>
                <w:sz w:val="17"/>
              </w:rPr>
              <w:t>context.schemaVersion</w:t>
            </w:r>
          </w:p>
        </w:tc>
        <w:tc>
          <w:tcPr>
            <w:tcW w:w="3105" w:type="dxa"/>
            <w:vAlign w:val="center"/>
          </w:tcPr>
          <w:p w14:paraId="1BC189B5" w14:textId="77777777" w:rsidR="007735C0" w:rsidRDefault="00E00D77">
            <w:pPr>
              <w:pStyle w:val="TableText"/>
              <w:jc w:val="center"/>
            </w:pPr>
            <w:r>
              <w:t>audit.context</w:t>
            </w:r>
          </w:p>
        </w:tc>
        <w:tc>
          <w:tcPr>
            <w:tcW w:w="3428" w:type="dxa"/>
            <w:vAlign w:val="center"/>
          </w:tcPr>
          <w:p w14:paraId="6ACC9C46" w14:textId="77777777" w:rsidR="007735C0" w:rsidRDefault="00E00D77">
            <w:pPr>
              <w:pStyle w:val="TableText"/>
            </w:pPr>
            <w:r>
              <w:t>Версия структуры исторического контекста; сейчас 1</w:t>
            </w:r>
          </w:p>
        </w:tc>
      </w:tr>
      <w:tr w:rsidR="007735C0" w14:paraId="353C5493" w14:textId="77777777">
        <w:trPr>
          <w:cantSplit/>
          <w:jc w:val="center"/>
        </w:trPr>
        <w:tc>
          <w:tcPr>
            <w:tcW w:w="3105" w:type="dxa"/>
            <w:shd w:val="clear" w:color="auto" w:fill="F3F5F7"/>
            <w:vAlign w:val="center"/>
          </w:tcPr>
          <w:p w14:paraId="3ABAF84B" w14:textId="77777777" w:rsidR="007735C0" w:rsidRDefault="00E00D77">
            <w:pPr>
              <w:pStyle w:val="TableText"/>
            </w:pPr>
            <w:r>
              <w:rPr>
                <w:rFonts w:ascii="Consolas" w:hAnsi="Consolas"/>
                <w:sz w:val="17"/>
              </w:rPr>
              <w:t>modelVersion</w:t>
            </w:r>
            <w:r>
              <w:t xml:space="preserve">, </w:t>
            </w:r>
            <w:r>
              <w:rPr>
                <w:rFonts w:ascii="Consolas" w:hAnsi="Consolas"/>
                <w:sz w:val="17"/>
              </w:rPr>
              <w:t>ruleVersion</w:t>
            </w:r>
            <w:r>
              <w:t xml:space="preserve">, </w:t>
            </w:r>
            <w:r>
              <w:rPr>
                <w:rFonts w:ascii="Consolas" w:hAnsi="Consolas"/>
                <w:sz w:val="17"/>
              </w:rPr>
              <w:t>methodVersion</w:t>
            </w:r>
          </w:p>
        </w:tc>
        <w:tc>
          <w:tcPr>
            <w:tcW w:w="3105" w:type="dxa"/>
            <w:shd w:val="clear" w:color="auto" w:fill="F3F5F7"/>
            <w:vAlign w:val="center"/>
          </w:tcPr>
          <w:p w14:paraId="31D437B4" w14:textId="77777777" w:rsidR="007735C0" w:rsidRDefault="00E00D77">
            <w:pPr>
              <w:pStyle w:val="TableText"/>
            </w:pPr>
            <w:r>
              <w:t>Расчёты, решения, отчёты</w:t>
            </w:r>
          </w:p>
        </w:tc>
        <w:tc>
          <w:tcPr>
            <w:tcW w:w="3428" w:type="dxa"/>
            <w:shd w:val="clear" w:color="auto" w:fill="F3F5F7"/>
            <w:vAlign w:val="center"/>
          </w:tcPr>
          <w:p w14:paraId="3569C1CB" w14:textId="77777777" w:rsidR="007735C0" w:rsidRDefault="00E00D77">
            <w:pPr>
              <w:pStyle w:val="TableText"/>
            </w:pPr>
            <w:r>
              <w:t>Идентифицируют использованный алгоритм, не заменяют optimistic-lock version</w:t>
            </w:r>
          </w:p>
        </w:tc>
      </w:tr>
    </w:tbl>
    <w:p w14:paraId="66855E59" w14:textId="77777777" w:rsidR="007735C0" w:rsidRDefault="007735C0">
      <w:pPr>
        <w:spacing w:after="40"/>
      </w:pPr>
    </w:p>
    <w:p w14:paraId="25815918" w14:textId="77777777" w:rsidR="007735C0" w:rsidRDefault="00E00D77">
      <w:r>
        <w:t xml:space="preserve">Перед сохранением изменяемой заявки клиент передаёт актуальную </w:t>
      </w:r>
      <w:r>
        <w:rPr>
          <w:rFonts w:ascii="Consolas" w:hAnsi="Consolas"/>
          <w:sz w:val="18"/>
        </w:rPr>
        <w:t>version</w:t>
      </w:r>
      <w:r>
        <w:t xml:space="preserve">. Сервер сначала сверяет её с прочитанной заявкой, затем делает </w:t>
      </w:r>
      <w:r>
        <w:rPr>
          <w:rFonts w:ascii="Consolas" w:hAnsi="Consolas"/>
          <w:sz w:val="18"/>
        </w:rPr>
        <w:t>UPDATE ... WHERE id=? AND version=?</w:t>
      </w:r>
      <w:r>
        <w:t xml:space="preserve">. Ноль изменённых строк означает конкурентное изменение. Связанные audit/documents/receipts statements выполняются в одном batch с условием </w:t>
      </w:r>
      <w:r>
        <w:rPr>
          <w:rFonts w:ascii="Consolas" w:hAnsi="Consolas"/>
          <w:sz w:val="18"/>
        </w:rPr>
        <w:t>changes()=1</w:t>
      </w:r>
      <w:r>
        <w:t>, чтобы не создавать побочные записи после проигранной гонки. Создание/изменение документа также увеличивает версию заявки.</w:t>
      </w:r>
    </w:p>
    <w:p w14:paraId="6E43C29C" w14:textId="77777777" w:rsidR="007735C0" w:rsidRDefault="00E00D77">
      <w:r>
        <w:lastRenderedPageBreak/>
        <w:t>Первая отправка (</w:t>
      </w:r>
      <w:r>
        <w:rPr>
          <w:rFonts w:ascii="Consolas" w:hAnsi="Consolas"/>
          <w:sz w:val="18"/>
        </w:rPr>
        <w:t>submit</w:t>
      </w:r>
      <w:r>
        <w:t>) проверяет открытый приём продукта внутри того же UPDATE. Если администратор успел приостановить продукт между чтением и записью, отправка не проходит. Существующий черновик остаётся. Возврат сведений (</w:t>
      </w:r>
      <w:r>
        <w:rPr>
          <w:rFonts w:ascii="Consolas" w:hAnsi="Consolas"/>
          <w:sz w:val="18"/>
        </w:rPr>
        <w:t>supplement</w:t>
      </w:r>
      <w:r>
        <w:t>) этим ограничением первой подачи не блокируется.</w:t>
      </w:r>
    </w:p>
    <w:p w14:paraId="388DD328" w14:textId="77777777" w:rsidR="007735C0" w:rsidRDefault="00E00D77">
      <w:r>
        <w:t xml:space="preserve">При </w:t>
      </w:r>
      <w:r>
        <w:rPr>
          <w:rFonts w:ascii="Consolas" w:hAnsi="Consolas"/>
          <w:sz w:val="18"/>
        </w:rPr>
        <w:t>submit</w:t>
      </w:r>
      <w:r>
        <w:t xml:space="preserve"> и </w:t>
      </w:r>
      <w:r>
        <w:rPr>
          <w:rFonts w:ascii="Consolas" w:hAnsi="Consolas"/>
          <w:sz w:val="18"/>
        </w:rPr>
        <w:t>supplement</w:t>
      </w:r>
      <w:r>
        <w:t xml:space="preserve"> фиксируются </w:t>
      </w:r>
      <w:r>
        <w:rPr>
          <w:rFonts w:ascii="Consolas" w:hAnsi="Consolas"/>
          <w:sz w:val="18"/>
        </w:rPr>
        <w:t>organizationSnapshot</w:t>
      </w:r>
      <w:r>
        <w:t xml:space="preserve"> и </w:t>
      </w:r>
      <w:r>
        <w:rPr>
          <w:rFonts w:ascii="Consolas" w:hAnsi="Consolas"/>
          <w:sz w:val="18"/>
        </w:rPr>
        <w:t>organizationSnapshotMeta</w:t>
      </w:r>
      <w:r>
        <w:t xml:space="preserve"> с </w:t>
      </w:r>
      <w:r>
        <w:rPr>
          <w:rFonts w:ascii="Consolas" w:hAnsi="Consolas"/>
          <w:sz w:val="18"/>
        </w:rPr>
        <w:t>source=submission</w:t>
      </w:r>
      <w:r>
        <w:t>, временем и версией профиля. Сохранённые score/checks/decision очищаются для повторной проверки. Последующее редактирование текущего профиля не переопределяет исторический снимок уже отправленной заявки.</w:t>
      </w:r>
    </w:p>
    <w:p w14:paraId="33EA825E" w14:textId="77777777" w:rsidR="007735C0" w:rsidRDefault="00E00D77">
      <w:r>
        <w:t xml:space="preserve">Для старых отправленных заявок без снимка изменение профиля сначала закрепляет доступные прежние данные с </w:t>
      </w:r>
      <w:r>
        <w:rPr>
          <w:rFonts w:ascii="Consolas" w:hAnsi="Consolas"/>
          <w:sz w:val="18"/>
        </w:rPr>
        <w:t>source=legacy_recovery</w:t>
      </w:r>
      <w:r>
        <w:t xml:space="preserve"> и отдельным аудитом. Такой восстановленный контекст явно отличается от исходного исторического снимка; сохранённое банковское решение этим не меняется. В синтетическом seed используется </w:t>
      </w:r>
      <w:r>
        <w:rPr>
          <w:rFonts w:ascii="Consolas" w:hAnsi="Consolas"/>
          <w:sz w:val="18"/>
        </w:rPr>
        <w:t>source=synthetic_seed</w:t>
      </w:r>
      <w:r>
        <w:t>.</w:t>
      </w:r>
    </w:p>
    <w:p w14:paraId="46982C03" w14:textId="77777777" w:rsidR="007735C0" w:rsidRDefault="00E00D77">
      <w:r>
        <w:rPr>
          <w:rFonts w:ascii="Consolas" w:hAnsi="Consolas"/>
          <w:sz w:val="18"/>
        </w:rPr>
        <w:t>ApplicationDetail.assessment</w:t>
      </w:r>
      <w:r>
        <w:t xml:space="preserve"> возвращает сохранённые score/decision/checks, если score и decision уже есть; иначе строит предварительную оценку без записи. Action plan для редактируемых состояний и банковское сравнение пакетов отдельно рассчитывают текущую предварительную оценку. Их чтение не принимает банковское решение.</w:t>
      </w:r>
    </w:p>
    <w:p w14:paraId="56DD3D17" w14:textId="77777777" w:rsidR="007735C0" w:rsidRDefault="00E00D77">
      <w:r>
        <w:t xml:space="preserve">При запросе дополнительных документов банк сохраняет </w:t>
      </w:r>
      <w:r>
        <w:rPr>
          <w:rFonts w:ascii="Consolas" w:hAnsi="Consolas"/>
          <w:sz w:val="18"/>
        </w:rPr>
        <w:t>documentRequest</w:t>
      </w:r>
      <w:r>
        <w:t xml:space="preserve">: ID запроса, время, исходные document IDs, категории и </w:t>
      </w:r>
      <w:r>
        <w:rPr>
          <w:rFonts w:ascii="Consolas" w:hAnsi="Consolas"/>
          <w:sz w:val="18"/>
        </w:rPr>
        <w:t>methodVersion=document-id-baseline-v1</w:t>
      </w:r>
      <w:r>
        <w:t>. Возврат сведений требует нового файла в каждой запрошенной категории. Старое вложение не закрывает новый запрос. Для прежних решений без baseline используется явный fallback: файл должен иметь время загрузки строго позже решения; одинаковое время не считается доказательством нового вложения.</w:t>
      </w:r>
    </w:p>
    <w:p w14:paraId="007D7892" w14:textId="77777777" w:rsidR="007735C0" w:rsidRDefault="00E00D77">
      <w:pPr>
        <w:pStyle w:val="31"/>
      </w:pPr>
      <w:bookmarkStart w:id="168" w:name="s_5_2_3"/>
      <w:r>
        <w:t>Аудит и неизменяемость</w:t>
      </w:r>
      <w:bookmarkEnd w:id="168"/>
    </w:p>
    <w:p w14:paraId="68872B04" w14:textId="77777777" w:rsidR="007735C0" w:rsidRDefault="00E00D77">
      <w:r>
        <w:t xml:space="preserve">Аудит хранит актора, действие, описание, UTC-время и, для событий заявки, снимок входных данных и доступной оценки. </w:t>
      </w:r>
      <w:r>
        <w:rPr>
          <w:rFonts w:ascii="Consolas" w:hAnsi="Consolas"/>
          <w:sz w:val="18"/>
        </w:rPr>
        <w:t>context</w:t>
      </w:r>
      <w:r>
        <w:t xml:space="preserve"> включает application/profile/scoring/policy versions, параметры и снимок продукта, финансовые поля, снимок организации и результат оценки. Прежние записи могут не иметь context; сравнение не выдаёт текущие данные за отсутствующую историю.</w:t>
      </w:r>
    </w:p>
    <w:p w14:paraId="248A1837" w14:textId="77777777" w:rsidR="007735C0" w:rsidRDefault="00E00D77">
      <w:r>
        <w:t xml:space="preserve">Клиент получает аудит своей компании; банк — события недрафтовых заявок и собственные события без заявки. </w:t>
      </w:r>
      <w:r>
        <w:rPr>
          <w:rFonts w:ascii="Consolas" w:hAnsi="Consolas"/>
          <w:sz w:val="18"/>
        </w:rPr>
        <w:t>/api/audit</w:t>
      </w:r>
      <w:r>
        <w:t xml:space="preserve"> ограничен последними 200 записями. Timeline отдельного дела возвращается целиком в </w:t>
      </w:r>
      <w:r>
        <w:rPr>
          <w:rFonts w:ascii="Consolas" w:hAnsi="Consolas"/>
          <w:sz w:val="18"/>
        </w:rPr>
        <w:t>ApplicationDetail</w:t>
      </w:r>
      <w:r>
        <w:t>. Административный журнал содержит события поданных дел, но detail заменяется названием операции, а context сводится к техническим версиям. Администратор не получает через этот маршрут финансовый снимок досье.</w:t>
      </w:r>
    </w:p>
    <w:p w14:paraId="60CFBA2A" w14:textId="77777777" w:rsidR="007735C0" w:rsidRDefault="00E00D77">
      <w:r>
        <w:t>Триггеры запрещают обычные UPDATE, DELETE и REPLACE аудита, отчётов выписок и событий сопровождения. Для файлов, связанных с сохранённой выпиской, запрещены замена, изменение и удаление исходника. Эти ограничения защищают от штатных SQL-мутаций приложения; владелец файла БД или облачной инфраструктуры остаётся отдельной границей доверия. Криптографическая подпись журнала, шифрование хранилища приложением и независимая нотариальная фиксация не реализованы.</w:t>
      </w:r>
    </w:p>
    <w:p w14:paraId="1C25C257" w14:textId="77777777" w:rsidR="007735C0" w:rsidRDefault="00E00D77">
      <w:pPr>
        <w:pStyle w:val="21"/>
      </w:pPr>
      <w:bookmarkStart w:id="169" w:name="s_5_3"/>
      <w:bookmarkStart w:id="170" w:name="_Toc243922798"/>
      <w:r>
        <w:t>Роли и серверные права</w:t>
      </w:r>
      <w:bookmarkEnd w:id="169"/>
      <w:bookmarkEnd w:id="170"/>
    </w:p>
    <w:p w14:paraId="6F9D385A" w14:textId="77777777" w:rsidR="007735C0" w:rsidRDefault="00E00D77">
      <w:r>
        <w:t xml:space="preserve">Обозначения в каталоге API: </w:t>
      </w:r>
      <w:r>
        <w:rPr>
          <w:rFonts w:ascii="Consolas" w:hAnsi="Consolas"/>
          <w:sz w:val="18"/>
        </w:rPr>
        <w:t>P</w:t>
      </w:r>
      <w:r>
        <w:t xml:space="preserve"> — публичный маршрут; </w:t>
      </w:r>
      <w:r>
        <w:rPr>
          <w:rFonts w:ascii="Consolas" w:hAnsi="Consolas"/>
          <w:sz w:val="18"/>
        </w:rPr>
        <w:t>C</w:t>
      </w:r>
      <w:r>
        <w:t xml:space="preserve"> — cookie-сессия client своей компании; </w:t>
      </w:r>
      <w:r>
        <w:rPr>
          <w:rFonts w:ascii="Consolas" w:hAnsi="Consolas"/>
          <w:sz w:val="18"/>
        </w:rPr>
        <w:t>B</w:t>
      </w:r>
      <w:r>
        <w:t xml:space="preserve"> — cookie-сессия bank; </w:t>
      </w:r>
      <w:r>
        <w:rPr>
          <w:rFonts w:ascii="Consolas" w:hAnsi="Consolas"/>
          <w:sz w:val="18"/>
        </w:rPr>
        <w:t>A</w:t>
      </w:r>
      <w:r>
        <w:t xml:space="preserve"> — cookie-сессия admin; </w:t>
      </w:r>
      <w:r>
        <w:rPr>
          <w:rFonts w:ascii="Consolas" w:hAnsi="Consolas"/>
          <w:sz w:val="18"/>
        </w:rPr>
        <w:t>T</w:t>
      </w:r>
      <w:r>
        <w:t xml:space="preserve"> — действующий персональный bearer-токен клиента. Сочетание </w:t>
      </w:r>
      <w:r>
        <w:rPr>
          <w:rFonts w:ascii="Consolas" w:hAnsi="Consolas"/>
          <w:sz w:val="18"/>
        </w:rPr>
        <w:t>C/B</w:t>
      </w:r>
      <w:r>
        <w:t xml:space="preserve"> сохраняет разные границы видимости: банк видит только заявки, уже вышедшие из draft.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699"/>
        <w:gridCol w:w="1928"/>
        <w:gridCol w:w="1831"/>
        <w:gridCol w:w="964"/>
        <w:gridCol w:w="2217"/>
      </w:tblGrid>
      <w:tr w:rsidR="007735C0" w14:paraId="5F2B233C" w14:textId="77777777">
        <w:trPr>
          <w:cantSplit/>
          <w:tblHeader/>
          <w:jc w:val="center"/>
        </w:trPr>
        <w:tc>
          <w:tcPr>
            <w:tcW w:w="2699" w:type="dxa"/>
            <w:shd w:val="clear" w:color="auto" w:fill="3B4148"/>
            <w:vAlign w:val="center"/>
          </w:tcPr>
          <w:p w14:paraId="7D87D019" w14:textId="77777777" w:rsidR="007735C0" w:rsidRDefault="00E00D77">
            <w:pPr>
              <w:pStyle w:val="TableHeader"/>
              <w:keepNext/>
            </w:pPr>
            <w:r>
              <w:rPr>
                <w:color w:val="FFFFFF"/>
              </w:rPr>
              <w:t>Действие</w:t>
            </w:r>
          </w:p>
        </w:tc>
        <w:tc>
          <w:tcPr>
            <w:tcW w:w="1928" w:type="dxa"/>
            <w:shd w:val="clear" w:color="auto" w:fill="3B4148"/>
            <w:vAlign w:val="center"/>
          </w:tcPr>
          <w:p w14:paraId="5E475594" w14:textId="77777777" w:rsidR="007735C0" w:rsidRDefault="00E00D77">
            <w:pPr>
              <w:pStyle w:val="TableHeader"/>
              <w:keepNext/>
              <w:jc w:val="center"/>
            </w:pPr>
            <w:r>
              <w:rPr>
                <w:color w:val="FFFFFF"/>
              </w:rPr>
              <w:t>client</w:t>
            </w:r>
          </w:p>
        </w:tc>
        <w:tc>
          <w:tcPr>
            <w:tcW w:w="1831" w:type="dxa"/>
            <w:shd w:val="clear" w:color="auto" w:fill="3B4148"/>
            <w:vAlign w:val="center"/>
          </w:tcPr>
          <w:p w14:paraId="71AAEA66" w14:textId="77777777" w:rsidR="007735C0" w:rsidRDefault="00E00D77">
            <w:pPr>
              <w:pStyle w:val="TableHeader"/>
              <w:keepNext/>
              <w:jc w:val="center"/>
            </w:pPr>
            <w:r>
              <w:rPr>
                <w:color w:val="FFFFFF"/>
              </w:rPr>
              <w:t>bank</w:t>
            </w:r>
          </w:p>
        </w:tc>
        <w:tc>
          <w:tcPr>
            <w:tcW w:w="964" w:type="dxa"/>
            <w:shd w:val="clear" w:color="auto" w:fill="3B4148"/>
            <w:vAlign w:val="center"/>
          </w:tcPr>
          <w:p w14:paraId="44EF50E0" w14:textId="77777777" w:rsidR="007735C0" w:rsidRDefault="00E00D77">
            <w:pPr>
              <w:pStyle w:val="TableHeader"/>
              <w:keepNext/>
              <w:jc w:val="center"/>
            </w:pPr>
            <w:r>
              <w:rPr>
                <w:color w:val="FFFFFF"/>
              </w:rPr>
              <w:t>admin</w:t>
            </w:r>
          </w:p>
        </w:tc>
        <w:tc>
          <w:tcPr>
            <w:tcW w:w="2217" w:type="dxa"/>
            <w:shd w:val="clear" w:color="auto" w:fill="3B4148"/>
            <w:vAlign w:val="center"/>
          </w:tcPr>
          <w:p w14:paraId="2BFE8B1A" w14:textId="77777777" w:rsidR="007735C0" w:rsidRDefault="00E00D77">
            <w:pPr>
              <w:pStyle w:val="TableHeader"/>
              <w:keepNext/>
            </w:pPr>
            <w:r>
              <w:rPr>
                <w:color w:val="FFFFFF"/>
              </w:rPr>
              <w:t>Персональный bearer</w:t>
            </w:r>
          </w:p>
        </w:tc>
      </w:tr>
      <w:tr w:rsidR="007735C0" w14:paraId="1151759E" w14:textId="77777777">
        <w:trPr>
          <w:cantSplit/>
          <w:jc w:val="center"/>
        </w:trPr>
        <w:tc>
          <w:tcPr>
            <w:tcW w:w="2699" w:type="dxa"/>
            <w:vAlign w:val="center"/>
          </w:tcPr>
          <w:p w14:paraId="14F396E2" w14:textId="77777777" w:rsidR="007735C0" w:rsidRDefault="00E00D77">
            <w:pPr>
              <w:pStyle w:val="TableText"/>
            </w:pPr>
            <w:r>
              <w:t>Своя организация и бизнес-профиль</w:t>
            </w:r>
          </w:p>
        </w:tc>
        <w:tc>
          <w:tcPr>
            <w:tcW w:w="1928" w:type="dxa"/>
            <w:vAlign w:val="center"/>
          </w:tcPr>
          <w:p w14:paraId="5FF006A9" w14:textId="77777777" w:rsidR="007735C0" w:rsidRDefault="00E00D77">
            <w:pPr>
              <w:pStyle w:val="TableText"/>
              <w:jc w:val="center"/>
            </w:pPr>
            <w:r>
              <w:t>Чтение/изменение</w:t>
            </w:r>
          </w:p>
        </w:tc>
        <w:tc>
          <w:tcPr>
            <w:tcW w:w="1831" w:type="dxa"/>
            <w:vAlign w:val="center"/>
          </w:tcPr>
          <w:p w14:paraId="163C61D5" w14:textId="77777777" w:rsidR="007735C0" w:rsidRDefault="00E00D77">
            <w:pPr>
              <w:pStyle w:val="TableText"/>
            </w:pPr>
            <w:r>
              <w:t>Нет отдельного профиля клиента</w:t>
            </w:r>
          </w:p>
        </w:tc>
        <w:tc>
          <w:tcPr>
            <w:tcW w:w="964" w:type="dxa"/>
            <w:vAlign w:val="center"/>
          </w:tcPr>
          <w:p w14:paraId="2581D317" w14:textId="77777777" w:rsidR="007735C0" w:rsidRDefault="00E00D77">
            <w:pPr>
              <w:pStyle w:val="TableText"/>
              <w:jc w:val="center"/>
            </w:pPr>
            <w:r>
              <w:t>Нет</w:t>
            </w:r>
          </w:p>
        </w:tc>
        <w:tc>
          <w:tcPr>
            <w:tcW w:w="2217" w:type="dxa"/>
            <w:vAlign w:val="center"/>
          </w:tcPr>
          <w:p w14:paraId="008BE15E" w14:textId="77777777" w:rsidR="007735C0" w:rsidRDefault="00E00D77">
            <w:pPr>
              <w:pStyle w:val="TableText"/>
            </w:pPr>
            <w:r>
              <w:t>Чтение профиля владельца</w:t>
            </w:r>
          </w:p>
        </w:tc>
      </w:tr>
      <w:tr w:rsidR="007735C0" w14:paraId="22FC1621" w14:textId="77777777">
        <w:trPr>
          <w:cantSplit/>
          <w:jc w:val="center"/>
        </w:trPr>
        <w:tc>
          <w:tcPr>
            <w:tcW w:w="2699" w:type="dxa"/>
            <w:shd w:val="clear" w:color="auto" w:fill="F3F5F7"/>
            <w:vAlign w:val="center"/>
          </w:tcPr>
          <w:p w14:paraId="7D19F727" w14:textId="77777777" w:rsidR="007735C0" w:rsidRDefault="00E00D77">
            <w:pPr>
              <w:pStyle w:val="TableText"/>
            </w:pPr>
            <w:r>
              <w:lastRenderedPageBreak/>
              <w:t>Список и detail заявок</w:t>
            </w:r>
          </w:p>
        </w:tc>
        <w:tc>
          <w:tcPr>
            <w:tcW w:w="1928" w:type="dxa"/>
            <w:shd w:val="clear" w:color="auto" w:fill="F3F5F7"/>
            <w:vAlign w:val="center"/>
          </w:tcPr>
          <w:p w14:paraId="682B86D1" w14:textId="77777777" w:rsidR="007735C0" w:rsidRDefault="00E00D77">
            <w:pPr>
              <w:pStyle w:val="TableText"/>
            </w:pPr>
            <w:r>
              <w:t>Только своя компания, включая draft</w:t>
            </w:r>
          </w:p>
        </w:tc>
        <w:tc>
          <w:tcPr>
            <w:tcW w:w="1831" w:type="dxa"/>
            <w:shd w:val="clear" w:color="auto" w:fill="F3F5F7"/>
            <w:vAlign w:val="center"/>
          </w:tcPr>
          <w:p w14:paraId="68DFFAE2" w14:textId="77777777" w:rsidR="007735C0" w:rsidRDefault="00E00D77">
            <w:pPr>
              <w:pStyle w:val="TableText"/>
            </w:pPr>
            <w:r>
              <w:t>Все компании, только status≠draft</w:t>
            </w:r>
          </w:p>
        </w:tc>
        <w:tc>
          <w:tcPr>
            <w:tcW w:w="964" w:type="dxa"/>
            <w:shd w:val="clear" w:color="auto" w:fill="F3F5F7"/>
            <w:vAlign w:val="center"/>
          </w:tcPr>
          <w:p w14:paraId="73A88CB6" w14:textId="77777777" w:rsidR="007735C0" w:rsidRDefault="00E00D77">
            <w:pPr>
              <w:pStyle w:val="TableText"/>
              <w:jc w:val="center"/>
            </w:pPr>
            <w:r>
              <w:t>Нет досье</w:t>
            </w:r>
          </w:p>
        </w:tc>
        <w:tc>
          <w:tcPr>
            <w:tcW w:w="2217" w:type="dxa"/>
            <w:shd w:val="clear" w:color="auto" w:fill="F3F5F7"/>
            <w:vAlign w:val="center"/>
          </w:tcPr>
          <w:p w14:paraId="242B0F71" w14:textId="77777777" w:rsidR="007735C0" w:rsidRDefault="00E00D77">
            <w:pPr>
              <w:pStyle w:val="TableText"/>
            </w:pPr>
            <w:r>
              <w:t>Как client-владелец</w:t>
            </w:r>
          </w:p>
        </w:tc>
      </w:tr>
      <w:tr w:rsidR="007735C0" w14:paraId="03B7D3D2" w14:textId="77777777">
        <w:trPr>
          <w:cantSplit/>
          <w:jc w:val="center"/>
        </w:trPr>
        <w:tc>
          <w:tcPr>
            <w:tcW w:w="2699" w:type="dxa"/>
            <w:vAlign w:val="center"/>
          </w:tcPr>
          <w:p w14:paraId="3BE9ACAE" w14:textId="77777777" w:rsidR="007735C0" w:rsidRDefault="00E00D77">
            <w:pPr>
              <w:pStyle w:val="TableText"/>
            </w:pPr>
            <w:r>
              <w:t>Создание/редактирование черновика</w:t>
            </w:r>
          </w:p>
        </w:tc>
        <w:tc>
          <w:tcPr>
            <w:tcW w:w="1928" w:type="dxa"/>
            <w:vAlign w:val="center"/>
          </w:tcPr>
          <w:p w14:paraId="0E926E00" w14:textId="77777777" w:rsidR="007735C0" w:rsidRDefault="00E00D77">
            <w:pPr>
              <w:pStyle w:val="TableText"/>
            </w:pPr>
            <w:r>
              <w:t>Да, draft/needs_info</w:t>
            </w:r>
          </w:p>
        </w:tc>
        <w:tc>
          <w:tcPr>
            <w:tcW w:w="1831" w:type="dxa"/>
            <w:vAlign w:val="center"/>
          </w:tcPr>
          <w:p w14:paraId="2292A0DC" w14:textId="77777777" w:rsidR="007735C0" w:rsidRDefault="00E00D77">
            <w:pPr>
              <w:pStyle w:val="TableText"/>
              <w:jc w:val="center"/>
            </w:pPr>
            <w:r>
              <w:t>Нет</w:t>
            </w:r>
          </w:p>
        </w:tc>
        <w:tc>
          <w:tcPr>
            <w:tcW w:w="964" w:type="dxa"/>
            <w:vAlign w:val="center"/>
          </w:tcPr>
          <w:p w14:paraId="6E31EDDD" w14:textId="77777777" w:rsidR="007735C0" w:rsidRDefault="00E00D77">
            <w:pPr>
              <w:pStyle w:val="TableText"/>
              <w:jc w:val="center"/>
            </w:pPr>
            <w:r>
              <w:t>Нет</w:t>
            </w:r>
          </w:p>
        </w:tc>
        <w:tc>
          <w:tcPr>
            <w:tcW w:w="2217" w:type="dxa"/>
            <w:vAlign w:val="center"/>
          </w:tcPr>
          <w:p w14:paraId="0C7F1E3D" w14:textId="77777777" w:rsidR="007735C0" w:rsidRDefault="00E00D77">
            <w:pPr>
              <w:pStyle w:val="TableText"/>
              <w:jc w:val="center"/>
            </w:pPr>
            <w:r>
              <w:t>Нет</w:t>
            </w:r>
          </w:p>
        </w:tc>
      </w:tr>
      <w:tr w:rsidR="007735C0" w14:paraId="0C862AE3" w14:textId="77777777">
        <w:trPr>
          <w:cantSplit/>
          <w:jc w:val="center"/>
        </w:trPr>
        <w:tc>
          <w:tcPr>
            <w:tcW w:w="2699" w:type="dxa"/>
            <w:shd w:val="clear" w:color="auto" w:fill="F3F5F7"/>
            <w:vAlign w:val="center"/>
          </w:tcPr>
          <w:p w14:paraId="3E45C19B" w14:textId="77777777" w:rsidR="007735C0" w:rsidRDefault="00E00D77">
            <w:pPr>
              <w:pStyle w:val="TableText"/>
            </w:pPr>
            <w:r>
              <w:t>Отправка, дополнение, принятие, sign/fund</w:t>
            </w:r>
          </w:p>
        </w:tc>
        <w:tc>
          <w:tcPr>
            <w:tcW w:w="1928" w:type="dxa"/>
            <w:shd w:val="clear" w:color="auto" w:fill="F3F5F7"/>
            <w:vAlign w:val="center"/>
          </w:tcPr>
          <w:p w14:paraId="1521387E" w14:textId="77777777" w:rsidR="007735C0" w:rsidRDefault="00E00D77">
            <w:pPr>
              <w:pStyle w:val="TableText"/>
            </w:pPr>
            <w:r>
              <w:t>Да, разрешённый переход</w:t>
            </w:r>
          </w:p>
        </w:tc>
        <w:tc>
          <w:tcPr>
            <w:tcW w:w="1831" w:type="dxa"/>
            <w:shd w:val="clear" w:color="auto" w:fill="F3F5F7"/>
            <w:vAlign w:val="center"/>
          </w:tcPr>
          <w:p w14:paraId="368103CE" w14:textId="77777777" w:rsidR="007735C0" w:rsidRDefault="00E00D77">
            <w:pPr>
              <w:pStyle w:val="TableText"/>
              <w:jc w:val="center"/>
            </w:pPr>
            <w:r>
              <w:t>Нет</w:t>
            </w:r>
          </w:p>
        </w:tc>
        <w:tc>
          <w:tcPr>
            <w:tcW w:w="964" w:type="dxa"/>
            <w:shd w:val="clear" w:color="auto" w:fill="F3F5F7"/>
            <w:vAlign w:val="center"/>
          </w:tcPr>
          <w:p w14:paraId="0E7BBB00" w14:textId="77777777" w:rsidR="007735C0" w:rsidRDefault="00E00D77">
            <w:pPr>
              <w:pStyle w:val="TableText"/>
              <w:jc w:val="center"/>
            </w:pPr>
            <w:r>
              <w:t>Нет</w:t>
            </w:r>
          </w:p>
        </w:tc>
        <w:tc>
          <w:tcPr>
            <w:tcW w:w="2217" w:type="dxa"/>
            <w:shd w:val="clear" w:color="auto" w:fill="F3F5F7"/>
            <w:vAlign w:val="center"/>
          </w:tcPr>
          <w:p w14:paraId="3BC19537" w14:textId="77777777" w:rsidR="007735C0" w:rsidRDefault="00E00D77">
            <w:pPr>
              <w:pStyle w:val="TableText"/>
              <w:jc w:val="center"/>
            </w:pPr>
            <w:r>
              <w:t>Нет</w:t>
            </w:r>
          </w:p>
        </w:tc>
      </w:tr>
      <w:tr w:rsidR="007735C0" w14:paraId="631F9806" w14:textId="77777777">
        <w:trPr>
          <w:cantSplit/>
          <w:jc w:val="center"/>
        </w:trPr>
        <w:tc>
          <w:tcPr>
            <w:tcW w:w="2699" w:type="dxa"/>
            <w:vAlign w:val="center"/>
          </w:tcPr>
          <w:p w14:paraId="1227FA05" w14:textId="77777777" w:rsidR="007735C0" w:rsidRDefault="00E00D77">
            <w:pPr>
              <w:pStyle w:val="TableText"/>
            </w:pPr>
            <w:r>
              <w:t>Рассмотрение и решение</w:t>
            </w:r>
          </w:p>
        </w:tc>
        <w:tc>
          <w:tcPr>
            <w:tcW w:w="1928" w:type="dxa"/>
            <w:vAlign w:val="center"/>
          </w:tcPr>
          <w:p w14:paraId="22AF4418" w14:textId="77777777" w:rsidR="007735C0" w:rsidRDefault="00E00D77">
            <w:pPr>
              <w:pStyle w:val="TableText"/>
              <w:jc w:val="center"/>
            </w:pPr>
            <w:r>
              <w:t>Нет</w:t>
            </w:r>
          </w:p>
        </w:tc>
        <w:tc>
          <w:tcPr>
            <w:tcW w:w="1831" w:type="dxa"/>
            <w:vAlign w:val="center"/>
          </w:tcPr>
          <w:p w14:paraId="38D421FD" w14:textId="77777777" w:rsidR="007735C0" w:rsidRDefault="00E00D77">
            <w:pPr>
              <w:pStyle w:val="TableText"/>
            </w:pPr>
            <w:r>
              <w:t>Да, доступное состояние</w:t>
            </w:r>
          </w:p>
        </w:tc>
        <w:tc>
          <w:tcPr>
            <w:tcW w:w="964" w:type="dxa"/>
            <w:vAlign w:val="center"/>
          </w:tcPr>
          <w:p w14:paraId="3D28B583" w14:textId="77777777" w:rsidR="007735C0" w:rsidRDefault="00E00D77">
            <w:pPr>
              <w:pStyle w:val="TableText"/>
              <w:jc w:val="center"/>
            </w:pPr>
            <w:r>
              <w:t>Нет</w:t>
            </w:r>
          </w:p>
        </w:tc>
        <w:tc>
          <w:tcPr>
            <w:tcW w:w="2217" w:type="dxa"/>
            <w:vAlign w:val="center"/>
          </w:tcPr>
          <w:p w14:paraId="5DC82AD2" w14:textId="77777777" w:rsidR="007735C0" w:rsidRDefault="00E00D77">
            <w:pPr>
              <w:pStyle w:val="TableText"/>
            </w:pPr>
            <w:r>
              <w:t>Нет выдачи банковского токена через API</w:t>
            </w:r>
          </w:p>
        </w:tc>
      </w:tr>
      <w:tr w:rsidR="007735C0" w14:paraId="439F5780" w14:textId="77777777">
        <w:trPr>
          <w:cantSplit/>
          <w:jc w:val="center"/>
        </w:trPr>
        <w:tc>
          <w:tcPr>
            <w:tcW w:w="2699" w:type="dxa"/>
            <w:shd w:val="clear" w:color="auto" w:fill="F3F5F7"/>
            <w:vAlign w:val="center"/>
          </w:tcPr>
          <w:p w14:paraId="4E1800EF" w14:textId="77777777" w:rsidR="007735C0" w:rsidRDefault="00E00D77">
            <w:pPr>
              <w:pStyle w:val="TableText"/>
            </w:pPr>
            <w:r>
              <w:t>Файлы и скачивание</w:t>
            </w:r>
          </w:p>
        </w:tc>
        <w:tc>
          <w:tcPr>
            <w:tcW w:w="1928" w:type="dxa"/>
            <w:shd w:val="clear" w:color="auto" w:fill="F3F5F7"/>
            <w:vAlign w:val="center"/>
          </w:tcPr>
          <w:p w14:paraId="09E8BA1A" w14:textId="77777777" w:rsidR="007735C0" w:rsidRDefault="00E00D77">
            <w:pPr>
              <w:pStyle w:val="TableText"/>
            </w:pPr>
            <w:r>
              <w:t>Только своя компания</w:t>
            </w:r>
          </w:p>
        </w:tc>
        <w:tc>
          <w:tcPr>
            <w:tcW w:w="1831" w:type="dxa"/>
            <w:shd w:val="clear" w:color="auto" w:fill="F3F5F7"/>
            <w:vAlign w:val="center"/>
          </w:tcPr>
          <w:p w14:paraId="403832CA" w14:textId="77777777" w:rsidR="007735C0" w:rsidRDefault="00E00D77">
            <w:pPr>
              <w:pStyle w:val="TableText"/>
            </w:pPr>
            <w:r>
              <w:t>Файлы недрафтовых дел</w:t>
            </w:r>
          </w:p>
        </w:tc>
        <w:tc>
          <w:tcPr>
            <w:tcW w:w="964" w:type="dxa"/>
            <w:shd w:val="clear" w:color="auto" w:fill="F3F5F7"/>
            <w:vAlign w:val="center"/>
          </w:tcPr>
          <w:p w14:paraId="470143D4" w14:textId="77777777" w:rsidR="007735C0" w:rsidRDefault="00E00D77">
            <w:pPr>
              <w:pStyle w:val="TableText"/>
              <w:jc w:val="center"/>
            </w:pPr>
            <w:r>
              <w:t>Нет</w:t>
            </w:r>
          </w:p>
        </w:tc>
        <w:tc>
          <w:tcPr>
            <w:tcW w:w="2217" w:type="dxa"/>
            <w:shd w:val="clear" w:color="auto" w:fill="F3F5F7"/>
            <w:vAlign w:val="center"/>
          </w:tcPr>
          <w:p w14:paraId="1693EAB1" w14:textId="77777777" w:rsidR="007735C0" w:rsidRDefault="00E00D77">
            <w:pPr>
              <w:pStyle w:val="TableText"/>
            </w:pPr>
            <w:r>
              <w:t>Нет отдельного download/list документов</w:t>
            </w:r>
          </w:p>
        </w:tc>
      </w:tr>
      <w:tr w:rsidR="007735C0" w14:paraId="2D5527C6" w14:textId="77777777">
        <w:trPr>
          <w:cantSplit/>
          <w:jc w:val="center"/>
        </w:trPr>
        <w:tc>
          <w:tcPr>
            <w:tcW w:w="2699" w:type="dxa"/>
            <w:vAlign w:val="center"/>
          </w:tcPr>
          <w:p w14:paraId="52ECA31D" w14:textId="77777777" w:rsidR="007735C0" w:rsidRDefault="00E00D77">
            <w:pPr>
              <w:pStyle w:val="TableText"/>
            </w:pPr>
            <w:r>
              <w:t>Запись OCR/CSV-отчёта</w:t>
            </w:r>
          </w:p>
        </w:tc>
        <w:tc>
          <w:tcPr>
            <w:tcW w:w="1928" w:type="dxa"/>
            <w:vAlign w:val="center"/>
          </w:tcPr>
          <w:p w14:paraId="5B3A72AA" w14:textId="77777777" w:rsidR="007735C0" w:rsidRDefault="00E00D77">
            <w:pPr>
              <w:pStyle w:val="TableText"/>
            </w:pPr>
            <w:r>
              <w:t>Да, редактируемое дело</w:t>
            </w:r>
          </w:p>
        </w:tc>
        <w:tc>
          <w:tcPr>
            <w:tcW w:w="1831" w:type="dxa"/>
            <w:vAlign w:val="center"/>
          </w:tcPr>
          <w:p w14:paraId="6C4DC982" w14:textId="77777777" w:rsidR="007735C0" w:rsidRDefault="00E00D77">
            <w:pPr>
              <w:pStyle w:val="TableText"/>
              <w:jc w:val="center"/>
            </w:pPr>
            <w:r>
              <w:t>Нет</w:t>
            </w:r>
          </w:p>
        </w:tc>
        <w:tc>
          <w:tcPr>
            <w:tcW w:w="964" w:type="dxa"/>
            <w:vAlign w:val="center"/>
          </w:tcPr>
          <w:p w14:paraId="7F3873B0" w14:textId="77777777" w:rsidR="007735C0" w:rsidRDefault="00E00D77">
            <w:pPr>
              <w:pStyle w:val="TableText"/>
              <w:jc w:val="center"/>
            </w:pPr>
            <w:r>
              <w:t>Нет</w:t>
            </w:r>
          </w:p>
        </w:tc>
        <w:tc>
          <w:tcPr>
            <w:tcW w:w="2217" w:type="dxa"/>
            <w:vAlign w:val="center"/>
          </w:tcPr>
          <w:p w14:paraId="33BB23B2" w14:textId="77777777" w:rsidR="007735C0" w:rsidRDefault="00E00D77">
            <w:pPr>
              <w:pStyle w:val="TableText"/>
              <w:jc w:val="center"/>
            </w:pPr>
            <w:r>
              <w:t>Нет</w:t>
            </w:r>
          </w:p>
        </w:tc>
      </w:tr>
      <w:tr w:rsidR="007735C0" w14:paraId="2DA22D0D" w14:textId="77777777">
        <w:trPr>
          <w:cantSplit/>
          <w:jc w:val="center"/>
        </w:trPr>
        <w:tc>
          <w:tcPr>
            <w:tcW w:w="2699" w:type="dxa"/>
            <w:shd w:val="clear" w:color="auto" w:fill="F3F5F7"/>
            <w:vAlign w:val="center"/>
          </w:tcPr>
          <w:p w14:paraId="36E3B50A" w14:textId="77777777" w:rsidR="007735C0" w:rsidRDefault="00E00D77">
            <w:pPr>
              <w:pStyle w:val="TableText"/>
            </w:pPr>
            <w:r>
              <w:t>Чтение отчёта, плана, альтернатив</w:t>
            </w:r>
          </w:p>
        </w:tc>
        <w:tc>
          <w:tcPr>
            <w:tcW w:w="1928" w:type="dxa"/>
            <w:shd w:val="clear" w:color="auto" w:fill="F3F5F7"/>
            <w:vAlign w:val="center"/>
          </w:tcPr>
          <w:p w14:paraId="58A51FDE" w14:textId="77777777" w:rsidR="007735C0" w:rsidRDefault="00E00D77">
            <w:pPr>
              <w:pStyle w:val="TableText"/>
              <w:jc w:val="center"/>
            </w:pPr>
            <w:r>
              <w:t>Своя компания</w:t>
            </w:r>
          </w:p>
        </w:tc>
        <w:tc>
          <w:tcPr>
            <w:tcW w:w="1831" w:type="dxa"/>
            <w:shd w:val="clear" w:color="auto" w:fill="F3F5F7"/>
            <w:vAlign w:val="center"/>
          </w:tcPr>
          <w:p w14:paraId="51C45C51" w14:textId="77777777" w:rsidR="007735C0" w:rsidRDefault="00E00D77">
            <w:pPr>
              <w:pStyle w:val="TableText"/>
            </w:pPr>
            <w:r>
              <w:t>Доступное недрафтовое дело</w:t>
            </w:r>
          </w:p>
        </w:tc>
        <w:tc>
          <w:tcPr>
            <w:tcW w:w="964" w:type="dxa"/>
            <w:shd w:val="clear" w:color="auto" w:fill="F3F5F7"/>
            <w:vAlign w:val="center"/>
          </w:tcPr>
          <w:p w14:paraId="75167301" w14:textId="77777777" w:rsidR="007735C0" w:rsidRDefault="00E00D77">
            <w:pPr>
              <w:pStyle w:val="TableText"/>
              <w:jc w:val="center"/>
            </w:pPr>
            <w:r>
              <w:t>Нет</w:t>
            </w:r>
          </w:p>
        </w:tc>
        <w:tc>
          <w:tcPr>
            <w:tcW w:w="2217" w:type="dxa"/>
            <w:shd w:val="clear" w:color="auto" w:fill="F3F5F7"/>
            <w:vAlign w:val="center"/>
          </w:tcPr>
          <w:p w14:paraId="7946D68F" w14:textId="77777777" w:rsidR="007735C0" w:rsidRDefault="00E00D77">
            <w:pPr>
              <w:pStyle w:val="TableText"/>
              <w:jc w:val="center"/>
            </w:pPr>
            <w:r>
              <w:t>Своя компания</w:t>
            </w:r>
          </w:p>
        </w:tc>
      </w:tr>
      <w:tr w:rsidR="007735C0" w14:paraId="762B4CD0" w14:textId="77777777">
        <w:trPr>
          <w:cantSplit/>
          <w:jc w:val="center"/>
        </w:trPr>
        <w:tc>
          <w:tcPr>
            <w:tcW w:w="2699" w:type="dxa"/>
            <w:vAlign w:val="center"/>
          </w:tcPr>
          <w:p w14:paraId="41A7245D" w14:textId="77777777" w:rsidR="007735C0" w:rsidRDefault="00E00D77">
            <w:pPr>
              <w:pStyle w:val="TableText"/>
            </w:pPr>
            <w:r>
              <w:t>Изменения пакета</w:t>
            </w:r>
          </w:p>
        </w:tc>
        <w:tc>
          <w:tcPr>
            <w:tcW w:w="1928" w:type="dxa"/>
            <w:vAlign w:val="center"/>
          </w:tcPr>
          <w:p w14:paraId="442AD90E" w14:textId="77777777" w:rsidR="007735C0" w:rsidRDefault="00E00D77">
            <w:pPr>
              <w:pStyle w:val="TableText"/>
              <w:jc w:val="center"/>
            </w:pPr>
            <w:r>
              <w:t>Нет</w:t>
            </w:r>
          </w:p>
        </w:tc>
        <w:tc>
          <w:tcPr>
            <w:tcW w:w="1831" w:type="dxa"/>
            <w:vAlign w:val="center"/>
          </w:tcPr>
          <w:p w14:paraId="3AD5BCB0" w14:textId="77777777" w:rsidR="007735C0" w:rsidRDefault="00E00D77">
            <w:pPr>
              <w:pStyle w:val="TableText"/>
              <w:jc w:val="center"/>
            </w:pPr>
            <w:r>
              <w:t>Да</w:t>
            </w:r>
          </w:p>
        </w:tc>
        <w:tc>
          <w:tcPr>
            <w:tcW w:w="964" w:type="dxa"/>
            <w:vAlign w:val="center"/>
          </w:tcPr>
          <w:p w14:paraId="34B4742B" w14:textId="77777777" w:rsidR="007735C0" w:rsidRDefault="00E00D77">
            <w:pPr>
              <w:pStyle w:val="TableText"/>
              <w:jc w:val="center"/>
            </w:pPr>
            <w:r>
              <w:t>Нет</w:t>
            </w:r>
          </w:p>
        </w:tc>
        <w:tc>
          <w:tcPr>
            <w:tcW w:w="2217" w:type="dxa"/>
            <w:vAlign w:val="center"/>
          </w:tcPr>
          <w:p w14:paraId="09D9735C" w14:textId="77777777" w:rsidR="007735C0" w:rsidRDefault="00E00D77">
            <w:pPr>
              <w:pStyle w:val="TableText"/>
            </w:pPr>
            <w:r>
              <w:t>Клиентскому токену роль банка не добавляется</w:t>
            </w:r>
          </w:p>
        </w:tc>
      </w:tr>
      <w:tr w:rsidR="007735C0" w14:paraId="1A8E6D8D" w14:textId="77777777">
        <w:trPr>
          <w:cantSplit/>
          <w:jc w:val="center"/>
        </w:trPr>
        <w:tc>
          <w:tcPr>
            <w:tcW w:w="2699" w:type="dxa"/>
            <w:shd w:val="clear" w:color="auto" w:fill="F3F5F7"/>
            <w:vAlign w:val="center"/>
          </w:tcPr>
          <w:p w14:paraId="762EB0D5" w14:textId="77777777" w:rsidR="007735C0" w:rsidRDefault="00E00D77">
            <w:pPr>
              <w:pStyle w:val="TableText"/>
            </w:pPr>
            <w:r>
              <w:t>Сопровождение funded</w:t>
            </w:r>
          </w:p>
        </w:tc>
        <w:tc>
          <w:tcPr>
            <w:tcW w:w="1928" w:type="dxa"/>
            <w:shd w:val="clear" w:color="auto" w:fill="F3F5F7"/>
            <w:vAlign w:val="center"/>
          </w:tcPr>
          <w:p w14:paraId="7842E385" w14:textId="77777777" w:rsidR="007735C0" w:rsidRDefault="00E00D77">
            <w:pPr>
              <w:pStyle w:val="TableText"/>
              <w:jc w:val="center"/>
            </w:pPr>
            <w:r>
              <w:t>Чтение/имитация</w:t>
            </w:r>
          </w:p>
        </w:tc>
        <w:tc>
          <w:tcPr>
            <w:tcW w:w="1831" w:type="dxa"/>
            <w:shd w:val="clear" w:color="auto" w:fill="F3F5F7"/>
            <w:vAlign w:val="center"/>
          </w:tcPr>
          <w:p w14:paraId="391F672B" w14:textId="77777777" w:rsidR="007735C0" w:rsidRDefault="00E00D77">
            <w:pPr>
              <w:pStyle w:val="TableText"/>
              <w:jc w:val="center"/>
            </w:pPr>
            <w:r>
              <w:t>Только чтение</w:t>
            </w:r>
          </w:p>
        </w:tc>
        <w:tc>
          <w:tcPr>
            <w:tcW w:w="964" w:type="dxa"/>
            <w:shd w:val="clear" w:color="auto" w:fill="F3F5F7"/>
            <w:vAlign w:val="center"/>
          </w:tcPr>
          <w:p w14:paraId="04C5AE39" w14:textId="77777777" w:rsidR="007735C0" w:rsidRDefault="00E00D77">
            <w:pPr>
              <w:pStyle w:val="TableText"/>
              <w:jc w:val="center"/>
            </w:pPr>
            <w:r>
              <w:t>Нет</w:t>
            </w:r>
          </w:p>
        </w:tc>
        <w:tc>
          <w:tcPr>
            <w:tcW w:w="2217" w:type="dxa"/>
            <w:shd w:val="clear" w:color="auto" w:fill="F3F5F7"/>
            <w:vAlign w:val="center"/>
          </w:tcPr>
          <w:p w14:paraId="2EB96CC4" w14:textId="77777777" w:rsidR="007735C0" w:rsidRDefault="00E00D77">
            <w:pPr>
              <w:pStyle w:val="TableText"/>
              <w:jc w:val="center"/>
            </w:pPr>
            <w:r>
              <w:t>Только чтение</w:t>
            </w:r>
          </w:p>
        </w:tc>
      </w:tr>
      <w:tr w:rsidR="007735C0" w14:paraId="017156E1" w14:textId="77777777">
        <w:trPr>
          <w:cantSplit/>
          <w:jc w:val="center"/>
        </w:trPr>
        <w:tc>
          <w:tcPr>
            <w:tcW w:w="2699" w:type="dxa"/>
            <w:vAlign w:val="center"/>
          </w:tcPr>
          <w:p w14:paraId="650D8599" w14:textId="77777777" w:rsidR="007735C0" w:rsidRDefault="00E00D77">
            <w:pPr>
              <w:pStyle w:val="TableText"/>
            </w:pPr>
            <w:r>
              <w:t>Сценарий платежа/комфортной суммы</w:t>
            </w:r>
          </w:p>
        </w:tc>
        <w:tc>
          <w:tcPr>
            <w:tcW w:w="1928" w:type="dxa"/>
            <w:vAlign w:val="center"/>
          </w:tcPr>
          <w:p w14:paraId="52CB3472" w14:textId="77777777" w:rsidR="007735C0" w:rsidRDefault="00E00D77">
            <w:pPr>
              <w:pStyle w:val="TableText"/>
              <w:jc w:val="center"/>
            </w:pPr>
            <w:r>
              <w:t>Да</w:t>
            </w:r>
          </w:p>
        </w:tc>
        <w:tc>
          <w:tcPr>
            <w:tcW w:w="1831" w:type="dxa"/>
            <w:vAlign w:val="center"/>
          </w:tcPr>
          <w:p w14:paraId="58A7C88A" w14:textId="77777777" w:rsidR="007735C0" w:rsidRDefault="00E00D77">
            <w:pPr>
              <w:pStyle w:val="TableText"/>
              <w:jc w:val="center"/>
            </w:pPr>
            <w:r>
              <w:t>Да</w:t>
            </w:r>
          </w:p>
        </w:tc>
        <w:tc>
          <w:tcPr>
            <w:tcW w:w="964" w:type="dxa"/>
            <w:vAlign w:val="center"/>
          </w:tcPr>
          <w:p w14:paraId="37C528C8" w14:textId="77777777" w:rsidR="007735C0" w:rsidRDefault="00E00D77">
            <w:pPr>
              <w:pStyle w:val="TableText"/>
              <w:jc w:val="center"/>
            </w:pPr>
            <w:r>
              <w:t>Нет</w:t>
            </w:r>
          </w:p>
        </w:tc>
        <w:tc>
          <w:tcPr>
            <w:tcW w:w="2217" w:type="dxa"/>
            <w:vAlign w:val="center"/>
          </w:tcPr>
          <w:p w14:paraId="21BA418C" w14:textId="77777777" w:rsidR="007735C0" w:rsidRDefault="00E00D77">
            <w:pPr>
              <w:pStyle w:val="TableText"/>
            </w:pPr>
            <w:r>
              <w:t>Только обычный scenario</w:t>
            </w:r>
          </w:p>
        </w:tc>
      </w:tr>
      <w:tr w:rsidR="007735C0" w14:paraId="12776ADD" w14:textId="77777777">
        <w:trPr>
          <w:cantSplit/>
          <w:jc w:val="center"/>
        </w:trPr>
        <w:tc>
          <w:tcPr>
            <w:tcW w:w="2699" w:type="dxa"/>
            <w:shd w:val="clear" w:color="auto" w:fill="F3F5F7"/>
            <w:vAlign w:val="center"/>
          </w:tcPr>
          <w:p w14:paraId="741E9FFF" w14:textId="77777777" w:rsidR="007735C0" w:rsidRDefault="00E00D77">
            <w:pPr>
              <w:pStyle w:val="TableText"/>
            </w:pPr>
            <w:r>
              <w:t>Cashflow и разбор задачи</w:t>
            </w:r>
          </w:p>
        </w:tc>
        <w:tc>
          <w:tcPr>
            <w:tcW w:w="1928" w:type="dxa"/>
            <w:shd w:val="clear" w:color="auto" w:fill="F3F5F7"/>
            <w:vAlign w:val="center"/>
          </w:tcPr>
          <w:p w14:paraId="55ECE48F" w14:textId="77777777" w:rsidR="007735C0" w:rsidRDefault="00E00D77">
            <w:pPr>
              <w:pStyle w:val="TableText"/>
              <w:jc w:val="center"/>
            </w:pPr>
            <w:r>
              <w:t>Да</w:t>
            </w:r>
          </w:p>
        </w:tc>
        <w:tc>
          <w:tcPr>
            <w:tcW w:w="1831" w:type="dxa"/>
            <w:shd w:val="clear" w:color="auto" w:fill="F3F5F7"/>
            <w:vAlign w:val="center"/>
          </w:tcPr>
          <w:p w14:paraId="7C092F1E" w14:textId="77777777" w:rsidR="007735C0" w:rsidRDefault="00E00D77">
            <w:pPr>
              <w:pStyle w:val="TableText"/>
              <w:jc w:val="center"/>
            </w:pPr>
            <w:r>
              <w:t>Нет</w:t>
            </w:r>
          </w:p>
        </w:tc>
        <w:tc>
          <w:tcPr>
            <w:tcW w:w="964" w:type="dxa"/>
            <w:shd w:val="clear" w:color="auto" w:fill="F3F5F7"/>
            <w:vAlign w:val="center"/>
          </w:tcPr>
          <w:p w14:paraId="076184B1" w14:textId="77777777" w:rsidR="007735C0" w:rsidRDefault="00E00D77">
            <w:pPr>
              <w:pStyle w:val="TableText"/>
              <w:jc w:val="center"/>
            </w:pPr>
            <w:r>
              <w:t>Нет</w:t>
            </w:r>
          </w:p>
        </w:tc>
        <w:tc>
          <w:tcPr>
            <w:tcW w:w="2217" w:type="dxa"/>
            <w:shd w:val="clear" w:color="auto" w:fill="F3F5F7"/>
            <w:vAlign w:val="center"/>
          </w:tcPr>
          <w:p w14:paraId="432C3844" w14:textId="77777777" w:rsidR="007735C0" w:rsidRDefault="00E00D77">
            <w:pPr>
              <w:pStyle w:val="TableText"/>
              <w:jc w:val="center"/>
            </w:pPr>
            <w:r>
              <w:t>Да</w:t>
            </w:r>
          </w:p>
        </w:tc>
      </w:tr>
      <w:tr w:rsidR="007735C0" w14:paraId="4DC2E8F7" w14:textId="77777777">
        <w:trPr>
          <w:cantSplit/>
          <w:jc w:val="center"/>
        </w:trPr>
        <w:tc>
          <w:tcPr>
            <w:tcW w:w="2699" w:type="dxa"/>
            <w:vAlign w:val="center"/>
          </w:tcPr>
          <w:p w14:paraId="0A4B51D1" w14:textId="77777777" w:rsidR="007735C0" w:rsidRDefault="00E00D77">
            <w:pPr>
              <w:pStyle w:val="TableText"/>
            </w:pPr>
            <w:r>
              <w:t>Search, feed, dashboard, credit audit</w:t>
            </w:r>
          </w:p>
        </w:tc>
        <w:tc>
          <w:tcPr>
            <w:tcW w:w="1928" w:type="dxa"/>
            <w:vAlign w:val="center"/>
          </w:tcPr>
          <w:p w14:paraId="068E74E1" w14:textId="77777777" w:rsidR="007735C0" w:rsidRDefault="00E00D77">
            <w:pPr>
              <w:pStyle w:val="TableText"/>
            </w:pPr>
            <w:r>
              <w:t>В пределах компании</w:t>
            </w:r>
          </w:p>
        </w:tc>
        <w:tc>
          <w:tcPr>
            <w:tcW w:w="1831" w:type="dxa"/>
            <w:vAlign w:val="center"/>
          </w:tcPr>
          <w:p w14:paraId="222686D3" w14:textId="77777777" w:rsidR="007735C0" w:rsidRDefault="00E00D77">
            <w:pPr>
              <w:pStyle w:val="TableText"/>
            </w:pPr>
            <w:r>
              <w:t>В пределах недрафтовых дел</w:t>
            </w:r>
          </w:p>
        </w:tc>
        <w:tc>
          <w:tcPr>
            <w:tcW w:w="964" w:type="dxa"/>
            <w:vAlign w:val="center"/>
          </w:tcPr>
          <w:p w14:paraId="3B0F1123" w14:textId="77777777" w:rsidR="007735C0" w:rsidRDefault="00E00D77">
            <w:pPr>
              <w:pStyle w:val="TableText"/>
              <w:jc w:val="center"/>
            </w:pPr>
            <w:r>
              <w:t>Нет</w:t>
            </w:r>
          </w:p>
        </w:tc>
        <w:tc>
          <w:tcPr>
            <w:tcW w:w="2217" w:type="dxa"/>
            <w:vAlign w:val="center"/>
          </w:tcPr>
          <w:p w14:paraId="4C11464E" w14:textId="77777777" w:rsidR="007735C0" w:rsidRDefault="00E00D77">
            <w:pPr>
              <w:pStyle w:val="TableText"/>
              <w:jc w:val="center"/>
            </w:pPr>
            <w:r>
              <w:t>Нет</w:t>
            </w:r>
          </w:p>
        </w:tc>
      </w:tr>
      <w:tr w:rsidR="007735C0" w14:paraId="4DB4DF2D" w14:textId="77777777">
        <w:trPr>
          <w:cantSplit/>
          <w:jc w:val="center"/>
        </w:trPr>
        <w:tc>
          <w:tcPr>
            <w:tcW w:w="2699" w:type="dxa"/>
            <w:shd w:val="clear" w:color="auto" w:fill="F3F5F7"/>
            <w:vAlign w:val="center"/>
          </w:tcPr>
          <w:p w14:paraId="49702246" w14:textId="77777777" w:rsidR="007735C0" w:rsidRDefault="00E00D77">
            <w:pPr>
              <w:pStyle w:val="TableText"/>
            </w:pPr>
            <w:r>
              <w:t>Экспорт клиентского портфеля/импорт</w:t>
            </w:r>
          </w:p>
        </w:tc>
        <w:tc>
          <w:tcPr>
            <w:tcW w:w="1928" w:type="dxa"/>
            <w:shd w:val="clear" w:color="auto" w:fill="F3F5F7"/>
            <w:vAlign w:val="center"/>
          </w:tcPr>
          <w:p w14:paraId="6DDFA966" w14:textId="77777777" w:rsidR="007735C0" w:rsidRDefault="00E00D77">
            <w:pPr>
              <w:pStyle w:val="TableText"/>
              <w:jc w:val="center"/>
            </w:pPr>
            <w:r>
              <w:t>Своя компания</w:t>
            </w:r>
          </w:p>
        </w:tc>
        <w:tc>
          <w:tcPr>
            <w:tcW w:w="1831" w:type="dxa"/>
            <w:shd w:val="clear" w:color="auto" w:fill="F3F5F7"/>
            <w:vAlign w:val="center"/>
          </w:tcPr>
          <w:p w14:paraId="3872A351" w14:textId="77777777" w:rsidR="007735C0" w:rsidRDefault="00E00D77">
            <w:pPr>
              <w:pStyle w:val="TableText"/>
              <w:jc w:val="center"/>
            </w:pPr>
            <w:r>
              <w:t>Нет</w:t>
            </w:r>
          </w:p>
        </w:tc>
        <w:tc>
          <w:tcPr>
            <w:tcW w:w="964" w:type="dxa"/>
            <w:shd w:val="clear" w:color="auto" w:fill="F3F5F7"/>
            <w:vAlign w:val="center"/>
          </w:tcPr>
          <w:p w14:paraId="20F03E9B" w14:textId="77777777" w:rsidR="007735C0" w:rsidRDefault="00E00D77">
            <w:pPr>
              <w:pStyle w:val="TableText"/>
              <w:jc w:val="center"/>
            </w:pPr>
            <w:r>
              <w:t>Нет</w:t>
            </w:r>
          </w:p>
        </w:tc>
        <w:tc>
          <w:tcPr>
            <w:tcW w:w="2217" w:type="dxa"/>
            <w:shd w:val="clear" w:color="auto" w:fill="F3F5F7"/>
            <w:vAlign w:val="center"/>
          </w:tcPr>
          <w:p w14:paraId="3B9E9487" w14:textId="77777777" w:rsidR="007735C0" w:rsidRDefault="00E00D77">
            <w:pPr>
              <w:pStyle w:val="TableText"/>
              <w:jc w:val="center"/>
            </w:pPr>
            <w:r>
              <w:t>Нет</w:t>
            </w:r>
          </w:p>
        </w:tc>
      </w:tr>
      <w:tr w:rsidR="007735C0" w14:paraId="5AECE34A" w14:textId="77777777">
        <w:trPr>
          <w:cantSplit/>
          <w:jc w:val="center"/>
        </w:trPr>
        <w:tc>
          <w:tcPr>
            <w:tcW w:w="2699" w:type="dxa"/>
            <w:vAlign w:val="center"/>
          </w:tcPr>
          <w:p w14:paraId="2EE29CE9" w14:textId="77777777" w:rsidR="007735C0" w:rsidRDefault="00E00D77">
            <w:pPr>
              <w:pStyle w:val="TableText"/>
            </w:pPr>
            <w:r>
              <w:t>Управление персональными токенами</w:t>
            </w:r>
          </w:p>
        </w:tc>
        <w:tc>
          <w:tcPr>
            <w:tcW w:w="1928" w:type="dxa"/>
            <w:vAlign w:val="center"/>
          </w:tcPr>
          <w:p w14:paraId="46AA6F22" w14:textId="77777777" w:rsidR="007735C0" w:rsidRDefault="00E00D77">
            <w:pPr>
              <w:pStyle w:val="TableText"/>
              <w:jc w:val="center"/>
            </w:pPr>
            <w:r>
              <w:t>Свои токены</w:t>
            </w:r>
          </w:p>
        </w:tc>
        <w:tc>
          <w:tcPr>
            <w:tcW w:w="1831" w:type="dxa"/>
            <w:vAlign w:val="center"/>
          </w:tcPr>
          <w:p w14:paraId="1376590D" w14:textId="77777777" w:rsidR="007735C0" w:rsidRDefault="00E00D77">
            <w:pPr>
              <w:pStyle w:val="TableText"/>
              <w:jc w:val="center"/>
            </w:pPr>
            <w:r>
              <w:t>Нет</w:t>
            </w:r>
          </w:p>
        </w:tc>
        <w:tc>
          <w:tcPr>
            <w:tcW w:w="964" w:type="dxa"/>
            <w:vAlign w:val="center"/>
          </w:tcPr>
          <w:p w14:paraId="3E42F834" w14:textId="77777777" w:rsidR="007735C0" w:rsidRDefault="00E00D77">
            <w:pPr>
              <w:pStyle w:val="TableText"/>
              <w:jc w:val="center"/>
            </w:pPr>
            <w:r>
              <w:t>Нет</w:t>
            </w:r>
          </w:p>
        </w:tc>
        <w:tc>
          <w:tcPr>
            <w:tcW w:w="2217" w:type="dxa"/>
            <w:vAlign w:val="center"/>
          </w:tcPr>
          <w:p w14:paraId="2A38AA60" w14:textId="77777777" w:rsidR="007735C0" w:rsidRDefault="00E00D77">
            <w:pPr>
              <w:pStyle w:val="TableText"/>
              <w:jc w:val="center"/>
            </w:pPr>
            <w:r>
              <w:t>Нет</w:t>
            </w:r>
          </w:p>
        </w:tc>
      </w:tr>
      <w:tr w:rsidR="007735C0" w14:paraId="4D54DF96" w14:textId="77777777">
        <w:trPr>
          <w:cantSplit/>
          <w:jc w:val="center"/>
        </w:trPr>
        <w:tc>
          <w:tcPr>
            <w:tcW w:w="2699" w:type="dxa"/>
            <w:shd w:val="clear" w:color="auto" w:fill="F3F5F7"/>
            <w:vAlign w:val="center"/>
          </w:tcPr>
          <w:p w14:paraId="4CD8737C" w14:textId="77777777" w:rsidR="007735C0" w:rsidRDefault="00E00D77">
            <w:pPr>
              <w:pStyle w:val="TableText"/>
            </w:pPr>
            <w:r>
              <w:t>Реестр и агрегаты платформы</w:t>
            </w:r>
          </w:p>
        </w:tc>
        <w:tc>
          <w:tcPr>
            <w:tcW w:w="1928" w:type="dxa"/>
            <w:shd w:val="clear" w:color="auto" w:fill="F3F5F7"/>
            <w:vAlign w:val="center"/>
          </w:tcPr>
          <w:p w14:paraId="26D34194" w14:textId="77777777" w:rsidR="007735C0" w:rsidRDefault="00E00D77">
            <w:pPr>
              <w:pStyle w:val="TableText"/>
              <w:jc w:val="center"/>
            </w:pPr>
            <w:r>
              <w:t>Нет</w:t>
            </w:r>
          </w:p>
        </w:tc>
        <w:tc>
          <w:tcPr>
            <w:tcW w:w="1831" w:type="dxa"/>
            <w:shd w:val="clear" w:color="auto" w:fill="F3F5F7"/>
            <w:vAlign w:val="center"/>
          </w:tcPr>
          <w:p w14:paraId="118782F7" w14:textId="77777777" w:rsidR="007735C0" w:rsidRDefault="00E00D77">
            <w:pPr>
              <w:pStyle w:val="TableText"/>
              <w:jc w:val="center"/>
            </w:pPr>
            <w:r>
              <w:t>Нет</w:t>
            </w:r>
          </w:p>
        </w:tc>
        <w:tc>
          <w:tcPr>
            <w:tcW w:w="964" w:type="dxa"/>
            <w:shd w:val="clear" w:color="auto" w:fill="F3F5F7"/>
            <w:vAlign w:val="center"/>
          </w:tcPr>
          <w:p w14:paraId="16B7FA0D" w14:textId="77777777" w:rsidR="007735C0" w:rsidRDefault="00E00D77">
            <w:pPr>
              <w:pStyle w:val="TableText"/>
            </w:pPr>
            <w:r>
              <w:t>Да, без содержимого досье</w:t>
            </w:r>
          </w:p>
        </w:tc>
        <w:tc>
          <w:tcPr>
            <w:tcW w:w="2217" w:type="dxa"/>
            <w:shd w:val="clear" w:color="auto" w:fill="F3F5F7"/>
            <w:vAlign w:val="center"/>
          </w:tcPr>
          <w:p w14:paraId="2B0080AB" w14:textId="77777777" w:rsidR="007735C0" w:rsidRDefault="00E00D77">
            <w:pPr>
              <w:pStyle w:val="TableText"/>
              <w:jc w:val="center"/>
            </w:pPr>
            <w:r>
              <w:t>Нет</w:t>
            </w:r>
          </w:p>
        </w:tc>
      </w:tr>
      <w:tr w:rsidR="007735C0" w14:paraId="6C7D1AE6" w14:textId="77777777">
        <w:trPr>
          <w:cantSplit/>
          <w:jc w:val="center"/>
        </w:trPr>
        <w:tc>
          <w:tcPr>
            <w:tcW w:w="2699" w:type="dxa"/>
            <w:vAlign w:val="center"/>
          </w:tcPr>
          <w:p w14:paraId="4C125190" w14:textId="77777777" w:rsidR="007735C0" w:rsidRDefault="00E00D77">
            <w:pPr>
              <w:pStyle w:val="TableText"/>
            </w:pPr>
            <w:r>
              <w:t>Пауза приёма продуктов</w:t>
            </w:r>
          </w:p>
        </w:tc>
        <w:tc>
          <w:tcPr>
            <w:tcW w:w="1928" w:type="dxa"/>
            <w:vAlign w:val="center"/>
          </w:tcPr>
          <w:p w14:paraId="75CFD382" w14:textId="77777777" w:rsidR="007735C0" w:rsidRDefault="00E00D77">
            <w:pPr>
              <w:pStyle w:val="TableText"/>
              <w:jc w:val="center"/>
            </w:pPr>
            <w:r>
              <w:t>Нет</w:t>
            </w:r>
          </w:p>
        </w:tc>
        <w:tc>
          <w:tcPr>
            <w:tcW w:w="1831" w:type="dxa"/>
            <w:vAlign w:val="center"/>
          </w:tcPr>
          <w:p w14:paraId="40F20608" w14:textId="77777777" w:rsidR="007735C0" w:rsidRDefault="00E00D77">
            <w:pPr>
              <w:pStyle w:val="TableText"/>
              <w:jc w:val="center"/>
            </w:pPr>
            <w:r>
              <w:t>Нет</w:t>
            </w:r>
          </w:p>
        </w:tc>
        <w:tc>
          <w:tcPr>
            <w:tcW w:w="964" w:type="dxa"/>
            <w:vAlign w:val="center"/>
          </w:tcPr>
          <w:p w14:paraId="1FDE38A6" w14:textId="77777777" w:rsidR="007735C0" w:rsidRDefault="00E00D77">
            <w:pPr>
              <w:pStyle w:val="TableText"/>
              <w:jc w:val="center"/>
            </w:pPr>
            <w:r>
              <w:t>Да</w:t>
            </w:r>
          </w:p>
        </w:tc>
        <w:tc>
          <w:tcPr>
            <w:tcW w:w="2217" w:type="dxa"/>
            <w:vAlign w:val="center"/>
          </w:tcPr>
          <w:p w14:paraId="2B3006AE" w14:textId="77777777" w:rsidR="007735C0" w:rsidRDefault="00E00D77">
            <w:pPr>
              <w:pStyle w:val="TableText"/>
              <w:jc w:val="center"/>
            </w:pPr>
            <w:r>
              <w:t>Нет</w:t>
            </w:r>
          </w:p>
        </w:tc>
      </w:tr>
      <w:tr w:rsidR="007735C0" w14:paraId="3A298FFD" w14:textId="77777777">
        <w:trPr>
          <w:cantSplit/>
          <w:jc w:val="center"/>
        </w:trPr>
        <w:tc>
          <w:tcPr>
            <w:tcW w:w="2699" w:type="dxa"/>
            <w:shd w:val="clear" w:color="auto" w:fill="F3F5F7"/>
            <w:vAlign w:val="center"/>
          </w:tcPr>
          <w:p w14:paraId="167DD3A8" w14:textId="77777777" w:rsidR="007735C0" w:rsidRDefault="00E00D77">
            <w:pPr>
              <w:pStyle w:val="TableText"/>
            </w:pPr>
            <w:r>
              <w:t>Preferences/auth me/logout/products/status LLM</w:t>
            </w:r>
          </w:p>
        </w:tc>
        <w:tc>
          <w:tcPr>
            <w:tcW w:w="1928" w:type="dxa"/>
            <w:shd w:val="clear" w:color="auto" w:fill="F3F5F7"/>
            <w:vAlign w:val="center"/>
          </w:tcPr>
          <w:p w14:paraId="742D8F4C" w14:textId="77777777" w:rsidR="007735C0" w:rsidRDefault="00E00D77">
            <w:pPr>
              <w:pStyle w:val="TableText"/>
              <w:jc w:val="center"/>
            </w:pPr>
            <w:r>
              <w:t>Да</w:t>
            </w:r>
          </w:p>
        </w:tc>
        <w:tc>
          <w:tcPr>
            <w:tcW w:w="1831" w:type="dxa"/>
            <w:shd w:val="clear" w:color="auto" w:fill="F3F5F7"/>
            <w:vAlign w:val="center"/>
          </w:tcPr>
          <w:p w14:paraId="12DF4A74" w14:textId="77777777" w:rsidR="007735C0" w:rsidRDefault="00E00D77">
            <w:pPr>
              <w:pStyle w:val="TableText"/>
              <w:jc w:val="center"/>
            </w:pPr>
            <w:r>
              <w:t>Да</w:t>
            </w:r>
          </w:p>
        </w:tc>
        <w:tc>
          <w:tcPr>
            <w:tcW w:w="964" w:type="dxa"/>
            <w:shd w:val="clear" w:color="auto" w:fill="F3F5F7"/>
            <w:vAlign w:val="center"/>
          </w:tcPr>
          <w:p w14:paraId="1B37F0BA" w14:textId="77777777" w:rsidR="007735C0" w:rsidRDefault="00E00D77">
            <w:pPr>
              <w:pStyle w:val="TableText"/>
              <w:jc w:val="center"/>
            </w:pPr>
            <w:r>
              <w:t>Да</w:t>
            </w:r>
          </w:p>
        </w:tc>
        <w:tc>
          <w:tcPr>
            <w:tcW w:w="2217" w:type="dxa"/>
            <w:shd w:val="clear" w:color="auto" w:fill="F3F5F7"/>
            <w:vAlign w:val="center"/>
          </w:tcPr>
          <w:p w14:paraId="4C1AC5F8" w14:textId="77777777" w:rsidR="007735C0" w:rsidRDefault="00E00D77">
            <w:pPr>
              <w:pStyle w:val="TableText"/>
            </w:pPr>
            <w:r>
              <w:t>Только products из этого набора</w:t>
            </w:r>
          </w:p>
        </w:tc>
      </w:tr>
    </w:tbl>
    <w:p w14:paraId="6785AF08" w14:textId="77777777" w:rsidR="007735C0" w:rsidRDefault="007735C0">
      <w:pPr>
        <w:spacing w:after="40"/>
      </w:pPr>
    </w:p>
    <w:p w14:paraId="0E98A2BF" w14:textId="77777777" w:rsidR="007735C0" w:rsidRDefault="00E00D77">
      <w:r>
        <w:t xml:space="preserve">Репозиторий ограничивает заявки клиента условием </w:t>
      </w:r>
      <w:r>
        <w:rPr>
          <w:rFonts w:ascii="Consolas" w:hAnsi="Consolas"/>
          <w:sz w:val="18"/>
        </w:rPr>
        <w:t>organization_id=?</w:t>
      </w:r>
      <w:r>
        <w:t xml:space="preserve">, банк — </w:t>
      </w:r>
      <w:r>
        <w:rPr>
          <w:rFonts w:ascii="Consolas" w:hAnsi="Consolas"/>
          <w:sz w:val="18"/>
        </w:rPr>
        <w:t>status&lt;&gt;'draft'</w:t>
      </w:r>
      <w:r>
        <w:t>. Скачивание файла дополнительно проверяет доступ к родительской заявке. Чужой или недоступный идентификатор дела обычно возвращает 404, чтобы не раскрывать его существование. Администратор проходит отдельный allowlist общих маршрутов и не считается банковским сотрудником.</w:t>
      </w:r>
    </w:p>
    <w:p w14:paraId="10A82EE4" w14:textId="77777777" w:rsidR="007735C0" w:rsidRDefault="00E00D77">
      <w:pPr>
        <w:pStyle w:val="21"/>
      </w:pPr>
      <w:bookmarkStart w:id="171" w:name="s_5_4"/>
      <w:bookmarkStart w:id="172" w:name="_Toc243922799"/>
      <w:r>
        <w:lastRenderedPageBreak/>
        <w:t>Аутентификация Host Origin и интеграционные токены</w:t>
      </w:r>
      <w:bookmarkEnd w:id="171"/>
      <w:bookmarkEnd w:id="172"/>
    </w:p>
    <w:p w14:paraId="1F1B8878" w14:textId="77777777" w:rsidR="007735C0" w:rsidRDefault="00E00D77">
      <w:pPr>
        <w:pStyle w:val="31"/>
      </w:pPr>
      <w:bookmarkStart w:id="173" w:name="s_5_4_1"/>
      <w:r>
        <w:t>Cookie сессия</w:t>
      </w:r>
      <w:bookmarkEnd w:id="173"/>
    </w:p>
    <w:p w14:paraId="7E4F1A70" w14:textId="77777777" w:rsidR="007735C0" w:rsidRDefault="00E00D77">
      <w:r>
        <w:rPr>
          <w:rFonts w:ascii="Consolas" w:hAnsi="Consolas"/>
          <w:sz w:val="18"/>
        </w:rPr>
        <w:t>POST /api/auth/login</w:t>
      </w:r>
      <w:r>
        <w:t xml:space="preserve"> принимает </w:t>
      </w:r>
      <w:r>
        <w:rPr>
          <w:rFonts w:ascii="Consolas" w:hAnsi="Consolas"/>
          <w:sz w:val="18"/>
        </w:rPr>
        <w:t>email</w:t>
      </w:r>
      <w:r>
        <w:t xml:space="preserve"> и </w:t>
      </w:r>
      <w:r>
        <w:rPr>
          <w:rFonts w:ascii="Consolas" w:hAnsi="Consolas"/>
          <w:sz w:val="18"/>
        </w:rPr>
        <w:t>password</w:t>
      </w:r>
      <w:r>
        <w:t xml:space="preserve">. Email нормализуется к нижнему регистру, обрезается до 254 символов; пароль — до 128. Пароль сверяется через PBKDF2 SHA-256, 100000 итераций, 256 бит; для отсутствующего пользователя тоже выполняется вычисление с заглушкой соли. Синтетические аккаунты и общий учебный пароль намеренно опубликованы через </w:t>
      </w:r>
      <w:r>
        <w:rPr>
          <w:rFonts w:ascii="Consolas" w:hAnsi="Consolas"/>
          <w:sz w:val="18"/>
        </w:rPr>
        <w:t>/api/auth/demo-accounts</w:t>
      </w:r>
      <w:r>
        <w:t>.</w:t>
      </w:r>
    </w:p>
    <w:p w14:paraId="3BB63964" w14:textId="77777777" w:rsidR="007735C0" w:rsidRDefault="00E00D77">
      <w:r>
        <w:t xml:space="preserve">После входа создаётся случайный 32-байтовый token, в БД хранится его SHA-256. Cookie </w:t>
      </w:r>
      <w:r>
        <w:rPr>
          <w:rFonts w:ascii="Consolas" w:hAnsi="Consolas"/>
          <w:sz w:val="18"/>
        </w:rPr>
        <w:t>dk_session</w:t>
      </w:r>
      <w:r>
        <w:t xml:space="preserve"> имеет </w:t>
      </w:r>
      <w:r>
        <w:rPr>
          <w:rFonts w:ascii="Consolas" w:hAnsi="Consolas"/>
          <w:sz w:val="18"/>
        </w:rPr>
        <w:t>HttpOnly</w:t>
      </w:r>
      <w:r>
        <w:t xml:space="preserve">, </w:t>
      </w:r>
      <w:r>
        <w:rPr>
          <w:rFonts w:ascii="Consolas" w:hAnsi="Consolas"/>
          <w:sz w:val="18"/>
        </w:rPr>
        <w:t>SameSite=Strict</w:t>
      </w:r>
      <w:r>
        <w:t xml:space="preserve">, </w:t>
      </w:r>
      <w:r>
        <w:rPr>
          <w:rFonts w:ascii="Consolas" w:hAnsi="Consolas"/>
          <w:sz w:val="18"/>
        </w:rPr>
        <w:t>Path=/</w:t>
      </w:r>
      <w:r>
        <w:t xml:space="preserve">, </w:t>
      </w:r>
      <w:r>
        <w:rPr>
          <w:rFonts w:ascii="Consolas" w:hAnsi="Consolas"/>
          <w:sz w:val="18"/>
        </w:rPr>
        <w:t>Max-Age=43200</w:t>
      </w:r>
      <w:r>
        <w:t xml:space="preserve">; </w:t>
      </w:r>
      <w:r>
        <w:rPr>
          <w:rFonts w:ascii="Consolas" w:hAnsi="Consolas"/>
          <w:sz w:val="18"/>
        </w:rPr>
        <w:t>Secure</w:t>
      </w:r>
      <w:r>
        <w:t xml:space="preserve"> включается для HTTPS URL запроса. Сервер проверяет срок жизни 12 часов по записи sessions. Если при новом входе была старая cookie, прежняя сессия с этим идентификатором удаляется. Logout удаляет текущую запись и cookie; публичного восстановления пароля, регистрации и refresh-token flow нет.</w:t>
      </w:r>
    </w:p>
    <w:p w14:paraId="58C49129" w14:textId="77777777" w:rsidR="007735C0" w:rsidRDefault="00E00D77">
      <w:r>
        <w:t>Ограничение login работает по нормализованному email в памяти конкретного Hono app: после 15 попыток в минутном окне возвращается 429 RATE_LIMITED. Успешный вход очищает счётчик. Это не распределённый лимит между процессами/Worker-инстансами; при большом количестве ключей карта очищается. Его нельзя описывать как полноценную защиту промышленной системы от перебора.</w:t>
      </w:r>
    </w:p>
    <w:p w14:paraId="0801B7F3" w14:textId="77777777" w:rsidR="007735C0" w:rsidRDefault="00E00D77">
      <w:pPr>
        <w:pStyle w:val="31"/>
      </w:pPr>
      <w:bookmarkStart w:id="174" w:name="s_5_4_2"/>
      <w:r>
        <w:t>Host и межсайтовые запросы</w:t>
      </w:r>
      <w:bookmarkEnd w:id="174"/>
    </w:p>
    <w:p w14:paraId="44FAA7E3" w14:textId="77777777" w:rsidR="007735C0" w:rsidRDefault="00E00D77">
      <w:r>
        <w:t xml:space="preserve">Локальный Node-сервер проверяет Host до API, login и static. Всегда разрешены </w:t>
      </w:r>
      <w:r>
        <w:rPr>
          <w:rFonts w:ascii="Consolas" w:hAnsi="Consolas"/>
          <w:sz w:val="18"/>
        </w:rPr>
        <w:t>127.0.0.1</w:t>
      </w:r>
      <w:r>
        <w:t xml:space="preserve">, </w:t>
      </w:r>
      <w:r>
        <w:rPr>
          <w:rFonts w:ascii="Consolas" w:hAnsi="Consolas"/>
          <w:sz w:val="18"/>
        </w:rPr>
        <w:t>localhost</w:t>
      </w:r>
      <w:r>
        <w:t xml:space="preserve">, </w:t>
      </w:r>
      <w:r>
        <w:rPr>
          <w:rFonts w:ascii="Consolas" w:hAnsi="Consolas"/>
          <w:sz w:val="18"/>
        </w:rPr>
        <w:t>[::1]</w:t>
      </w:r>
      <w:r>
        <w:t xml:space="preserve">; конкретный bind hostname и имя явного </w:t>
      </w:r>
      <w:r>
        <w:rPr>
          <w:rFonts w:ascii="Consolas" w:hAnsi="Consolas"/>
          <w:sz w:val="18"/>
        </w:rPr>
        <w:t>APP_ORIGIN</w:t>
      </w:r>
      <w:r>
        <w:t xml:space="preserve"> добавляются отдельно. </w:t>
      </w:r>
      <w:r>
        <w:rPr>
          <w:rFonts w:ascii="Consolas" w:hAnsi="Consolas"/>
          <w:sz w:val="18"/>
        </w:rPr>
        <w:t>HOST=0.0.0.0</w:t>
      </w:r>
      <w:r>
        <w:t xml:space="preserve"> или </w:t>
      </w:r>
      <w:r>
        <w:rPr>
          <w:rFonts w:ascii="Consolas" w:hAnsi="Consolas"/>
          <w:sz w:val="18"/>
        </w:rPr>
        <w:t>HOST=::</w:t>
      </w:r>
      <w:r>
        <w:t xml:space="preserve"> означает привязку интерфейса и не открывает произвольные домены. Для LAN/своего имени при wildcard bind нужен точный </w:t>
      </w:r>
      <w:r>
        <w:rPr>
          <w:rFonts w:ascii="Consolas" w:hAnsi="Consolas"/>
          <w:sz w:val="18"/>
        </w:rPr>
        <w:t>APP_ORIGIN</w:t>
      </w:r>
      <w:r>
        <w:t xml:space="preserve">. Похожие суффиксы домена и </w:t>
      </w:r>
      <w:r>
        <w:rPr>
          <w:rFonts w:ascii="Consolas" w:hAnsi="Consolas"/>
          <w:sz w:val="18"/>
        </w:rPr>
        <w:t>Forwarded</w:t>
      </w:r>
      <w:r>
        <w:t>/</w:t>
      </w:r>
      <w:r>
        <w:rPr>
          <w:rFonts w:ascii="Consolas" w:hAnsi="Consolas"/>
          <w:sz w:val="18"/>
        </w:rPr>
        <w:t>X-Forwarded-Host</w:t>
      </w:r>
      <w:r>
        <w:t xml:space="preserve"> не расширяют доступ. Отказ имеет код </w:t>
      </w:r>
      <w:r>
        <w:rPr>
          <w:rFonts w:ascii="Consolas" w:hAnsi="Consolas"/>
          <w:sz w:val="18"/>
        </w:rPr>
        <w:t>HOST_DENIED</w:t>
      </w:r>
      <w:r>
        <w:t>, HTTP 403.</w:t>
      </w:r>
    </w:p>
    <w:p w14:paraId="5F079BA9" w14:textId="77777777" w:rsidR="007735C0" w:rsidRDefault="00E00D77">
      <w:r>
        <w:t xml:space="preserve">Для мутаций </w:t>
      </w:r>
      <w:r>
        <w:rPr>
          <w:rFonts w:ascii="Consolas" w:hAnsi="Consolas"/>
          <w:sz w:val="18"/>
        </w:rPr>
        <w:t>/api/*</w:t>
      </w:r>
      <w:r>
        <w:t xml:space="preserve"> сервер отклоняет присутствующий чужой Origin, если он не равен origin текущего URL и не включён в точный allowlist. Отсутствующий Origin допускается для небраузерного HTTP-клиента. MCP проверяет присутствующий Origin и для GET/DELETE. Cookie SameSite=Strict дополняет эти проверки. Отдельный CSRF-token flow и CORS-разрешение произвольным сайтам не реализованы.</w:t>
      </w:r>
    </w:p>
    <w:p w14:paraId="41EB8753" w14:textId="77777777" w:rsidR="007735C0" w:rsidRDefault="00E00D77">
      <w:r>
        <w:t xml:space="preserve">Общие API-ответы получают </w:t>
      </w:r>
      <w:r>
        <w:rPr>
          <w:rFonts w:ascii="Consolas" w:hAnsi="Consolas"/>
          <w:sz w:val="18"/>
        </w:rPr>
        <w:t>Cache-Control: no-store</w:t>
      </w:r>
      <w:r>
        <w:t xml:space="preserve">, </w:t>
      </w:r>
      <w:r>
        <w:rPr>
          <w:rFonts w:ascii="Consolas" w:hAnsi="Consolas"/>
          <w:sz w:val="18"/>
        </w:rPr>
        <w:t>X-Content-Type-Options: nosniff</w:t>
      </w:r>
      <w:r>
        <w:t xml:space="preserve">, </w:t>
      </w:r>
      <w:r>
        <w:rPr>
          <w:rFonts w:ascii="Consolas" w:hAnsi="Consolas"/>
          <w:sz w:val="18"/>
        </w:rPr>
        <w:t>Referrer-Policy: same-origin</w:t>
      </w:r>
      <w:r>
        <w:t xml:space="preserve">. Скачиваемые документы дополнительно получают </w:t>
      </w:r>
      <w:r>
        <w:rPr>
          <w:rFonts w:ascii="Consolas" w:hAnsi="Consolas"/>
          <w:sz w:val="18"/>
        </w:rPr>
        <w:t>Content-Disposition: attachment</w:t>
      </w:r>
      <w:r>
        <w:t xml:space="preserve"> и CSP </w:t>
      </w:r>
      <w:r>
        <w:rPr>
          <w:rFonts w:ascii="Consolas" w:hAnsi="Consolas"/>
          <w:sz w:val="18"/>
        </w:rPr>
        <w:t>default-src 'none'; sandbox</w:t>
      </w:r>
      <w:r>
        <w:t>. Не следует переносить доверие к forwarded-заголовкам на внешний reverse proxy без отдельной настройки этой границы.</w:t>
      </w:r>
    </w:p>
    <w:p w14:paraId="03B34855" w14:textId="77777777" w:rsidR="007735C0" w:rsidRDefault="00E00D77">
      <w:pPr>
        <w:pStyle w:val="31"/>
      </w:pPr>
      <w:bookmarkStart w:id="175" w:name="s_5_4_3"/>
      <w:r>
        <w:t>Персональный токен</w:t>
      </w:r>
      <w:bookmarkEnd w:id="175"/>
    </w:p>
    <w:p w14:paraId="0FEA9BCE" w14:textId="77777777" w:rsidR="007735C0" w:rsidRDefault="00E00D77">
      <w:r>
        <w:t xml:space="preserve">Только client в cookie-сессии может создать до пяти одновременно действующих токенов. В ответе 201 выдаются открытый </w:t>
      </w:r>
      <w:r>
        <w:rPr>
          <w:rFonts w:ascii="Consolas" w:hAnsi="Consolas"/>
          <w:sz w:val="18"/>
        </w:rPr>
        <w:t>token</w:t>
      </w:r>
      <w:r>
        <w:t xml:space="preserve">, его </w:t>
      </w:r>
      <w:r>
        <w:rPr>
          <w:rFonts w:ascii="Consolas" w:hAnsi="Consolas"/>
          <w:sz w:val="18"/>
        </w:rPr>
        <w:t>id</w:t>
      </w:r>
      <w:r>
        <w:t xml:space="preserve">, </w:t>
      </w:r>
      <w:r>
        <w:rPr>
          <w:rFonts w:ascii="Consolas" w:hAnsi="Consolas"/>
          <w:sz w:val="18"/>
        </w:rPr>
        <w:t>expiresAt</w:t>
      </w:r>
      <w:r>
        <w:t xml:space="preserve"> и scopes </w:t>
      </w:r>
      <w:r>
        <w:rPr>
          <w:rFonts w:ascii="Consolas" w:hAnsi="Consolas"/>
          <w:sz w:val="18"/>
        </w:rPr>
        <w:t>portfolio:read</w:t>
      </w:r>
      <w:r>
        <w:t xml:space="preserve">, </w:t>
      </w:r>
      <w:r>
        <w:rPr>
          <w:rFonts w:ascii="Consolas" w:hAnsi="Consolas"/>
          <w:sz w:val="18"/>
        </w:rPr>
        <w:t>scenarios:calculate</w:t>
      </w:r>
      <w:r>
        <w:t xml:space="preserve">. Открытое значение показывается при создании; повторный список содержит только метаданные. Срок — 7 суток, префикс — </w:t>
      </w:r>
      <w:r>
        <w:rPr>
          <w:rFonts w:ascii="Consolas" w:hAnsi="Consolas"/>
          <w:sz w:val="18"/>
        </w:rPr>
        <w:t>dk_</w:t>
      </w:r>
      <w:r>
        <w:t>, случайная часть — 32 байта в hex. В БД хранится SHA-256; revoke начинает действовать со следующего запроса.</w:t>
      </w:r>
    </w:p>
    <w:p w14:paraId="3667E6C8" w14:textId="77777777" w:rsidR="007735C0" w:rsidRDefault="00E00D77">
      <w:r>
        <w:t xml:space="preserve">Scopes отражают фиксированный серверный allowlist, а не выбираемые пользователем разрешения. Нельзя передать дополнительный scope и расширить доступ. Если заголовок начинается с </w:t>
      </w:r>
      <w:r>
        <w:rPr>
          <w:rFonts w:ascii="Consolas" w:hAnsi="Consolas"/>
          <w:sz w:val="18"/>
        </w:rPr>
        <w:t xml:space="preserve">Bearer </w:t>
      </w:r>
      <w:r>
        <w:t xml:space="preserve">, сервер использует токен, а не cookie fallback. Истёкший/отозванный token на разрешённом маршруте даёт 401; запрещённый методом/путём запрос может сначала получить 403 </w:t>
      </w:r>
      <w:r>
        <w:rPr>
          <w:rFonts w:ascii="Consolas" w:hAnsi="Consolas"/>
          <w:sz w:val="18"/>
        </w:rPr>
        <w:t>TOKEN_SCOPE_DENIED</w:t>
      </w:r>
      <w: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73EE00F6" w14:textId="77777777">
        <w:trPr>
          <w:cantSplit/>
          <w:tblHeader/>
          <w:jc w:val="center"/>
        </w:trPr>
        <w:tc>
          <w:tcPr>
            <w:tcW w:w="3084" w:type="dxa"/>
            <w:shd w:val="clear" w:color="auto" w:fill="3B4148"/>
            <w:vAlign w:val="center"/>
          </w:tcPr>
          <w:p w14:paraId="4B0D624B" w14:textId="77777777" w:rsidR="007735C0" w:rsidRDefault="00E00D77">
            <w:pPr>
              <w:pStyle w:val="TableHeader"/>
              <w:keepNext/>
            </w:pPr>
            <w:r>
              <w:rPr>
                <w:color w:val="FFFFFF"/>
              </w:rPr>
              <w:lastRenderedPageBreak/>
              <w:t>Bearer разрешён</w:t>
            </w:r>
          </w:p>
        </w:tc>
        <w:tc>
          <w:tcPr>
            <w:tcW w:w="6554" w:type="dxa"/>
            <w:shd w:val="clear" w:color="auto" w:fill="3B4148"/>
            <w:vAlign w:val="center"/>
          </w:tcPr>
          <w:p w14:paraId="5B80B6B4" w14:textId="77777777" w:rsidR="007735C0" w:rsidRDefault="00E00D77">
            <w:pPr>
              <w:pStyle w:val="TableHeader"/>
              <w:keepNext/>
            </w:pPr>
            <w:r>
              <w:rPr>
                <w:color w:val="FFFFFF"/>
              </w:rPr>
              <w:t>Дополнительное правило</w:t>
            </w:r>
          </w:p>
        </w:tc>
      </w:tr>
      <w:tr w:rsidR="007735C0" w14:paraId="4A83D455" w14:textId="77777777">
        <w:trPr>
          <w:cantSplit/>
          <w:jc w:val="center"/>
        </w:trPr>
        <w:tc>
          <w:tcPr>
            <w:tcW w:w="3084" w:type="dxa"/>
            <w:vAlign w:val="center"/>
          </w:tcPr>
          <w:p w14:paraId="0CA7DAF3" w14:textId="77777777" w:rsidR="007735C0" w:rsidRDefault="00E00D77">
            <w:pPr>
              <w:pStyle w:val="TableText"/>
            </w:pPr>
            <w:r>
              <w:t xml:space="preserve">GET </w:t>
            </w:r>
            <w:r>
              <w:rPr>
                <w:rFonts w:ascii="Consolas" w:hAnsi="Consolas"/>
                <w:sz w:val="17"/>
              </w:rPr>
              <w:t>/api/products</w:t>
            </w:r>
            <w:r>
              <w:t xml:space="preserve">, </w:t>
            </w:r>
            <w:r>
              <w:rPr>
                <w:rFonts w:ascii="Consolas" w:hAnsi="Consolas"/>
                <w:sz w:val="17"/>
              </w:rPr>
              <w:t>/api/applications</w:t>
            </w:r>
            <w:r>
              <w:t xml:space="preserve">, </w:t>
            </w:r>
            <w:r>
              <w:rPr>
                <w:rFonts w:ascii="Consolas" w:hAnsi="Consolas"/>
                <w:sz w:val="17"/>
              </w:rPr>
              <w:t>/api/applications/{id}</w:t>
            </w:r>
          </w:p>
        </w:tc>
        <w:tc>
          <w:tcPr>
            <w:tcW w:w="6554" w:type="dxa"/>
            <w:vAlign w:val="center"/>
          </w:tcPr>
          <w:p w14:paraId="1E87603D" w14:textId="77777777" w:rsidR="007735C0" w:rsidRDefault="00E00D77">
            <w:pPr>
              <w:pStyle w:val="TableText"/>
            </w:pPr>
            <w:r>
              <w:t>Доступ владельца токена; detail содержит метаданные документов, не их bytes</w:t>
            </w:r>
          </w:p>
        </w:tc>
      </w:tr>
      <w:tr w:rsidR="007735C0" w14:paraId="20BC2772" w14:textId="77777777">
        <w:trPr>
          <w:cantSplit/>
          <w:jc w:val="center"/>
        </w:trPr>
        <w:tc>
          <w:tcPr>
            <w:tcW w:w="3084" w:type="dxa"/>
            <w:shd w:val="clear" w:color="auto" w:fill="F3F5F7"/>
            <w:vAlign w:val="center"/>
          </w:tcPr>
          <w:p w14:paraId="3E75A85B" w14:textId="77777777" w:rsidR="007735C0" w:rsidRDefault="00E00D77">
            <w:pPr>
              <w:pStyle w:val="TableText"/>
            </w:pPr>
            <w:r>
              <w:t xml:space="preserve">GET </w:t>
            </w:r>
            <w:r>
              <w:rPr>
                <w:rFonts w:ascii="Consolas" w:hAnsi="Consolas"/>
                <w:sz w:val="17"/>
              </w:rPr>
              <w:t>/api/business-profile</w:t>
            </w:r>
            <w:r>
              <w:t xml:space="preserve">, </w:t>
            </w:r>
            <w:r>
              <w:rPr>
                <w:rFonts w:ascii="Consolas" w:hAnsi="Consolas"/>
                <w:sz w:val="17"/>
              </w:rPr>
              <w:t>/api/recommendations</w:t>
            </w:r>
          </w:p>
        </w:tc>
        <w:tc>
          <w:tcPr>
            <w:tcW w:w="6554" w:type="dxa"/>
            <w:shd w:val="clear" w:color="auto" w:fill="F3F5F7"/>
            <w:vAlign w:val="center"/>
          </w:tcPr>
          <w:p w14:paraId="42C87EFA" w14:textId="77777777" w:rsidR="007735C0" w:rsidRDefault="00E00D77">
            <w:pPr>
              <w:pStyle w:val="TableText"/>
            </w:pPr>
            <w:r>
              <w:t>Только своя организация</w:t>
            </w:r>
          </w:p>
        </w:tc>
      </w:tr>
      <w:tr w:rsidR="007735C0" w14:paraId="679EE265" w14:textId="77777777">
        <w:trPr>
          <w:cantSplit/>
          <w:jc w:val="center"/>
        </w:trPr>
        <w:tc>
          <w:tcPr>
            <w:tcW w:w="3084" w:type="dxa"/>
            <w:vAlign w:val="center"/>
          </w:tcPr>
          <w:p w14:paraId="6D420618" w14:textId="77777777" w:rsidR="007735C0" w:rsidRDefault="00E00D77">
            <w:pPr>
              <w:pStyle w:val="TableText"/>
            </w:pPr>
            <w:r>
              <w:t xml:space="preserve">GET </w:t>
            </w:r>
            <w:r>
              <w:rPr>
                <w:rFonts w:ascii="Consolas" w:hAnsi="Consolas"/>
                <w:sz w:val="17"/>
              </w:rPr>
              <w:t>/api/applications/{id}/statement</w:t>
            </w:r>
            <w:r>
              <w:t xml:space="preserve">, </w:t>
            </w:r>
            <w:r>
              <w:rPr>
                <w:rFonts w:ascii="Consolas" w:hAnsi="Consolas"/>
                <w:sz w:val="17"/>
              </w:rPr>
              <w:t>/action-plan</w:t>
            </w:r>
            <w:r>
              <w:t xml:space="preserve">, </w:t>
            </w:r>
            <w:r>
              <w:rPr>
                <w:rFonts w:ascii="Consolas" w:hAnsi="Consolas"/>
                <w:sz w:val="17"/>
              </w:rPr>
              <w:t>/alternatives</w:t>
            </w:r>
            <w:r>
              <w:t xml:space="preserve">, </w:t>
            </w:r>
            <w:r>
              <w:rPr>
                <w:rFonts w:ascii="Consolas" w:hAnsi="Consolas"/>
                <w:sz w:val="17"/>
              </w:rPr>
              <w:t>/servicing</w:t>
            </w:r>
          </w:p>
        </w:tc>
        <w:tc>
          <w:tcPr>
            <w:tcW w:w="6554" w:type="dxa"/>
            <w:vAlign w:val="center"/>
          </w:tcPr>
          <w:p w14:paraId="18F0C414" w14:textId="77777777" w:rsidR="007735C0" w:rsidRDefault="00E00D77">
            <w:pPr>
              <w:pStyle w:val="TableText"/>
            </w:pPr>
            <w:r>
              <w:t>То же дело и бизнес-ограничения, включая funded для servicing</w:t>
            </w:r>
          </w:p>
        </w:tc>
      </w:tr>
      <w:tr w:rsidR="007735C0" w14:paraId="57DC018D" w14:textId="77777777">
        <w:trPr>
          <w:cantSplit/>
          <w:jc w:val="center"/>
        </w:trPr>
        <w:tc>
          <w:tcPr>
            <w:tcW w:w="3084" w:type="dxa"/>
            <w:shd w:val="clear" w:color="auto" w:fill="F3F5F7"/>
            <w:vAlign w:val="center"/>
          </w:tcPr>
          <w:p w14:paraId="55602032" w14:textId="77777777" w:rsidR="007735C0" w:rsidRDefault="00E00D77">
            <w:pPr>
              <w:pStyle w:val="TableText"/>
            </w:pPr>
            <w:r>
              <w:t xml:space="preserve">GET </w:t>
            </w:r>
            <w:r>
              <w:rPr>
                <w:rFonts w:ascii="Consolas" w:hAnsi="Consolas"/>
                <w:sz w:val="17"/>
              </w:rPr>
              <w:t>/api/bank/applications/{id}/changes</w:t>
            </w:r>
          </w:p>
        </w:tc>
        <w:tc>
          <w:tcPr>
            <w:tcW w:w="6554" w:type="dxa"/>
            <w:shd w:val="clear" w:color="auto" w:fill="F3F5F7"/>
            <w:vAlign w:val="center"/>
          </w:tcPr>
          <w:p w14:paraId="63C00065" w14:textId="77777777" w:rsidR="007735C0" w:rsidRDefault="00E00D77">
            <w:pPr>
              <w:pStyle w:val="TableText"/>
            </w:pPr>
            <w:r>
              <w:t>Allowlist транспорта есть, но функция требует bank; клиентский токен получает 403</w:t>
            </w:r>
          </w:p>
        </w:tc>
      </w:tr>
      <w:tr w:rsidR="007735C0" w14:paraId="4BD467D7" w14:textId="77777777">
        <w:trPr>
          <w:cantSplit/>
          <w:jc w:val="center"/>
        </w:trPr>
        <w:tc>
          <w:tcPr>
            <w:tcW w:w="3084" w:type="dxa"/>
            <w:vAlign w:val="center"/>
          </w:tcPr>
          <w:p w14:paraId="2E34566A" w14:textId="77777777" w:rsidR="007735C0" w:rsidRDefault="00E00D77">
            <w:pPr>
              <w:pStyle w:val="TableText"/>
            </w:pPr>
            <w:r>
              <w:t xml:space="preserve">POST </w:t>
            </w:r>
            <w:r>
              <w:rPr>
                <w:rFonts w:ascii="Consolas" w:hAnsi="Consolas"/>
                <w:sz w:val="17"/>
              </w:rPr>
              <w:t>/api/scenario</w:t>
            </w:r>
            <w:r>
              <w:t xml:space="preserve">, </w:t>
            </w:r>
            <w:r>
              <w:rPr>
                <w:rFonts w:ascii="Consolas" w:hAnsi="Consolas"/>
                <w:sz w:val="17"/>
              </w:rPr>
              <w:t>/api/scenario/cashflow</w:t>
            </w:r>
            <w:r>
              <w:t xml:space="preserve">, </w:t>
            </w:r>
            <w:r>
              <w:rPr>
                <w:rFonts w:ascii="Consolas" w:hAnsi="Consolas"/>
                <w:sz w:val="17"/>
              </w:rPr>
              <w:t>/api/navigator/analyze</w:t>
            </w:r>
          </w:p>
        </w:tc>
        <w:tc>
          <w:tcPr>
            <w:tcW w:w="6554" w:type="dxa"/>
            <w:vAlign w:val="center"/>
          </w:tcPr>
          <w:p w14:paraId="28E3F255" w14:textId="77777777" w:rsidR="007735C0" w:rsidRDefault="00E00D77">
            <w:pPr>
              <w:pStyle w:val="TableText"/>
            </w:pPr>
            <w:r>
              <w:t>Только расчёт; cashflow/navigator требуют client</w:t>
            </w:r>
          </w:p>
        </w:tc>
      </w:tr>
      <w:tr w:rsidR="007735C0" w14:paraId="46937BE0" w14:textId="77777777">
        <w:trPr>
          <w:cantSplit/>
          <w:jc w:val="center"/>
        </w:trPr>
        <w:tc>
          <w:tcPr>
            <w:tcW w:w="3084" w:type="dxa"/>
            <w:shd w:val="clear" w:color="auto" w:fill="F3F5F7"/>
            <w:vAlign w:val="center"/>
          </w:tcPr>
          <w:p w14:paraId="2EA08F74" w14:textId="77777777" w:rsidR="007735C0" w:rsidRDefault="00E00D77">
            <w:pPr>
              <w:pStyle w:val="TableText"/>
            </w:pPr>
            <w:r>
              <w:t xml:space="preserve">GET/POST/DELETE </w:t>
            </w:r>
            <w:r>
              <w:rPr>
                <w:rFonts w:ascii="Consolas" w:hAnsi="Consolas"/>
                <w:sz w:val="17"/>
              </w:rPr>
              <w:t>/api/mcp</w:t>
            </w:r>
          </w:p>
        </w:tc>
        <w:tc>
          <w:tcPr>
            <w:tcW w:w="6554" w:type="dxa"/>
            <w:shd w:val="clear" w:color="auto" w:fill="F3F5F7"/>
            <w:vAlign w:val="center"/>
          </w:tcPr>
          <w:p w14:paraId="60AC21A4" w14:textId="77777777" w:rsidR="007735C0" w:rsidRDefault="00E00D77">
            <w:pPr>
              <w:pStyle w:val="TableText"/>
            </w:pPr>
            <w:r>
              <w:t>POST исполняет JSON-RPC; GET/DELETE после auth дают 405</w:t>
            </w:r>
          </w:p>
        </w:tc>
      </w:tr>
    </w:tbl>
    <w:p w14:paraId="23041E69" w14:textId="77777777" w:rsidR="007735C0" w:rsidRDefault="007735C0">
      <w:pPr>
        <w:spacing w:after="40"/>
      </w:pPr>
    </w:p>
    <w:p w14:paraId="700F7A68" w14:textId="77777777" w:rsidR="007735C0" w:rsidRDefault="00E00D77">
      <w:r>
        <w:t xml:space="preserve">Создание/изменение заявок, подтверждения, загрузки, OCR, сохранение CSV, экспорт, preferences, выдача токенов, local-ai explain и все операции сопровождения записи bearer-токеном запрещены. Для </w:t>
      </w:r>
      <w:r>
        <w:rPr>
          <w:rFonts w:ascii="Consolas" w:hAnsi="Consolas"/>
          <w:sz w:val="18"/>
        </w:rPr>
        <w:t>/api/scenario/affordability</w:t>
      </w:r>
      <w:r>
        <w:t xml:space="preserve"> bearer также не предусмотрен, хотя это расчёт без записи.</w:t>
      </w:r>
    </w:p>
    <w:p w14:paraId="1CD7E6F0" w14:textId="77777777" w:rsidR="007735C0" w:rsidRDefault="00E00D77">
      <w:pPr>
        <w:pStyle w:val="21"/>
      </w:pPr>
      <w:bookmarkStart w:id="176" w:name="s_5_5"/>
      <w:bookmarkStart w:id="177" w:name="_Toc243922800"/>
      <w:r>
        <w:t>Общий HTTP контракт</w:t>
      </w:r>
      <w:bookmarkEnd w:id="176"/>
      <w:bookmarkEnd w:id="177"/>
    </w:p>
    <w:p w14:paraId="21C3421B" w14:textId="77777777" w:rsidR="007735C0" w:rsidRDefault="00E00D77">
      <w:r>
        <w:t xml:space="preserve">Основной префикс — </w:t>
      </w:r>
      <w:r>
        <w:rPr>
          <w:rFonts w:ascii="Consolas" w:hAnsi="Consolas"/>
          <w:sz w:val="18"/>
        </w:rPr>
        <w:t>/api</w:t>
      </w:r>
      <w:r>
        <w:t xml:space="preserve">, JSON использует UTF-8. Суммы передаются числами, целыми рублями, без строки валюты и дробной части; ставка — </w:t>
      </w:r>
      <w:r>
        <w:rPr>
          <w:rFonts w:ascii="Consolas" w:hAnsi="Consolas"/>
          <w:sz w:val="18"/>
        </w:rPr>
        <w:t>rateBps</w:t>
      </w:r>
      <w:r>
        <w:t xml:space="preserve">, где 100 базисных пунктов равны одному процентному пункту. Даты — ISO </w:t>
      </w:r>
      <w:r>
        <w:rPr>
          <w:rFonts w:ascii="Consolas" w:hAnsi="Consolas"/>
          <w:sz w:val="18"/>
        </w:rPr>
        <w:t>YYYY-MM-DD</w:t>
      </w:r>
      <w:r>
        <w:t>, timestamps — ISO UTC; календарные границы рассчитываются по UTC. Клиент обязан читать возвращённую версию, а не угадывать следующий номер.</w:t>
      </w:r>
    </w:p>
    <w:p w14:paraId="5ACBD322" w14:textId="77777777" w:rsidR="007735C0" w:rsidRDefault="00E00D77">
      <w:r>
        <w:t xml:space="preserve">Общий лимит тела </w:t>
      </w:r>
      <w:r>
        <w:rPr>
          <w:rFonts w:ascii="Consolas" w:hAnsi="Consolas"/>
          <w:sz w:val="18"/>
        </w:rPr>
        <w:t>/api/*</w:t>
      </w:r>
      <w:r>
        <w:t xml:space="preserve"> — 1 МиБ + 128 КиБ (1179648 байт), чтобы поместился файл 1 МиБ и служебные данные multipart. Специальные маршруты имеют дополнительные лимиты: MCP 32 КиБ, explain 4096 байт, CSV 1 МиБ, OCR text 100000 символов. Успех JSON обычно 200; создание сущности — 201; уведомление MCP — 202 с пустым телом.</w:t>
      </w:r>
    </w:p>
    <w:p w14:paraId="586FAA93" w14:textId="77777777" w:rsidR="007735C0" w:rsidRDefault="00E00D77">
      <w:pPr>
        <w:keepNext/>
      </w:pPr>
      <w:r>
        <w:t>Формат обычной ошибки:</w:t>
      </w:r>
    </w:p>
    <w:p w14:paraId="4EEFA078" w14:textId="77777777" w:rsidR="007735C0" w:rsidRDefault="00E00D77">
      <w:pPr>
        <w:pStyle w:val="CodeBlock"/>
        <w:keepNext/>
      </w:pPr>
      <w:r>
        <w:t>{</w:t>
      </w:r>
    </w:p>
    <w:p w14:paraId="59EBF7FB" w14:textId="77777777" w:rsidR="007735C0" w:rsidRDefault="00E00D77">
      <w:pPr>
        <w:pStyle w:val="CodeBlock"/>
        <w:keepNext/>
      </w:pPr>
      <w:r>
        <w:t xml:space="preserve">  "error": {</w:t>
      </w:r>
    </w:p>
    <w:p w14:paraId="4C953099" w14:textId="77777777" w:rsidR="007735C0" w:rsidRDefault="00E00D77">
      <w:pPr>
        <w:pStyle w:val="CodeBlock"/>
        <w:keepNext/>
      </w:pPr>
      <w:r>
        <w:t xml:space="preserve">    "code": "VERSION_CONFLICT",</w:t>
      </w:r>
    </w:p>
    <w:p w14:paraId="12764450" w14:textId="77777777" w:rsidR="007735C0" w:rsidRDefault="00E00D77">
      <w:pPr>
        <w:pStyle w:val="CodeBlock"/>
        <w:keepNext/>
      </w:pPr>
      <w:r>
        <w:t xml:space="preserve">    "message": "Заявка изменилась. Обновите данные перед действием.",</w:t>
      </w:r>
    </w:p>
    <w:p w14:paraId="5E2765A9" w14:textId="77777777" w:rsidR="007735C0" w:rsidRDefault="00E00D77">
      <w:pPr>
        <w:pStyle w:val="CodeBlock"/>
        <w:keepNext/>
      </w:pPr>
      <w:r>
        <w:t xml:space="preserve">    "details": {}</w:t>
      </w:r>
    </w:p>
    <w:p w14:paraId="2873F1DE" w14:textId="77777777" w:rsidR="007735C0" w:rsidRDefault="00E00D77">
      <w:pPr>
        <w:pStyle w:val="CodeBlock"/>
        <w:keepNext/>
      </w:pPr>
      <w:r>
        <w:t xml:space="preserve">  }</w:t>
      </w:r>
    </w:p>
    <w:p w14:paraId="03129397" w14:textId="77777777" w:rsidR="007735C0" w:rsidRDefault="00E00D77">
      <w:pPr>
        <w:pStyle w:val="CodeBlock"/>
      </w:pPr>
      <w:r>
        <w:t>}</w:t>
      </w:r>
    </w:p>
    <w:p w14:paraId="7AB4B555" w14:textId="77777777" w:rsidR="007735C0" w:rsidRDefault="007735C0">
      <w:pPr>
        <w:spacing w:after="60"/>
      </w:pPr>
    </w:p>
    <w:p w14:paraId="019D87E7" w14:textId="77777777" w:rsidR="007735C0" w:rsidRDefault="00E00D77">
      <w:r>
        <w:rPr>
          <w:rFonts w:ascii="Consolas" w:hAnsi="Consolas"/>
          <w:sz w:val="18"/>
        </w:rPr>
        <w:t>details</w:t>
      </w:r>
      <w:r>
        <w:t xml:space="preserve"> присутствует только когда нужен дополнительный контекст, например missing categories или состояние local AI. Текст предназначен пользователю; для автоматизации проверяют </w:t>
      </w:r>
      <w:r>
        <w:rPr>
          <w:rFonts w:ascii="Consolas" w:hAnsi="Consolas"/>
          <w:sz w:val="18"/>
        </w:rPr>
        <w:t>code</w:t>
      </w:r>
      <w:r>
        <w:t xml:space="preserve"> и HTTP status. Непредвиденная ошибка возвращает обезличенный </w:t>
      </w:r>
      <w:r>
        <w:rPr>
          <w:rFonts w:ascii="Consolas" w:hAnsi="Consolas"/>
          <w:sz w:val="18"/>
        </w:rPr>
        <w:t>INTERNAL_ERROR</w:t>
      </w:r>
      <w:r>
        <w:t xml:space="preserve"> 500; SyntaxError JSON — </w:t>
      </w:r>
      <w:r>
        <w:rPr>
          <w:rFonts w:ascii="Consolas" w:hAnsi="Consolas"/>
          <w:sz w:val="18"/>
        </w:rPr>
        <w:t>INVALID_JSON</w:t>
      </w:r>
      <w:r>
        <w:t xml:space="preserve"> 400. Stack trace в JSON не выдаётся.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444"/>
        <w:gridCol w:w="4583"/>
        <w:gridCol w:w="2610"/>
      </w:tblGrid>
      <w:tr w:rsidR="007735C0" w14:paraId="729AA0D1" w14:textId="77777777">
        <w:trPr>
          <w:cantSplit/>
          <w:tblHeader/>
          <w:jc w:val="center"/>
        </w:trPr>
        <w:tc>
          <w:tcPr>
            <w:tcW w:w="2444" w:type="dxa"/>
            <w:shd w:val="clear" w:color="auto" w:fill="3B4148"/>
            <w:vAlign w:val="center"/>
          </w:tcPr>
          <w:p w14:paraId="13736371" w14:textId="77777777" w:rsidR="007735C0" w:rsidRDefault="00E00D77">
            <w:pPr>
              <w:pStyle w:val="TableHeader"/>
              <w:keepNext/>
            </w:pPr>
            <w:r>
              <w:rPr>
                <w:color w:val="FFFFFF"/>
              </w:rPr>
              <w:t>HTTP</w:t>
            </w:r>
          </w:p>
        </w:tc>
        <w:tc>
          <w:tcPr>
            <w:tcW w:w="4583" w:type="dxa"/>
            <w:shd w:val="clear" w:color="auto" w:fill="3B4148"/>
            <w:vAlign w:val="center"/>
          </w:tcPr>
          <w:p w14:paraId="4CBA9435" w14:textId="77777777" w:rsidR="007735C0" w:rsidRDefault="00E00D77">
            <w:pPr>
              <w:pStyle w:val="TableHeader"/>
              <w:keepNext/>
              <w:jc w:val="center"/>
            </w:pPr>
            <w:r>
              <w:rPr>
                <w:color w:val="FFFFFF"/>
              </w:rPr>
              <w:t>Примеры кодов</w:t>
            </w:r>
          </w:p>
        </w:tc>
        <w:tc>
          <w:tcPr>
            <w:tcW w:w="2610" w:type="dxa"/>
            <w:shd w:val="clear" w:color="auto" w:fill="3B4148"/>
            <w:vAlign w:val="center"/>
          </w:tcPr>
          <w:p w14:paraId="2CD49666" w14:textId="77777777" w:rsidR="007735C0" w:rsidRDefault="00E00D77">
            <w:pPr>
              <w:pStyle w:val="TableHeader"/>
              <w:keepNext/>
              <w:jc w:val="center"/>
            </w:pPr>
            <w:r>
              <w:rPr>
                <w:color w:val="FFFFFF"/>
              </w:rPr>
              <w:t>Действие клиента</w:t>
            </w:r>
          </w:p>
        </w:tc>
      </w:tr>
      <w:tr w:rsidR="007735C0" w14:paraId="56135F2D" w14:textId="77777777">
        <w:trPr>
          <w:cantSplit/>
          <w:jc w:val="center"/>
        </w:trPr>
        <w:tc>
          <w:tcPr>
            <w:tcW w:w="2444" w:type="dxa"/>
            <w:vAlign w:val="center"/>
          </w:tcPr>
          <w:p w14:paraId="311862FE" w14:textId="77777777" w:rsidR="007735C0" w:rsidRDefault="00E00D77">
            <w:pPr>
              <w:pStyle w:val="TableText"/>
            </w:pPr>
            <w:r>
              <w:t>400</w:t>
            </w:r>
          </w:p>
        </w:tc>
        <w:tc>
          <w:tcPr>
            <w:tcW w:w="4583" w:type="dxa"/>
            <w:vAlign w:val="center"/>
          </w:tcPr>
          <w:p w14:paraId="0F9A87DD" w14:textId="77777777" w:rsidR="007735C0" w:rsidRDefault="00E00D77">
            <w:pPr>
              <w:pStyle w:val="TableText"/>
            </w:pPr>
            <w:r>
              <w:t>INVALID_INPUT, INVALID_JSON_OBJECT, CONSENT_REQUIRED, DOCUMENTS_REQUIRED, STATEMENT_REVIEW_REQUIRED</w:t>
            </w:r>
          </w:p>
        </w:tc>
        <w:tc>
          <w:tcPr>
            <w:tcW w:w="2610" w:type="dxa"/>
            <w:vAlign w:val="center"/>
          </w:tcPr>
          <w:p w14:paraId="365AD7BE" w14:textId="77777777" w:rsidR="007735C0" w:rsidRDefault="00E00D77">
            <w:pPr>
              <w:pStyle w:val="TableText"/>
            </w:pPr>
            <w:r>
              <w:t>Исправить payload/подтверждение; не повторять автоматически</w:t>
            </w:r>
          </w:p>
        </w:tc>
      </w:tr>
      <w:tr w:rsidR="007735C0" w14:paraId="066006CE" w14:textId="77777777">
        <w:trPr>
          <w:cantSplit/>
          <w:jc w:val="center"/>
        </w:trPr>
        <w:tc>
          <w:tcPr>
            <w:tcW w:w="2444" w:type="dxa"/>
            <w:shd w:val="clear" w:color="auto" w:fill="F3F5F7"/>
            <w:vAlign w:val="center"/>
          </w:tcPr>
          <w:p w14:paraId="4037224E" w14:textId="77777777" w:rsidR="007735C0" w:rsidRDefault="00E00D77">
            <w:pPr>
              <w:pStyle w:val="TableText"/>
            </w:pPr>
            <w:r>
              <w:lastRenderedPageBreak/>
              <w:t>401</w:t>
            </w:r>
          </w:p>
        </w:tc>
        <w:tc>
          <w:tcPr>
            <w:tcW w:w="4583" w:type="dxa"/>
            <w:shd w:val="clear" w:color="auto" w:fill="F3F5F7"/>
            <w:vAlign w:val="center"/>
          </w:tcPr>
          <w:p w14:paraId="1E2BE5D3" w14:textId="77777777" w:rsidR="007735C0" w:rsidRDefault="00E00D77">
            <w:pPr>
              <w:pStyle w:val="TableText"/>
            </w:pPr>
            <w:r>
              <w:t>UNAUTHORIZED, INVALID_CREDENTIALS</w:t>
            </w:r>
          </w:p>
        </w:tc>
        <w:tc>
          <w:tcPr>
            <w:tcW w:w="2610" w:type="dxa"/>
            <w:shd w:val="clear" w:color="auto" w:fill="F3F5F7"/>
            <w:vAlign w:val="center"/>
          </w:tcPr>
          <w:p w14:paraId="151CA12D" w14:textId="77777777" w:rsidR="007735C0" w:rsidRDefault="00E00D77">
            <w:pPr>
              <w:pStyle w:val="TableText"/>
            </w:pPr>
            <w:r>
              <w:t>Войти заново или проверить токен</w:t>
            </w:r>
          </w:p>
        </w:tc>
      </w:tr>
      <w:tr w:rsidR="007735C0" w14:paraId="42AA640A" w14:textId="77777777">
        <w:trPr>
          <w:cantSplit/>
          <w:jc w:val="center"/>
        </w:trPr>
        <w:tc>
          <w:tcPr>
            <w:tcW w:w="2444" w:type="dxa"/>
            <w:vAlign w:val="center"/>
          </w:tcPr>
          <w:p w14:paraId="2CF1BCF1" w14:textId="77777777" w:rsidR="007735C0" w:rsidRDefault="00E00D77">
            <w:pPr>
              <w:pStyle w:val="TableText"/>
            </w:pPr>
            <w:r>
              <w:t>403</w:t>
            </w:r>
          </w:p>
        </w:tc>
        <w:tc>
          <w:tcPr>
            <w:tcW w:w="4583" w:type="dxa"/>
            <w:vAlign w:val="center"/>
          </w:tcPr>
          <w:p w14:paraId="50EA348E" w14:textId="77777777" w:rsidR="007735C0" w:rsidRDefault="00E00D77">
            <w:pPr>
              <w:pStyle w:val="TableText"/>
            </w:pPr>
            <w:r>
              <w:t>FORBIDDEN, ORIGIN_DENIED, HOST_DENIED, TOKEN_SCOPE_DENIED</w:t>
            </w:r>
          </w:p>
        </w:tc>
        <w:tc>
          <w:tcPr>
            <w:tcW w:w="2610" w:type="dxa"/>
            <w:vAlign w:val="center"/>
          </w:tcPr>
          <w:p w14:paraId="43EEFE9B" w14:textId="77777777" w:rsidR="007735C0" w:rsidRDefault="00E00D77">
            <w:pPr>
              <w:pStyle w:val="TableText"/>
            </w:pPr>
            <w:r>
              <w:t>Проверить роль, адрес и способ аутентификации</w:t>
            </w:r>
          </w:p>
        </w:tc>
      </w:tr>
      <w:tr w:rsidR="007735C0" w14:paraId="6A5C3E6D" w14:textId="77777777">
        <w:trPr>
          <w:cantSplit/>
          <w:jc w:val="center"/>
        </w:trPr>
        <w:tc>
          <w:tcPr>
            <w:tcW w:w="2444" w:type="dxa"/>
            <w:shd w:val="clear" w:color="auto" w:fill="F3F5F7"/>
            <w:vAlign w:val="center"/>
          </w:tcPr>
          <w:p w14:paraId="1DCCA468" w14:textId="77777777" w:rsidR="007735C0" w:rsidRDefault="00E00D77">
            <w:pPr>
              <w:pStyle w:val="TableText"/>
            </w:pPr>
            <w:r>
              <w:t>404</w:t>
            </w:r>
          </w:p>
        </w:tc>
        <w:tc>
          <w:tcPr>
            <w:tcW w:w="4583" w:type="dxa"/>
            <w:shd w:val="clear" w:color="auto" w:fill="F3F5F7"/>
            <w:vAlign w:val="center"/>
          </w:tcPr>
          <w:p w14:paraId="4ECBFC47" w14:textId="77777777" w:rsidR="007735C0" w:rsidRDefault="00E00D77">
            <w:pPr>
              <w:pStyle w:val="TableText"/>
            </w:pPr>
            <w:r>
              <w:t>NOT_FOUND, PRODUCT_NOT_FOUND, ACTION_NOT_FOUND</w:t>
            </w:r>
          </w:p>
        </w:tc>
        <w:tc>
          <w:tcPr>
            <w:tcW w:w="2610" w:type="dxa"/>
            <w:shd w:val="clear" w:color="auto" w:fill="F3F5F7"/>
            <w:vAlign w:val="center"/>
          </w:tcPr>
          <w:p w14:paraId="029A091D" w14:textId="77777777" w:rsidR="007735C0" w:rsidRDefault="00E00D77">
            <w:pPr>
              <w:pStyle w:val="TableText"/>
            </w:pPr>
            <w:r>
              <w:t>Проверить идентификатор; чужие дела также скрываются</w:t>
            </w:r>
          </w:p>
        </w:tc>
      </w:tr>
      <w:tr w:rsidR="007735C0" w14:paraId="56CB0012" w14:textId="77777777">
        <w:trPr>
          <w:cantSplit/>
          <w:jc w:val="center"/>
        </w:trPr>
        <w:tc>
          <w:tcPr>
            <w:tcW w:w="2444" w:type="dxa"/>
            <w:vAlign w:val="center"/>
          </w:tcPr>
          <w:p w14:paraId="6FD3D1D6" w14:textId="77777777" w:rsidR="007735C0" w:rsidRDefault="00E00D77">
            <w:pPr>
              <w:pStyle w:val="TableText"/>
            </w:pPr>
            <w:r>
              <w:t>405</w:t>
            </w:r>
          </w:p>
        </w:tc>
        <w:tc>
          <w:tcPr>
            <w:tcW w:w="4583" w:type="dxa"/>
            <w:vAlign w:val="center"/>
          </w:tcPr>
          <w:p w14:paraId="2C25E159" w14:textId="77777777" w:rsidR="007735C0" w:rsidRDefault="00E00D77">
            <w:pPr>
              <w:pStyle w:val="TableText"/>
              <w:jc w:val="center"/>
            </w:pPr>
            <w:r>
              <w:t>GET/DELETE MCP</w:t>
            </w:r>
          </w:p>
        </w:tc>
        <w:tc>
          <w:tcPr>
            <w:tcW w:w="2610" w:type="dxa"/>
            <w:vAlign w:val="center"/>
          </w:tcPr>
          <w:p w14:paraId="4442EEAB" w14:textId="77777777" w:rsidR="007735C0" w:rsidRDefault="00E00D77">
            <w:pPr>
              <w:pStyle w:val="TableText"/>
            </w:pPr>
            <w:r>
              <w:t>Использовать POST; тело ответа может быть пустым</w:t>
            </w:r>
          </w:p>
        </w:tc>
      </w:tr>
      <w:tr w:rsidR="007735C0" w14:paraId="3D6310DE" w14:textId="77777777">
        <w:trPr>
          <w:cantSplit/>
          <w:jc w:val="center"/>
        </w:trPr>
        <w:tc>
          <w:tcPr>
            <w:tcW w:w="2444" w:type="dxa"/>
            <w:shd w:val="clear" w:color="auto" w:fill="F3F5F7"/>
            <w:vAlign w:val="center"/>
          </w:tcPr>
          <w:p w14:paraId="44CE863C" w14:textId="77777777" w:rsidR="007735C0" w:rsidRDefault="00E00D77">
            <w:pPr>
              <w:pStyle w:val="TableText"/>
            </w:pPr>
            <w:r>
              <w:t>406 / 415</w:t>
            </w:r>
          </w:p>
        </w:tc>
        <w:tc>
          <w:tcPr>
            <w:tcW w:w="4583" w:type="dxa"/>
            <w:shd w:val="clear" w:color="auto" w:fill="F3F5F7"/>
            <w:vAlign w:val="center"/>
          </w:tcPr>
          <w:p w14:paraId="42008184" w14:textId="77777777" w:rsidR="007735C0" w:rsidRDefault="00E00D77">
            <w:pPr>
              <w:pStyle w:val="TableText"/>
            </w:pPr>
            <w:r>
              <w:t>Ошибка Accept / Content-Type MCP</w:t>
            </w:r>
          </w:p>
        </w:tc>
        <w:tc>
          <w:tcPr>
            <w:tcW w:w="2610" w:type="dxa"/>
            <w:shd w:val="clear" w:color="auto" w:fill="F3F5F7"/>
            <w:vAlign w:val="center"/>
          </w:tcPr>
          <w:p w14:paraId="28757700" w14:textId="77777777" w:rsidR="007735C0" w:rsidRDefault="00E00D77">
            <w:pPr>
              <w:pStyle w:val="TableText"/>
            </w:pPr>
            <w:r>
              <w:t>Принимать application/json, передавать JSON</w:t>
            </w:r>
          </w:p>
        </w:tc>
      </w:tr>
      <w:tr w:rsidR="007735C0" w14:paraId="6AAE3CAB" w14:textId="77777777">
        <w:trPr>
          <w:cantSplit/>
          <w:jc w:val="center"/>
        </w:trPr>
        <w:tc>
          <w:tcPr>
            <w:tcW w:w="2444" w:type="dxa"/>
            <w:vAlign w:val="center"/>
          </w:tcPr>
          <w:p w14:paraId="1C8AF4A2" w14:textId="77777777" w:rsidR="007735C0" w:rsidRDefault="00E00D77">
            <w:pPr>
              <w:pStyle w:val="TableText"/>
            </w:pPr>
            <w:r>
              <w:t>409</w:t>
            </w:r>
          </w:p>
        </w:tc>
        <w:tc>
          <w:tcPr>
            <w:tcW w:w="4583" w:type="dxa"/>
            <w:vAlign w:val="center"/>
          </w:tcPr>
          <w:p w14:paraId="19D7B87B" w14:textId="77777777" w:rsidR="007735C0" w:rsidRDefault="00E00D77">
            <w:pPr>
              <w:pStyle w:val="TableText"/>
            </w:pPr>
            <w:r>
              <w:t>VERSION_REQUIRED, VERSION_CONFLICT, PROFILE_VERSION_CONFLICT, INVALID_TRANSITION, INVALID_STATE, INTAKE_PAUSED, PRODUCT_PAUSED, PREVIEW_EXPIRED, SNAPSHOT_REQUIRED, SERVICING_NOT_FUNDED, INVALID_SERVICING, IDEMPOTENCY_CONFLICT</w:t>
            </w:r>
          </w:p>
        </w:tc>
        <w:tc>
          <w:tcPr>
            <w:tcW w:w="2610" w:type="dxa"/>
            <w:vAlign w:val="center"/>
          </w:tcPr>
          <w:p w14:paraId="03CD010F" w14:textId="77777777" w:rsidR="007735C0" w:rsidRDefault="00E00D77">
            <w:pPr>
              <w:pStyle w:val="TableText"/>
            </w:pPr>
            <w:r>
              <w:t>Перечитать ресурс и заново проверить действие</w:t>
            </w:r>
          </w:p>
        </w:tc>
      </w:tr>
      <w:tr w:rsidR="007735C0" w14:paraId="5F73B45A" w14:textId="77777777">
        <w:trPr>
          <w:cantSplit/>
          <w:jc w:val="center"/>
        </w:trPr>
        <w:tc>
          <w:tcPr>
            <w:tcW w:w="2444" w:type="dxa"/>
            <w:shd w:val="clear" w:color="auto" w:fill="F3F5F7"/>
            <w:vAlign w:val="center"/>
          </w:tcPr>
          <w:p w14:paraId="395A4A02" w14:textId="77777777" w:rsidR="007735C0" w:rsidRDefault="00E00D77">
            <w:pPr>
              <w:pStyle w:val="TableText"/>
            </w:pPr>
            <w:r>
              <w:t>413</w:t>
            </w:r>
          </w:p>
        </w:tc>
        <w:tc>
          <w:tcPr>
            <w:tcW w:w="4583" w:type="dxa"/>
            <w:shd w:val="clear" w:color="auto" w:fill="F3F5F7"/>
            <w:vAlign w:val="center"/>
          </w:tcPr>
          <w:p w14:paraId="57D5F90E" w14:textId="77777777" w:rsidR="007735C0" w:rsidRDefault="00E00D77">
            <w:pPr>
              <w:pStyle w:val="TableText"/>
            </w:pPr>
            <w:r>
              <w:t>BODY_TOO_LARGE, FILE_SIZE, STATEMENT_SIZE, LOCAL_AI_INPUT_LIMIT</w:t>
            </w:r>
          </w:p>
        </w:tc>
        <w:tc>
          <w:tcPr>
            <w:tcW w:w="2610" w:type="dxa"/>
            <w:shd w:val="clear" w:color="auto" w:fill="F3F5F7"/>
            <w:vAlign w:val="center"/>
          </w:tcPr>
          <w:p w14:paraId="46C06F1E" w14:textId="77777777" w:rsidR="007735C0" w:rsidRDefault="00E00D77">
            <w:pPr>
              <w:pStyle w:val="TableText"/>
            </w:pPr>
            <w:r>
              <w:t>Уменьшить вход; не полагаться на клиентский лимит</w:t>
            </w:r>
          </w:p>
        </w:tc>
      </w:tr>
      <w:tr w:rsidR="007735C0" w14:paraId="203D4E6F" w14:textId="77777777">
        <w:trPr>
          <w:cantSplit/>
          <w:jc w:val="center"/>
        </w:trPr>
        <w:tc>
          <w:tcPr>
            <w:tcW w:w="2444" w:type="dxa"/>
            <w:vAlign w:val="center"/>
          </w:tcPr>
          <w:p w14:paraId="74DAD475" w14:textId="77777777" w:rsidR="007735C0" w:rsidRDefault="00E00D77">
            <w:pPr>
              <w:pStyle w:val="TableText"/>
            </w:pPr>
            <w:r>
              <w:t>429</w:t>
            </w:r>
          </w:p>
        </w:tc>
        <w:tc>
          <w:tcPr>
            <w:tcW w:w="4583" w:type="dxa"/>
            <w:vAlign w:val="center"/>
          </w:tcPr>
          <w:p w14:paraId="0A157EB3" w14:textId="77777777" w:rsidR="007735C0" w:rsidRDefault="00E00D77">
            <w:pPr>
              <w:pStyle w:val="TableText"/>
            </w:pPr>
            <w:r>
              <w:t>RATE_LIMITED, LOCAL_AI_BUSY</w:t>
            </w:r>
          </w:p>
        </w:tc>
        <w:tc>
          <w:tcPr>
            <w:tcW w:w="2610" w:type="dxa"/>
            <w:vAlign w:val="center"/>
          </w:tcPr>
          <w:p w14:paraId="75AA459B" w14:textId="77777777" w:rsidR="007735C0" w:rsidRDefault="00E00D77">
            <w:pPr>
              <w:pStyle w:val="TableText"/>
            </w:pPr>
            <w:r>
              <w:t>Подождать указанное окно/завершение текущего вычисления</w:t>
            </w:r>
          </w:p>
        </w:tc>
      </w:tr>
      <w:tr w:rsidR="007735C0" w14:paraId="1EBFD930" w14:textId="77777777">
        <w:trPr>
          <w:cantSplit/>
          <w:jc w:val="center"/>
        </w:trPr>
        <w:tc>
          <w:tcPr>
            <w:tcW w:w="2444" w:type="dxa"/>
            <w:shd w:val="clear" w:color="auto" w:fill="F3F5F7"/>
            <w:vAlign w:val="center"/>
          </w:tcPr>
          <w:p w14:paraId="6AF6CD5E" w14:textId="77777777" w:rsidR="007735C0" w:rsidRDefault="00E00D77">
            <w:pPr>
              <w:pStyle w:val="TableText"/>
            </w:pPr>
            <w:r>
              <w:t>499</w:t>
            </w:r>
          </w:p>
        </w:tc>
        <w:tc>
          <w:tcPr>
            <w:tcW w:w="4583" w:type="dxa"/>
            <w:shd w:val="clear" w:color="auto" w:fill="F3F5F7"/>
            <w:vAlign w:val="center"/>
          </w:tcPr>
          <w:p w14:paraId="19316F36" w14:textId="77777777" w:rsidR="007735C0" w:rsidRDefault="00E00D77">
            <w:pPr>
              <w:pStyle w:val="TableText"/>
            </w:pPr>
            <w:r>
              <w:t>LOCAL_AI_CANCELLED</w:t>
            </w:r>
          </w:p>
        </w:tc>
        <w:tc>
          <w:tcPr>
            <w:tcW w:w="2610" w:type="dxa"/>
            <w:shd w:val="clear" w:color="auto" w:fill="F3F5F7"/>
            <w:vAlign w:val="center"/>
          </w:tcPr>
          <w:p w14:paraId="18841900" w14:textId="77777777" w:rsidR="007735C0" w:rsidRDefault="00E00D77">
            <w:pPr>
              <w:pStyle w:val="TableText"/>
            </w:pPr>
            <w:r>
              <w:t>Запрос отменён инициатором</w:t>
            </w:r>
          </w:p>
        </w:tc>
      </w:tr>
      <w:tr w:rsidR="007735C0" w14:paraId="66EBAB95" w14:textId="77777777">
        <w:trPr>
          <w:cantSplit/>
          <w:jc w:val="center"/>
        </w:trPr>
        <w:tc>
          <w:tcPr>
            <w:tcW w:w="2444" w:type="dxa"/>
            <w:vAlign w:val="center"/>
          </w:tcPr>
          <w:p w14:paraId="40FBC527" w14:textId="77777777" w:rsidR="007735C0" w:rsidRDefault="00E00D77">
            <w:pPr>
              <w:pStyle w:val="TableText"/>
            </w:pPr>
            <w:r>
              <w:t>502 / 503 / 504</w:t>
            </w:r>
          </w:p>
        </w:tc>
        <w:tc>
          <w:tcPr>
            <w:tcW w:w="4583" w:type="dxa"/>
            <w:vAlign w:val="center"/>
          </w:tcPr>
          <w:p w14:paraId="15C74449" w14:textId="77777777" w:rsidR="007735C0" w:rsidRDefault="00E00D77">
            <w:pPr>
              <w:pStyle w:val="TableText"/>
            </w:pPr>
            <w:r>
              <w:t>Ошибочный ответ модели / недоступность / timeout</w:t>
            </w:r>
          </w:p>
        </w:tc>
        <w:tc>
          <w:tcPr>
            <w:tcW w:w="2610" w:type="dxa"/>
            <w:vAlign w:val="center"/>
          </w:tcPr>
          <w:p w14:paraId="18935334" w14:textId="77777777" w:rsidR="007735C0" w:rsidRDefault="00E00D77">
            <w:pPr>
              <w:pStyle w:val="TableText"/>
            </w:pPr>
            <w:r>
              <w:t>Основной кабинет остаётся доступным; проверить локальный сервис</w:t>
            </w:r>
          </w:p>
        </w:tc>
      </w:tr>
      <w:tr w:rsidR="007735C0" w14:paraId="4724F611" w14:textId="77777777">
        <w:trPr>
          <w:cantSplit/>
          <w:jc w:val="center"/>
        </w:trPr>
        <w:tc>
          <w:tcPr>
            <w:tcW w:w="2444" w:type="dxa"/>
            <w:shd w:val="clear" w:color="auto" w:fill="F3F5F7"/>
            <w:vAlign w:val="center"/>
          </w:tcPr>
          <w:p w14:paraId="7A226E15" w14:textId="77777777" w:rsidR="007735C0" w:rsidRDefault="00E00D77">
            <w:pPr>
              <w:pStyle w:val="TableText"/>
            </w:pPr>
            <w:r>
              <w:t>500</w:t>
            </w:r>
          </w:p>
        </w:tc>
        <w:tc>
          <w:tcPr>
            <w:tcW w:w="4583" w:type="dxa"/>
            <w:shd w:val="clear" w:color="auto" w:fill="F3F5F7"/>
            <w:vAlign w:val="center"/>
          </w:tcPr>
          <w:p w14:paraId="15E61E9B" w14:textId="77777777" w:rsidR="007735C0" w:rsidRDefault="00E00D77">
            <w:pPr>
              <w:pStyle w:val="TableText"/>
            </w:pPr>
            <w:r>
              <w:t>INTERNAL_ERROR или JSON-RPC -32603</w:t>
            </w:r>
          </w:p>
        </w:tc>
        <w:tc>
          <w:tcPr>
            <w:tcW w:w="2610" w:type="dxa"/>
            <w:shd w:val="clear" w:color="auto" w:fill="F3F5F7"/>
            <w:vAlign w:val="center"/>
          </w:tcPr>
          <w:p w14:paraId="3830E744" w14:textId="77777777" w:rsidR="007735C0" w:rsidRDefault="00E00D77">
            <w:pPr>
              <w:pStyle w:val="TableText"/>
            </w:pPr>
            <w:r>
              <w:t>Повторить позже; диагностировать сервер без публикации токенов/документов</w:t>
            </w:r>
          </w:p>
        </w:tc>
      </w:tr>
    </w:tbl>
    <w:p w14:paraId="7000C643" w14:textId="77777777" w:rsidR="007735C0" w:rsidRDefault="007735C0">
      <w:pPr>
        <w:spacing w:after="40"/>
      </w:pPr>
    </w:p>
    <w:p w14:paraId="68C2DB3E" w14:textId="77777777" w:rsidR="007735C0" w:rsidRDefault="00E00D77">
      <w:r>
        <w:t xml:space="preserve">Обычный отсутствующий маршрут Hono возвращает </w:t>
      </w:r>
      <w:r>
        <w:rPr>
          <w:rFonts w:ascii="Consolas" w:hAnsi="Consolas"/>
          <w:sz w:val="18"/>
        </w:rPr>
        <w:t>error.code=NOT_FOUND</w:t>
      </w:r>
      <w:r>
        <w:t xml:space="preserve">. Локальная внешняя обёртка для отсутствующего метода </w:t>
      </w:r>
      <w:r>
        <w:rPr>
          <w:rFonts w:ascii="Consolas" w:hAnsi="Consolas"/>
          <w:sz w:val="18"/>
        </w:rPr>
        <w:t>/api/*</w:t>
      </w:r>
      <w:r>
        <w:t xml:space="preserve"> и </w:t>
      </w:r>
      <w:r>
        <w:rPr>
          <w:rFonts w:ascii="Consolas" w:hAnsi="Consolas"/>
          <w:sz w:val="18"/>
        </w:rPr>
        <w:t>/mcp</w:t>
      </w:r>
      <w:r>
        <w:t xml:space="preserve"> использует упрощённое </w:t>
      </w:r>
      <w:r>
        <w:rPr>
          <w:rFonts w:ascii="Consolas" w:hAnsi="Consolas"/>
          <w:sz w:val="18"/>
        </w:rPr>
        <w:t>{"error":"Метод API не найден","code":"not_found"}</w:t>
      </w:r>
      <w:r>
        <w:t xml:space="preserve"> либо аналогичное сообщение MCP. Интеграции должны проверять HTTP status и не считать каждый 404 одной строгой схемой.</w:t>
      </w:r>
    </w:p>
    <w:p w14:paraId="1661D0BD" w14:textId="77777777" w:rsidR="007735C0" w:rsidRDefault="00E00D77">
      <w:pPr>
        <w:pStyle w:val="31"/>
      </w:pPr>
      <w:bookmarkStart w:id="178" w:name="s_5_5_1"/>
      <w:r>
        <w:t>Полный каталог HTTP операций</w:t>
      </w:r>
      <w:bookmarkEnd w:id="178"/>
    </w:p>
    <w:p w14:paraId="419195C3" w14:textId="77777777" w:rsidR="007735C0" w:rsidRDefault="00E00D77">
      <w:r>
        <w:t xml:space="preserve">В текущей сборке 62 сочетания method/path, включая generic </w:t>
      </w:r>
      <w:r>
        <w:rPr>
          <w:rFonts w:ascii="Consolas" w:hAnsi="Consolas"/>
          <w:sz w:val="18"/>
        </w:rPr>
        <w:t>actions/{action}</w:t>
      </w:r>
      <w:r>
        <w:t xml:space="preserve"> и GET/DELETE capability-ответы MCP. Автоматического CRUD организаций/пользователей, удаления заявки/документа и reset всех данных через API нет. HEAD для GET может обслуживаться механизмом Hono, но отдельно в каталоге OpenAPI не объявлен.</w:t>
      </w:r>
    </w:p>
    <w:p w14:paraId="092B2F09" w14:textId="77777777" w:rsidR="007735C0" w:rsidRDefault="00E00D77">
      <w:pPr>
        <w:pStyle w:val="4"/>
      </w:pPr>
      <w:bookmarkStart w:id="179" w:name="s_5_5_2"/>
      <w:r>
        <w:lastRenderedPageBreak/>
        <w:t>Система вход личные настройки</w:t>
      </w:r>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003058E1" w14:textId="77777777">
        <w:trPr>
          <w:cantSplit/>
          <w:tblHeader/>
          <w:jc w:val="center"/>
        </w:trPr>
        <w:tc>
          <w:tcPr>
            <w:tcW w:w="4337" w:type="dxa"/>
            <w:shd w:val="clear" w:color="auto" w:fill="3B4148"/>
            <w:vAlign w:val="center"/>
          </w:tcPr>
          <w:p w14:paraId="58B833E6" w14:textId="77777777" w:rsidR="007735C0" w:rsidRDefault="00E00D77">
            <w:pPr>
              <w:pStyle w:val="TableHeader"/>
              <w:keepNext/>
            </w:pPr>
            <w:r>
              <w:rPr>
                <w:color w:val="FFFFFF"/>
              </w:rPr>
              <w:t>Метод и путь</w:t>
            </w:r>
          </w:p>
        </w:tc>
        <w:tc>
          <w:tcPr>
            <w:tcW w:w="964" w:type="dxa"/>
            <w:shd w:val="clear" w:color="auto" w:fill="3B4148"/>
            <w:vAlign w:val="center"/>
          </w:tcPr>
          <w:p w14:paraId="2DABF145" w14:textId="77777777" w:rsidR="007735C0" w:rsidRDefault="00E00D77">
            <w:pPr>
              <w:pStyle w:val="TableHeader"/>
              <w:keepNext/>
              <w:jc w:val="center"/>
            </w:pPr>
            <w:r>
              <w:rPr>
                <w:color w:val="FFFFFF"/>
              </w:rPr>
              <w:t>Доступ</w:t>
            </w:r>
          </w:p>
        </w:tc>
        <w:tc>
          <w:tcPr>
            <w:tcW w:w="4337" w:type="dxa"/>
            <w:shd w:val="clear" w:color="auto" w:fill="3B4148"/>
            <w:vAlign w:val="center"/>
          </w:tcPr>
          <w:p w14:paraId="3853C16E" w14:textId="77777777" w:rsidR="007735C0" w:rsidRDefault="00E00D77">
            <w:pPr>
              <w:pStyle w:val="TableHeader"/>
              <w:keepNext/>
            </w:pPr>
            <w:r>
              <w:rPr>
                <w:color w:val="FFFFFF"/>
              </w:rPr>
              <w:t>Успех и назначение</w:t>
            </w:r>
          </w:p>
        </w:tc>
      </w:tr>
      <w:tr w:rsidR="007735C0" w14:paraId="4AF7548F" w14:textId="77777777">
        <w:trPr>
          <w:cantSplit/>
          <w:jc w:val="center"/>
        </w:trPr>
        <w:tc>
          <w:tcPr>
            <w:tcW w:w="4337" w:type="dxa"/>
            <w:vAlign w:val="center"/>
          </w:tcPr>
          <w:p w14:paraId="59CE60E4" w14:textId="77777777" w:rsidR="007735C0" w:rsidRDefault="00E00D77">
            <w:pPr>
              <w:pStyle w:val="TableText"/>
            </w:pPr>
            <w:r>
              <w:t xml:space="preserve">GET </w:t>
            </w:r>
            <w:r>
              <w:rPr>
                <w:rFonts w:ascii="Consolas" w:hAnsi="Consolas"/>
                <w:sz w:val="17"/>
              </w:rPr>
              <w:t>/api/health</w:t>
            </w:r>
          </w:p>
        </w:tc>
        <w:tc>
          <w:tcPr>
            <w:tcW w:w="964" w:type="dxa"/>
            <w:vAlign w:val="center"/>
          </w:tcPr>
          <w:p w14:paraId="5D67EAA9" w14:textId="77777777" w:rsidR="007735C0" w:rsidRDefault="00E00D77">
            <w:pPr>
              <w:pStyle w:val="TableText"/>
              <w:jc w:val="center"/>
            </w:pPr>
            <w:r>
              <w:t>P</w:t>
            </w:r>
          </w:p>
        </w:tc>
        <w:tc>
          <w:tcPr>
            <w:tcW w:w="4337" w:type="dxa"/>
            <w:vAlign w:val="center"/>
          </w:tcPr>
          <w:p w14:paraId="76A249D5" w14:textId="77777777" w:rsidR="007735C0" w:rsidRDefault="00E00D77">
            <w:pPr>
              <w:pStyle w:val="TableText"/>
            </w:pPr>
            <w:r>
              <w:t>200: ok, service, version, mode=synthetic-demo, moneyUnit=RUB_INTEGER, externalCalls=false</w:t>
            </w:r>
          </w:p>
        </w:tc>
      </w:tr>
      <w:tr w:rsidR="007735C0" w14:paraId="0C14D78B" w14:textId="77777777">
        <w:trPr>
          <w:cantSplit/>
          <w:jc w:val="center"/>
        </w:trPr>
        <w:tc>
          <w:tcPr>
            <w:tcW w:w="4337" w:type="dxa"/>
            <w:shd w:val="clear" w:color="auto" w:fill="F3F5F7"/>
            <w:vAlign w:val="center"/>
          </w:tcPr>
          <w:p w14:paraId="0D73C63F" w14:textId="77777777" w:rsidR="007735C0" w:rsidRDefault="00E00D77">
            <w:pPr>
              <w:pStyle w:val="TableText"/>
            </w:pPr>
            <w:r>
              <w:t xml:space="preserve">GET </w:t>
            </w:r>
            <w:r>
              <w:rPr>
                <w:rFonts w:ascii="Consolas" w:hAnsi="Consolas"/>
                <w:sz w:val="17"/>
              </w:rPr>
              <w:t>/api/openapi.json</w:t>
            </w:r>
          </w:p>
        </w:tc>
        <w:tc>
          <w:tcPr>
            <w:tcW w:w="964" w:type="dxa"/>
            <w:shd w:val="clear" w:color="auto" w:fill="F3F5F7"/>
            <w:vAlign w:val="center"/>
          </w:tcPr>
          <w:p w14:paraId="2D891FA0" w14:textId="77777777" w:rsidR="007735C0" w:rsidRDefault="00E00D77">
            <w:pPr>
              <w:pStyle w:val="TableText"/>
              <w:jc w:val="center"/>
            </w:pPr>
            <w:r>
              <w:t>P</w:t>
            </w:r>
          </w:p>
        </w:tc>
        <w:tc>
          <w:tcPr>
            <w:tcW w:w="4337" w:type="dxa"/>
            <w:shd w:val="clear" w:color="auto" w:fill="F3F5F7"/>
            <w:vAlign w:val="center"/>
          </w:tcPr>
          <w:p w14:paraId="008F1492" w14:textId="77777777" w:rsidR="007735C0" w:rsidRDefault="00E00D77">
            <w:pPr>
              <w:pStyle w:val="TableText"/>
            </w:pPr>
            <w:r>
              <w:t>200: OpenAPI 3.1.0</w:t>
            </w:r>
          </w:p>
        </w:tc>
      </w:tr>
      <w:tr w:rsidR="007735C0" w14:paraId="5C03BCEB" w14:textId="77777777">
        <w:trPr>
          <w:cantSplit/>
          <w:jc w:val="center"/>
        </w:trPr>
        <w:tc>
          <w:tcPr>
            <w:tcW w:w="4337" w:type="dxa"/>
            <w:vAlign w:val="center"/>
          </w:tcPr>
          <w:p w14:paraId="169DB34F" w14:textId="77777777" w:rsidR="007735C0" w:rsidRDefault="00E00D77">
            <w:pPr>
              <w:pStyle w:val="TableText"/>
            </w:pPr>
            <w:r>
              <w:t xml:space="preserve">GET </w:t>
            </w:r>
            <w:r>
              <w:rPr>
                <w:rFonts w:ascii="Consolas" w:hAnsi="Consolas"/>
                <w:sz w:val="17"/>
              </w:rPr>
              <w:t>/api/auth/demo-accounts</w:t>
            </w:r>
          </w:p>
        </w:tc>
        <w:tc>
          <w:tcPr>
            <w:tcW w:w="964" w:type="dxa"/>
            <w:vAlign w:val="center"/>
          </w:tcPr>
          <w:p w14:paraId="3AF4AB70" w14:textId="77777777" w:rsidR="007735C0" w:rsidRDefault="00E00D77">
            <w:pPr>
              <w:pStyle w:val="TableText"/>
              <w:jc w:val="center"/>
            </w:pPr>
            <w:r>
              <w:t>P</w:t>
            </w:r>
          </w:p>
        </w:tc>
        <w:tc>
          <w:tcPr>
            <w:tcW w:w="4337" w:type="dxa"/>
            <w:vAlign w:val="center"/>
          </w:tcPr>
          <w:p w14:paraId="5761BFB1" w14:textId="77777777" w:rsidR="007735C0" w:rsidRDefault="00E00D77">
            <w:pPr>
              <w:pStyle w:val="TableText"/>
            </w:pPr>
            <w:r>
              <w:t>200: accounts, synthetic=true; учебные входы и общий пароль</w:t>
            </w:r>
          </w:p>
        </w:tc>
      </w:tr>
      <w:tr w:rsidR="007735C0" w14:paraId="73444776" w14:textId="77777777">
        <w:trPr>
          <w:cantSplit/>
          <w:jc w:val="center"/>
        </w:trPr>
        <w:tc>
          <w:tcPr>
            <w:tcW w:w="4337" w:type="dxa"/>
            <w:shd w:val="clear" w:color="auto" w:fill="F3F5F7"/>
            <w:vAlign w:val="center"/>
          </w:tcPr>
          <w:p w14:paraId="1673787D" w14:textId="77777777" w:rsidR="007735C0" w:rsidRDefault="00E00D77">
            <w:pPr>
              <w:pStyle w:val="TableText"/>
            </w:pPr>
            <w:r>
              <w:t xml:space="preserve">POST </w:t>
            </w:r>
            <w:r>
              <w:rPr>
                <w:rFonts w:ascii="Consolas" w:hAnsi="Consolas"/>
                <w:sz w:val="17"/>
              </w:rPr>
              <w:t>/api/auth/login</w:t>
            </w:r>
          </w:p>
        </w:tc>
        <w:tc>
          <w:tcPr>
            <w:tcW w:w="964" w:type="dxa"/>
            <w:shd w:val="clear" w:color="auto" w:fill="F3F5F7"/>
            <w:vAlign w:val="center"/>
          </w:tcPr>
          <w:p w14:paraId="66E20336" w14:textId="77777777" w:rsidR="007735C0" w:rsidRDefault="00E00D77">
            <w:pPr>
              <w:pStyle w:val="TableText"/>
              <w:jc w:val="center"/>
            </w:pPr>
            <w:r>
              <w:t>P</w:t>
            </w:r>
          </w:p>
        </w:tc>
        <w:tc>
          <w:tcPr>
            <w:tcW w:w="4337" w:type="dxa"/>
            <w:shd w:val="clear" w:color="auto" w:fill="F3F5F7"/>
            <w:vAlign w:val="center"/>
          </w:tcPr>
          <w:p w14:paraId="07A22A7A" w14:textId="77777777" w:rsidR="007735C0" w:rsidRDefault="00E00D77">
            <w:pPr>
              <w:pStyle w:val="TableText"/>
            </w:pPr>
            <w:r>
              <w:t>200: user, organization и session cookie</w:t>
            </w:r>
          </w:p>
        </w:tc>
      </w:tr>
      <w:tr w:rsidR="007735C0" w14:paraId="34BAC6BD" w14:textId="77777777">
        <w:trPr>
          <w:cantSplit/>
          <w:jc w:val="center"/>
        </w:trPr>
        <w:tc>
          <w:tcPr>
            <w:tcW w:w="4337" w:type="dxa"/>
            <w:vAlign w:val="center"/>
          </w:tcPr>
          <w:p w14:paraId="1D765C1A" w14:textId="77777777" w:rsidR="007735C0" w:rsidRDefault="00E00D77">
            <w:pPr>
              <w:pStyle w:val="TableText"/>
            </w:pPr>
            <w:r>
              <w:t xml:space="preserve">POST </w:t>
            </w:r>
            <w:r>
              <w:rPr>
                <w:rFonts w:ascii="Consolas" w:hAnsi="Consolas"/>
                <w:sz w:val="17"/>
              </w:rPr>
              <w:t>/api/auth/logout</w:t>
            </w:r>
          </w:p>
        </w:tc>
        <w:tc>
          <w:tcPr>
            <w:tcW w:w="964" w:type="dxa"/>
            <w:vAlign w:val="center"/>
          </w:tcPr>
          <w:p w14:paraId="60B80A04" w14:textId="77777777" w:rsidR="007735C0" w:rsidRDefault="00E00D77">
            <w:pPr>
              <w:pStyle w:val="TableText"/>
              <w:jc w:val="center"/>
            </w:pPr>
            <w:r>
              <w:t>C/B/A</w:t>
            </w:r>
          </w:p>
        </w:tc>
        <w:tc>
          <w:tcPr>
            <w:tcW w:w="4337" w:type="dxa"/>
            <w:vAlign w:val="center"/>
          </w:tcPr>
          <w:p w14:paraId="0F651A9E" w14:textId="77777777" w:rsidR="007735C0" w:rsidRDefault="00E00D77">
            <w:pPr>
              <w:pStyle w:val="TableText"/>
            </w:pPr>
            <w:r>
              <w:t>200: ok=true, удаление текущей сессии</w:t>
            </w:r>
          </w:p>
        </w:tc>
      </w:tr>
      <w:tr w:rsidR="007735C0" w14:paraId="71ED2DAA" w14:textId="77777777">
        <w:trPr>
          <w:cantSplit/>
          <w:jc w:val="center"/>
        </w:trPr>
        <w:tc>
          <w:tcPr>
            <w:tcW w:w="4337" w:type="dxa"/>
            <w:shd w:val="clear" w:color="auto" w:fill="F3F5F7"/>
            <w:vAlign w:val="center"/>
          </w:tcPr>
          <w:p w14:paraId="7C6701FF" w14:textId="77777777" w:rsidR="007735C0" w:rsidRDefault="00E00D77">
            <w:pPr>
              <w:pStyle w:val="TableText"/>
            </w:pPr>
            <w:r>
              <w:t xml:space="preserve">GET </w:t>
            </w:r>
            <w:r>
              <w:rPr>
                <w:rFonts w:ascii="Consolas" w:hAnsi="Consolas"/>
                <w:sz w:val="17"/>
              </w:rPr>
              <w:t>/api/auth/me</w:t>
            </w:r>
          </w:p>
        </w:tc>
        <w:tc>
          <w:tcPr>
            <w:tcW w:w="964" w:type="dxa"/>
            <w:shd w:val="clear" w:color="auto" w:fill="F3F5F7"/>
            <w:vAlign w:val="center"/>
          </w:tcPr>
          <w:p w14:paraId="16C47C77" w14:textId="77777777" w:rsidR="007735C0" w:rsidRDefault="00E00D77">
            <w:pPr>
              <w:pStyle w:val="TableText"/>
              <w:jc w:val="center"/>
            </w:pPr>
            <w:r>
              <w:t>C/B/A</w:t>
            </w:r>
          </w:p>
        </w:tc>
        <w:tc>
          <w:tcPr>
            <w:tcW w:w="4337" w:type="dxa"/>
            <w:shd w:val="clear" w:color="auto" w:fill="F3F5F7"/>
            <w:vAlign w:val="center"/>
          </w:tcPr>
          <w:p w14:paraId="0AE79935" w14:textId="77777777" w:rsidR="007735C0" w:rsidRDefault="00E00D77">
            <w:pPr>
              <w:pStyle w:val="TableText"/>
            </w:pPr>
            <w:r>
              <w:t>200: user и организация либо null</w:t>
            </w:r>
          </w:p>
        </w:tc>
      </w:tr>
      <w:tr w:rsidR="007735C0" w14:paraId="7539A4D8" w14:textId="77777777">
        <w:trPr>
          <w:cantSplit/>
          <w:jc w:val="center"/>
        </w:trPr>
        <w:tc>
          <w:tcPr>
            <w:tcW w:w="4337" w:type="dxa"/>
            <w:vAlign w:val="center"/>
          </w:tcPr>
          <w:p w14:paraId="32FDC16E" w14:textId="77777777" w:rsidR="007735C0" w:rsidRDefault="00E00D77">
            <w:pPr>
              <w:pStyle w:val="TableText"/>
            </w:pPr>
            <w:r>
              <w:t xml:space="preserve">GET </w:t>
            </w:r>
            <w:r>
              <w:rPr>
                <w:rFonts w:ascii="Consolas" w:hAnsi="Consolas"/>
                <w:sz w:val="17"/>
              </w:rPr>
              <w:t>/api/preferences</w:t>
            </w:r>
          </w:p>
        </w:tc>
        <w:tc>
          <w:tcPr>
            <w:tcW w:w="964" w:type="dxa"/>
            <w:vAlign w:val="center"/>
          </w:tcPr>
          <w:p w14:paraId="4BF25760" w14:textId="77777777" w:rsidR="007735C0" w:rsidRDefault="00E00D77">
            <w:pPr>
              <w:pStyle w:val="TableText"/>
              <w:jc w:val="center"/>
            </w:pPr>
            <w:r>
              <w:t>C/B/A</w:t>
            </w:r>
          </w:p>
        </w:tc>
        <w:tc>
          <w:tcPr>
            <w:tcW w:w="4337" w:type="dxa"/>
            <w:vAlign w:val="center"/>
          </w:tcPr>
          <w:p w14:paraId="2B0EE37B" w14:textId="77777777" w:rsidR="007735C0" w:rsidRDefault="00E00D77">
            <w:pPr>
              <w:pStyle w:val="TableText"/>
            </w:pPr>
            <w:r>
              <w:t>200: личные Preferences</w:t>
            </w:r>
          </w:p>
        </w:tc>
      </w:tr>
      <w:tr w:rsidR="007735C0" w14:paraId="7929E983" w14:textId="77777777">
        <w:trPr>
          <w:cantSplit/>
          <w:jc w:val="center"/>
        </w:trPr>
        <w:tc>
          <w:tcPr>
            <w:tcW w:w="4337" w:type="dxa"/>
            <w:shd w:val="clear" w:color="auto" w:fill="F3F5F7"/>
            <w:vAlign w:val="center"/>
          </w:tcPr>
          <w:p w14:paraId="3F75F764" w14:textId="77777777" w:rsidR="007735C0" w:rsidRDefault="00E00D77">
            <w:pPr>
              <w:pStyle w:val="TableText"/>
            </w:pPr>
            <w:r>
              <w:t xml:space="preserve">PATCH </w:t>
            </w:r>
            <w:r>
              <w:rPr>
                <w:rFonts w:ascii="Consolas" w:hAnsi="Consolas"/>
                <w:sz w:val="17"/>
              </w:rPr>
              <w:t>/api/preferences</w:t>
            </w:r>
          </w:p>
        </w:tc>
        <w:tc>
          <w:tcPr>
            <w:tcW w:w="964" w:type="dxa"/>
            <w:shd w:val="clear" w:color="auto" w:fill="F3F5F7"/>
            <w:vAlign w:val="center"/>
          </w:tcPr>
          <w:p w14:paraId="2BA09A29" w14:textId="77777777" w:rsidR="007735C0" w:rsidRDefault="00E00D77">
            <w:pPr>
              <w:pStyle w:val="TableText"/>
              <w:jc w:val="center"/>
            </w:pPr>
            <w:r>
              <w:t>C/B/A</w:t>
            </w:r>
          </w:p>
        </w:tc>
        <w:tc>
          <w:tcPr>
            <w:tcW w:w="4337" w:type="dxa"/>
            <w:shd w:val="clear" w:color="auto" w:fill="F3F5F7"/>
            <w:vAlign w:val="center"/>
          </w:tcPr>
          <w:p w14:paraId="4B46E0C6" w14:textId="77777777" w:rsidR="007735C0" w:rsidRDefault="00E00D77">
            <w:pPr>
              <w:pStyle w:val="TableText"/>
            </w:pPr>
            <w:r>
              <w:t>200: валидированное слияние подмножества настроек</w:t>
            </w:r>
          </w:p>
        </w:tc>
      </w:tr>
      <w:tr w:rsidR="007735C0" w14:paraId="458537FB" w14:textId="77777777">
        <w:trPr>
          <w:cantSplit/>
          <w:jc w:val="center"/>
        </w:trPr>
        <w:tc>
          <w:tcPr>
            <w:tcW w:w="4337" w:type="dxa"/>
            <w:vAlign w:val="center"/>
          </w:tcPr>
          <w:p w14:paraId="57F041C5" w14:textId="77777777" w:rsidR="007735C0" w:rsidRDefault="00E00D77">
            <w:pPr>
              <w:pStyle w:val="TableText"/>
            </w:pPr>
            <w:r>
              <w:t xml:space="preserve">GET </w:t>
            </w:r>
            <w:r>
              <w:rPr>
                <w:rFonts w:ascii="Consolas" w:hAnsi="Consolas"/>
                <w:sz w:val="17"/>
              </w:rPr>
              <w:t>/api/dashboard</w:t>
            </w:r>
          </w:p>
        </w:tc>
        <w:tc>
          <w:tcPr>
            <w:tcW w:w="964" w:type="dxa"/>
            <w:vAlign w:val="center"/>
          </w:tcPr>
          <w:p w14:paraId="37181415" w14:textId="77777777" w:rsidR="007735C0" w:rsidRDefault="00E00D77">
            <w:pPr>
              <w:pStyle w:val="TableText"/>
              <w:jc w:val="center"/>
            </w:pPr>
            <w:r>
              <w:t>C/B</w:t>
            </w:r>
          </w:p>
        </w:tc>
        <w:tc>
          <w:tcPr>
            <w:tcW w:w="4337" w:type="dxa"/>
            <w:vAlign w:val="center"/>
          </w:tcPr>
          <w:p w14:paraId="31C74A96" w14:textId="77777777" w:rsidR="007735C0" w:rsidRDefault="00E00D77">
            <w:pPr>
              <w:pStyle w:val="TableText"/>
            </w:pPr>
            <w:r>
              <w:t>200: организация, агрегаты, доступные заявки, продукты, feed и actions</w:t>
            </w:r>
          </w:p>
        </w:tc>
      </w:tr>
      <w:tr w:rsidR="007735C0" w14:paraId="79E45F5B" w14:textId="77777777">
        <w:trPr>
          <w:cantSplit/>
          <w:jc w:val="center"/>
        </w:trPr>
        <w:tc>
          <w:tcPr>
            <w:tcW w:w="4337" w:type="dxa"/>
            <w:shd w:val="clear" w:color="auto" w:fill="F3F5F7"/>
            <w:vAlign w:val="center"/>
          </w:tcPr>
          <w:p w14:paraId="22C169B5" w14:textId="77777777" w:rsidR="007735C0" w:rsidRDefault="00E00D77">
            <w:pPr>
              <w:pStyle w:val="TableText"/>
            </w:pPr>
            <w:r>
              <w:t xml:space="preserve">GET </w:t>
            </w:r>
            <w:r>
              <w:rPr>
                <w:rFonts w:ascii="Consolas" w:hAnsi="Consolas"/>
                <w:sz w:val="17"/>
              </w:rPr>
              <w:t>/api/feed</w:t>
            </w:r>
          </w:p>
        </w:tc>
        <w:tc>
          <w:tcPr>
            <w:tcW w:w="964" w:type="dxa"/>
            <w:shd w:val="clear" w:color="auto" w:fill="F3F5F7"/>
            <w:vAlign w:val="center"/>
          </w:tcPr>
          <w:p w14:paraId="71011034" w14:textId="77777777" w:rsidR="007735C0" w:rsidRDefault="00E00D77">
            <w:pPr>
              <w:pStyle w:val="TableText"/>
              <w:jc w:val="center"/>
            </w:pPr>
            <w:r>
              <w:t>C/B</w:t>
            </w:r>
          </w:p>
        </w:tc>
        <w:tc>
          <w:tcPr>
            <w:tcW w:w="4337" w:type="dxa"/>
            <w:shd w:val="clear" w:color="auto" w:fill="F3F5F7"/>
            <w:vAlign w:val="center"/>
          </w:tcPr>
          <w:p w14:paraId="50D797B8" w14:textId="77777777" w:rsidR="007735C0" w:rsidRDefault="00E00D77">
            <w:pPr>
              <w:pStyle w:val="TableText"/>
            </w:pPr>
            <w:r>
              <w:t>200: items, детерминированная персональная лента</w:t>
            </w:r>
          </w:p>
        </w:tc>
      </w:tr>
      <w:tr w:rsidR="007735C0" w14:paraId="3D00E9F4" w14:textId="77777777">
        <w:trPr>
          <w:cantSplit/>
          <w:jc w:val="center"/>
        </w:trPr>
        <w:tc>
          <w:tcPr>
            <w:tcW w:w="4337" w:type="dxa"/>
            <w:vAlign w:val="center"/>
          </w:tcPr>
          <w:p w14:paraId="492B2D61" w14:textId="77777777" w:rsidR="007735C0" w:rsidRDefault="00E00D77">
            <w:pPr>
              <w:pStyle w:val="TableText"/>
            </w:pPr>
            <w:r>
              <w:t xml:space="preserve">GET </w:t>
            </w:r>
            <w:r>
              <w:rPr>
                <w:rFonts w:ascii="Consolas" w:hAnsi="Consolas"/>
                <w:sz w:val="17"/>
              </w:rPr>
              <w:t>/api/search?q=...</w:t>
            </w:r>
          </w:p>
        </w:tc>
        <w:tc>
          <w:tcPr>
            <w:tcW w:w="964" w:type="dxa"/>
            <w:vAlign w:val="center"/>
          </w:tcPr>
          <w:p w14:paraId="1878BDE1" w14:textId="77777777" w:rsidR="007735C0" w:rsidRDefault="00E00D77">
            <w:pPr>
              <w:pStyle w:val="TableText"/>
              <w:jc w:val="center"/>
            </w:pPr>
            <w:r>
              <w:t>C/B</w:t>
            </w:r>
          </w:p>
        </w:tc>
        <w:tc>
          <w:tcPr>
            <w:tcW w:w="4337" w:type="dxa"/>
            <w:vAlign w:val="center"/>
          </w:tcPr>
          <w:p w14:paraId="6B1919D5" w14:textId="77777777" w:rsidR="007735C0" w:rsidRDefault="00E00D77">
            <w:pPr>
              <w:pStyle w:val="TableText"/>
            </w:pPr>
            <w:r>
              <w:t>200: results, до 30 совпадений по доступным делам/документам/продуктам</w:t>
            </w:r>
          </w:p>
        </w:tc>
      </w:tr>
      <w:tr w:rsidR="007735C0" w14:paraId="5C0FFA1B" w14:textId="77777777">
        <w:trPr>
          <w:cantSplit/>
          <w:jc w:val="center"/>
        </w:trPr>
        <w:tc>
          <w:tcPr>
            <w:tcW w:w="4337" w:type="dxa"/>
            <w:shd w:val="clear" w:color="auto" w:fill="F3F5F7"/>
            <w:vAlign w:val="center"/>
          </w:tcPr>
          <w:p w14:paraId="671C0CEE" w14:textId="77777777" w:rsidR="007735C0" w:rsidRDefault="00E00D77">
            <w:pPr>
              <w:pStyle w:val="TableText"/>
            </w:pPr>
            <w:r>
              <w:t xml:space="preserve">GET </w:t>
            </w:r>
            <w:r>
              <w:rPr>
                <w:rFonts w:ascii="Consolas" w:hAnsi="Consolas"/>
                <w:sz w:val="17"/>
              </w:rPr>
              <w:t>/api/audit</w:t>
            </w:r>
          </w:p>
        </w:tc>
        <w:tc>
          <w:tcPr>
            <w:tcW w:w="964" w:type="dxa"/>
            <w:shd w:val="clear" w:color="auto" w:fill="F3F5F7"/>
            <w:vAlign w:val="center"/>
          </w:tcPr>
          <w:p w14:paraId="3A28F7C1" w14:textId="77777777" w:rsidR="007735C0" w:rsidRDefault="00E00D77">
            <w:pPr>
              <w:pStyle w:val="TableText"/>
              <w:jc w:val="center"/>
            </w:pPr>
            <w:r>
              <w:t>C/B</w:t>
            </w:r>
          </w:p>
        </w:tc>
        <w:tc>
          <w:tcPr>
            <w:tcW w:w="4337" w:type="dxa"/>
            <w:shd w:val="clear" w:color="auto" w:fill="F3F5F7"/>
            <w:vAlign w:val="center"/>
          </w:tcPr>
          <w:p w14:paraId="50B5732A" w14:textId="77777777" w:rsidR="007735C0" w:rsidRDefault="00E00D77">
            <w:pPr>
              <w:pStyle w:val="TableText"/>
            </w:pPr>
            <w:r>
              <w:t>200: events, до 200 последних доступных записей</w:t>
            </w:r>
          </w:p>
        </w:tc>
      </w:tr>
      <w:tr w:rsidR="007735C0" w14:paraId="706F701C" w14:textId="77777777">
        <w:trPr>
          <w:cantSplit/>
          <w:jc w:val="center"/>
        </w:trPr>
        <w:tc>
          <w:tcPr>
            <w:tcW w:w="4337" w:type="dxa"/>
            <w:vAlign w:val="center"/>
          </w:tcPr>
          <w:p w14:paraId="6BFAD491" w14:textId="77777777" w:rsidR="007735C0" w:rsidRDefault="00E00D77">
            <w:pPr>
              <w:pStyle w:val="TableText"/>
            </w:pPr>
            <w:r>
              <w:t xml:space="preserve">POST </w:t>
            </w:r>
            <w:r>
              <w:rPr>
                <w:rFonts w:ascii="Consolas" w:hAnsi="Consolas"/>
                <w:sz w:val="17"/>
              </w:rPr>
              <w:t>/api/mcp</w:t>
            </w:r>
          </w:p>
        </w:tc>
        <w:tc>
          <w:tcPr>
            <w:tcW w:w="964" w:type="dxa"/>
            <w:vAlign w:val="center"/>
          </w:tcPr>
          <w:p w14:paraId="10B9BB0F" w14:textId="77777777" w:rsidR="007735C0" w:rsidRDefault="00E00D77">
            <w:pPr>
              <w:pStyle w:val="TableText"/>
              <w:jc w:val="center"/>
            </w:pPr>
            <w:r>
              <w:t>C/B/T</w:t>
            </w:r>
          </w:p>
        </w:tc>
        <w:tc>
          <w:tcPr>
            <w:tcW w:w="4337" w:type="dxa"/>
            <w:vAlign w:val="center"/>
          </w:tcPr>
          <w:p w14:paraId="4049F602" w14:textId="77777777" w:rsidR="007735C0" w:rsidRDefault="00E00D77">
            <w:pPr>
              <w:pStyle w:val="TableText"/>
            </w:pPr>
            <w:r>
              <w:t>200: JSON-RPC ответ; 202 без тела для допустимого уведомления</w:t>
            </w:r>
          </w:p>
        </w:tc>
      </w:tr>
      <w:tr w:rsidR="007735C0" w14:paraId="19197E1B" w14:textId="77777777">
        <w:trPr>
          <w:cantSplit/>
          <w:jc w:val="center"/>
        </w:trPr>
        <w:tc>
          <w:tcPr>
            <w:tcW w:w="4337" w:type="dxa"/>
            <w:shd w:val="clear" w:color="auto" w:fill="F3F5F7"/>
            <w:vAlign w:val="center"/>
          </w:tcPr>
          <w:p w14:paraId="7E2CC3A6" w14:textId="77777777" w:rsidR="007735C0" w:rsidRDefault="00E00D77">
            <w:pPr>
              <w:pStyle w:val="TableText"/>
            </w:pPr>
            <w:r>
              <w:t xml:space="preserve">GET </w:t>
            </w:r>
            <w:r>
              <w:rPr>
                <w:rFonts w:ascii="Consolas" w:hAnsi="Consolas"/>
                <w:sz w:val="17"/>
              </w:rPr>
              <w:t>/api/mcp</w:t>
            </w:r>
          </w:p>
        </w:tc>
        <w:tc>
          <w:tcPr>
            <w:tcW w:w="964" w:type="dxa"/>
            <w:shd w:val="clear" w:color="auto" w:fill="F3F5F7"/>
            <w:vAlign w:val="center"/>
          </w:tcPr>
          <w:p w14:paraId="165AC3A6" w14:textId="77777777" w:rsidR="007735C0" w:rsidRDefault="00E00D77">
            <w:pPr>
              <w:pStyle w:val="TableText"/>
              <w:jc w:val="center"/>
            </w:pPr>
            <w:r>
              <w:t>C/B/T</w:t>
            </w:r>
          </w:p>
        </w:tc>
        <w:tc>
          <w:tcPr>
            <w:tcW w:w="4337" w:type="dxa"/>
            <w:shd w:val="clear" w:color="auto" w:fill="F3F5F7"/>
            <w:vAlign w:val="center"/>
          </w:tcPr>
          <w:p w14:paraId="33107306" w14:textId="77777777" w:rsidR="007735C0" w:rsidRDefault="00E00D77">
            <w:pPr>
              <w:pStyle w:val="TableText"/>
            </w:pPr>
            <w:r>
              <w:t>405, Allow: POST; SSE не поддерживается</w:t>
            </w:r>
          </w:p>
        </w:tc>
      </w:tr>
      <w:tr w:rsidR="007735C0" w14:paraId="29DA86E0" w14:textId="77777777">
        <w:trPr>
          <w:cantSplit/>
          <w:jc w:val="center"/>
        </w:trPr>
        <w:tc>
          <w:tcPr>
            <w:tcW w:w="4337" w:type="dxa"/>
            <w:vAlign w:val="center"/>
          </w:tcPr>
          <w:p w14:paraId="02078BE2" w14:textId="77777777" w:rsidR="007735C0" w:rsidRDefault="00E00D77">
            <w:pPr>
              <w:pStyle w:val="TableText"/>
            </w:pPr>
            <w:r>
              <w:t xml:space="preserve">DELETE </w:t>
            </w:r>
            <w:r>
              <w:rPr>
                <w:rFonts w:ascii="Consolas" w:hAnsi="Consolas"/>
                <w:sz w:val="17"/>
              </w:rPr>
              <w:t>/api/mcp</w:t>
            </w:r>
          </w:p>
        </w:tc>
        <w:tc>
          <w:tcPr>
            <w:tcW w:w="964" w:type="dxa"/>
            <w:vAlign w:val="center"/>
          </w:tcPr>
          <w:p w14:paraId="768E07CF" w14:textId="77777777" w:rsidR="007735C0" w:rsidRDefault="00E00D77">
            <w:pPr>
              <w:pStyle w:val="TableText"/>
              <w:jc w:val="center"/>
            </w:pPr>
            <w:r>
              <w:t>C/B/T</w:t>
            </w:r>
          </w:p>
        </w:tc>
        <w:tc>
          <w:tcPr>
            <w:tcW w:w="4337" w:type="dxa"/>
            <w:vAlign w:val="center"/>
          </w:tcPr>
          <w:p w14:paraId="41CE7E92" w14:textId="77777777" w:rsidR="007735C0" w:rsidRDefault="00E00D77">
            <w:pPr>
              <w:pStyle w:val="TableText"/>
            </w:pPr>
            <w:r>
              <w:t>405, Allow: POST; отдельной MCP-сессии нет</w:t>
            </w:r>
          </w:p>
        </w:tc>
      </w:tr>
    </w:tbl>
    <w:p w14:paraId="3F74FF10" w14:textId="77777777" w:rsidR="007735C0" w:rsidRDefault="007735C0">
      <w:pPr>
        <w:spacing w:after="40"/>
      </w:pPr>
    </w:p>
    <w:p w14:paraId="0669F1CA" w14:textId="77777777" w:rsidR="007735C0" w:rsidRDefault="00E00D77">
      <w:r>
        <w:t>Preferences: theme=</w:t>
      </w:r>
      <w:r>
        <w:rPr>
          <w:rFonts w:ascii="Consolas" w:hAnsi="Consolas"/>
          <w:sz w:val="18"/>
        </w:rPr>
        <w:t>light|dark</w:t>
      </w:r>
      <w:r>
        <w:t>, accent=</w:t>
      </w:r>
      <w:r>
        <w:rPr>
          <w:rFonts w:ascii="Consolas" w:hAnsi="Consolas"/>
          <w:sz w:val="18"/>
        </w:rPr>
        <w:t>red|mint|violet|amber</w:t>
      </w:r>
      <w:r>
        <w:t>, density=</w:t>
      </w:r>
      <w:r>
        <w:rPr>
          <w:rFonts w:ascii="Consolas" w:hAnsi="Consolas"/>
          <w:sz w:val="18"/>
        </w:rPr>
        <w:t>comfortable|compact</w:t>
      </w:r>
      <w:r>
        <w:t xml:space="preserve">, reducedMotion=boolean. Widgets допускают applications/feed/actions/products/stats/simulator, interests — growth/cashflow/equipment/documents/risk; каждый массив максимум 8 элементов. Необязательный </w:t>
      </w:r>
      <w:r>
        <w:rPr>
          <w:rFonts w:ascii="Consolas" w:hAnsi="Consolas"/>
          <w:sz w:val="18"/>
        </w:rPr>
        <w:t>expectedUserId</w:t>
      </w:r>
      <w:r>
        <w:t xml:space="preserve"> защищает от отложенного сохранения после смены учётки: несовпадение даёт 403 PREFERENCES_USER_CHANGED. Поиск нормализует регистр и ё→е; короткая строка возвращает пустой результат.</w:t>
      </w:r>
    </w:p>
    <w:p w14:paraId="296D9838" w14:textId="77777777" w:rsidR="007735C0" w:rsidRDefault="00E00D77">
      <w:pPr>
        <w:pStyle w:val="4"/>
      </w:pPr>
      <w:bookmarkStart w:id="180" w:name="s_5_5_3"/>
      <w:r>
        <w:t>Бизнес профиль продукты и расчёты</w:t>
      </w:r>
      <w:bookmarkEnd w:id="18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250DF888" w14:textId="77777777">
        <w:trPr>
          <w:cantSplit/>
          <w:tblHeader/>
          <w:jc w:val="center"/>
        </w:trPr>
        <w:tc>
          <w:tcPr>
            <w:tcW w:w="4337" w:type="dxa"/>
            <w:shd w:val="clear" w:color="auto" w:fill="3B4148"/>
            <w:vAlign w:val="center"/>
          </w:tcPr>
          <w:p w14:paraId="6C755AE8" w14:textId="77777777" w:rsidR="007735C0" w:rsidRDefault="00E00D77">
            <w:pPr>
              <w:pStyle w:val="TableHeader"/>
              <w:keepNext/>
            </w:pPr>
            <w:r>
              <w:rPr>
                <w:color w:val="FFFFFF"/>
              </w:rPr>
              <w:t>Метод и путь</w:t>
            </w:r>
          </w:p>
        </w:tc>
        <w:tc>
          <w:tcPr>
            <w:tcW w:w="964" w:type="dxa"/>
            <w:shd w:val="clear" w:color="auto" w:fill="3B4148"/>
            <w:vAlign w:val="center"/>
          </w:tcPr>
          <w:p w14:paraId="6D2D69D1" w14:textId="77777777" w:rsidR="007735C0" w:rsidRDefault="00E00D77">
            <w:pPr>
              <w:pStyle w:val="TableHeader"/>
              <w:keepNext/>
              <w:jc w:val="center"/>
            </w:pPr>
            <w:r>
              <w:rPr>
                <w:color w:val="FFFFFF"/>
              </w:rPr>
              <w:t>Доступ</w:t>
            </w:r>
          </w:p>
        </w:tc>
        <w:tc>
          <w:tcPr>
            <w:tcW w:w="4337" w:type="dxa"/>
            <w:shd w:val="clear" w:color="auto" w:fill="3B4148"/>
            <w:vAlign w:val="center"/>
          </w:tcPr>
          <w:p w14:paraId="02417ABB" w14:textId="77777777" w:rsidR="007735C0" w:rsidRDefault="00E00D77">
            <w:pPr>
              <w:pStyle w:val="TableHeader"/>
              <w:keepNext/>
            </w:pPr>
            <w:r>
              <w:rPr>
                <w:color w:val="FFFFFF"/>
              </w:rPr>
              <w:t>Успех и назначение</w:t>
            </w:r>
          </w:p>
        </w:tc>
      </w:tr>
      <w:tr w:rsidR="007735C0" w14:paraId="391FD9DE" w14:textId="77777777">
        <w:trPr>
          <w:cantSplit/>
          <w:jc w:val="center"/>
        </w:trPr>
        <w:tc>
          <w:tcPr>
            <w:tcW w:w="4337" w:type="dxa"/>
            <w:vAlign w:val="center"/>
          </w:tcPr>
          <w:p w14:paraId="24042D69" w14:textId="77777777" w:rsidR="007735C0" w:rsidRDefault="00E00D77">
            <w:pPr>
              <w:pStyle w:val="TableText"/>
            </w:pPr>
            <w:r>
              <w:t xml:space="preserve">GET </w:t>
            </w:r>
            <w:r>
              <w:rPr>
                <w:rFonts w:ascii="Consolas" w:hAnsi="Consolas"/>
                <w:sz w:val="17"/>
              </w:rPr>
              <w:t>/api/products</w:t>
            </w:r>
          </w:p>
        </w:tc>
        <w:tc>
          <w:tcPr>
            <w:tcW w:w="964" w:type="dxa"/>
            <w:vAlign w:val="center"/>
          </w:tcPr>
          <w:p w14:paraId="4F4EE1DF" w14:textId="77777777" w:rsidR="007735C0" w:rsidRDefault="00E00D77">
            <w:pPr>
              <w:pStyle w:val="TableText"/>
              <w:jc w:val="center"/>
            </w:pPr>
            <w:r>
              <w:t>C/B/A/T</w:t>
            </w:r>
          </w:p>
        </w:tc>
        <w:tc>
          <w:tcPr>
            <w:tcW w:w="4337" w:type="dxa"/>
            <w:vAlign w:val="center"/>
          </w:tcPr>
          <w:p w14:paraId="203C01DA" w14:textId="77777777" w:rsidR="007735C0" w:rsidRDefault="00E00D77">
            <w:pPr>
              <w:pStyle w:val="TableText"/>
            </w:pPr>
            <w:r>
              <w:t>200: products с intake каждой позиции</w:t>
            </w:r>
          </w:p>
        </w:tc>
      </w:tr>
      <w:tr w:rsidR="007735C0" w14:paraId="6271C3D3" w14:textId="77777777">
        <w:trPr>
          <w:cantSplit/>
          <w:jc w:val="center"/>
        </w:trPr>
        <w:tc>
          <w:tcPr>
            <w:tcW w:w="4337" w:type="dxa"/>
            <w:shd w:val="clear" w:color="auto" w:fill="F3F5F7"/>
            <w:vAlign w:val="center"/>
          </w:tcPr>
          <w:p w14:paraId="15F5F30A" w14:textId="77777777" w:rsidR="007735C0" w:rsidRDefault="00E00D77">
            <w:pPr>
              <w:pStyle w:val="TableText"/>
            </w:pPr>
            <w:r>
              <w:t xml:space="preserve">GET </w:t>
            </w:r>
            <w:r>
              <w:rPr>
                <w:rFonts w:ascii="Consolas" w:hAnsi="Consolas"/>
                <w:sz w:val="17"/>
              </w:rPr>
              <w:t>/api/business-profile</w:t>
            </w:r>
          </w:p>
        </w:tc>
        <w:tc>
          <w:tcPr>
            <w:tcW w:w="964" w:type="dxa"/>
            <w:shd w:val="clear" w:color="auto" w:fill="F3F5F7"/>
            <w:vAlign w:val="center"/>
          </w:tcPr>
          <w:p w14:paraId="177994DC" w14:textId="77777777" w:rsidR="007735C0" w:rsidRDefault="00E00D77">
            <w:pPr>
              <w:pStyle w:val="TableText"/>
              <w:jc w:val="center"/>
            </w:pPr>
            <w:r>
              <w:t>C/T</w:t>
            </w:r>
          </w:p>
        </w:tc>
        <w:tc>
          <w:tcPr>
            <w:tcW w:w="4337" w:type="dxa"/>
            <w:shd w:val="clear" w:color="auto" w:fill="F3F5F7"/>
            <w:vAlign w:val="center"/>
          </w:tcPr>
          <w:p w14:paraId="2E5087AD" w14:textId="77777777" w:rsidR="007735C0" w:rsidRDefault="00E00D77">
            <w:pPr>
              <w:pStyle w:val="TableText"/>
            </w:pPr>
            <w:r>
              <w:t>200: organization, profile, documentGuidance</w:t>
            </w:r>
          </w:p>
        </w:tc>
      </w:tr>
      <w:tr w:rsidR="007735C0" w14:paraId="0E62AC20" w14:textId="77777777">
        <w:trPr>
          <w:cantSplit/>
          <w:jc w:val="center"/>
        </w:trPr>
        <w:tc>
          <w:tcPr>
            <w:tcW w:w="4337" w:type="dxa"/>
            <w:vAlign w:val="center"/>
          </w:tcPr>
          <w:p w14:paraId="41725689" w14:textId="77777777" w:rsidR="007735C0" w:rsidRDefault="00E00D77">
            <w:pPr>
              <w:pStyle w:val="TableText"/>
            </w:pPr>
            <w:r>
              <w:t xml:space="preserve">PUT </w:t>
            </w:r>
            <w:r>
              <w:rPr>
                <w:rFonts w:ascii="Consolas" w:hAnsi="Consolas"/>
                <w:sz w:val="17"/>
              </w:rPr>
              <w:t>/api/business-profile</w:t>
            </w:r>
          </w:p>
        </w:tc>
        <w:tc>
          <w:tcPr>
            <w:tcW w:w="964" w:type="dxa"/>
            <w:vAlign w:val="center"/>
          </w:tcPr>
          <w:p w14:paraId="5A6E9A4A" w14:textId="77777777" w:rsidR="007735C0" w:rsidRDefault="00E00D77">
            <w:pPr>
              <w:pStyle w:val="TableText"/>
              <w:jc w:val="center"/>
            </w:pPr>
            <w:r>
              <w:t>C</w:t>
            </w:r>
          </w:p>
        </w:tc>
        <w:tc>
          <w:tcPr>
            <w:tcW w:w="4337" w:type="dxa"/>
            <w:vAlign w:val="center"/>
          </w:tcPr>
          <w:p w14:paraId="6021DE86" w14:textId="77777777" w:rsidR="007735C0" w:rsidRDefault="00E00D77">
            <w:pPr>
              <w:pStyle w:val="TableText"/>
            </w:pPr>
            <w:r>
              <w:t>200: сохранённый профиль и финансы, проверка version</w:t>
            </w:r>
          </w:p>
        </w:tc>
      </w:tr>
      <w:tr w:rsidR="007735C0" w14:paraId="7B9A1383" w14:textId="77777777">
        <w:trPr>
          <w:cantSplit/>
          <w:jc w:val="center"/>
        </w:trPr>
        <w:tc>
          <w:tcPr>
            <w:tcW w:w="4337" w:type="dxa"/>
            <w:shd w:val="clear" w:color="auto" w:fill="F3F5F7"/>
            <w:vAlign w:val="center"/>
          </w:tcPr>
          <w:p w14:paraId="7A71FB3F" w14:textId="77777777" w:rsidR="007735C0" w:rsidRDefault="00E00D77">
            <w:pPr>
              <w:pStyle w:val="TableText"/>
            </w:pPr>
            <w:r>
              <w:t xml:space="preserve">GET </w:t>
            </w:r>
            <w:r>
              <w:rPr>
                <w:rFonts w:ascii="Consolas" w:hAnsi="Consolas"/>
                <w:sz w:val="17"/>
              </w:rPr>
              <w:t>/api/recommendations</w:t>
            </w:r>
          </w:p>
        </w:tc>
        <w:tc>
          <w:tcPr>
            <w:tcW w:w="964" w:type="dxa"/>
            <w:shd w:val="clear" w:color="auto" w:fill="F3F5F7"/>
            <w:vAlign w:val="center"/>
          </w:tcPr>
          <w:p w14:paraId="01C0A5DD" w14:textId="77777777" w:rsidR="007735C0" w:rsidRDefault="00E00D77">
            <w:pPr>
              <w:pStyle w:val="TableText"/>
              <w:jc w:val="center"/>
            </w:pPr>
            <w:r>
              <w:t>C/T</w:t>
            </w:r>
          </w:p>
        </w:tc>
        <w:tc>
          <w:tcPr>
            <w:tcW w:w="4337" w:type="dxa"/>
            <w:shd w:val="clear" w:color="auto" w:fill="F3F5F7"/>
            <w:vAlign w:val="center"/>
          </w:tcPr>
          <w:p w14:paraId="56A7BA11" w14:textId="77777777" w:rsidR="007735C0" w:rsidRDefault="00E00D77">
            <w:pPr>
              <w:pStyle w:val="TableText"/>
            </w:pPr>
            <w:r>
              <w:t>200: inputs, причины/ограничения подбора, profileVersion, financialsAsOf, статический market</w:t>
            </w:r>
          </w:p>
        </w:tc>
      </w:tr>
      <w:tr w:rsidR="007735C0" w14:paraId="536A54A2" w14:textId="77777777">
        <w:trPr>
          <w:cantSplit/>
          <w:jc w:val="center"/>
        </w:trPr>
        <w:tc>
          <w:tcPr>
            <w:tcW w:w="4337" w:type="dxa"/>
            <w:vAlign w:val="center"/>
          </w:tcPr>
          <w:p w14:paraId="60EB8AAA" w14:textId="77777777" w:rsidR="007735C0" w:rsidRDefault="00E00D77">
            <w:pPr>
              <w:pStyle w:val="TableText"/>
            </w:pPr>
            <w:r>
              <w:t xml:space="preserve">POST </w:t>
            </w:r>
            <w:r>
              <w:rPr>
                <w:rFonts w:ascii="Consolas" w:hAnsi="Consolas"/>
                <w:sz w:val="17"/>
              </w:rPr>
              <w:t>/api/scenario</w:t>
            </w:r>
          </w:p>
        </w:tc>
        <w:tc>
          <w:tcPr>
            <w:tcW w:w="964" w:type="dxa"/>
            <w:vAlign w:val="center"/>
          </w:tcPr>
          <w:p w14:paraId="4733822F" w14:textId="77777777" w:rsidR="007735C0" w:rsidRDefault="00E00D77">
            <w:pPr>
              <w:pStyle w:val="TableText"/>
              <w:jc w:val="center"/>
            </w:pPr>
            <w:r>
              <w:t>C/B/T</w:t>
            </w:r>
          </w:p>
        </w:tc>
        <w:tc>
          <w:tcPr>
            <w:tcW w:w="4337" w:type="dxa"/>
            <w:vAlign w:val="center"/>
          </w:tcPr>
          <w:p w14:paraId="1E162A88" w14:textId="77777777" w:rsidR="007735C0" w:rsidRDefault="00E00D77">
            <w:pPr>
              <w:pStyle w:val="TableText"/>
            </w:pPr>
            <w:r>
              <w:t>200: ScenarioResult без записи</w:t>
            </w:r>
          </w:p>
        </w:tc>
      </w:tr>
      <w:tr w:rsidR="007735C0" w14:paraId="3980EE23" w14:textId="77777777">
        <w:trPr>
          <w:cantSplit/>
          <w:jc w:val="center"/>
        </w:trPr>
        <w:tc>
          <w:tcPr>
            <w:tcW w:w="4337" w:type="dxa"/>
            <w:shd w:val="clear" w:color="auto" w:fill="F3F5F7"/>
            <w:vAlign w:val="center"/>
          </w:tcPr>
          <w:p w14:paraId="313DB1A8" w14:textId="77777777" w:rsidR="007735C0" w:rsidRDefault="00E00D77">
            <w:pPr>
              <w:pStyle w:val="TableText"/>
            </w:pPr>
            <w:r>
              <w:lastRenderedPageBreak/>
              <w:t xml:space="preserve">POST </w:t>
            </w:r>
            <w:r>
              <w:rPr>
                <w:rFonts w:ascii="Consolas" w:hAnsi="Consolas"/>
                <w:sz w:val="17"/>
              </w:rPr>
              <w:t>/api/scenario/affordability</w:t>
            </w:r>
          </w:p>
        </w:tc>
        <w:tc>
          <w:tcPr>
            <w:tcW w:w="964" w:type="dxa"/>
            <w:shd w:val="clear" w:color="auto" w:fill="F3F5F7"/>
            <w:vAlign w:val="center"/>
          </w:tcPr>
          <w:p w14:paraId="26D5359A" w14:textId="77777777" w:rsidR="007735C0" w:rsidRDefault="00E00D77">
            <w:pPr>
              <w:pStyle w:val="TableText"/>
              <w:jc w:val="center"/>
            </w:pPr>
            <w:r>
              <w:t>C/B</w:t>
            </w:r>
          </w:p>
        </w:tc>
        <w:tc>
          <w:tcPr>
            <w:tcW w:w="4337" w:type="dxa"/>
            <w:shd w:val="clear" w:color="auto" w:fill="F3F5F7"/>
            <w:vAlign w:val="center"/>
          </w:tcPr>
          <w:p w14:paraId="5C7617EE" w14:textId="77777777" w:rsidR="007735C0" w:rsidRDefault="00E00D77">
            <w:pPr>
              <w:pStyle w:val="TableText"/>
            </w:pPr>
            <w:r>
              <w:t>200: BudgetScenarioResult, suggestion либо null</w:t>
            </w:r>
          </w:p>
        </w:tc>
      </w:tr>
      <w:tr w:rsidR="007735C0" w14:paraId="54E92A9F" w14:textId="77777777">
        <w:trPr>
          <w:cantSplit/>
          <w:jc w:val="center"/>
        </w:trPr>
        <w:tc>
          <w:tcPr>
            <w:tcW w:w="4337" w:type="dxa"/>
            <w:vAlign w:val="center"/>
          </w:tcPr>
          <w:p w14:paraId="223C850A" w14:textId="77777777" w:rsidR="007735C0" w:rsidRDefault="00E00D77">
            <w:pPr>
              <w:pStyle w:val="TableText"/>
            </w:pPr>
            <w:r>
              <w:t xml:space="preserve">POST </w:t>
            </w:r>
            <w:r>
              <w:rPr>
                <w:rFonts w:ascii="Consolas" w:hAnsi="Consolas"/>
                <w:sz w:val="17"/>
              </w:rPr>
              <w:t>/api/scenario/cashflow</w:t>
            </w:r>
          </w:p>
        </w:tc>
        <w:tc>
          <w:tcPr>
            <w:tcW w:w="964" w:type="dxa"/>
            <w:vAlign w:val="center"/>
          </w:tcPr>
          <w:p w14:paraId="06C89FB0" w14:textId="77777777" w:rsidR="007735C0" w:rsidRDefault="00E00D77">
            <w:pPr>
              <w:pStyle w:val="TableText"/>
              <w:jc w:val="center"/>
            </w:pPr>
            <w:r>
              <w:t>C/T</w:t>
            </w:r>
          </w:p>
        </w:tc>
        <w:tc>
          <w:tcPr>
            <w:tcW w:w="4337" w:type="dxa"/>
            <w:vAlign w:val="center"/>
          </w:tcPr>
          <w:p w14:paraId="59A2C840" w14:textId="77777777" w:rsidR="007735C0" w:rsidRDefault="00E00D77">
            <w:pPr>
              <w:pStyle w:val="TableText"/>
            </w:pPr>
            <w:r>
              <w:t>200: CashflowResult и source своей организации</w:t>
            </w:r>
          </w:p>
        </w:tc>
      </w:tr>
      <w:tr w:rsidR="007735C0" w14:paraId="211EE7D3" w14:textId="77777777">
        <w:trPr>
          <w:cantSplit/>
          <w:jc w:val="center"/>
        </w:trPr>
        <w:tc>
          <w:tcPr>
            <w:tcW w:w="4337" w:type="dxa"/>
            <w:shd w:val="clear" w:color="auto" w:fill="F3F5F7"/>
            <w:vAlign w:val="center"/>
          </w:tcPr>
          <w:p w14:paraId="1014FAC5" w14:textId="77777777" w:rsidR="007735C0" w:rsidRDefault="00E00D77">
            <w:pPr>
              <w:pStyle w:val="TableText"/>
            </w:pPr>
            <w:r>
              <w:t xml:space="preserve">POST </w:t>
            </w:r>
            <w:r>
              <w:rPr>
                <w:rFonts w:ascii="Consolas" w:hAnsi="Consolas"/>
                <w:sz w:val="17"/>
              </w:rPr>
              <w:t>/api/navigator/analyze</w:t>
            </w:r>
          </w:p>
        </w:tc>
        <w:tc>
          <w:tcPr>
            <w:tcW w:w="964" w:type="dxa"/>
            <w:shd w:val="clear" w:color="auto" w:fill="F3F5F7"/>
            <w:vAlign w:val="center"/>
          </w:tcPr>
          <w:p w14:paraId="0FE5055A" w14:textId="77777777" w:rsidR="007735C0" w:rsidRDefault="00E00D77">
            <w:pPr>
              <w:pStyle w:val="TableText"/>
              <w:jc w:val="center"/>
            </w:pPr>
            <w:r>
              <w:t>C/T</w:t>
            </w:r>
          </w:p>
        </w:tc>
        <w:tc>
          <w:tcPr>
            <w:tcW w:w="4337" w:type="dxa"/>
            <w:shd w:val="clear" w:color="auto" w:fill="F3F5F7"/>
            <w:vAlign w:val="center"/>
          </w:tcPr>
          <w:p w14:paraId="600B007F" w14:textId="77777777" w:rsidR="007735C0" w:rsidRDefault="00E00D77">
            <w:pPr>
              <w:pStyle w:val="TableText"/>
            </w:pPr>
            <w:r>
              <w:t>200: распознанный intent, вопросы и предложение при достаточных параметрах</w:t>
            </w:r>
          </w:p>
        </w:tc>
      </w:tr>
      <w:tr w:rsidR="007735C0" w14:paraId="48B80095" w14:textId="77777777">
        <w:trPr>
          <w:cantSplit/>
          <w:jc w:val="center"/>
        </w:trPr>
        <w:tc>
          <w:tcPr>
            <w:tcW w:w="4337" w:type="dxa"/>
            <w:vAlign w:val="center"/>
          </w:tcPr>
          <w:p w14:paraId="39B03B68" w14:textId="77777777" w:rsidR="007735C0" w:rsidRDefault="00E00D77">
            <w:pPr>
              <w:pStyle w:val="TableText"/>
            </w:pPr>
            <w:r>
              <w:t xml:space="preserve">POST </w:t>
            </w:r>
            <w:r>
              <w:rPr>
                <w:rFonts w:ascii="Consolas" w:hAnsi="Consolas"/>
                <w:sz w:val="17"/>
              </w:rPr>
              <w:t>/api/navigator/prepare</w:t>
            </w:r>
          </w:p>
        </w:tc>
        <w:tc>
          <w:tcPr>
            <w:tcW w:w="964" w:type="dxa"/>
            <w:vAlign w:val="center"/>
          </w:tcPr>
          <w:p w14:paraId="38E3CFA3" w14:textId="77777777" w:rsidR="007735C0" w:rsidRDefault="00E00D77">
            <w:pPr>
              <w:pStyle w:val="TableText"/>
              <w:jc w:val="center"/>
            </w:pPr>
            <w:r>
              <w:t>C</w:t>
            </w:r>
          </w:p>
        </w:tc>
        <w:tc>
          <w:tcPr>
            <w:tcW w:w="4337" w:type="dxa"/>
            <w:vAlign w:val="center"/>
          </w:tcPr>
          <w:p w14:paraId="16A1654D" w14:textId="77777777" w:rsidR="007735C0" w:rsidRDefault="00E00D77">
            <w:pPr>
              <w:pStyle w:val="TableText"/>
            </w:pPr>
            <w:r>
              <w:t>200: draft, product, calculation, версия/дата профиля, notes; заявка не создаётся</w:t>
            </w:r>
          </w:p>
        </w:tc>
      </w:tr>
    </w:tbl>
    <w:p w14:paraId="55FB2427" w14:textId="77777777" w:rsidR="007735C0" w:rsidRDefault="007735C0">
      <w:pPr>
        <w:spacing w:after="40"/>
      </w:pPr>
    </w:p>
    <w:p w14:paraId="1EA6C5B6" w14:textId="77777777" w:rsidR="007735C0" w:rsidRDefault="00E00D77">
      <w:r>
        <w:t xml:space="preserve">PUT профиля принимает </w:t>
      </w:r>
      <w:r>
        <w:rPr>
          <w:rFonts w:ascii="Consolas" w:hAnsi="Consolas"/>
          <w:sz w:val="18"/>
        </w:rPr>
        <w:t>{version, profile, financials}</w:t>
      </w:r>
      <w:r>
        <w:t xml:space="preserve">. В </w:t>
      </w:r>
      <w:r>
        <w:rPr>
          <w:rFonts w:ascii="Consolas" w:hAnsi="Consolas"/>
          <w:sz w:val="18"/>
        </w:rPr>
        <w:t>profile</w:t>
      </w:r>
      <w:r>
        <w:t xml:space="preserve"> legalForm=</w:t>
      </w:r>
      <w:r>
        <w:rPr>
          <w:rFonts w:ascii="Consolas" w:hAnsi="Consolas"/>
          <w:sz w:val="18"/>
        </w:rPr>
        <w:t>ip|ooo|ao|other</w:t>
      </w:r>
      <w:r>
        <w:t>, taxSystem=</w:t>
      </w:r>
      <w:r>
        <w:rPr>
          <w:rFonts w:ascii="Consolas" w:hAnsi="Consolas"/>
          <w:sz w:val="18"/>
        </w:rPr>
        <w:t>osno|usn|patent|eshn|npd</w:t>
      </w:r>
      <w:r>
        <w:t>; patent/npd в модели доступны только ip. Обязательны financingGoal, requestedAmount 100000–30000000, preferredTermMonths 6–60, lowSeasonRevenueDropPct 0–80, largestCustomerSharePct 0–100, cashReserve 0–1000000000, receivablesDays 0–365 и существующая financialsAsOf от 2000-01-01 до текущего UTC-дня. Сервер сам задаёт новую profile.version/updatedAt.</w:t>
      </w:r>
    </w:p>
    <w:p w14:paraId="7EFB8CEA" w14:textId="77777777" w:rsidR="007735C0" w:rsidRDefault="00E00D77">
      <w:r>
        <w:rPr>
          <w:rFonts w:ascii="Consolas" w:hAnsi="Consolas"/>
          <w:sz w:val="18"/>
        </w:rPr>
        <w:t>scenario</w:t>
      </w:r>
      <w:r>
        <w:t xml:space="preserve"> принимает productId, amount, termMonths и financials. Rate и график выбираются сервером из продукта. </w:t>
      </w:r>
      <w:r>
        <w:rPr>
          <w:rFonts w:ascii="Consolas" w:hAnsi="Consolas"/>
          <w:sz w:val="18"/>
        </w:rPr>
        <w:t>affordability</w:t>
      </w:r>
      <w:r>
        <w:t xml:space="preserve"> добавляет comfortablePayment и monthlyReserve, возвращает effectivePaymentLimit, bindingLimits и максимальную подходящую сумму с шагом 1000. </w:t>
      </w:r>
      <w:r>
        <w:rPr>
          <w:rFonts w:ascii="Consolas" w:hAnsi="Consolas"/>
          <w:sz w:val="18"/>
        </w:rPr>
        <w:t>navigator/analyze</w:t>
      </w:r>
      <w:r>
        <w:t xml:space="preserve"> принимает </w:t>
      </w:r>
      <w:r>
        <w:rPr>
          <w:rFonts w:ascii="Consolas" w:hAnsi="Consolas"/>
          <w:sz w:val="18"/>
        </w:rPr>
        <w:t>{request}</w:t>
      </w:r>
      <w:r>
        <w:t xml:space="preserve"> 3–500 символов. </w:t>
      </w:r>
      <w:r>
        <w:rPr>
          <w:rFonts w:ascii="Consolas" w:hAnsi="Consolas"/>
          <w:sz w:val="18"/>
        </w:rPr>
        <w:t>navigator/prepare</w:t>
      </w:r>
      <w:r>
        <w:t xml:space="preserve"> принимает выбранные productId/amount/termMonths/purpose и expectedProfileVersion; финансы берутся из БД, consent устанавливается false, paused-продукт отвергается.</w:t>
      </w:r>
    </w:p>
    <w:p w14:paraId="1359D6E2" w14:textId="77777777" w:rsidR="007735C0" w:rsidRDefault="00E00D77">
      <w:pPr>
        <w:pStyle w:val="4"/>
      </w:pPr>
      <w:bookmarkStart w:id="181" w:name="s_5_5_4"/>
      <w:r>
        <w:t>Заявки и банк</w:t>
      </w:r>
      <w:bookmarkEnd w:id="18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39014E07" w14:textId="77777777">
        <w:trPr>
          <w:cantSplit/>
          <w:tblHeader/>
          <w:jc w:val="center"/>
        </w:trPr>
        <w:tc>
          <w:tcPr>
            <w:tcW w:w="4337" w:type="dxa"/>
            <w:shd w:val="clear" w:color="auto" w:fill="3B4148"/>
            <w:vAlign w:val="center"/>
          </w:tcPr>
          <w:p w14:paraId="789568E6" w14:textId="77777777" w:rsidR="007735C0" w:rsidRDefault="00E00D77">
            <w:pPr>
              <w:pStyle w:val="TableHeader"/>
              <w:keepNext/>
            </w:pPr>
            <w:r>
              <w:rPr>
                <w:color w:val="FFFFFF"/>
              </w:rPr>
              <w:t>Метод и путь</w:t>
            </w:r>
          </w:p>
        </w:tc>
        <w:tc>
          <w:tcPr>
            <w:tcW w:w="964" w:type="dxa"/>
            <w:shd w:val="clear" w:color="auto" w:fill="3B4148"/>
            <w:vAlign w:val="center"/>
          </w:tcPr>
          <w:p w14:paraId="16E646BA" w14:textId="77777777" w:rsidR="007735C0" w:rsidRDefault="00E00D77">
            <w:pPr>
              <w:pStyle w:val="TableHeader"/>
              <w:keepNext/>
              <w:jc w:val="center"/>
            </w:pPr>
            <w:r>
              <w:rPr>
                <w:color w:val="FFFFFF"/>
              </w:rPr>
              <w:t>Доступ</w:t>
            </w:r>
          </w:p>
        </w:tc>
        <w:tc>
          <w:tcPr>
            <w:tcW w:w="4337" w:type="dxa"/>
            <w:shd w:val="clear" w:color="auto" w:fill="3B4148"/>
            <w:vAlign w:val="center"/>
          </w:tcPr>
          <w:p w14:paraId="1B341B20" w14:textId="77777777" w:rsidR="007735C0" w:rsidRDefault="00E00D77">
            <w:pPr>
              <w:pStyle w:val="TableHeader"/>
              <w:keepNext/>
            </w:pPr>
            <w:r>
              <w:rPr>
                <w:color w:val="FFFFFF"/>
              </w:rPr>
              <w:t>Успех и назначение</w:t>
            </w:r>
          </w:p>
        </w:tc>
      </w:tr>
      <w:tr w:rsidR="007735C0" w14:paraId="6A70C78E" w14:textId="77777777">
        <w:trPr>
          <w:cantSplit/>
          <w:jc w:val="center"/>
        </w:trPr>
        <w:tc>
          <w:tcPr>
            <w:tcW w:w="4337" w:type="dxa"/>
            <w:vAlign w:val="center"/>
          </w:tcPr>
          <w:p w14:paraId="021B2D40" w14:textId="77777777" w:rsidR="007735C0" w:rsidRDefault="00E00D77">
            <w:pPr>
              <w:pStyle w:val="TableText"/>
            </w:pPr>
            <w:r>
              <w:t xml:space="preserve">GET </w:t>
            </w:r>
            <w:r>
              <w:rPr>
                <w:rFonts w:ascii="Consolas" w:hAnsi="Consolas"/>
                <w:sz w:val="17"/>
              </w:rPr>
              <w:t>/api/applications</w:t>
            </w:r>
          </w:p>
        </w:tc>
        <w:tc>
          <w:tcPr>
            <w:tcW w:w="964" w:type="dxa"/>
            <w:vAlign w:val="center"/>
          </w:tcPr>
          <w:p w14:paraId="67A3A765" w14:textId="77777777" w:rsidR="007735C0" w:rsidRDefault="00E00D77">
            <w:pPr>
              <w:pStyle w:val="TableText"/>
              <w:jc w:val="center"/>
            </w:pPr>
            <w:r>
              <w:t>C/B/T</w:t>
            </w:r>
          </w:p>
        </w:tc>
        <w:tc>
          <w:tcPr>
            <w:tcW w:w="4337" w:type="dxa"/>
            <w:vAlign w:val="center"/>
          </w:tcPr>
          <w:p w14:paraId="0C59C1E9" w14:textId="77777777" w:rsidR="007735C0" w:rsidRDefault="00E00D77">
            <w:pPr>
              <w:pStyle w:val="TableText"/>
            </w:pPr>
            <w:r>
              <w:t>200: applications, все доступные без искусственного предела 200</w:t>
            </w:r>
          </w:p>
        </w:tc>
      </w:tr>
      <w:tr w:rsidR="007735C0" w14:paraId="09523343" w14:textId="77777777">
        <w:trPr>
          <w:cantSplit/>
          <w:jc w:val="center"/>
        </w:trPr>
        <w:tc>
          <w:tcPr>
            <w:tcW w:w="4337" w:type="dxa"/>
            <w:shd w:val="clear" w:color="auto" w:fill="F3F5F7"/>
            <w:vAlign w:val="center"/>
          </w:tcPr>
          <w:p w14:paraId="03A49078" w14:textId="77777777" w:rsidR="007735C0" w:rsidRDefault="00E00D77">
            <w:pPr>
              <w:pStyle w:val="TableText"/>
            </w:pPr>
            <w:r>
              <w:t xml:space="preserve">POST </w:t>
            </w:r>
            <w:r>
              <w:rPr>
                <w:rFonts w:ascii="Consolas" w:hAnsi="Consolas"/>
                <w:sz w:val="17"/>
              </w:rPr>
              <w:t>/api/applications</w:t>
            </w:r>
          </w:p>
        </w:tc>
        <w:tc>
          <w:tcPr>
            <w:tcW w:w="964" w:type="dxa"/>
            <w:shd w:val="clear" w:color="auto" w:fill="F3F5F7"/>
            <w:vAlign w:val="center"/>
          </w:tcPr>
          <w:p w14:paraId="5B470510" w14:textId="77777777" w:rsidR="007735C0" w:rsidRDefault="00E00D77">
            <w:pPr>
              <w:pStyle w:val="TableText"/>
              <w:jc w:val="center"/>
            </w:pPr>
            <w:r>
              <w:t>C</w:t>
            </w:r>
          </w:p>
        </w:tc>
        <w:tc>
          <w:tcPr>
            <w:tcW w:w="4337" w:type="dxa"/>
            <w:shd w:val="clear" w:color="auto" w:fill="F3F5F7"/>
            <w:vAlign w:val="center"/>
          </w:tcPr>
          <w:p w14:paraId="4E9A1CDD" w14:textId="77777777" w:rsidR="007735C0" w:rsidRDefault="00E00D77">
            <w:pPr>
              <w:pStyle w:val="TableText"/>
            </w:pPr>
            <w:r>
              <w:t>201: application нового draft своей организации</w:t>
            </w:r>
          </w:p>
        </w:tc>
      </w:tr>
      <w:tr w:rsidR="007735C0" w14:paraId="17D69D5D" w14:textId="77777777">
        <w:trPr>
          <w:cantSplit/>
          <w:jc w:val="center"/>
        </w:trPr>
        <w:tc>
          <w:tcPr>
            <w:tcW w:w="4337" w:type="dxa"/>
            <w:vAlign w:val="center"/>
          </w:tcPr>
          <w:p w14:paraId="3185572D" w14:textId="77777777" w:rsidR="007735C0" w:rsidRDefault="00E00D77">
            <w:pPr>
              <w:pStyle w:val="TableText"/>
            </w:pPr>
            <w:r>
              <w:t xml:space="preserve">GET </w:t>
            </w:r>
            <w:r>
              <w:rPr>
                <w:rFonts w:ascii="Consolas" w:hAnsi="Consolas"/>
                <w:sz w:val="17"/>
              </w:rPr>
              <w:t>/api/applications/{id}</w:t>
            </w:r>
          </w:p>
        </w:tc>
        <w:tc>
          <w:tcPr>
            <w:tcW w:w="964" w:type="dxa"/>
            <w:vAlign w:val="center"/>
          </w:tcPr>
          <w:p w14:paraId="636E17E9" w14:textId="77777777" w:rsidR="007735C0" w:rsidRDefault="00E00D77">
            <w:pPr>
              <w:pStyle w:val="TableText"/>
              <w:jc w:val="center"/>
            </w:pPr>
            <w:r>
              <w:t>C/B/T</w:t>
            </w:r>
          </w:p>
        </w:tc>
        <w:tc>
          <w:tcPr>
            <w:tcW w:w="4337" w:type="dxa"/>
            <w:vAlign w:val="center"/>
          </w:tcPr>
          <w:p w14:paraId="11983930" w14:textId="77777777" w:rsidR="007735C0" w:rsidRDefault="00E00D77">
            <w:pPr>
              <w:pStyle w:val="TableText"/>
            </w:pPr>
            <w:r>
              <w:t>200: application, organization, product, documents, timeline, assessment</w:t>
            </w:r>
          </w:p>
        </w:tc>
      </w:tr>
      <w:tr w:rsidR="007735C0" w14:paraId="419BCFB6" w14:textId="77777777">
        <w:trPr>
          <w:cantSplit/>
          <w:jc w:val="center"/>
        </w:trPr>
        <w:tc>
          <w:tcPr>
            <w:tcW w:w="4337" w:type="dxa"/>
            <w:shd w:val="clear" w:color="auto" w:fill="F3F5F7"/>
            <w:vAlign w:val="center"/>
          </w:tcPr>
          <w:p w14:paraId="1F5FB1BC" w14:textId="77777777" w:rsidR="007735C0" w:rsidRDefault="00E00D77">
            <w:pPr>
              <w:pStyle w:val="TableText"/>
            </w:pPr>
            <w:r>
              <w:t xml:space="preserve">PATCH </w:t>
            </w:r>
            <w:r>
              <w:rPr>
                <w:rFonts w:ascii="Consolas" w:hAnsi="Consolas"/>
                <w:sz w:val="17"/>
              </w:rPr>
              <w:t>/api/applications/{id}</w:t>
            </w:r>
          </w:p>
        </w:tc>
        <w:tc>
          <w:tcPr>
            <w:tcW w:w="964" w:type="dxa"/>
            <w:shd w:val="clear" w:color="auto" w:fill="F3F5F7"/>
            <w:vAlign w:val="center"/>
          </w:tcPr>
          <w:p w14:paraId="35322E92" w14:textId="77777777" w:rsidR="007735C0" w:rsidRDefault="00E00D77">
            <w:pPr>
              <w:pStyle w:val="TableText"/>
              <w:jc w:val="center"/>
            </w:pPr>
            <w:r>
              <w:t>C</w:t>
            </w:r>
          </w:p>
        </w:tc>
        <w:tc>
          <w:tcPr>
            <w:tcW w:w="4337" w:type="dxa"/>
            <w:shd w:val="clear" w:color="auto" w:fill="F3F5F7"/>
            <w:vAlign w:val="center"/>
          </w:tcPr>
          <w:p w14:paraId="6131767F" w14:textId="77777777" w:rsidR="007735C0" w:rsidRDefault="00E00D77">
            <w:pPr>
              <w:pStyle w:val="TableText"/>
            </w:pPr>
            <w:r>
              <w:t>200: application; частичное изменение полей в draft/needs_info с version</w:t>
            </w:r>
          </w:p>
        </w:tc>
      </w:tr>
      <w:tr w:rsidR="007735C0" w14:paraId="36EA4B4A" w14:textId="77777777">
        <w:trPr>
          <w:cantSplit/>
          <w:jc w:val="center"/>
        </w:trPr>
        <w:tc>
          <w:tcPr>
            <w:tcW w:w="4337" w:type="dxa"/>
            <w:vAlign w:val="center"/>
          </w:tcPr>
          <w:p w14:paraId="117C5056" w14:textId="77777777" w:rsidR="007735C0" w:rsidRDefault="00E00D77">
            <w:pPr>
              <w:pStyle w:val="TableText"/>
            </w:pPr>
            <w:r>
              <w:t xml:space="preserve">POST </w:t>
            </w:r>
            <w:r>
              <w:rPr>
                <w:rFonts w:ascii="Consolas" w:hAnsi="Consolas"/>
                <w:sz w:val="17"/>
              </w:rPr>
              <w:t>/api/applications/{id}/actions/{action}</w:t>
            </w:r>
          </w:p>
        </w:tc>
        <w:tc>
          <w:tcPr>
            <w:tcW w:w="964" w:type="dxa"/>
            <w:vAlign w:val="center"/>
          </w:tcPr>
          <w:p w14:paraId="6922B733" w14:textId="77777777" w:rsidR="007735C0" w:rsidRDefault="00E00D77">
            <w:pPr>
              <w:pStyle w:val="TableText"/>
              <w:jc w:val="center"/>
            </w:pPr>
            <w:r>
              <w:t>C</w:t>
            </w:r>
          </w:p>
        </w:tc>
        <w:tc>
          <w:tcPr>
            <w:tcW w:w="4337" w:type="dxa"/>
            <w:vAlign w:val="center"/>
          </w:tcPr>
          <w:p w14:paraId="73DB1610" w14:textId="77777777" w:rsidR="007735C0" w:rsidRDefault="00E00D77">
            <w:pPr>
              <w:pStyle w:val="TableText"/>
            </w:pPr>
            <w:r>
              <w:t>200: ApplicationDetail после разрешённого перехода</w:t>
            </w:r>
          </w:p>
        </w:tc>
      </w:tr>
      <w:tr w:rsidR="007735C0" w14:paraId="1E644266" w14:textId="77777777">
        <w:trPr>
          <w:cantSplit/>
          <w:jc w:val="center"/>
        </w:trPr>
        <w:tc>
          <w:tcPr>
            <w:tcW w:w="4337" w:type="dxa"/>
            <w:shd w:val="clear" w:color="auto" w:fill="F3F5F7"/>
            <w:vAlign w:val="center"/>
          </w:tcPr>
          <w:p w14:paraId="555729E0" w14:textId="77777777" w:rsidR="007735C0" w:rsidRDefault="00E00D77">
            <w:pPr>
              <w:pStyle w:val="TableText"/>
            </w:pPr>
            <w:r>
              <w:t xml:space="preserve">GET </w:t>
            </w:r>
            <w:r>
              <w:rPr>
                <w:rFonts w:ascii="Consolas" w:hAnsi="Consolas"/>
                <w:sz w:val="17"/>
              </w:rPr>
              <w:t>/api/applications/{id}/action-plan</w:t>
            </w:r>
          </w:p>
        </w:tc>
        <w:tc>
          <w:tcPr>
            <w:tcW w:w="964" w:type="dxa"/>
            <w:shd w:val="clear" w:color="auto" w:fill="F3F5F7"/>
            <w:vAlign w:val="center"/>
          </w:tcPr>
          <w:p w14:paraId="0BEE67F8" w14:textId="77777777" w:rsidR="007735C0" w:rsidRDefault="00E00D77">
            <w:pPr>
              <w:pStyle w:val="TableText"/>
              <w:jc w:val="center"/>
            </w:pPr>
            <w:r>
              <w:t>C/B/T</w:t>
            </w:r>
          </w:p>
        </w:tc>
        <w:tc>
          <w:tcPr>
            <w:tcW w:w="4337" w:type="dxa"/>
            <w:shd w:val="clear" w:color="auto" w:fill="F3F5F7"/>
            <w:vAlign w:val="center"/>
          </w:tcPr>
          <w:p w14:paraId="541756A8" w14:textId="77777777" w:rsidR="007735C0" w:rsidRDefault="00E00D77">
            <w:pPr>
              <w:pStyle w:val="TableText"/>
            </w:pPr>
            <w:r>
              <w:t>200: план со статусом, версиями, источниками и ограничениями</w:t>
            </w:r>
          </w:p>
        </w:tc>
      </w:tr>
      <w:tr w:rsidR="007735C0" w14:paraId="608A7E94" w14:textId="77777777">
        <w:trPr>
          <w:cantSplit/>
          <w:jc w:val="center"/>
        </w:trPr>
        <w:tc>
          <w:tcPr>
            <w:tcW w:w="4337" w:type="dxa"/>
            <w:vAlign w:val="center"/>
          </w:tcPr>
          <w:p w14:paraId="075414F5" w14:textId="77777777" w:rsidR="007735C0" w:rsidRDefault="00E00D77">
            <w:pPr>
              <w:pStyle w:val="TableText"/>
            </w:pPr>
            <w:r>
              <w:t xml:space="preserve">GET </w:t>
            </w:r>
            <w:r>
              <w:rPr>
                <w:rFonts w:ascii="Consolas" w:hAnsi="Consolas"/>
                <w:sz w:val="17"/>
              </w:rPr>
              <w:t>/api/applications/{id}/alternatives</w:t>
            </w:r>
          </w:p>
        </w:tc>
        <w:tc>
          <w:tcPr>
            <w:tcW w:w="964" w:type="dxa"/>
            <w:vAlign w:val="center"/>
          </w:tcPr>
          <w:p w14:paraId="3FB49C92" w14:textId="77777777" w:rsidR="007735C0" w:rsidRDefault="00E00D77">
            <w:pPr>
              <w:pStyle w:val="TableText"/>
              <w:jc w:val="center"/>
            </w:pPr>
            <w:r>
              <w:t>C/B/T</w:t>
            </w:r>
          </w:p>
        </w:tc>
        <w:tc>
          <w:tcPr>
            <w:tcW w:w="4337" w:type="dxa"/>
            <w:vAlign w:val="center"/>
          </w:tcPr>
          <w:p w14:paraId="0EE77545" w14:textId="77777777" w:rsidR="007735C0" w:rsidRDefault="00E00D77">
            <w:pPr>
              <w:pStyle w:val="TableText"/>
            </w:pPr>
            <w:r>
              <w:t>200: baseline/options/unavailable/blockers; новую заявку не создаёт</w:t>
            </w:r>
          </w:p>
        </w:tc>
      </w:tr>
      <w:tr w:rsidR="007735C0" w14:paraId="73C39D57" w14:textId="77777777">
        <w:trPr>
          <w:cantSplit/>
          <w:jc w:val="center"/>
        </w:trPr>
        <w:tc>
          <w:tcPr>
            <w:tcW w:w="4337" w:type="dxa"/>
            <w:shd w:val="clear" w:color="auto" w:fill="F3F5F7"/>
            <w:vAlign w:val="center"/>
          </w:tcPr>
          <w:p w14:paraId="3C26DB8B" w14:textId="77777777" w:rsidR="007735C0" w:rsidRDefault="00E00D77">
            <w:pPr>
              <w:pStyle w:val="TableText"/>
            </w:pPr>
            <w:r>
              <w:t xml:space="preserve">GET </w:t>
            </w:r>
            <w:r>
              <w:rPr>
                <w:rFonts w:ascii="Consolas" w:hAnsi="Consolas"/>
                <w:sz w:val="17"/>
              </w:rPr>
              <w:t>/api/bank/queue</w:t>
            </w:r>
          </w:p>
        </w:tc>
        <w:tc>
          <w:tcPr>
            <w:tcW w:w="964" w:type="dxa"/>
            <w:shd w:val="clear" w:color="auto" w:fill="F3F5F7"/>
            <w:vAlign w:val="center"/>
          </w:tcPr>
          <w:p w14:paraId="39C12CED" w14:textId="77777777" w:rsidR="007735C0" w:rsidRDefault="00E00D77">
            <w:pPr>
              <w:pStyle w:val="TableText"/>
              <w:jc w:val="center"/>
            </w:pPr>
            <w:r>
              <w:t>B</w:t>
            </w:r>
          </w:p>
        </w:tc>
        <w:tc>
          <w:tcPr>
            <w:tcW w:w="4337" w:type="dxa"/>
            <w:shd w:val="clear" w:color="auto" w:fill="F3F5F7"/>
            <w:vAlign w:val="center"/>
          </w:tcPr>
          <w:p w14:paraId="42E55A3D" w14:textId="77777777" w:rsidR="007735C0" w:rsidRDefault="00E00D77">
            <w:pPr>
              <w:pStyle w:val="TableText"/>
            </w:pPr>
            <w:r>
              <w:t>200: applications, все доступные недрафтовые дела</w:t>
            </w:r>
          </w:p>
        </w:tc>
      </w:tr>
      <w:tr w:rsidR="007735C0" w14:paraId="5ABBEDB5" w14:textId="77777777">
        <w:trPr>
          <w:cantSplit/>
          <w:jc w:val="center"/>
        </w:trPr>
        <w:tc>
          <w:tcPr>
            <w:tcW w:w="4337" w:type="dxa"/>
            <w:vAlign w:val="center"/>
          </w:tcPr>
          <w:p w14:paraId="327801E0" w14:textId="77777777" w:rsidR="007735C0" w:rsidRDefault="00E00D77">
            <w:pPr>
              <w:pStyle w:val="TableText"/>
            </w:pPr>
            <w:r>
              <w:t xml:space="preserve">POST </w:t>
            </w:r>
            <w:r>
              <w:rPr>
                <w:rFonts w:ascii="Consolas" w:hAnsi="Consolas"/>
                <w:sz w:val="17"/>
              </w:rPr>
              <w:t>/api/bank/applications/{id}/review</w:t>
            </w:r>
          </w:p>
        </w:tc>
        <w:tc>
          <w:tcPr>
            <w:tcW w:w="964" w:type="dxa"/>
            <w:vAlign w:val="center"/>
          </w:tcPr>
          <w:p w14:paraId="40ECBE2D" w14:textId="77777777" w:rsidR="007735C0" w:rsidRDefault="00E00D77">
            <w:pPr>
              <w:pStyle w:val="TableText"/>
              <w:jc w:val="center"/>
            </w:pPr>
            <w:r>
              <w:t>B</w:t>
            </w:r>
          </w:p>
        </w:tc>
        <w:tc>
          <w:tcPr>
            <w:tcW w:w="4337" w:type="dxa"/>
            <w:vAlign w:val="center"/>
          </w:tcPr>
          <w:p w14:paraId="554888FB" w14:textId="77777777" w:rsidR="007735C0" w:rsidRDefault="00E00D77">
            <w:pPr>
              <w:pStyle w:val="TableText"/>
            </w:pPr>
            <w:r>
              <w:t>200: submitted→in_review, сохранены score/checks</w:t>
            </w:r>
          </w:p>
        </w:tc>
      </w:tr>
      <w:tr w:rsidR="007735C0" w14:paraId="515890CA" w14:textId="77777777">
        <w:trPr>
          <w:cantSplit/>
          <w:jc w:val="center"/>
        </w:trPr>
        <w:tc>
          <w:tcPr>
            <w:tcW w:w="4337" w:type="dxa"/>
            <w:shd w:val="clear" w:color="auto" w:fill="F3F5F7"/>
            <w:vAlign w:val="center"/>
          </w:tcPr>
          <w:p w14:paraId="769B2180" w14:textId="77777777" w:rsidR="007735C0" w:rsidRDefault="00E00D77">
            <w:pPr>
              <w:pStyle w:val="TableText"/>
            </w:pPr>
            <w:r>
              <w:t xml:space="preserve">POST </w:t>
            </w:r>
            <w:r>
              <w:rPr>
                <w:rFonts w:ascii="Consolas" w:hAnsi="Consolas"/>
                <w:sz w:val="17"/>
              </w:rPr>
              <w:t>/api/bank/applications/{id}/decision</w:t>
            </w:r>
          </w:p>
        </w:tc>
        <w:tc>
          <w:tcPr>
            <w:tcW w:w="964" w:type="dxa"/>
            <w:shd w:val="clear" w:color="auto" w:fill="F3F5F7"/>
            <w:vAlign w:val="center"/>
          </w:tcPr>
          <w:p w14:paraId="38612928" w14:textId="77777777" w:rsidR="007735C0" w:rsidRDefault="00E00D77">
            <w:pPr>
              <w:pStyle w:val="TableText"/>
              <w:jc w:val="center"/>
            </w:pPr>
            <w:r>
              <w:t>B</w:t>
            </w:r>
          </w:p>
        </w:tc>
        <w:tc>
          <w:tcPr>
            <w:tcW w:w="4337" w:type="dxa"/>
            <w:shd w:val="clear" w:color="auto" w:fill="F3F5F7"/>
            <w:vAlign w:val="center"/>
          </w:tcPr>
          <w:p w14:paraId="0274AE8A" w14:textId="77777777" w:rsidR="007735C0" w:rsidRDefault="00E00D77">
            <w:pPr>
              <w:pStyle w:val="TableText"/>
            </w:pPr>
            <w:r>
              <w:t>200: решение политики или мотивированный needs_info</w:t>
            </w:r>
          </w:p>
        </w:tc>
      </w:tr>
      <w:tr w:rsidR="007735C0" w14:paraId="736C46E9" w14:textId="77777777">
        <w:trPr>
          <w:cantSplit/>
          <w:jc w:val="center"/>
        </w:trPr>
        <w:tc>
          <w:tcPr>
            <w:tcW w:w="4337" w:type="dxa"/>
            <w:vAlign w:val="center"/>
          </w:tcPr>
          <w:p w14:paraId="4DB7791D" w14:textId="77777777" w:rsidR="007735C0" w:rsidRDefault="00E00D77">
            <w:pPr>
              <w:pStyle w:val="TableText"/>
            </w:pPr>
            <w:r>
              <w:t xml:space="preserve">GET </w:t>
            </w:r>
            <w:r>
              <w:rPr>
                <w:rFonts w:ascii="Consolas" w:hAnsi="Consolas"/>
                <w:sz w:val="17"/>
              </w:rPr>
              <w:t>/api/bank/applications/{id}/changes</w:t>
            </w:r>
          </w:p>
        </w:tc>
        <w:tc>
          <w:tcPr>
            <w:tcW w:w="964" w:type="dxa"/>
            <w:vAlign w:val="center"/>
          </w:tcPr>
          <w:p w14:paraId="12AE3550" w14:textId="77777777" w:rsidR="007735C0" w:rsidRDefault="00E00D77">
            <w:pPr>
              <w:pStyle w:val="TableText"/>
              <w:jc w:val="center"/>
            </w:pPr>
            <w:r>
              <w:t>B</w:t>
            </w:r>
          </w:p>
        </w:tc>
        <w:tc>
          <w:tcPr>
            <w:tcW w:w="4337" w:type="dxa"/>
            <w:vAlign w:val="center"/>
          </w:tcPr>
          <w:p w14:paraId="4040077E" w14:textId="77777777" w:rsidR="007735C0" w:rsidRDefault="00E00D77">
            <w:pPr>
              <w:pStyle w:val="TableText"/>
            </w:pPr>
            <w:r>
              <w:t>200: различия полей, документов, оценок и сопоставимых выписок</w:t>
            </w:r>
          </w:p>
        </w:tc>
      </w:tr>
    </w:tbl>
    <w:p w14:paraId="1BE94631" w14:textId="77777777" w:rsidR="007735C0" w:rsidRDefault="007735C0">
      <w:pPr>
        <w:spacing w:after="40"/>
      </w:pPr>
    </w:p>
    <w:p w14:paraId="5F368EDB" w14:textId="77777777" w:rsidR="007735C0" w:rsidRDefault="00E00D77">
      <w:r>
        <w:rPr>
          <w:rFonts w:ascii="Consolas" w:hAnsi="Consolas"/>
          <w:sz w:val="18"/>
        </w:rPr>
        <w:lastRenderedPageBreak/>
        <w:t>ApplicationInput</w:t>
      </w:r>
      <w:r>
        <w:t>: productId, amount, termMonths, purpose 3–500 символов, financials с тремя целыми числами 0–1000000000 и consent boolean. Диапазоны amount/term зависят от конкретного продукта. Поля organizationId, status, score, offer и чужие финансовые идентификаторы из body не становятся серверными полномочиями.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91"/>
        <w:gridCol w:w="3091"/>
        <w:gridCol w:w="3456"/>
      </w:tblGrid>
      <w:tr w:rsidR="007735C0" w14:paraId="2FEB2CEF" w14:textId="77777777">
        <w:trPr>
          <w:cantSplit/>
          <w:tblHeader/>
          <w:jc w:val="center"/>
        </w:trPr>
        <w:tc>
          <w:tcPr>
            <w:tcW w:w="3091" w:type="dxa"/>
            <w:shd w:val="clear" w:color="auto" w:fill="3B4148"/>
            <w:vAlign w:val="center"/>
          </w:tcPr>
          <w:p w14:paraId="4B134538" w14:textId="77777777" w:rsidR="007735C0" w:rsidRDefault="00E00D77">
            <w:pPr>
              <w:pStyle w:val="TableHeader"/>
              <w:keepNext/>
            </w:pPr>
            <w:r>
              <w:rPr>
                <w:color w:val="FFFFFF"/>
              </w:rPr>
              <w:t>action</w:t>
            </w:r>
          </w:p>
        </w:tc>
        <w:tc>
          <w:tcPr>
            <w:tcW w:w="3091" w:type="dxa"/>
            <w:shd w:val="clear" w:color="auto" w:fill="3B4148"/>
            <w:vAlign w:val="center"/>
          </w:tcPr>
          <w:p w14:paraId="3D535122" w14:textId="77777777" w:rsidR="007735C0" w:rsidRDefault="00E00D77">
            <w:pPr>
              <w:pStyle w:val="TableHeader"/>
              <w:keepNext/>
            </w:pPr>
            <w:r>
              <w:rPr>
                <w:color w:val="FFFFFF"/>
              </w:rPr>
              <w:t>Исходное состояние</w:t>
            </w:r>
          </w:p>
        </w:tc>
        <w:tc>
          <w:tcPr>
            <w:tcW w:w="3456" w:type="dxa"/>
            <w:shd w:val="clear" w:color="auto" w:fill="3B4148"/>
            <w:vAlign w:val="center"/>
          </w:tcPr>
          <w:p w14:paraId="405C4C62" w14:textId="77777777" w:rsidR="007735C0" w:rsidRDefault="00E00D77">
            <w:pPr>
              <w:pStyle w:val="TableHeader"/>
              <w:keepNext/>
            </w:pPr>
            <w:r>
              <w:rPr>
                <w:color w:val="FFFFFF"/>
              </w:rPr>
              <w:t>Результат и дополнительные условия</w:t>
            </w:r>
          </w:p>
        </w:tc>
      </w:tr>
      <w:tr w:rsidR="007735C0" w14:paraId="70D557B8" w14:textId="77777777">
        <w:trPr>
          <w:cantSplit/>
          <w:jc w:val="center"/>
        </w:trPr>
        <w:tc>
          <w:tcPr>
            <w:tcW w:w="3091" w:type="dxa"/>
            <w:vAlign w:val="center"/>
          </w:tcPr>
          <w:p w14:paraId="6C27A4CA" w14:textId="77777777" w:rsidR="007735C0" w:rsidRDefault="00E00D77">
            <w:pPr>
              <w:pStyle w:val="TableText"/>
            </w:pPr>
            <w:r>
              <w:rPr>
                <w:rFonts w:ascii="Consolas" w:hAnsi="Consolas"/>
                <w:sz w:val="17"/>
              </w:rPr>
              <w:t>submit</w:t>
            </w:r>
          </w:p>
        </w:tc>
        <w:tc>
          <w:tcPr>
            <w:tcW w:w="3091" w:type="dxa"/>
            <w:vAlign w:val="center"/>
          </w:tcPr>
          <w:p w14:paraId="47E9BCAA" w14:textId="77777777" w:rsidR="007735C0" w:rsidRDefault="00E00D77">
            <w:pPr>
              <w:pStyle w:val="TableText"/>
              <w:jc w:val="center"/>
            </w:pPr>
            <w:r>
              <w:t>draft</w:t>
            </w:r>
          </w:p>
        </w:tc>
        <w:tc>
          <w:tcPr>
            <w:tcW w:w="3456" w:type="dxa"/>
            <w:vAlign w:val="center"/>
          </w:tcPr>
          <w:p w14:paraId="6CF79328" w14:textId="77777777" w:rsidR="007735C0" w:rsidRDefault="00E00D77">
            <w:pPr>
              <w:pStyle w:val="TableText"/>
            </w:pPr>
            <w:r>
              <w:t>submitted; consent=true; открытый intake; новый снимок компании</w:t>
            </w:r>
          </w:p>
        </w:tc>
      </w:tr>
      <w:tr w:rsidR="007735C0" w14:paraId="66C41938" w14:textId="77777777">
        <w:trPr>
          <w:cantSplit/>
          <w:jc w:val="center"/>
        </w:trPr>
        <w:tc>
          <w:tcPr>
            <w:tcW w:w="3091" w:type="dxa"/>
            <w:shd w:val="clear" w:color="auto" w:fill="F3F5F7"/>
            <w:vAlign w:val="center"/>
          </w:tcPr>
          <w:p w14:paraId="43932727" w14:textId="77777777" w:rsidR="007735C0" w:rsidRDefault="00E00D77">
            <w:pPr>
              <w:pStyle w:val="TableText"/>
            </w:pPr>
            <w:r>
              <w:rPr>
                <w:rFonts w:ascii="Consolas" w:hAnsi="Consolas"/>
                <w:sz w:val="17"/>
              </w:rPr>
              <w:t>supplement</w:t>
            </w:r>
          </w:p>
        </w:tc>
        <w:tc>
          <w:tcPr>
            <w:tcW w:w="3091" w:type="dxa"/>
            <w:shd w:val="clear" w:color="auto" w:fill="F3F5F7"/>
            <w:vAlign w:val="center"/>
          </w:tcPr>
          <w:p w14:paraId="7F51E000" w14:textId="77777777" w:rsidR="007735C0" w:rsidRDefault="00E00D77">
            <w:pPr>
              <w:pStyle w:val="TableText"/>
            </w:pPr>
            <w:r>
              <w:t>needs_info</w:t>
            </w:r>
          </w:p>
        </w:tc>
        <w:tc>
          <w:tcPr>
            <w:tcW w:w="3456" w:type="dxa"/>
            <w:shd w:val="clear" w:color="auto" w:fill="F3F5F7"/>
            <w:vAlign w:val="center"/>
          </w:tcPr>
          <w:p w14:paraId="030B623B" w14:textId="77777777" w:rsidR="007735C0" w:rsidRDefault="00E00D77">
            <w:pPr>
              <w:pStyle w:val="TableText"/>
            </w:pPr>
            <w:r>
              <w:t>submitted; consent=true; новый файл в каждой запрошенной категории; новый снимок</w:t>
            </w:r>
          </w:p>
        </w:tc>
      </w:tr>
      <w:tr w:rsidR="007735C0" w14:paraId="0F5DEECB" w14:textId="77777777">
        <w:trPr>
          <w:cantSplit/>
          <w:jc w:val="center"/>
        </w:trPr>
        <w:tc>
          <w:tcPr>
            <w:tcW w:w="3091" w:type="dxa"/>
            <w:vAlign w:val="center"/>
          </w:tcPr>
          <w:p w14:paraId="0C08647F" w14:textId="77777777" w:rsidR="007735C0" w:rsidRDefault="00E00D77">
            <w:pPr>
              <w:pStyle w:val="TableText"/>
            </w:pPr>
            <w:r>
              <w:rPr>
                <w:rFonts w:ascii="Consolas" w:hAnsi="Consolas"/>
                <w:sz w:val="17"/>
              </w:rPr>
              <w:t>accept-offer</w:t>
            </w:r>
          </w:p>
        </w:tc>
        <w:tc>
          <w:tcPr>
            <w:tcW w:w="3091" w:type="dxa"/>
            <w:vAlign w:val="center"/>
          </w:tcPr>
          <w:p w14:paraId="39041CE0" w14:textId="77777777" w:rsidR="007735C0" w:rsidRDefault="00E00D77">
            <w:pPr>
              <w:pStyle w:val="TableText"/>
            </w:pPr>
            <w:r>
              <w:t>approved/counter_offer</w:t>
            </w:r>
          </w:p>
        </w:tc>
        <w:tc>
          <w:tcPr>
            <w:tcW w:w="3456" w:type="dxa"/>
            <w:vAlign w:val="center"/>
          </w:tcPr>
          <w:p w14:paraId="6DD494D0" w14:textId="77777777" w:rsidR="007735C0" w:rsidRDefault="00E00D77">
            <w:pPr>
              <w:pStyle w:val="TableText"/>
            </w:pPr>
            <w:r>
              <w:t>accepted; нужно сохранённое offer; создаётся синтетический TXT-договор</w:t>
            </w:r>
          </w:p>
        </w:tc>
      </w:tr>
      <w:tr w:rsidR="007735C0" w14:paraId="626A9A52" w14:textId="77777777">
        <w:trPr>
          <w:cantSplit/>
          <w:jc w:val="center"/>
        </w:trPr>
        <w:tc>
          <w:tcPr>
            <w:tcW w:w="3091" w:type="dxa"/>
            <w:shd w:val="clear" w:color="auto" w:fill="F3F5F7"/>
            <w:vAlign w:val="center"/>
          </w:tcPr>
          <w:p w14:paraId="219EA5B5" w14:textId="77777777" w:rsidR="007735C0" w:rsidRDefault="00E00D77">
            <w:pPr>
              <w:pStyle w:val="TableText"/>
            </w:pPr>
            <w:r>
              <w:rPr>
                <w:rFonts w:ascii="Consolas" w:hAnsi="Consolas"/>
                <w:sz w:val="17"/>
              </w:rPr>
              <w:t>sign</w:t>
            </w:r>
          </w:p>
        </w:tc>
        <w:tc>
          <w:tcPr>
            <w:tcW w:w="3091" w:type="dxa"/>
            <w:shd w:val="clear" w:color="auto" w:fill="F3F5F7"/>
            <w:vAlign w:val="center"/>
          </w:tcPr>
          <w:p w14:paraId="5E47E0ED" w14:textId="77777777" w:rsidR="007735C0" w:rsidRDefault="00E00D77">
            <w:pPr>
              <w:pStyle w:val="TableText"/>
              <w:jc w:val="center"/>
            </w:pPr>
            <w:r>
              <w:t>accepted</w:t>
            </w:r>
          </w:p>
        </w:tc>
        <w:tc>
          <w:tcPr>
            <w:tcW w:w="3456" w:type="dxa"/>
            <w:shd w:val="clear" w:color="auto" w:fill="F3F5F7"/>
            <w:vAlign w:val="center"/>
          </w:tcPr>
          <w:p w14:paraId="068CCB94" w14:textId="77777777" w:rsidR="007735C0" w:rsidRDefault="00E00D77">
            <w:pPr>
              <w:pStyle w:val="TableText"/>
            </w:pPr>
            <w:r>
              <w:t>signed; confirmed=true; имитация без юридической электронной подписи</w:t>
            </w:r>
          </w:p>
        </w:tc>
      </w:tr>
      <w:tr w:rsidR="007735C0" w14:paraId="4AF79D2A" w14:textId="77777777">
        <w:trPr>
          <w:cantSplit/>
          <w:jc w:val="center"/>
        </w:trPr>
        <w:tc>
          <w:tcPr>
            <w:tcW w:w="3091" w:type="dxa"/>
            <w:vAlign w:val="center"/>
          </w:tcPr>
          <w:p w14:paraId="2EAF266A" w14:textId="77777777" w:rsidR="007735C0" w:rsidRDefault="00E00D77">
            <w:pPr>
              <w:pStyle w:val="TableText"/>
            </w:pPr>
            <w:r>
              <w:rPr>
                <w:rFonts w:ascii="Consolas" w:hAnsi="Consolas"/>
                <w:sz w:val="17"/>
              </w:rPr>
              <w:t>fund</w:t>
            </w:r>
          </w:p>
        </w:tc>
        <w:tc>
          <w:tcPr>
            <w:tcW w:w="3091" w:type="dxa"/>
            <w:vAlign w:val="center"/>
          </w:tcPr>
          <w:p w14:paraId="10617632" w14:textId="77777777" w:rsidR="007735C0" w:rsidRDefault="00E00D77">
            <w:pPr>
              <w:pStyle w:val="TableText"/>
              <w:jc w:val="center"/>
            </w:pPr>
            <w:r>
              <w:t>signed</w:t>
            </w:r>
          </w:p>
        </w:tc>
        <w:tc>
          <w:tcPr>
            <w:tcW w:w="3456" w:type="dxa"/>
            <w:vAlign w:val="center"/>
          </w:tcPr>
          <w:p w14:paraId="06000CCC" w14:textId="77777777" w:rsidR="007735C0" w:rsidRDefault="00E00D77">
            <w:pPr>
              <w:pStyle w:val="TableText"/>
            </w:pPr>
            <w:r>
              <w:t>funded; confirmed=true; имитация без перевода денег</w:t>
            </w:r>
          </w:p>
        </w:tc>
      </w:tr>
    </w:tbl>
    <w:p w14:paraId="185530CC" w14:textId="77777777" w:rsidR="007735C0" w:rsidRDefault="007735C0">
      <w:pPr>
        <w:spacing w:after="40"/>
      </w:pPr>
    </w:p>
    <w:p w14:paraId="173DC21A" w14:textId="77777777" w:rsidR="007735C0" w:rsidRDefault="00E00D77">
      <w:r>
        <w:t xml:space="preserve">Все переходы принимают version. Повтор sign уже signed/funded и повтор fund уже funded возвращают текущий detail без новой записи; это исключение идемпотентного подтверждения проверяется до сравнения версии. Повтор submit или accept-offer не имеет такого обхода. Для решения банк передаёт </w:t>
      </w:r>
      <w:r>
        <w:rPr>
          <w:rFonts w:ascii="Consolas" w:hAnsi="Consolas"/>
          <w:sz w:val="18"/>
        </w:rPr>
        <w:t>{version}</w:t>
      </w:r>
      <w:r>
        <w:t xml:space="preserve"> и при необходимости outcome/reason/requestedDocuments. Произвольное решение вопреки политике отвергается POLICY_MISMATCH; отдельный needs_info требует категории и причину от 5 символов. Комментарий не длиннее 1000.</w:t>
      </w:r>
    </w:p>
    <w:p w14:paraId="374C1791" w14:textId="77777777" w:rsidR="007735C0" w:rsidRDefault="00E00D77">
      <w:r>
        <w:t>Альтернативы используют текущий профиль только для draft; для остальных состояний нужен submission snapshot, иначе SNAPSHOT_REQUIRED 409. Сумма/срок варьируются в том же продукте, стоп-факторы сохраняются. Банковское changes выбирает baseline из исторического needs_info, прошлой банковской проверки либо подачи; отсутствие контекста обозначается явно. Сопоставление выписок требует подходящего исторического отчёта, его версии и финансового контекста.</w:t>
      </w:r>
    </w:p>
    <w:p w14:paraId="7D30F162" w14:textId="77777777" w:rsidR="007735C0" w:rsidRDefault="00E00D77">
      <w:pPr>
        <w:pStyle w:val="4"/>
      </w:pPr>
      <w:bookmarkStart w:id="182" w:name="s_5_5_5"/>
      <w:r>
        <w:t>Документы OCR и анализ выписок</w:t>
      </w:r>
      <w:bookmarkEnd w:id="18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2C216795" w14:textId="77777777">
        <w:trPr>
          <w:cantSplit/>
          <w:tblHeader/>
          <w:jc w:val="center"/>
        </w:trPr>
        <w:tc>
          <w:tcPr>
            <w:tcW w:w="4337" w:type="dxa"/>
            <w:shd w:val="clear" w:color="auto" w:fill="3B4148"/>
            <w:vAlign w:val="center"/>
          </w:tcPr>
          <w:p w14:paraId="59A94964" w14:textId="77777777" w:rsidR="007735C0" w:rsidRDefault="00E00D77">
            <w:pPr>
              <w:pStyle w:val="TableHeader"/>
              <w:keepNext/>
            </w:pPr>
            <w:r>
              <w:rPr>
                <w:color w:val="FFFFFF"/>
              </w:rPr>
              <w:t>Метод и путь</w:t>
            </w:r>
          </w:p>
        </w:tc>
        <w:tc>
          <w:tcPr>
            <w:tcW w:w="964" w:type="dxa"/>
            <w:shd w:val="clear" w:color="auto" w:fill="3B4148"/>
            <w:vAlign w:val="center"/>
          </w:tcPr>
          <w:p w14:paraId="4E7166DB" w14:textId="77777777" w:rsidR="007735C0" w:rsidRDefault="00E00D77">
            <w:pPr>
              <w:pStyle w:val="TableHeader"/>
              <w:keepNext/>
              <w:jc w:val="center"/>
            </w:pPr>
            <w:r>
              <w:rPr>
                <w:color w:val="FFFFFF"/>
              </w:rPr>
              <w:t>Доступ</w:t>
            </w:r>
          </w:p>
        </w:tc>
        <w:tc>
          <w:tcPr>
            <w:tcW w:w="4337" w:type="dxa"/>
            <w:shd w:val="clear" w:color="auto" w:fill="3B4148"/>
            <w:vAlign w:val="center"/>
          </w:tcPr>
          <w:p w14:paraId="6F83BE1E" w14:textId="77777777" w:rsidR="007735C0" w:rsidRDefault="00E00D77">
            <w:pPr>
              <w:pStyle w:val="TableHeader"/>
              <w:keepNext/>
            </w:pPr>
            <w:r>
              <w:rPr>
                <w:color w:val="FFFFFF"/>
              </w:rPr>
              <w:t>Успех и назначение</w:t>
            </w:r>
          </w:p>
        </w:tc>
      </w:tr>
      <w:tr w:rsidR="007735C0" w14:paraId="144047BF" w14:textId="77777777">
        <w:trPr>
          <w:cantSplit/>
          <w:jc w:val="center"/>
        </w:trPr>
        <w:tc>
          <w:tcPr>
            <w:tcW w:w="4337" w:type="dxa"/>
            <w:vAlign w:val="center"/>
          </w:tcPr>
          <w:p w14:paraId="188F7B26" w14:textId="77777777" w:rsidR="007735C0" w:rsidRDefault="00E00D77">
            <w:pPr>
              <w:pStyle w:val="TableText"/>
            </w:pPr>
            <w:r>
              <w:t xml:space="preserve">GET </w:t>
            </w:r>
            <w:r>
              <w:rPr>
                <w:rFonts w:ascii="Consolas" w:hAnsi="Consolas"/>
                <w:sz w:val="17"/>
              </w:rPr>
              <w:t>/api/documents</w:t>
            </w:r>
          </w:p>
        </w:tc>
        <w:tc>
          <w:tcPr>
            <w:tcW w:w="964" w:type="dxa"/>
            <w:vAlign w:val="center"/>
          </w:tcPr>
          <w:p w14:paraId="5374273D" w14:textId="77777777" w:rsidR="007735C0" w:rsidRDefault="00E00D77">
            <w:pPr>
              <w:pStyle w:val="TableText"/>
              <w:jc w:val="center"/>
            </w:pPr>
            <w:r>
              <w:t>C/B</w:t>
            </w:r>
          </w:p>
        </w:tc>
        <w:tc>
          <w:tcPr>
            <w:tcW w:w="4337" w:type="dxa"/>
            <w:vAlign w:val="center"/>
          </w:tcPr>
          <w:p w14:paraId="2A121F1C" w14:textId="77777777" w:rsidR="007735C0" w:rsidRDefault="00E00D77">
            <w:pPr>
              <w:pStyle w:val="TableText"/>
            </w:pPr>
            <w:r>
              <w:t>200: метаданные доступных документов, без base64 content</w:t>
            </w:r>
          </w:p>
        </w:tc>
      </w:tr>
      <w:tr w:rsidR="007735C0" w14:paraId="2F8D75F8" w14:textId="77777777">
        <w:trPr>
          <w:cantSplit/>
          <w:jc w:val="center"/>
        </w:trPr>
        <w:tc>
          <w:tcPr>
            <w:tcW w:w="4337" w:type="dxa"/>
            <w:shd w:val="clear" w:color="auto" w:fill="F3F5F7"/>
            <w:vAlign w:val="center"/>
          </w:tcPr>
          <w:p w14:paraId="010D244F" w14:textId="77777777" w:rsidR="007735C0" w:rsidRDefault="00E00D77">
            <w:pPr>
              <w:pStyle w:val="TableText"/>
            </w:pPr>
            <w:r>
              <w:t xml:space="preserve">POST </w:t>
            </w:r>
            <w:r>
              <w:rPr>
                <w:rFonts w:ascii="Consolas" w:hAnsi="Consolas"/>
                <w:sz w:val="17"/>
              </w:rPr>
              <w:t>/api/applications/{id}/documents</w:t>
            </w:r>
          </w:p>
        </w:tc>
        <w:tc>
          <w:tcPr>
            <w:tcW w:w="964" w:type="dxa"/>
            <w:shd w:val="clear" w:color="auto" w:fill="F3F5F7"/>
            <w:vAlign w:val="center"/>
          </w:tcPr>
          <w:p w14:paraId="7036ADD5" w14:textId="77777777" w:rsidR="007735C0" w:rsidRDefault="00E00D77">
            <w:pPr>
              <w:pStyle w:val="TableText"/>
              <w:jc w:val="center"/>
            </w:pPr>
            <w:r>
              <w:t>C</w:t>
            </w:r>
          </w:p>
        </w:tc>
        <w:tc>
          <w:tcPr>
            <w:tcW w:w="4337" w:type="dxa"/>
            <w:shd w:val="clear" w:color="auto" w:fill="F3F5F7"/>
            <w:vAlign w:val="center"/>
          </w:tcPr>
          <w:p w14:paraId="7CB7BAFD" w14:textId="77777777" w:rsidR="007735C0" w:rsidRDefault="00E00D77">
            <w:pPr>
              <w:pStyle w:val="TableText"/>
            </w:pPr>
            <w:r>
              <w:t>201: document; multipart file/category, до 1 МиБ</w:t>
            </w:r>
          </w:p>
        </w:tc>
      </w:tr>
      <w:tr w:rsidR="007735C0" w14:paraId="0DADA166" w14:textId="77777777">
        <w:trPr>
          <w:cantSplit/>
          <w:jc w:val="center"/>
        </w:trPr>
        <w:tc>
          <w:tcPr>
            <w:tcW w:w="4337" w:type="dxa"/>
            <w:vAlign w:val="center"/>
          </w:tcPr>
          <w:p w14:paraId="60F380E3" w14:textId="77777777" w:rsidR="007735C0" w:rsidRDefault="00E00D77">
            <w:pPr>
              <w:pStyle w:val="TableText"/>
            </w:pPr>
            <w:r>
              <w:t xml:space="preserve">POST </w:t>
            </w:r>
            <w:r>
              <w:rPr>
                <w:rFonts w:ascii="Consolas" w:hAnsi="Consolas"/>
                <w:sz w:val="17"/>
              </w:rPr>
              <w:t>/api/applications/{id}/documents/sample</w:t>
            </w:r>
          </w:p>
        </w:tc>
        <w:tc>
          <w:tcPr>
            <w:tcW w:w="964" w:type="dxa"/>
            <w:vAlign w:val="center"/>
          </w:tcPr>
          <w:p w14:paraId="78A45D7A" w14:textId="77777777" w:rsidR="007735C0" w:rsidRDefault="00E00D77">
            <w:pPr>
              <w:pStyle w:val="TableText"/>
              <w:jc w:val="center"/>
            </w:pPr>
            <w:r>
              <w:t>C</w:t>
            </w:r>
          </w:p>
        </w:tc>
        <w:tc>
          <w:tcPr>
            <w:tcW w:w="4337" w:type="dxa"/>
            <w:vAlign w:val="center"/>
          </w:tcPr>
          <w:p w14:paraId="54A3096E" w14:textId="77777777" w:rsidR="007735C0" w:rsidRDefault="00E00D77">
            <w:pPr>
              <w:pStyle w:val="TableText"/>
            </w:pPr>
            <w:r>
              <w:t>201: синтетический TXT выбранной категории</w:t>
            </w:r>
          </w:p>
        </w:tc>
      </w:tr>
      <w:tr w:rsidR="007735C0" w14:paraId="63C23388" w14:textId="77777777">
        <w:trPr>
          <w:cantSplit/>
          <w:jc w:val="center"/>
        </w:trPr>
        <w:tc>
          <w:tcPr>
            <w:tcW w:w="4337" w:type="dxa"/>
            <w:shd w:val="clear" w:color="auto" w:fill="F3F5F7"/>
            <w:vAlign w:val="center"/>
          </w:tcPr>
          <w:p w14:paraId="591570C3" w14:textId="77777777" w:rsidR="007735C0" w:rsidRDefault="00E00D77">
            <w:pPr>
              <w:pStyle w:val="TableText"/>
            </w:pPr>
            <w:r>
              <w:t xml:space="preserve">POST </w:t>
            </w:r>
            <w:r>
              <w:rPr>
                <w:rFonts w:ascii="Consolas" w:hAnsi="Consolas"/>
                <w:sz w:val="17"/>
              </w:rPr>
              <w:t>/api/applications/{id}/documents/ocr</w:t>
            </w:r>
          </w:p>
        </w:tc>
        <w:tc>
          <w:tcPr>
            <w:tcW w:w="964" w:type="dxa"/>
            <w:shd w:val="clear" w:color="auto" w:fill="F3F5F7"/>
            <w:vAlign w:val="center"/>
          </w:tcPr>
          <w:p w14:paraId="2693D736" w14:textId="77777777" w:rsidR="007735C0" w:rsidRDefault="00E00D77">
            <w:pPr>
              <w:pStyle w:val="TableText"/>
              <w:jc w:val="center"/>
            </w:pPr>
            <w:r>
              <w:t>C</w:t>
            </w:r>
          </w:p>
        </w:tc>
        <w:tc>
          <w:tcPr>
            <w:tcW w:w="4337" w:type="dxa"/>
            <w:shd w:val="clear" w:color="auto" w:fill="F3F5F7"/>
            <w:vAlign w:val="center"/>
          </w:tcPr>
          <w:p w14:paraId="10B3FB73" w14:textId="77777777" w:rsidR="007735C0" w:rsidRDefault="00E00D77">
            <w:pPr>
              <w:pStyle w:val="TableText"/>
            </w:pPr>
            <w:r>
              <w:t>201: проверенная текстовая копия с provenance, требуется version</w:t>
            </w:r>
          </w:p>
        </w:tc>
      </w:tr>
      <w:tr w:rsidR="007735C0" w14:paraId="070A1590" w14:textId="77777777">
        <w:trPr>
          <w:cantSplit/>
          <w:jc w:val="center"/>
        </w:trPr>
        <w:tc>
          <w:tcPr>
            <w:tcW w:w="4337" w:type="dxa"/>
            <w:vAlign w:val="center"/>
          </w:tcPr>
          <w:p w14:paraId="2C3FD08F" w14:textId="77777777" w:rsidR="007735C0" w:rsidRDefault="00E00D77">
            <w:pPr>
              <w:pStyle w:val="TableText"/>
            </w:pPr>
            <w:r>
              <w:t xml:space="preserve">GET </w:t>
            </w:r>
            <w:r>
              <w:rPr>
                <w:rFonts w:ascii="Consolas" w:hAnsi="Consolas"/>
                <w:sz w:val="17"/>
              </w:rPr>
              <w:t>/api/documents/{id}/download</w:t>
            </w:r>
          </w:p>
        </w:tc>
        <w:tc>
          <w:tcPr>
            <w:tcW w:w="964" w:type="dxa"/>
            <w:vAlign w:val="center"/>
          </w:tcPr>
          <w:p w14:paraId="2730C3DC" w14:textId="77777777" w:rsidR="007735C0" w:rsidRDefault="00E00D77">
            <w:pPr>
              <w:pStyle w:val="TableText"/>
              <w:jc w:val="center"/>
            </w:pPr>
            <w:r>
              <w:t>C/B</w:t>
            </w:r>
          </w:p>
        </w:tc>
        <w:tc>
          <w:tcPr>
            <w:tcW w:w="4337" w:type="dxa"/>
            <w:vAlign w:val="center"/>
          </w:tcPr>
          <w:p w14:paraId="14D69475" w14:textId="77777777" w:rsidR="007735C0" w:rsidRDefault="00E00D77">
            <w:pPr>
              <w:pStyle w:val="TableText"/>
            </w:pPr>
            <w:r>
              <w:t>200: байты attachment, повторная проверка родительского дела</w:t>
            </w:r>
          </w:p>
        </w:tc>
      </w:tr>
      <w:tr w:rsidR="007735C0" w14:paraId="5F4E91E3" w14:textId="77777777">
        <w:trPr>
          <w:cantSplit/>
          <w:jc w:val="center"/>
        </w:trPr>
        <w:tc>
          <w:tcPr>
            <w:tcW w:w="4337" w:type="dxa"/>
            <w:shd w:val="clear" w:color="auto" w:fill="F3F5F7"/>
            <w:vAlign w:val="center"/>
          </w:tcPr>
          <w:p w14:paraId="28E9EC9C" w14:textId="77777777" w:rsidR="007735C0" w:rsidRDefault="00E00D77">
            <w:pPr>
              <w:pStyle w:val="TableText"/>
            </w:pPr>
            <w:r>
              <w:t xml:space="preserve">POST </w:t>
            </w:r>
            <w:r>
              <w:rPr>
                <w:rFonts w:ascii="Consolas" w:hAnsi="Consolas"/>
                <w:sz w:val="17"/>
              </w:rPr>
              <w:t>/api/applications/{id}/statement/preview</w:t>
            </w:r>
          </w:p>
        </w:tc>
        <w:tc>
          <w:tcPr>
            <w:tcW w:w="964" w:type="dxa"/>
            <w:shd w:val="clear" w:color="auto" w:fill="F3F5F7"/>
            <w:vAlign w:val="center"/>
          </w:tcPr>
          <w:p w14:paraId="3126F876" w14:textId="77777777" w:rsidR="007735C0" w:rsidRDefault="00E00D77">
            <w:pPr>
              <w:pStyle w:val="TableText"/>
              <w:jc w:val="center"/>
            </w:pPr>
            <w:r>
              <w:t>C</w:t>
            </w:r>
          </w:p>
        </w:tc>
        <w:tc>
          <w:tcPr>
            <w:tcW w:w="4337" w:type="dxa"/>
            <w:shd w:val="clear" w:color="auto" w:fill="F3F5F7"/>
            <w:vAlign w:val="center"/>
          </w:tcPr>
          <w:p w14:paraId="3F168DE6" w14:textId="77777777" w:rsidR="007735C0" w:rsidRDefault="00E00D77">
            <w:pPr>
              <w:pStyle w:val="TableText"/>
            </w:pPr>
            <w:r>
              <w:t>200: analysis/sourceSha256, без записи</w:t>
            </w:r>
          </w:p>
        </w:tc>
      </w:tr>
      <w:tr w:rsidR="007735C0" w14:paraId="17160F0F" w14:textId="77777777">
        <w:trPr>
          <w:cantSplit/>
          <w:jc w:val="center"/>
        </w:trPr>
        <w:tc>
          <w:tcPr>
            <w:tcW w:w="4337" w:type="dxa"/>
            <w:vAlign w:val="center"/>
          </w:tcPr>
          <w:p w14:paraId="643F896E" w14:textId="77777777" w:rsidR="007735C0" w:rsidRDefault="00E00D77">
            <w:pPr>
              <w:pStyle w:val="TableText"/>
            </w:pPr>
            <w:r>
              <w:t xml:space="preserve">POST </w:t>
            </w:r>
            <w:r>
              <w:rPr>
                <w:rFonts w:ascii="Consolas" w:hAnsi="Consolas"/>
                <w:sz w:val="17"/>
              </w:rPr>
              <w:t>/api/applications/{id}/statement</w:t>
            </w:r>
          </w:p>
        </w:tc>
        <w:tc>
          <w:tcPr>
            <w:tcW w:w="964" w:type="dxa"/>
            <w:vAlign w:val="center"/>
          </w:tcPr>
          <w:p w14:paraId="7488243D" w14:textId="77777777" w:rsidR="007735C0" w:rsidRDefault="00E00D77">
            <w:pPr>
              <w:pStyle w:val="TableText"/>
              <w:jc w:val="center"/>
            </w:pPr>
            <w:r>
              <w:t>C</w:t>
            </w:r>
          </w:p>
        </w:tc>
        <w:tc>
          <w:tcPr>
            <w:tcW w:w="4337" w:type="dxa"/>
            <w:vAlign w:val="center"/>
          </w:tcPr>
          <w:p w14:paraId="25E32BDA" w14:textId="77777777" w:rsidR="007735C0" w:rsidRDefault="00E00D77">
            <w:pPr>
              <w:pStyle w:val="TableText"/>
            </w:pPr>
            <w:r>
              <w:t>201: report + сохранённый исходный CSV, требуется reviewed=true</w:t>
            </w:r>
          </w:p>
        </w:tc>
      </w:tr>
      <w:tr w:rsidR="007735C0" w14:paraId="7F9BC9B9" w14:textId="77777777">
        <w:trPr>
          <w:cantSplit/>
          <w:jc w:val="center"/>
        </w:trPr>
        <w:tc>
          <w:tcPr>
            <w:tcW w:w="4337" w:type="dxa"/>
            <w:shd w:val="clear" w:color="auto" w:fill="F3F5F7"/>
            <w:vAlign w:val="center"/>
          </w:tcPr>
          <w:p w14:paraId="444C6327" w14:textId="77777777" w:rsidR="007735C0" w:rsidRDefault="00E00D77">
            <w:pPr>
              <w:pStyle w:val="TableText"/>
            </w:pPr>
            <w:r>
              <w:lastRenderedPageBreak/>
              <w:t xml:space="preserve">GET </w:t>
            </w:r>
            <w:r>
              <w:rPr>
                <w:rFonts w:ascii="Consolas" w:hAnsi="Consolas"/>
                <w:sz w:val="17"/>
              </w:rPr>
              <w:t>/api/applications/{id}/statement</w:t>
            </w:r>
          </w:p>
        </w:tc>
        <w:tc>
          <w:tcPr>
            <w:tcW w:w="964" w:type="dxa"/>
            <w:shd w:val="clear" w:color="auto" w:fill="F3F5F7"/>
            <w:vAlign w:val="center"/>
          </w:tcPr>
          <w:p w14:paraId="4184AB8E" w14:textId="77777777" w:rsidR="007735C0" w:rsidRDefault="00E00D77">
            <w:pPr>
              <w:pStyle w:val="TableText"/>
              <w:jc w:val="center"/>
            </w:pPr>
            <w:r>
              <w:t>C/B/T</w:t>
            </w:r>
          </w:p>
        </w:tc>
        <w:tc>
          <w:tcPr>
            <w:tcW w:w="4337" w:type="dxa"/>
            <w:shd w:val="clear" w:color="auto" w:fill="F3F5F7"/>
            <w:vAlign w:val="center"/>
          </w:tcPr>
          <w:p w14:paraId="19B63F01" w14:textId="77777777" w:rsidR="007735C0" w:rsidRDefault="00E00D77">
            <w:pPr>
              <w:pStyle w:val="TableText"/>
            </w:pPr>
            <w:r>
              <w:t>200: последний сохранённый report либо null; GET не пересчитывает историю</w:t>
            </w:r>
          </w:p>
        </w:tc>
      </w:tr>
    </w:tbl>
    <w:p w14:paraId="1696BF89" w14:textId="77777777" w:rsidR="007735C0" w:rsidRDefault="007735C0">
      <w:pPr>
        <w:spacing w:after="40"/>
      </w:pPr>
    </w:p>
    <w:p w14:paraId="303EB207" w14:textId="77777777" w:rsidR="007735C0" w:rsidRDefault="00E00D77">
      <w:r>
        <w:t>Загрузки допустимы в draft/needs_info, максимум 20 документов на заявку. Категории — statement/financials/invoice/other; contract создаёт только обработчик принятия условий. Обычная загрузка проверяет расширение и сигнатуру PDF/PNG/JPEG; TXT/CSV должны быть валидным UTF-8 без NUL и исполняемых HTML-маркеров. Сообщённый браузером MIME не заменяет проверку bytes. Имена файлов очищаются от управляющих символов и опасных символов пути, обрезаются; SHA-256 считается сервером. Проверка сигнатуры не является антив</w:t>
      </w:r>
      <w:r>
        <w:t>ирусным анализом.</w:t>
      </w:r>
    </w:p>
    <w:p w14:paraId="7040866A" w14:textId="77777777" w:rsidR="007735C0" w:rsidRDefault="00E00D77">
      <w:r>
        <w:t xml:space="preserve">OCR выполняется в браузере через Tesseract.js 7.0.0 и PDF.js. На сервер приходит проверенный текст, а не исходный PDF/скан. Для OCR metadata: sourceSize 1–10485760, pages 1–5, PNG/JPEG имеют одну страницу, sourceSha256 — 64 lowercase hex, sourceName до 255 символов, sourceMimeType — application/pdf/image/png/image/jpeg, engine строго </w:t>
      </w:r>
      <w:r>
        <w:rPr>
          <w:rFonts w:ascii="Consolas" w:hAnsi="Consolas"/>
          <w:sz w:val="18"/>
        </w:rPr>
        <w:t>tesseract.js@7.0.0</w:t>
      </w:r>
      <w:r>
        <w:t>, reviewed=true. Text — непустая строка до 100000 символов. Сервер сохраняет TXT с предупреждением о происхождении и фактом пользовательской проверки; хеш исходника в provenance сообщён браузером и не подтверждает подлинность файла.</w:t>
      </w:r>
    </w:p>
    <w:p w14:paraId="76718279" w14:textId="77777777" w:rsidR="007735C0" w:rsidRDefault="00E00D77">
      <w:pPr>
        <w:keepNext/>
      </w:pPr>
      <w:r>
        <w:t xml:space="preserve">CSV-анализ принимает JSON </w:t>
      </w:r>
      <w:r>
        <w:rPr>
          <w:rFonts w:ascii="Consolas" w:hAnsi="Consolas"/>
          <w:sz w:val="18"/>
        </w:rPr>
        <w:t>{version,csv,sourceName,period:{from,to}}</w:t>
      </w:r>
      <w:r>
        <w:t xml:space="preserve">, при сохранении — также reviewed=true. CSV содержит от 1 до 5000 операций и до 1 МиБ UTF-8. Поддерживаются BOM, CRLF, поля в кавычках, </w:t>
      </w:r>
      <w:r>
        <w:rPr>
          <w:rFonts w:ascii="Consolas" w:hAnsi="Consolas"/>
          <w:sz w:val="18"/>
        </w:rPr>
        <w:t>""</w:t>
      </w:r>
      <w:r>
        <w:t xml:space="preserve"> внутри поля и переносы внутри quoted cell. Заголовок ровно такой:</w:t>
      </w:r>
    </w:p>
    <w:p w14:paraId="7BA7406F" w14:textId="77777777" w:rsidR="007735C0" w:rsidRDefault="00E00D77">
      <w:pPr>
        <w:pStyle w:val="CodeBlock"/>
      </w:pPr>
      <w:r>
        <w:t>date;direction;amount;counterparty_id;counterparty;kind;reference</w:t>
      </w:r>
    </w:p>
    <w:p w14:paraId="5A5FD27E" w14:textId="77777777" w:rsidR="007735C0" w:rsidRDefault="007735C0">
      <w:pPr>
        <w:spacing w:after="60"/>
      </w:pPr>
    </w:p>
    <w:p w14:paraId="291B0278" w14:textId="77777777" w:rsidR="007735C0" w:rsidRDefault="00E00D77">
      <w:r>
        <w:t>Дата должна существовать и попадать во включительный период не больше 731 дня. direction=</w:t>
      </w:r>
      <w:r>
        <w:rPr>
          <w:rFonts w:ascii="Consolas" w:hAnsi="Consolas"/>
          <w:sz w:val="18"/>
        </w:rPr>
        <w:t>in|out</w:t>
      </w:r>
      <w:r>
        <w:t xml:space="preserve">, amount=целые рубли 1–1000000000. kind: revenue(in), expense(out), loan(in), debt(out), transfer(in/out), refund(in/out). Counterparty ID 1–80 символов, имя и reference 1–200 после нормализации; начальные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в этих текстовых полях запрещены. Исходные принятые bytes сохраняются без правки и связываются с immutable report. Анализ, OCR и наличие документа не переписывают финансовые поля заявки и не подтверждают достоверность сведений.</w:t>
      </w:r>
    </w:p>
    <w:p w14:paraId="0C3A6F24" w14:textId="77777777" w:rsidR="007735C0" w:rsidRDefault="00E00D77">
      <w:pPr>
        <w:pStyle w:val="4"/>
      </w:pPr>
      <w:bookmarkStart w:id="183" w:name="s_5_5_6"/>
      <w:r>
        <w:t>Сопровождение кредита</w:t>
      </w:r>
      <w:bookmarkEnd w:id="18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106E7949" w14:textId="77777777">
        <w:trPr>
          <w:cantSplit/>
          <w:tblHeader/>
          <w:jc w:val="center"/>
        </w:trPr>
        <w:tc>
          <w:tcPr>
            <w:tcW w:w="4337" w:type="dxa"/>
            <w:shd w:val="clear" w:color="auto" w:fill="3B4148"/>
            <w:vAlign w:val="center"/>
          </w:tcPr>
          <w:p w14:paraId="38C67EBC" w14:textId="77777777" w:rsidR="007735C0" w:rsidRDefault="00E00D77">
            <w:pPr>
              <w:pStyle w:val="TableHeader"/>
              <w:keepNext/>
            </w:pPr>
            <w:r>
              <w:rPr>
                <w:color w:val="FFFFFF"/>
              </w:rPr>
              <w:t>Метод и путь</w:t>
            </w:r>
          </w:p>
        </w:tc>
        <w:tc>
          <w:tcPr>
            <w:tcW w:w="964" w:type="dxa"/>
            <w:shd w:val="clear" w:color="auto" w:fill="3B4148"/>
            <w:vAlign w:val="center"/>
          </w:tcPr>
          <w:p w14:paraId="31F8D727" w14:textId="77777777" w:rsidR="007735C0" w:rsidRDefault="00E00D77">
            <w:pPr>
              <w:pStyle w:val="TableHeader"/>
              <w:keepNext/>
              <w:jc w:val="center"/>
            </w:pPr>
            <w:r>
              <w:rPr>
                <w:color w:val="FFFFFF"/>
              </w:rPr>
              <w:t>Доступ</w:t>
            </w:r>
          </w:p>
        </w:tc>
        <w:tc>
          <w:tcPr>
            <w:tcW w:w="4337" w:type="dxa"/>
            <w:shd w:val="clear" w:color="auto" w:fill="3B4148"/>
            <w:vAlign w:val="center"/>
          </w:tcPr>
          <w:p w14:paraId="3262B960" w14:textId="77777777" w:rsidR="007735C0" w:rsidRDefault="00E00D77">
            <w:pPr>
              <w:pStyle w:val="TableHeader"/>
              <w:keepNext/>
            </w:pPr>
            <w:r>
              <w:rPr>
                <w:color w:val="FFFFFF"/>
              </w:rPr>
              <w:t>Успех и назначение</w:t>
            </w:r>
          </w:p>
        </w:tc>
      </w:tr>
      <w:tr w:rsidR="007735C0" w14:paraId="521A7E1C" w14:textId="77777777">
        <w:trPr>
          <w:cantSplit/>
          <w:jc w:val="center"/>
        </w:trPr>
        <w:tc>
          <w:tcPr>
            <w:tcW w:w="4337" w:type="dxa"/>
            <w:vAlign w:val="center"/>
          </w:tcPr>
          <w:p w14:paraId="792F9E16" w14:textId="77777777" w:rsidR="007735C0" w:rsidRDefault="00E00D77">
            <w:pPr>
              <w:pStyle w:val="TableText"/>
            </w:pPr>
            <w:r>
              <w:t xml:space="preserve">GET </w:t>
            </w:r>
            <w:r>
              <w:rPr>
                <w:rFonts w:ascii="Consolas" w:hAnsi="Consolas"/>
                <w:sz w:val="17"/>
              </w:rPr>
              <w:t>/api/applications/{id}/servicing</w:t>
            </w:r>
          </w:p>
        </w:tc>
        <w:tc>
          <w:tcPr>
            <w:tcW w:w="964" w:type="dxa"/>
            <w:vAlign w:val="center"/>
          </w:tcPr>
          <w:p w14:paraId="32D0B784" w14:textId="77777777" w:rsidR="007735C0" w:rsidRDefault="00E00D77">
            <w:pPr>
              <w:pStyle w:val="TableText"/>
              <w:jc w:val="center"/>
            </w:pPr>
            <w:r>
              <w:t>C/B/T</w:t>
            </w:r>
          </w:p>
        </w:tc>
        <w:tc>
          <w:tcPr>
            <w:tcW w:w="4337" w:type="dxa"/>
            <w:vAlign w:val="center"/>
          </w:tcPr>
          <w:p w14:paraId="0C1D10CF" w14:textId="77777777" w:rsidR="007735C0" w:rsidRDefault="00E00D77">
            <w:pPr>
              <w:pStyle w:val="TableText"/>
            </w:pPr>
            <w:r>
              <w:t xml:space="preserve">200: </w:t>
            </w:r>
            <w:r>
              <w:rPr>
                <w:rFonts w:ascii="Consolas" w:hAnsi="Consolas"/>
                <w:sz w:val="17"/>
              </w:rPr>
              <w:t>{servicing}</w:t>
            </w:r>
            <w:r>
              <w:t>, только funded</w:t>
            </w:r>
          </w:p>
        </w:tc>
      </w:tr>
      <w:tr w:rsidR="007735C0" w14:paraId="5284DFE8" w14:textId="77777777">
        <w:trPr>
          <w:cantSplit/>
          <w:jc w:val="center"/>
        </w:trPr>
        <w:tc>
          <w:tcPr>
            <w:tcW w:w="4337" w:type="dxa"/>
            <w:shd w:val="clear" w:color="auto" w:fill="F3F5F7"/>
            <w:vAlign w:val="center"/>
          </w:tcPr>
          <w:p w14:paraId="5D64D8C1" w14:textId="77777777" w:rsidR="007735C0" w:rsidRDefault="00E00D77">
            <w:pPr>
              <w:pStyle w:val="TableText"/>
            </w:pPr>
            <w:r>
              <w:t xml:space="preserve">POST </w:t>
            </w:r>
            <w:r>
              <w:rPr>
                <w:rFonts w:ascii="Consolas" w:hAnsi="Consolas"/>
                <w:sz w:val="17"/>
              </w:rPr>
              <w:t>/api/applications/{id}/servicing/payment</w:t>
            </w:r>
          </w:p>
        </w:tc>
        <w:tc>
          <w:tcPr>
            <w:tcW w:w="964" w:type="dxa"/>
            <w:shd w:val="clear" w:color="auto" w:fill="F3F5F7"/>
            <w:vAlign w:val="center"/>
          </w:tcPr>
          <w:p w14:paraId="00DC4320" w14:textId="77777777" w:rsidR="007735C0" w:rsidRDefault="00E00D77">
            <w:pPr>
              <w:pStyle w:val="TableText"/>
              <w:jc w:val="center"/>
            </w:pPr>
            <w:r>
              <w:t>C</w:t>
            </w:r>
          </w:p>
        </w:tc>
        <w:tc>
          <w:tcPr>
            <w:tcW w:w="4337" w:type="dxa"/>
            <w:shd w:val="clear" w:color="auto" w:fill="F3F5F7"/>
            <w:vAlign w:val="center"/>
          </w:tcPr>
          <w:p w14:paraId="1D07E264" w14:textId="77777777" w:rsidR="007735C0" w:rsidRDefault="00E00D77">
            <w:pPr>
              <w:pStyle w:val="TableText"/>
            </w:pPr>
            <w:r>
              <w:t>201: отмечен следующий плановый платёж; точный повтор 200</w:t>
            </w:r>
          </w:p>
        </w:tc>
      </w:tr>
      <w:tr w:rsidR="007735C0" w14:paraId="716C6BCC" w14:textId="77777777">
        <w:trPr>
          <w:cantSplit/>
          <w:jc w:val="center"/>
        </w:trPr>
        <w:tc>
          <w:tcPr>
            <w:tcW w:w="4337" w:type="dxa"/>
            <w:vAlign w:val="center"/>
          </w:tcPr>
          <w:p w14:paraId="4E8EBADC" w14:textId="77777777" w:rsidR="007735C0" w:rsidRDefault="00E00D77">
            <w:pPr>
              <w:pStyle w:val="TableText"/>
            </w:pPr>
            <w:r>
              <w:t xml:space="preserve">POST </w:t>
            </w:r>
            <w:r>
              <w:rPr>
                <w:rFonts w:ascii="Consolas" w:hAnsi="Consolas"/>
                <w:sz w:val="17"/>
              </w:rPr>
              <w:t>/api/applications/{id}/servicing/prepayment/preview</w:t>
            </w:r>
          </w:p>
        </w:tc>
        <w:tc>
          <w:tcPr>
            <w:tcW w:w="964" w:type="dxa"/>
            <w:vAlign w:val="center"/>
          </w:tcPr>
          <w:p w14:paraId="54A3578C" w14:textId="77777777" w:rsidR="007735C0" w:rsidRDefault="00E00D77">
            <w:pPr>
              <w:pStyle w:val="TableText"/>
              <w:jc w:val="center"/>
            </w:pPr>
            <w:r>
              <w:t>C</w:t>
            </w:r>
          </w:p>
        </w:tc>
        <w:tc>
          <w:tcPr>
            <w:tcW w:w="4337" w:type="dxa"/>
            <w:vAlign w:val="center"/>
          </w:tcPr>
          <w:p w14:paraId="19627698" w14:textId="77777777" w:rsidR="007735C0" w:rsidRDefault="00E00D77">
            <w:pPr>
              <w:pStyle w:val="TableText"/>
            </w:pPr>
            <w:r>
              <w:t xml:space="preserve">200: </w:t>
            </w:r>
            <w:r>
              <w:rPr>
                <w:rFonts w:ascii="Consolas" w:hAnsi="Consolas"/>
                <w:sz w:val="17"/>
              </w:rPr>
              <w:t>{preview}</w:t>
            </w:r>
            <w:r>
              <w:t>, расчёт без сохранения</w:t>
            </w:r>
          </w:p>
        </w:tc>
      </w:tr>
      <w:tr w:rsidR="007735C0" w14:paraId="79354700" w14:textId="77777777">
        <w:trPr>
          <w:cantSplit/>
          <w:jc w:val="center"/>
        </w:trPr>
        <w:tc>
          <w:tcPr>
            <w:tcW w:w="4337" w:type="dxa"/>
            <w:shd w:val="clear" w:color="auto" w:fill="F3F5F7"/>
            <w:vAlign w:val="center"/>
          </w:tcPr>
          <w:p w14:paraId="6770755B" w14:textId="77777777" w:rsidR="007735C0" w:rsidRDefault="00E00D77">
            <w:pPr>
              <w:pStyle w:val="TableText"/>
            </w:pPr>
            <w:r>
              <w:t xml:space="preserve">POST </w:t>
            </w:r>
            <w:r>
              <w:rPr>
                <w:rFonts w:ascii="Consolas" w:hAnsi="Consolas"/>
                <w:sz w:val="17"/>
              </w:rPr>
              <w:t>/api/applications/{id}/servicing/prepayment</w:t>
            </w:r>
          </w:p>
        </w:tc>
        <w:tc>
          <w:tcPr>
            <w:tcW w:w="964" w:type="dxa"/>
            <w:shd w:val="clear" w:color="auto" w:fill="F3F5F7"/>
            <w:vAlign w:val="center"/>
          </w:tcPr>
          <w:p w14:paraId="605314D3" w14:textId="77777777" w:rsidR="007735C0" w:rsidRDefault="00E00D77">
            <w:pPr>
              <w:pStyle w:val="TableText"/>
              <w:jc w:val="center"/>
            </w:pPr>
            <w:r>
              <w:t>C</w:t>
            </w:r>
          </w:p>
        </w:tc>
        <w:tc>
          <w:tcPr>
            <w:tcW w:w="4337" w:type="dxa"/>
            <w:shd w:val="clear" w:color="auto" w:fill="F3F5F7"/>
            <w:vAlign w:val="center"/>
          </w:tcPr>
          <w:p w14:paraId="6E52CAA6" w14:textId="77777777" w:rsidR="007735C0" w:rsidRDefault="00E00D77">
            <w:pPr>
              <w:pStyle w:val="TableText"/>
            </w:pPr>
            <w:r>
              <w:t>201: сохранена имитация досрочного погашения; точный повтор 200</w:t>
            </w:r>
          </w:p>
        </w:tc>
      </w:tr>
    </w:tbl>
    <w:p w14:paraId="0BF1BF38" w14:textId="77777777" w:rsidR="007735C0" w:rsidRDefault="007735C0">
      <w:pPr>
        <w:spacing w:after="40"/>
      </w:pPr>
    </w:p>
    <w:p w14:paraId="54417054" w14:textId="77777777" w:rsidR="007735C0" w:rsidRDefault="00E00D77">
      <w:r>
        <w:t>GET исходного сопровождения вычисляет state version=0 из сохранённого offer и fundedAt, не создавая строку в БД. Модель проверяет совпадение сохранённых сумм предложения с графиком. Нельзя подменить график, ставку, дату платежа или principal в body. Платёжные отметки доступны владельцу только с cookie и explicit confirmed=true; банк и bearer читают состояние.</w:t>
      </w:r>
    </w:p>
    <w:p w14:paraId="6D7F2E10" w14:textId="77777777" w:rsidR="007735C0" w:rsidRDefault="00E00D77">
      <w:r>
        <w:t xml:space="preserve">Payment принимает </w:t>
      </w:r>
      <w:r>
        <w:rPr>
          <w:rFonts w:ascii="Consolas" w:hAnsi="Consolas"/>
          <w:sz w:val="18"/>
        </w:rPr>
        <w:t>{version,idempotencyKey,confirmed:true}</w:t>
      </w:r>
      <w:r>
        <w:t xml:space="preserve">. Prepayment preview принимает </w:t>
      </w:r>
      <w:r>
        <w:rPr>
          <w:rFonts w:ascii="Consolas" w:hAnsi="Consolas"/>
          <w:sz w:val="18"/>
        </w:rPr>
        <w:t>{version,amount,mode}</w:t>
      </w:r>
      <w:r>
        <w:t>; подтверждение добавляет idempotencyKey/confirmed. amount — целое 1–</w:t>
      </w:r>
      <w:r>
        <w:lastRenderedPageBreak/>
        <w:t>30000000 и не больше разрешённого моделью остатка. mode=</w:t>
      </w:r>
      <w:r>
        <w:rPr>
          <w:rFonts w:ascii="Consolas" w:hAnsi="Consolas"/>
          <w:sz w:val="18"/>
        </w:rPr>
        <w:t>reduce_payment|reduce_term</w:t>
      </w:r>
      <w:r>
        <w:t xml:space="preserve">. Ключ 8–100 символов из </w:t>
      </w:r>
      <w:r>
        <w:rPr>
          <w:rFonts w:ascii="Consolas" w:hAnsi="Consolas"/>
          <w:sz w:val="18"/>
        </w:rPr>
        <w:t>[A-Za-z0-9_-]</w:t>
      </w:r>
      <w:r>
        <w:t>; лишние поля отвергаются.</w:t>
      </w:r>
    </w:p>
    <w:p w14:paraId="43171D10" w14:textId="77777777" w:rsidR="007735C0" w:rsidRDefault="00E00D77">
      <w:r>
        <w:t xml:space="preserve">Idempotency действует в пределах applicationId. Сервер хеширует actor, kind, исходную version и amount/mode, сохраняет точный response. Тот же ключ с тем же запросом возвращает прежний результат 200, даже если сопровождение уже изменилось дальше. Тот же ключ с другим payload даёт 409 IDEMPOTENCY_CONFLICT. Новый ключ с устаревшей version даёт VERSION_CONFLICT. Состояние, неизменяемое событие и аудит сохраняются атомарно. </w:t>
      </w:r>
      <w:r>
        <w:rPr>
          <w:rFonts w:ascii="Consolas" w:hAnsi="Consolas"/>
          <w:sz w:val="18"/>
        </w:rPr>
        <w:t>application.version</w:t>
      </w:r>
      <w:r>
        <w:t xml:space="preserve"> и принятые условия при этом не меняются.</w:t>
      </w:r>
    </w:p>
    <w:p w14:paraId="68C2D563" w14:textId="77777777" w:rsidR="007735C0" w:rsidRDefault="00E00D77">
      <w:r>
        <w:t>Досрочное погашение доступно после отмеченного планового периода, один раз между двумя плановыми платежами. Модель не считает дневные проценты, просрочку, штрафы и комиссии. Дата периода и время регистрации события различаются; можно репетировать будущие периоды. После полного погашения servicing.status=</w:t>
      </w:r>
      <w:r>
        <w:rPr>
          <w:rFonts w:ascii="Consolas" w:hAnsi="Consolas"/>
          <w:sz w:val="18"/>
        </w:rPr>
        <w:t>closed</w:t>
      </w:r>
      <w:r>
        <w:t>, nextPayment=null, но исходная заявка остаётся funded. Любые отметки — имитация без движения денег.</w:t>
      </w:r>
    </w:p>
    <w:p w14:paraId="15812A5B" w14:textId="77777777" w:rsidR="007735C0" w:rsidRDefault="00E00D77">
      <w:pPr>
        <w:pStyle w:val="4"/>
      </w:pPr>
      <w:bookmarkStart w:id="184" w:name="s_5_5_7"/>
      <w:r>
        <w:t>Импорт экспорт и подключения</w:t>
      </w:r>
      <w:bookmarkEnd w:id="18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4174C9C8" w14:textId="77777777">
        <w:trPr>
          <w:cantSplit/>
          <w:tblHeader/>
          <w:jc w:val="center"/>
        </w:trPr>
        <w:tc>
          <w:tcPr>
            <w:tcW w:w="4337" w:type="dxa"/>
            <w:shd w:val="clear" w:color="auto" w:fill="3B4148"/>
            <w:vAlign w:val="center"/>
          </w:tcPr>
          <w:p w14:paraId="1742B469" w14:textId="77777777" w:rsidR="007735C0" w:rsidRDefault="00E00D77">
            <w:pPr>
              <w:pStyle w:val="TableHeader"/>
              <w:keepNext/>
            </w:pPr>
            <w:r>
              <w:rPr>
                <w:color w:val="FFFFFF"/>
              </w:rPr>
              <w:t>Метод и путь</w:t>
            </w:r>
          </w:p>
        </w:tc>
        <w:tc>
          <w:tcPr>
            <w:tcW w:w="964" w:type="dxa"/>
            <w:shd w:val="clear" w:color="auto" w:fill="3B4148"/>
            <w:vAlign w:val="center"/>
          </w:tcPr>
          <w:p w14:paraId="750FE154" w14:textId="77777777" w:rsidR="007735C0" w:rsidRDefault="00E00D77">
            <w:pPr>
              <w:pStyle w:val="TableHeader"/>
              <w:keepNext/>
              <w:jc w:val="center"/>
            </w:pPr>
            <w:r>
              <w:rPr>
                <w:color w:val="FFFFFF"/>
              </w:rPr>
              <w:t>Доступ</w:t>
            </w:r>
          </w:p>
        </w:tc>
        <w:tc>
          <w:tcPr>
            <w:tcW w:w="4337" w:type="dxa"/>
            <w:shd w:val="clear" w:color="auto" w:fill="3B4148"/>
            <w:vAlign w:val="center"/>
          </w:tcPr>
          <w:p w14:paraId="7D4454C3" w14:textId="77777777" w:rsidR="007735C0" w:rsidRDefault="00E00D77">
            <w:pPr>
              <w:pStyle w:val="TableHeader"/>
              <w:keepNext/>
            </w:pPr>
            <w:r>
              <w:rPr>
                <w:color w:val="FFFFFF"/>
              </w:rPr>
              <w:t>Успех и назначение</w:t>
            </w:r>
          </w:p>
        </w:tc>
      </w:tr>
      <w:tr w:rsidR="007735C0" w14:paraId="21AD669D" w14:textId="77777777">
        <w:trPr>
          <w:cantSplit/>
          <w:jc w:val="center"/>
        </w:trPr>
        <w:tc>
          <w:tcPr>
            <w:tcW w:w="4337" w:type="dxa"/>
            <w:vAlign w:val="center"/>
          </w:tcPr>
          <w:p w14:paraId="386DCAC2" w14:textId="77777777" w:rsidR="007735C0" w:rsidRDefault="00E00D77">
            <w:pPr>
              <w:pStyle w:val="TableText"/>
            </w:pPr>
            <w:r>
              <w:t xml:space="preserve">GET </w:t>
            </w:r>
            <w:r>
              <w:rPr>
                <w:rFonts w:ascii="Consolas" w:hAnsi="Consolas"/>
                <w:sz w:val="17"/>
              </w:rPr>
              <w:t>/api/export?format=json|csv</w:t>
            </w:r>
          </w:p>
        </w:tc>
        <w:tc>
          <w:tcPr>
            <w:tcW w:w="964" w:type="dxa"/>
            <w:vAlign w:val="center"/>
          </w:tcPr>
          <w:p w14:paraId="67084ACB" w14:textId="77777777" w:rsidR="007735C0" w:rsidRDefault="00E00D77">
            <w:pPr>
              <w:pStyle w:val="TableText"/>
              <w:jc w:val="center"/>
            </w:pPr>
            <w:r>
              <w:t>C</w:t>
            </w:r>
          </w:p>
        </w:tc>
        <w:tc>
          <w:tcPr>
            <w:tcW w:w="4337" w:type="dxa"/>
            <w:vAlign w:val="center"/>
          </w:tcPr>
          <w:p w14:paraId="442A312D" w14:textId="77777777" w:rsidR="007735C0" w:rsidRDefault="00E00D77">
            <w:pPr>
              <w:pStyle w:val="TableText"/>
            </w:pPr>
            <w:r>
              <w:t>200: свои заявки; выгрузка создаёт событие аудита</w:t>
            </w:r>
          </w:p>
        </w:tc>
      </w:tr>
      <w:tr w:rsidR="007735C0" w14:paraId="1E8A36E6" w14:textId="77777777">
        <w:trPr>
          <w:cantSplit/>
          <w:jc w:val="center"/>
        </w:trPr>
        <w:tc>
          <w:tcPr>
            <w:tcW w:w="4337" w:type="dxa"/>
            <w:shd w:val="clear" w:color="auto" w:fill="F3F5F7"/>
            <w:vAlign w:val="center"/>
          </w:tcPr>
          <w:p w14:paraId="144651A8" w14:textId="77777777" w:rsidR="007735C0" w:rsidRDefault="00E00D77">
            <w:pPr>
              <w:pStyle w:val="TableText"/>
            </w:pPr>
            <w:r>
              <w:t xml:space="preserve">POST </w:t>
            </w:r>
            <w:r>
              <w:rPr>
                <w:rFonts w:ascii="Consolas" w:hAnsi="Consolas"/>
                <w:sz w:val="17"/>
              </w:rPr>
              <w:t>/api/import/validate</w:t>
            </w:r>
          </w:p>
        </w:tc>
        <w:tc>
          <w:tcPr>
            <w:tcW w:w="964" w:type="dxa"/>
            <w:shd w:val="clear" w:color="auto" w:fill="F3F5F7"/>
            <w:vAlign w:val="center"/>
          </w:tcPr>
          <w:p w14:paraId="68B74B7B" w14:textId="77777777" w:rsidR="007735C0" w:rsidRDefault="00E00D77">
            <w:pPr>
              <w:pStyle w:val="TableText"/>
              <w:jc w:val="center"/>
            </w:pPr>
            <w:r>
              <w:t>C</w:t>
            </w:r>
          </w:p>
        </w:tc>
        <w:tc>
          <w:tcPr>
            <w:tcW w:w="4337" w:type="dxa"/>
            <w:shd w:val="clear" w:color="auto" w:fill="F3F5F7"/>
            <w:vAlign w:val="center"/>
          </w:tcPr>
          <w:p w14:paraId="5AD7A964" w14:textId="77777777" w:rsidR="007735C0" w:rsidRDefault="00E00D77">
            <w:pPr>
              <w:pStyle w:val="TableText"/>
            </w:pPr>
            <w:r>
              <w:t>200: previewId/valid/count/rows/errors/expiresAt, от 1 до 20 записей</w:t>
            </w:r>
          </w:p>
        </w:tc>
      </w:tr>
      <w:tr w:rsidR="007735C0" w14:paraId="360CF5C5" w14:textId="77777777">
        <w:trPr>
          <w:cantSplit/>
          <w:jc w:val="center"/>
        </w:trPr>
        <w:tc>
          <w:tcPr>
            <w:tcW w:w="4337" w:type="dxa"/>
            <w:vAlign w:val="center"/>
          </w:tcPr>
          <w:p w14:paraId="3768D9AA" w14:textId="77777777" w:rsidR="007735C0" w:rsidRDefault="00E00D77">
            <w:pPr>
              <w:pStyle w:val="TableText"/>
            </w:pPr>
            <w:r>
              <w:t xml:space="preserve">POST </w:t>
            </w:r>
            <w:r>
              <w:rPr>
                <w:rFonts w:ascii="Consolas" w:hAnsi="Consolas"/>
                <w:sz w:val="17"/>
              </w:rPr>
              <w:t>/api/import/apply</w:t>
            </w:r>
          </w:p>
        </w:tc>
        <w:tc>
          <w:tcPr>
            <w:tcW w:w="964" w:type="dxa"/>
            <w:vAlign w:val="center"/>
          </w:tcPr>
          <w:p w14:paraId="4C732CDE" w14:textId="77777777" w:rsidR="007735C0" w:rsidRDefault="00E00D77">
            <w:pPr>
              <w:pStyle w:val="TableText"/>
              <w:jc w:val="center"/>
            </w:pPr>
            <w:r>
              <w:t>C</w:t>
            </w:r>
          </w:p>
        </w:tc>
        <w:tc>
          <w:tcPr>
            <w:tcW w:w="4337" w:type="dxa"/>
            <w:vAlign w:val="center"/>
          </w:tcPr>
          <w:p w14:paraId="798D1FE1" w14:textId="77777777" w:rsidR="007735C0" w:rsidRDefault="00E00D77">
            <w:pPr>
              <w:pStyle w:val="TableText"/>
            </w:pPr>
            <w:r>
              <w:t>201 при первом применении, 200 при точном повторе</w:t>
            </w:r>
          </w:p>
        </w:tc>
      </w:tr>
      <w:tr w:rsidR="007735C0" w14:paraId="25C2B866" w14:textId="77777777">
        <w:trPr>
          <w:cantSplit/>
          <w:jc w:val="center"/>
        </w:trPr>
        <w:tc>
          <w:tcPr>
            <w:tcW w:w="4337" w:type="dxa"/>
            <w:shd w:val="clear" w:color="auto" w:fill="F3F5F7"/>
            <w:vAlign w:val="center"/>
          </w:tcPr>
          <w:p w14:paraId="2A3D6A4C" w14:textId="77777777" w:rsidR="007735C0" w:rsidRDefault="00E00D77">
            <w:pPr>
              <w:pStyle w:val="TableText"/>
            </w:pPr>
            <w:r>
              <w:t xml:space="preserve">GET </w:t>
            </w:r>
            <w:r>
              <w:rPr>
                <w:rFonts w:ascii="Consolas" w:hAnsi="Consolas"/>
                <w:sz w:val="17"/>
              </w:rPr>
              <w:t>/api/integrations/tokens</w:t>
            </w:r>
          </w:p>
        </w:tc>
        <w:tc>
          <w:tcPr>
            <w:tcW w:w="964" w:type="dxa"/>
            <w:shd w:val="clear" w:color="auto" w:fill="F3F5F7"/>
            <w:vAlign w:val="center"/>
          </w:tcPr>
          <w:p w14:paraId="1123B663" w14:textId="77777777" w:rsidR="007735C0" w:rsidRDefault="00E00D77">
            <w:pPr>
              <w:pStyle w:val="TableText"/>
              <w:jc w:val="center"/>
            </w:pPr>
            <w:r>
              <w:t>C</w:t>
            </w:r>
          </w:p>
        </w:tc>
        <w:tc>
          <w:tcPr>
            <w:tcW w:w="4337" w:type="dxa"/>
            <w:shd w:val="clear" w:color="auto" w:fill="F3F5F7"/>
            <w:vAlign w:val="center"/>
          </w:tcPr>
          <w:p w14:paraId="2218A01A" w14:textId="77777777" w:rsidR="007735C0" w:rsidRDefault="00E00D77">
            <w:pPr>
              <w:pStyle w:val="TableText"/>
            </w:pPr>
            <w:r>
              <w:t>200: метаданные своих токенов</w:t>
            </w:r>
          </w:p>
        </w:tc>
      </w:tr>
      <w:tr w:rsidR="007735C0" w14:paraId="51CE57C9" w14:textId="77777777">
        <w:trPr>
          <w:cantSplit/>
          <w:jc w:val="center"/>
        </w:trPr>
        <w:tc>
          <w:tcPr>
            <w:tcW w:w="4337" w:type="dxa"/>
            <w:vAlign w:val="center"/>
          </w:tcPr>
          <w:p w14:paraId="3A28E850" w14:textId="77777777" w:rsidR="007735C0" w:rsidRDefault="00E00D77">
            <w:pPr>
              <w:pStyle w:val="TableText"/>
            </w:pPr>
            <w:r>
              <w:t xml:space="preserve">POST </w:t>
            </w:r>
            <w:r>
              <w:rPr>
                <w:rFonts w:ascii="Consolas" w:hAnsi="Consolas"/>
                <w:sz w:val="17"/>
              </w:rPr>
              <w:t>/api/integrations/tokens</w:t>
            </w:r>
          </w:p>
        </w:tc>
        <w:tc>
          <w:tcPr>
            <w:tcW w:w="964" w:type="dxa"/>
            <w:vAlign w:val="center"/>
          </w:tcPr>
          <w:p w14:paraId="4E6514EF" w14:textId="77777777" w:rsidR="007735C0" w:rsidRDefault="00E00D77">
            <w:pPr>
              <w:pStyle w:val="TableText"/>
              <w:jc w:val="center"/>
            </w:pPr>
            <w:r>
              <w:t>C</w:t>
            </w:r>
          </w:p>
        </w:tc>
        <w:tc>
          <w:tcPr>
            <w:tcW w:w="4337" w:type="dxa"/>
            <w:vAlign w:val="center"/>
          </w:tcPr>
          <w:p w14:paraId="16E106CB" w14:textId="77777777" w:rsidR="007735C0" w:rsidRDefault="00E00D77">
            <w:pPr>
              <w:pStyle w:val="TableText"/>
            </w:pPr>
            <w:r>
              <w:t>201: token/id/expiresAt/scopes, не больше пяти активных</w:t>
            </w:r>
          </w:p>
        </w:tc>
      </w:tr>
      <w:tr w:rsidR="007735C0" w14:paraId="2D0FA801" w14:textId="77777777">
        <w:trPr>
          <w:cantSplit/>
          <w:jc w:val="center"/>
        </w:trPr>
        <w:tc>
          <w:tcPr>
            <w:tcW w:w="4337" w:type="dxa"/>
            <w:shd w:val="clear" w:color="auto" w:fill="F3F5F7"/>
            <w:vAlign w:val="center"/>
          </w:tcPr>
          <w:p w14:paraId="740AA324" w14:textId="77777777" w:rsidR="007735C0" w:rsidRDefault="00E00D77">
            <w:pPr>
              <w:pStyle w:val="TableText"/>
            </w:pPr>
            <w:r>
              <w:t xml:space="preserve">DELETE </w:t>
            </w:r>
            <w:r>
              <w:rPr>
                <w:rFonts w:ascii="Consolas" w:hAnsi="Consolas"/>
                <w:sz w:val="17"/>
              </w:rPr>
              <w:t>/api/integrations/tokens/{id}</w:t>
            </w:r>
          </w:p>
        </w:tc>
        <w:tc>
          <w:tcPr>
            <w:tcW w:w="964" w:type="dxa"/>
            <w:shd w:val="clear" w:color="auto" w:fill="F3F5F7"/>
            <w:vAlign w:val="center"/>
          </w:tcPr>
          <w:p w14:paraId="57219636" w14:textId="77777777" w:rsidR="007735C0" w:rsidRDefault="00E00D77">
            <w:pPr>
              <w:pStyle w:val="TableText"/>
              <w:jc w:val="center"/>
            </w:pPr>
            <w:r>
              <w:t>C</w:t>
            </w:r>
          </w:p>
        </w:tc>
        <w:tc>
          <w:tcPr>
            <w:tcW w:w="4337" w:type="dxa"/>
            <w:shd w:val="clear" w:color="auto" w:fill="F3F5F7"/>
            <w:vAlign w:val="center"/>
          </w:tcPr>
          <w:p w14:paraId="3E8C7274" w14:textId="77777777" w:rsidR="007735C0" w:rsidRDefault="00E00D77">
            <w:pPr>
              <w:pStyle w:val="TableText"/>
            </w:pPr>
            <w:r>
              <w:t>200: ok=true, отзыв своего токена</w:t>
            </w:r>
          </w:p>
        </w:tc>
      </w:tr>
    </w:tbl>
    <w:p w14:paraId="4CACFC5D" w14:textId="77777777" w:rsidR="007735C0" w:rsidRDefault="007735C0">
      <w:pPr>
        <w:spacing w:after="40"/>
      </w:pPr>
    </w:p>
    <w:p w14:paraId="235A58FF" w14:textId="77777777" w:rsidR="007735C0" w:rsidRDefault="00E00D77">
      <w:r>
        <w:t xml:space="preserve">Импорт — только JSON с массивом </w:t>
      </w:r>
      <w:r>
        <w:rPr>
          <w:rFonts w:ascii="Consolas" w:hAnsi="Consolas"/>
          <w:sz w:val="18"/>
        </w:rPr>
        <w:t>applications</w:t>
      </w:r>
      <w:r>
        <w:t xml:space="preserve">, каждый элемент имеет ApplicationInput. Ошибка строки возвращается в </w:t>
      </w:r>
      <w:r>
        <w:rPr>
          <w:rFonts w:ascii="Consolas" w:hAnsi="Consolas"/>
          <w:sz w:val="18"/>
        </w:rPr>
        <w:t>errors</w:t>
      </w:r>
      <w:r>
        <w:t xml:space="preserve"> с номером и сообщением; invalid preview не сохраняется для apply. Валидный preview привязан к организации и пользователю на 30 минут. Apply принимает только previewId, формирует новые draft с текущей серверной организацией и применяет весь набор атомарно. Повтор подтверждения не создаёт дублей. </w:t>
      </w:r>
      <w:r>
        <w:rPr>
          <w:rFonts w:ascii="Consolas" w:hAnsi="Consolas"/>
          <w:sz w:val="18"/>
        </w:rPr>
        <w:t>applied_at</w:t>
      </w:r>
      <w:r>
        <w:t xml:space="preserve"> используется как внутренний маркер применения, его нельзя трактовать как опубликованный timestamp пользовательского события.</w:t>
      </w:r>
    </w:p>
    <w:p w14:paraId="5C1506FA" w14:textId="77777777" w:rsidR="007735C0" w:rsidRDefault="00E00D77">
      <w:r>
        <w:t>JSON-экспорт содержит schemaVersion=</w:t>
      </w:r>
      <w:r>
        <w:rPr>
          <w:rFonts w:ascii="Consolas" w:hAnsi="Consolas"/>
          <w:sz w:val="18"/>
        </w:rPr>
        <w:t>"1"</w:t>
      </w:r>
      <w:r>
        <w:t>, exportedAt, synthetic=true, moneyUnit, organization, applications и метаданные documents. Bytes файлов, сессии, токены, полный audit, statement_reports и servicing state в этот формат не входят. Это выгрузка портфеля, а не резервная копия БД и не готовый пакет полного восстановления.</w:t>
      </w:r>
    </w:p>
    <w:p w14:paraId="2DB98495" w14:textId="77777777" w:rsidR="007735C0" w:rsidRDefault="00E00D77">
      <w:r>
        <w:t xml:space="preserve">CSV-экспорт — UTF-8 BOM, </w:t>
      </w:r>
      <w:r>
        <w:rPr>
          <w:rFonts w:ascii="Consolas" w:hAnsi="Consolas"/>
          <w:sz w:val="18"/>
        </w:rPr>
        <w:t>;</w:t>
      </w:r>
      <w:r>
        <w:t>, CRLF, заголовки Номер/Цель/Сумма RUB/Срок/Статус. Кавычки удваиваются, опасный начальный символ формулы экранируется апострофом. Клиентский экспорт не обрезается после 200 дел. Банк не имеет клиентского export; администратор использует отдельную ограниченную выгрузку платформы.</w:t>
      </w:r>
    </w:p>
    <w:p w14:paraId="412000DA" w14:textId="77777777" w:rsidR="007735C0" w:rsidRDefault="00E00D77">
      <w:pPr>
        <w:pStyle w:val="4"/>
      </w:pPr>
      <w:bookmarkStart w:id="185" w:name="s_5_5_8"/>
      <w:r>
        <w:t>Администрирование и локальные объяснения</w:t>
      </w:r>
      <w:bookmarkEnd w:id="18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4337"/>
        <w:gridCol w:w="964"/>
        <w:gridCol w:w="4337"/>
      </w:tblGrid>
      <w:tr w:rsidR="007735C0" w14:paraId="4286F938" w14:textId="77777777">
        <w:trPr>
          <w:cantSplit/>
          <w:tblHeader/>
          <w:jc w:val="center"/>
        </w:trPr>
        <w:tc>
          <w:tcPr>
            <w:tcW w:w="4337" w:type="dxa"/>
            <w:shd w:val="clear" w:color="auto" w:fill="3B4148"/>
            <w:vAlign w:val="center"/>
          </w:tcPr>
          <w:p w14:paraId="03CD71EE" w14:textId="77777777" w:rsidR="007735C0" w:rsidRDefault="00E00D77">
            <w:pPr>
              <w:pStyle w:val="TableHeader"/>
              <w:keepNext/>
            </w:pPr>
            <w:r>
              <w:rPr>
                <w:color w:val="FFFFFF"/>
              </w:rPr>
              <w:t>Метод и путь</w:t>
            </w:r>
          </w:p>
        </w:tc>
        <w:tc>
          <w:tcPr>
            <w:tcW w:w="964" w:type="dxa"/>
            <w:shd w:val="clear" w:color="auto" w:fill="3B4148"/>
            <w:vAlign w:val="center"/>
          </w:tcPr>
          <w:p w14:paraId="7B987CEB" w14:textId="77777777" w:rsidR="007735C0" w:rsidRDefault="00E00D77">
            <w:pPr>
              <w:pStyle w:val="TableHeader"/>
              <w:keepNext/>
              <w:jc w:val="center"/>
            </w:pPr>
            <w:r>
              <w:rPr>
                <w:color w:val="FFFFFF"/>
              </w:rPr>
              <w:t>Доступ</w:t>
            </w:r>
          </w:p>
        </w:tc>
        <w:tc>
          <w:tcPr>
            <w:tcW w:w="4337" w:type="dxa"/>
            <w:shd w:val="clear" w:color="auto" w:fill="3B4148"/>
            <w:vAlign w:val="center"/>
          </w:tcPr>
          <w:p w14:paraId="23FD2BD3" w14:textId="77777777" w:rsidR="007735C0" w:rsidRDefault="00E00D77">
            <w:pPr>
              <w:pStyle w:val="TableHeader"/>
              <w:keepNext/>
            </w:pPr>
            <w:r>
              <w:rPr>
                <w:color w:val="FFFFFF"/>
              </w:rPr>
              <w:t>Успех и назначение</w:t>
            </w:r>
          </w:p>
        </w:tc>
      </w:tr>
      <w:tr w:rsidR="007735C0" w14:paraId="53FE4D7D" w14:textId="77777777">
        <w:trPr>
          <w:cantSplit/>
          <w:jc w:val="center"/>
        </w:trPr>
        <w:tc>
          <w:tcPr>
            <w:tcW w:w="4337" w:type="dxa"/>
            <w:vAlign w:val="center"/>
          </w:tcPr>
          <w:p w14:paraId="4F13C2B1" w14:textId="77777777" w:rsidR="007735C0" w:rsidRDefault="00E00D77">
            <w:pPr>
              <w:pStyle w:val="TableText"/>
            </w:pPr>
            <w:r>
              <w:t xml:space="preserve">GET </w:t>
            </w:r>
            <w:r>
              <w:rPr>
                <w:rFonts w:ascii="Consolas" w:hAnsi="Consolas"/>
                <w:sz w:val="17"/>
              </w:rPr>
              <w:t>/api/admin/overview</w:t>
            </w:r>
          </w:p>
        </w:tc>
        <w:tc>
          <w:tcPr>
            <w:tcW w:w="964" w:type="dxa"/>
            <w:vAlign w:val="center"/>
          </w:tcPr>
          <w:p w14:paraId="4420E8FA" w14:textId="77777777" w:rsidR="007735C0" w:rsidRDefault="00E00D77">
            <w:pPr>
              <w:pStyle w:val="TableText"/>
              <w:jc w:val="center"/>
            </w:pPr>
            <w:r>
              <w:t>A</w:t>
            </w:r>
          </w:p>
        </w:tc>
        <w:tc>
          <w:tcPr>
            <w:tcW w:w="4337" w:type="dxa"/>
            <w:vAlign w:val="center"/>
          </w:tcPr>
          <w:p w14:paraId="3D968F25" w14:textId="77777777" w:rsidR="007735C0" w:rsidRDefault="00E00D77">
            <w:pPr>
              <w:pStyle w:val="TableText"/>
            </w:pPr>
            <w:r>
              <w:t>200: счётчики организаций/пользователей/сессий/пауз, суммы и статусы заявок</w:t>
            </w:r>
          </w:p>
        </w:tc>
      </w:tr>
      <w:tr w:rsidR="007735C0" w14:paraId="3B063458" w14:textId="77777777">
        <w:trPr>
          <w:cantSplit/>
          <w:jc w:val="center"/>
        </w:trPr>
        <w:tc>
          <w:tcPr>
            <w:tcW w:w="4337" w:type="dxa"/>
            <w:shd w:val="clear" w:color="auto" w:fill="F3F5F7"/>
            <w:vAlign w:val="center"/>
          </w:tcPr>
          <w:p w14:paraId="5DEFA673" w14:textId="77777777" w:rsidR="007735C0" w:rsidRDefault="00E00D77">
            <w:pPr>
              <w:pStyle w:val="TableText"/>
            </w:pPr>
            <w:r>
              <w:lastRenderedPageBreak/>
              <w:t xml:space="preserve">GET </w:t>
            </w:r>
            <w:r>
              <w:rPr>
                <w:rFonts w:ascii="Consolas" w:hAnsi="Consolas"/>
                <w:sz w:val="17"/>
              </w:rPr>
              <w:t>/api/admin/users</w:t>
            </w:r>
          </w:p>
        </w:tc>
        <w:tc>
          <w:tcPr>
            <w:tcW w:w="964" w:type="dxa"/>
            <w:shd w:val="clear" w:color="auto" w:fill="F3F5F7"/>
            <w:vAlign w:val="center"/>
          </w:tcPr>
          <w:p w14:paraId="4DD17526" w14:textId="77777777" w:rsidR="007735C0" w:rsidRDefault="00E00D77">
            <w:pPr>
              <w:pStyle w:val="TableText"/>
              <w:jc w:val="center"/>
            </w:pPr>
            <w:r>
              <w:t>A</w:t>
            </w:r>
          </w:p>
        </w:tc>
        <w:tc>
          <w:tcPr>
            <w:tcW w:w="4337" w:type="dxa"/>
            <w:shd w:val="clear" w:color="auto" w:fill="F3F5F7"/>
            <w:vAlign w:val="center"/>
          </w:tcPr>
          <w:p w14:paraId="778817CE" w14:textId="77777777" w:rsidR="007735C0" w:rsidRDefault="00E00D77">
            <w:pPr>
              <w:pStyle w:val="TableText"/>
            </w:pPr>
            <w:r>
              <w:t>200: users и статистика активных/истёкших сессий, без token/hash/password</w:t>
            </w:r>
          </w:p>
        </w:tc>
      </w:tr>
      <w:tr w:rsidR="007735C0" w14:paraId="1395D6C4" w14:textId="77777777">
        <w:trPr>
          <w:cantSplit/>
          <w:jc w:val="center"/>
        </w:trPr>
        <w:tc>
          <w:tcPr>
            <w:tcW w:w="4337" w:type="dxa"/>
            <w:vAlign w:val="center"/>
          </w:tcPr>
          <w:p w14:paraId="7812ED35" w14:textId="77777777" w:rsidR="007735C0" w:rsidRDefault="00E00D77">
            <w:pPr>
              <w:pStyle w:val="TableText"/>
            </w:pPr>
            <w:r>
              <w:t xml:space="preserve">GET </w:t>
            </w:r>
            <w:r>
              <w:rPr>
                <w:rFonts w:ascii="Consolas" w:hAnsi="Consolas"/>
                <w:sz w:val="17"/>
              </w:rPr>
              <w:t>/api/admin/products</w:t>
            </w:r>
          </w:p>
        </w:tc>
        <w:tc>
          <w:tcPr>
            <w:tcW w:w="964" w:type="dxa"/>
            <w:vAlign w:val="center"/>
          </w:tcPr>
          <w:p w14:paraId="0922F0E9" w14:textId="77777777" w:rsidR="007735C0" w:rsidRDefault="00E00D77">
            <w:pPr>
              <w:pStyle w:val="TableText"/>
              <w:jc w:val="center"/>
            </w:pPr>
            <w:r>
              <w:t>A</w:t>
            </w:r>
          </w:p>
        </w:tc>
        <w:tc>
          <w:tcPr>
            <w:tcW w:w="4337" w:type="dxa"/>
            <w:vAlign w:val="center"/>
          </w:tcPr>
          <w:p w14:paraId="1C80C86E" w14:textId="77777777" w:rsidR="007735C0" w:rsidRDefault="00E00D77">
            <w:pPr>
              <w:pStyle w:val="TableText"/>
            </w:pPr>
            <w:r>
              <w:t>200: products и intake</w:t>
            </w:r>
          </w:p>
        </w:tc>
      </w:tr>
      <w:tr w:rsidR="007735C0" w14:paraId="51AFAED0" w14:textId="77777777">
        <w:trPr>
          <w:cantSplit/>
          <w:jc w:val="center"/>
        </w:trPr>
        <w:tc>
          <w:tcPr>
            <w:tcW w:w="4337" w:type="dxa"/>
            <w:shd w:val="clear" w:color="auto" w:fill="F3F5F7"/>
            <w:vAlign w:val="center"/>
          </w:tcPr>
          <w:p w14:paraId="765CD685" w14:textId="77777777" w:rsidR="007735C0" w:rsidRDefault="00E00D77">
            <w:pPr>
              <w:pStyle w:val="TableText"/>
            </w:pPr>
            <w:r>
              <w:t xml:space="preserve">PATCH </w:t>
            </w:r>
            <w:r>
              <w:rPr>
                <w:rFonts w:ascii="Consolas" w:hAnsi="Consolas"/>
                <w:sz w:val="17"/>
              </w:rPr>
              <w:t>/api/admin/products/{id}/intake</w:t>
            </w:r>
          </w:p>
        </w:tc>
        <w:tc>
          <w:tcPr>
            <w:tcW w:w="964" w:type="dxa"/>
            <w:shd w:val="clear" w:color="auto" w:fill="F3F5F7"/>
            <w:vAlign w:val="center"/>
          </w:tcPr>
          <w:p w14:paraId="629EAACB" w14:textId="77777777" w:rsidR="007735C0" w:rsidRDefault="00E00D77">
            <w:pPr>
              <w:pStyle w:val="TableText"/>
              <w:jc w:val="center"/>
            </w:pPr>
            <w:r>
              <w:t>A</w:t>
            </w:r>
          </w:p>
        </w:tc>
        <w:tc>
          <w:tcPr>
            <w:tcW w:w="4337" w:type="dxa"/>
            <w:shd w:val="clear" w:color="auto" w:fill="F3F5F7"/>
            <w:vAlign w:val="center"/>
          </w:tcPr>
          <w:p w14:paraId="7C0B1EF6" w14:textId="77777777" w:rsidR="007735C0" w:rsidRDefault="00E00D77">
            <w:pPr>
              <w:pStyle w:val="TableText"/>
            </w:pPr>
            <w:r>
              <w:t>200: intake или unchanged=true, проверка version</w:t>
            </w:r>
          </w:p>
        </w:tc>
      </w:tr>
      <w:tr w:rsidR="007735C0" w14:paraId="4E524E16" w14:textId="77777777">
        <w:trPr>
          <w:cantSplit/>
          <w:jc w:val="center"/>
        </w:trPr>
        <w:tc>
          <w:tcPr>
            <w:tcW w:w="4337" w:type="dxa"/>
            <w:vAlign w:val="center"/>
          </w:tcPr>
          <w:p w14:paraId="5BD24DAF" w14:textId="77777777" w:rsidR="007735C0" w:rsidRDefault="00E00D77">
            <w:pPr>
              <w:pStyle w:val="TableText"/>
            </w:pPr>
            <w:r>
              <w:t xml:space="preserve">GET </w:t>
            </w:r>
            <w:r>
              <w:rPr>
                <w:rFonts w:ascii="Consolas" w:hAnsi="Consolas"/>
                <w:sz w:val="17"/>
              </w:rPr>
              <w:t>/api/admin/registry</w:t>
            </w:r>
          </w:p>
        </w:tc>
        <w:tc>
          <w:tcPr>
            <w:tcW w:w="964" w:type="dxa"/>
            <w:vAlign w:val="center"/>
          </w:tcPr>
          <w:p w14:paraId="2DFB1089" w14:textId="77777777" w:rsidR="007735C0" w:rsidRDefault="00E00D77">
            <w:pPr>
              <w:pStyle w:val="TableText"/>
              <w:jc w:val="center"/>
            </w:pPr>
            <w:r>
              <w:t>A</w:t>
            </w:r>
          </w:p>
        </w:tc>
        <w:tc>
          <w:tcPr>
            <w:tcW w:w="4337" w:type="dxa"/>
            <w:vAlign w:val="center"/>
          </w:tcPr>
          <w:p w14:paraId="13B62912" w14:textId="77777777" w:rsidR="007735C0" w:rsidRDefault="00E00D77">
            <w:pPr>
              <w:pStyle w:val="TableText"/>
            </w:pPr>
            <w:r>
              <w:t>200: метаданные недрафтовых заявок</w:t>
            </w:r>
          </w:p>
        </w:tc>
      </w:tr>
      <w:tr w:rsidR="007735C0" w14:paraId="7FF4A717" w14:textId="77777777">
        <w:trPr>
          <w:cantSplit/>
          <w:jc w:val="center"/>
        </w:trPr>
        <w:tc>
          <w:tcPr>
            <w:tcW w:w="4337" w:type="dxa"/>
            <w:shd w:val="clear" w:color="auto" w:fill="F3F5F7"/>
            <w:vAlign w:val="center"/>
          </w:tcPr>
          <w:p w14:paraId="468A84D3" w14:textId="77777777" w:rsidR="007735C0" w:rsidRDefault="00E00D77">
            <w:pPr>
              <w:pStyle w:val="TableText"/>
            </w:pPr>
            <w:r>
              <w:t xml:space="preserve">GET </w:t>
            </w:r>
            <w:r>
              <w:rPr>
                <w:rFonts w:ascii="Consolas" w:hAnsi="Consolas"/>
                <w:sz w:val="17"/>
              </w:rPr>
              <w:t>/api/admin/audit</w:t>
            </w:r>
          </w:p>
        </w:tc>
        <w:tc>
          <w:tcPr>
            <w:tcW w:w="964" w:type="dxa"/>
            <w:shd w:val="clear" w:color="auto" w:fill="F3F5F7"/>
            <w:vAlign w:val="center"/>
          </w:tcPr>
          <w:p w14:paraId="4B165C88" w14:textId="77777777" w:rsidR="007735C0" w:rsidRDefault="00E00D77">
            <w:pPr>
              <w:pStyle w:val="TableText"/>
              <w:jc w:val="center"/>
            </w:pPr>
            <w:r>
              <w:t>A</w:t>
            </w:r>
          </w:p>
        </w:tc>
        <w:tc>
          <w:tcPr>
            <w:tcW w:w="4337" w:type="dxa"/>
            <w:shd w:val="clear" w:color="auto" w:fill="F3F5F7"/>
            <w:vAlign w:val="center"/>
          </w:tcPr>
          <w:p w14:paraId="33E8AAFE" w14:textId="77777777" w:rsidR="007735C0" w:rsidRDefault="00E00D77">
            <w:pPr>
              <w:pStyle w:val="TableText"/>
            </w:pPr>
            <w:r>
              <w:t>200: последние 200 событий с ограниченным context</w:t>
            </w:r>
          </w:p>
        </w:tc>
      </w:tr>
      <w:tr w:rsidR="007735C0" w14:paraId="04A2898C" w14:textId="77777777">
        <w:trPr>
          <w:cantSplit/>
          <w:jc w:val="center"/>
        </w:trPr>
        <w:tc>
          <w:tcPr>
            <w:tcW w:w="4337" w:type="dxa"/>
            <w:vAlign w:val="center"/>
          </w:tcPr>
          <w:p w14:paraId="67BB0EDF" w14:textId="77777777" w:rsidR="007735C0" w:rsidRDefault="00E00D77">
            <w:pPr>
              <w:pStyle w:val="TableText"/>
            </w:pPr>
            <w:r>
              <w:t xml:space="preserve">GET </w:t>
            </w:r>
            <w:r>
              <w:rPr>
                <w:rFonts w:ascii="Consolas" w:hAnsi="Consolas"/>
                <w:sz w:val="17"/>
              </w:rPr>
              <w:t>/api/admin/export?kind=registry|audit&amp;format=json|csv</w:t>
            </w:r>
          </w:p>
        </w:tc>
        <w:tc>
          <w:tcPr>
            <w:tcW w:w="964" w:type="dxa"/>
            <w:vAlign w:val="center"/>
          </w:tcPr>
          <w:p w14:paraId="0E36620C" w14:textId="77777777" w:rsidR="007735C0" w:rsidRDefault="00E00D77">
            <w:pPr>
              <w:pStyle w:val="TableText"/>
              <w:jc w:val="center"/>
            </w:pPr>
            <w:r>
              <w:t>A</w:t>
            </w:r>
          </w:p>
        </w:tc>
        <w:tc>
          <w:tcPr>
            <w:tcW w:w="4337" w:type="dxa"/>
            <w:vAlign w:val="center"/>
          </w:tcPr>
          <w:p w14:paraId="575C2273" w14:textId="77777777" w:rsidR="007735C0" w:rsidRDefault="00E00D77">
            <w:pPr>
              <w:pStyle w:val="TableText"/>
            </w:pPr>
            <w:r>
              <w:t>200: полный доступный реестр/журнал, выгрузка аудируется</w:t>
            </w:r>
          </w:p>
        </w:tc>
      </w:tr>
      <w:tr w:rsidR="007735C0" w14:paraId="4BFD165D" w14:textId="77777777">
        <w:trPr>
          <w:cantSplit/>
          <w:jc w:val="center"/>
        </w:trPr>
        <w:tc>
          <w:tcPr>
            <w:tcW w:w="4337" w:type="dxa"/>
            <w:shd w:val="clear" w:color="auto" w:fill="F3F5F7"/>
            <w:vAlign w:val="center"/>
          </w:tcPr>
          <w:p w14:paraId="6A836552" w14:textId="77777777" w:rsidR="007735C0" w:rsidRDefault="00E00D77">
            <w:pPr>
              <w:pStyle w:val="TableText"/>
            </w:pPr>
            <w:r>
              <w:t xml:space="preserve">GET </w:t>
            </w:r>
            <w:r>
              <w:rPr>
                <w:rFonts w:ascii="Consolas" w:hAnsi="Consolas"/>
                <w:sz w:val="17"/>
              </w:rPr>
              <w:t>/api/local-ai/status</w:t>
            </w:r>
          </w:p>
        </w:tc>
        <w:tc>
          <w:tcPr>
            <w:tcW w:w="964" w:type="dxa"/>
            <w:shd w:val="clear" w:color="auto" w:fill="F3F5F7"/>
            <w:vAlign w:val="center"/>
          </w:tcPr>
          <w:p w14:paraId="4DD2F419" w14:textId="77777777" w:rsidR="007735C0" w:rsidRDefault="00E00D77">
            <w:pPr>
              <w:pStyle w:val="TableText"/>
              <w:jc w:val="center"/>
            </w:pPr>
            <w:r>
              <w:t>C/B/A</w:t>
            </w:r>
          </w:p>
        </w:tc>
        <w:tc>
          <w:tcPr>
            <w:tcW w:w="4337" w:type="dxa"/>
            <w:shd w:val="clear" w:color="auto" w:fill="F3F5F7"/>
            <w:vAlign w:val="center"/>
          </w:tcPr>
          <w:p w14:paraId="30EB3FD8" w14:textId="77777777" w:rsidR="007735C0" w:rsidRDefault="00E00D77">
            <w:pPr>
              <w:pStyle w:val="TableText"/>
            </w:pPr>
            <w:r>
              <w:t>200: состояние/доступность/лимиты, не загрузка модели</w:t>
            </w:r>
          </w:p>
        </w:tc>
      </w:tr>
      <w:tr w:rsidR="007735C0" w14:paraId="43DCDCD7" w14:textId="77777777">
        <w:trPr>
          <w:cantSplit/>
          <w:jc w:val="center"/>
        </w:trPr>
        <w:tc>
          <w:tcPr>
            <w:tcW w:w="4337" w:type="dxa"/>
            <w:vAlign w:val="center"/>
          </w:tcPr>
          <w:p w14:paraId="474FBFE8" w14:textId="77777777" w:rsidR="007735C0" w:rsidRDefault="00E00D77">
            <w:pPr>
              <w:pStyle w:val="TableText"/>
            </w:pPr>
            <w:r>
              <w:t xml:space="preserve">POST </w:t>
            </w:r>
            <w:r>
              <w:rPr>
                <w:rFonts w:ascii="Consolas" w:hAnsi="Consolas"/>
                <w:sz w:val="17"/>
              </w:rPr>
              <w:t>/api/local-ai/explain</w:t>
            </w:r>
          </w:p>
        </w:tc>
        <w:tc>
          <w:tcPr>
            <w:tcW w:w="964" w:type="dxa"/>
            <w:vAlign w:val="center"/>
          </w:tcPr>
          <w:p w14:paraId="5982041E" w14:textId="77777777" w:rsidR="007735C0" w:rsidRDefault="00E00D77">
            <w:pPr>
              <w:pStyle w:val="TableText"/>
              <w:jc w:val="center"/>
            </w:pPr>
            <w:r>
              <w:t>C/B</w:t>
            </w:r>
          </w:p>
        </w:tc>
        <w:tc>
          <w:tcPr>
            <w:tcW w:w="4337" w:type="dxa"/>
            <w:vAlign w:val="center"/>
          </w:tcPr>
          <w:p w14:paraId="6BE4CEC2" w14:textId="77777777" w:rsidR="007735C0" w:rsidRDefault="00E00D77">
            <w:pPr>
              <w:pStyle w:val="TableText"/>
            </w:pPr>
            <w:r>
              <w:t>200: объяснение доступного дела; только локальный runtime с готовой моделью</w:t>
            </w:r>
          </w:p>
        </w:tc>
      </w:tr>
    </w:tbl>
    <w:p w14:paraId="0B110165" w14:textId="77777777" w:rsidR="007735C0" w:rsidRDefault="007735C0">
      <w:pPr>
        <w:spacing w:after="40"/>
      </w:pPr>
    </w:p>
    <w:p w14:paraId="266F38A4" w14:textId="77777777" w:rsidR="007735C0" w:rsidRDefault="00E00D77">
      <w:r>
        <w:t xml:space="preserve">Изменение intake принимает </w:t>
      </w:r>
      <w:r>
        <w:rPr>
          <w:rFonts w:ascii="Consolas" w:hAnsi="Consolas"/>
          <w:sz w:val="18"/>
        </w:rPr>
        <w:t>{version,paused,reason}</w:t>
      </w:r>
      <w:r>
        <w:t>, причина после trim 5–300 символов. Повтор того же paused не создаёт нового изменения. Отсутствующая строка intake трактуется как закрытый приём, а не молчаливое разрешение. Счётчики платформы могут включать число draft, но реестр и содержимое аудита не раскрывают их досье.</w:t>
      </w:r>
    </w:p>
    <w:p w14:paraId="13DCA0DB" w14:textId="77777777" w:rsidR="007735C0" w:rsidRDefault="00E00D77">
      <w:r>
        <w:t>Explain принимает только applicationId, version, необязательную profileVersion и topic=</w:t>
      </w:r>
      <w:r>
        <w:rPr>
          <w:rFonts w:ascii="Consolas" w:hAnsi="Consolas"/>
          <w:sz w:val="18"/>
        </w:rPr>
        <w:t>overview|payment|documents</w:t>
      </w:r>
      <w:r>
        <w:t>. Версии проверяются до и после inference; устаревшее объяснение не возвращается как актуальное. LLM выбирает 1–3 идентификатора фактов из разрешённого списка, а русский текст собирает сервер; произвольный ответ, новый статус или сумма модели не принимаются.</w:t>
      </w:r>
    </w:p>
    <w:p w14:paraId="1213AAA8" w14:textId="77777777" w:rsidR="007735C0" w:rsidRDefault="00E00D77">
      <w:r>
        <w:t xml:space="preserve">Поддерживаются локальные </w:t>
      </w:r>
      <w:r>
        <w:rPr>
          <w:rFonts w:ascii="Consolas" w:hAnsi="Consolas"/>
          <w:sz w:val="18"/>
        </w:rPr>
        <w:t>qwen3:0.6b</w:t>
      </w:r>
      <w:r>
        <w:t xml:space="preserve"> и </w:t>
      </w:r>
      <w:r>
        <w:rPr>
          <w:rFonts w:ascii="Consolas" w:hAnsi="Consolas"/>
          <w:sz w:val="18"/>
        </w:rPr>
        <w:t>qwen3:1.7b</w:t>
      </w:r>
      <w:r>
        <w:t xml:space="preserve">; по умолчанию функция выключена. Endpoint — HTTP loopback либо </w:t>
      </w:r>
      <w:r>
        <w:rPr>
          <w:rFonts w:ascii="Consolas" w:hAnsi="Consolas"/>
          <w:sz w:val="18"/>
        </w:rPr>
        <w:t>host.docker.internal</w:t>
      </w:r>
      <w:r>
        <w:t>, без credentials, пути, query/hash и redirect. Один concurrent inference, timeout 90 секунд, response не больше 256 КиБ; приложение не загружает модель автоматически. Данные документов, имя/ИНН компании и произвольная цель не отправляются как свободный prompt. Это необязательное объяснение готовых фактов; API/MCP не запускают внешний inference.</w:t>
      </w:r>
    </w:p>
    <w:p w14:paraId="1786B23F" w14:textId="77777777" w:rsidR="007735C0" w:rsidRDefault="00E00D77">
      <w:pPr>
        <w:pStyle w:val="21"/>
      </w:pPr>
      <w:bookmarkStart w:id="186" w:name="s_5_6"/>
      <w:bookmarkStart w:id="187" w:name="_Toc243922801"/>
      <w:r>
        <w:t>Примеры HTTP без изменения реальных данных</w:t>
      </w:r>
      <w:bookmarkEnd w:id="186"/>
      <w:bookmarkEnd w:id="187"/>
    </w:p>
    <w:p w14:paraId="2570CBBE" w14:textId="77777777" w:rsidR="007735C0" w:rsidRDefault="00E00D77">
      <w:r>
        <w:t xml:space="preserve">Примеры рассчитаны на отдельный локальный синтетический экземпляр </w:t>
      </w:r>
      <w:r>
        <w:rPr>
          <w:rFonts w:ascii="Consolas" w:hAnsi="Consolas"/>
          <w:sz w:val="18"/>
        </w:rPr>
        <w:t>http://127.0.0.1:3000</w:t>
      </w:r>
      <w:r>
        <w:t>. При dev запуске замените базовый адрес на порт веб-сервера. Все IDs берутся из ответов, версии перечитываются после каждого изменения. Учебный пароль ниже намеренно публичный; не заменяйте примеры реальными документами в общем демонстрационном кабинете.</w:t>
      </w:r>
    </w:p>
    <w:p w14:paraId="7344FBFB" w14:textId="77777777" w:rsidR="007735C0" w:rsidRDefault="00E00D77">
      <w:pPr>
        <w:pStyle w:val="31"/>
      </w:pPr>
      <w:bookmarkStart w:id="188" w:name="s_5_6_1"/>
      <w:r>
        <w:t>curl вход создание документы чтение</w:t>
      </w:r>
      <w:bookmarkEnd w:id="188"/>
    </w:p>
    <w:p w14:paraId="3883C2B9" w14:textId="77777777" w:rsidR="007735C0" w:rsidRDefault="00E00D77">
      <w:pPr>
        <w:keepNext/>
      </w:pPr>
      <w:r>
        <w:t xml:space="preserve">Следующий блок — для оболочки POSIX. В PowerShell используйте следующий самостоятельный пример либо вызывайте </w:t>
      </w:r>
      <w:r>
        <w:rPr>
          <w:rFonts w:ascii="Consolas" w:hAnsi="Consolas"/>
          <w:sz w:val="18"/>
        </w:rPr>
        <w:t>curl.exe</w:t>
      </w:r>
      <w:r>
        <w:t xml:space="preserve"> с JSON из UTF-8 файла; передача JSON через строковые кавычки Windows отличается между версиями оболочки.</w:t>
      </w:r>
    </w:p>
    <w:p w14:paraId="31D1F479" w14:textId="77777777" w:rsidR="007735C0" w:rsidRDefault="00E00D77">
      <w:pPr>
        <w:pStyle w:val="CodeBlock"/>
      </w:pPr>
      <w:r>
        <w:t>mkdir -p .cache/api-example</w:t>
      </w:r>
    </w:p>
    <w:p w14:paraId="5E9C8173" w14:textId="77777777" w:rsidR="007735C0" w:rsidRDefault="00E00D77">
      <w:pPr>
        <w:pStyle w:val="CodeBlock"/>
      </w:pPr>
      <w:r>
        <w:t>BASE='http://127.0.0.1:3000'</w:t>
      </w:r>
    </w:p>
    <w:p w14:paraId="351EFB29" w14:textId="77777777" w:rsidR="007735C0" w:rsidRDefault="00E00D77">
      <w:pPr>
        <w:pStyle w:val="CodeBlock"/>
      </w:pPr>
      <w:r>
        <w:t>curl --fail-with-body -sS "$BASE/api/health"</w:t>
      </w:r>
    </w:p>
    <w:p w14:paraId="00961A55" w14:textId="77777777" w:rsidR="007735C0" w:rsidRDefault="00E00D77">
      <w:pPr>
        <w:pStyle w:val="CodeBlock"/>
      </w:pPr>
      <w:r>
        <w:t>cat &gt; .cache/api-example/login.json &lt;&lt;'JSON'</w:t>
      </w:r>
    </w:p>
    <w:p w14:paraId="197CD877" w14:textId="77777777" w:rsidR="007735C0" w:rsidRDefault="00E00D77">
      <w:pPr>
        <w:pStyle w:val="CodeBlock"/>
        <w:keepNext/>
      </w:pPr>
      <w:r>
        <w:t>{"email":"owner@sever.example.test","password":"Demo2026!"}</w:t>
      </w:r>
    </w:p>
    <w:p w14:paraId="65891FCD" w14:textId="77777777" w:rsidR="007735C0" w:rsidRDefault="00E00D77">
      <w:pPr>
        <w:pStyle w:val="CodeBlock"/>
      </w:pPr>
      <w:r>
        <w:t>JSON</w:t>
      </w:r>
    </w:p>
    <w:p w14:paraId="5895E741" w14:textId="77777777" w:rsidR="007735C0" w:rsidRDefault="00E00D77">
      <w:pPr>
        <w:pStyle w:val="CodeBlock"/>
        <w:keepNext/>
      </w:pPr>
      <w:r>
        <w:lastRenderedPageBreak/>
        <w:t>curl --fail-with-body -sS -c .cache/api-example/cookies.txt \</w:t>
      </w:r>
    </w:p>
    <w:p w14:paraId="09D5A0CD" w14:textId="77777777" w:rsidR="007735C0" w:rsidRDefault="00E00D77">
      <w:pPr>
        <w:pStyle w:val="CodeBlock"/>
        <w:keepNext/>
      </w:pPr>
      <w:r>
        <w:t xml:space="preserve">  -H 'Content-Type: application/json' \</w:t>
      </w:r>
    </w:p>
    <w:p w14:paraId="6386996F" w14:textId="77777777" w:rsidR="007735C0" w:rsidRDefault="00E00D77">
      <w:pPr>
        <w:pStyle w:val="CodeBlock"/>
      </w:pPr>
      <w:r>
        <w:t xml:space="preserve">  --data-binary @.cache/api-example/login.json "$BASE/api/auth/login"</w:t>
      </w:r>
    </w:p>
    <w:p w14:paraId="3DB923AC" w14:textId="77777777" w:rsidR="007735C0" w:rsidRDefault="00E00D77">
      <w:pPr>
        <w:pStyle w:val="CodeBlock"/>
      </w:pPr>
      <w:r>
        <w:t>curl --fail-with-body -sS -b .cache/api-example/cookies.txt "$BASE/api/auth/me"</w:t>
      </w:r>
    </w:p>
    <w:p w14:paraId="029A49FE" w14:textId="77777777" w:rsidR="007735C0" w:rsidRDefault="00E00D77">
      <w:pPr>
        <w:pStyle w:val="CodeBlock"/>
      </w:pPr>
      <w:r>
        <w:t>cat &gt; .cache/api-example/application.json &lt;&lt;'JSON'</w:t>
      </w:r>
    </w:p>
    <w:p w14:paraId="741533D7" w14:textId="77777777" w:rsidR="007735C0" w:rsidRDefault="00E00D77">
      <w:pPr>
        <w:pStyle w:val="CodeBlock"/>
      </w:pPr>
      <w:r>
        <w:t>{</w:t>
      </w:r>
    </w:p>
    <w:p w14:paraId="6C72C381" w14:textId="77777777" w:rsidR="007735C0" w:rsidRDefault="00E00D77">
      <w:pPr>
        <w:pStyle w:val="CodeBlock"/>
      </w:pPr>
      <w:r>
        <w:t xml:space="preserve">  "productId":"working_capital",</w:t>
      </w:r>
    </w:p>
    <w:p w14:paraId="09C31B23" w14:textId="77777777" w:rsidR="007735C0" w:rsidRDefault="00E00D77">
      <w:pPr>
        <w:pStyle w:val="CodeBlock"/>
      </w:pPr>
      <w:r>
        <w:t xml:space="preserve">  "amount":1200000,</w:t>
      </w:r>
    </w:p>
    <w:p w14:paraId="1CF4B727" w14:textId="77777777" w:rsidR="007735C0" w:rsidRDefault="00E00D77">
      <w:pPr>
        <w:pStyle w:val="CodeBlock"/>
      </w:pPr>
      <w:r>
        <w:t xml:space="preserve">  "termMonths":24,</w:t>
      </w:r>
    </w:p>
    <w:p w14:paraId="732317CD" w14:textId="77777777" w:rsidR="007735C0" w:rsidRDefault="00E00D77">
      <w:pPr>
        <w:pStyle w:val="CodeBlock"/>
      </w:pPr>
      <w:r>
        <w:t xml:space="preserve">  "purpose":"Синтетическая закупка материалов",</w:t>
      </w:r>
    </w:p>
    <w:p w14:paraId="2454FC00" w14:textId="77777777" w:rsidR="007735C0" w:rsidRDefault="00E00D77">
      <w:pPr>
        <w:pStyle w:val="CodeBlock"/>
      </w:pPr>
      <w:r>
        <w:t xml:space="preserve">  "financials":{</w:t>
      </w:r>
    </w:p>
    <w:p w14:paraId="6B544E76" w14:textId="77777777" w:rsidR="007735C0" w:rsidRDefault="00E00D77">
      <w:pPr>
        <w:pStyle w:val="CodeBlock"/>
      </w:pPr>
      <w:r>
        <w:t xml:space="preserve">    "monthlyRevenue":2400000,</w:t>
      </w:r>
    </w:p>
    <w:p w14:paraId="1C52E321" w14:textId="77777777" w:rsidR="007735C0" w:rsidRDefault="00E00D77">
      <w:pPr>
        <w:pStyle w:val="CodeBlock"/>
      </w:pPr>
      <w:r>
        <w:t xml:space="preserve">    "monthlyExpenses":1650000,</w:t>
      </w:r>
    </w:p>
    <w:p w14:paraId="32E02FF2" w14:textId="77777777" w:rsidR="007735C0" w:rsidRDefault="00E00D77">
      <w:pPr>
        <w:pStyle w:val="CodeBlock"/>
      </w:pPr>
      <w:r>
        <w:t xml:space="preserve">    "monthlyDebtPayment":120000</w:t>
      </w:r>
    </w:p>
    <w:p w14:paraId="5D9C3147" w14:textId="77777777" w:rsidR="007735C0" w:rsidRDefault="00E00D77">
      <w:pPr>
        <w:pStyle w:val="CodeBlock"/>
      </w:pPr>
      <w:r>
        <w:t xml:space="preserve">  },</w:t>
      </w:r>
    </w:p>
    <w:p w14:paraId="4C1B4CE1" w14:textId="77777777" w:rsidR="007735C0" w:rsidRDefault="00E00D77">
      <w:pPr>
        <w:pStyle w:val="CodeBlock"/>
        <w:keepNext/>
      </w:pPr>
      <w:r>
        <w:t xml:space="preserve">  "consent":true</w:t>
      </w:r>
    </w:p>
    <w:p w14:paraId="4E6136A5" w14:textId="77777777" w:rsidR="007735C0" w:rsidRDefault="00E00D77">
      <w:pPr>
        <w:pStyle w:val="CodeBlock"/>
        <w:keepNext/>
      </w:pPr>
      <w:r>
        <w:t>}</w:t>
      </w:r>
    </w:p>
    <w:p w14:paraId="027A28CB" w14:textId="77777777" w:rsidR="007735C0" w:rsidRDefault="00E00D77">
      <w:pPr>
        <w:pStyle w:val="CodeBlock"/>
      </w:pPr>
      <w:r>
        <w:t>JSON</w:t>
      </w:r>
    </w:p>
    <w:p w14:paraId="237BA6D9" w14:textId="77777777" w:rsidR="007735C0" w:rsidRDefault="00E00D77">
      <w:pPr>
        <w:pStyle w:val="CodeBlock"/>
        <w:keepNext/>
      </w:pPr>
      <w:r>
        <w:t>curl --fail-with-body -sS -b .cache/api-example/cookies.txt \</w:t>
      </w:r>
    </w:p>
    <w:p w14:paraId="59BCA807" w14:textId="77777777" w:rsidR="007735C0" w:rsidRDefault="00E00D77">
      <w:pPr>
        <w:pStyle w:val="CodeBlock"/>
        <w:keepNext/>
      </w:pPr>
      <w:r>
        <w:t xml:space="preserve">  -H 'Content-Type: application/json' \</w:t>
      </w:r>
    </w:p>
    <w:p w14:paraId="3586F32E" w14:textId="77777777" w:rsidR="007735C0" w:rsidRDefault="00E00D77">
      <w:pPr>
        <w:pStyle w:val="CodeBlock"/>
      </w:pPr>
      <w:r>
        <w:t xml:space="preserve">  --data-binary @.cache/api-example/application.json "$BASE/api/applications"</w:t>
      </w:r>
    </w:p>
    <w:p w14:paraId="152BEF00" w14:textId="77777777" w:rsidR="007735C0" w:rsidRDefault="00E00D77">
      <w:pPr>
        <w:pStyle w:val="CodeBlock"/>
      </w:pPr>
      <w:r>
        <w:t>APP_ID='&lt;application.id из предыдущего ответа&gt;'</w:t>
      </w:r>
    </w:p>
    <w:p w14:paraId="517C8AD2" w14:textId="77777777" w:rsidR="007735C0" w:rsidRDefault="00E00D77">
      <w:pPr>
        <w:pStyle w:val="CodeBlock"/>
      </w:pPr>
      <w:r>
        <w:t>curl --fail-with-body -sS -b .cache/api-example/cookies.txt "$BASE/api/applications/$APP_ID"</w:t>
      </w:r>
    </w:p>
    <w:p w14:paraId="31E6807E" w14:textId="77777777" w:rsidR="007735C0" w:rsidRDefault="00E00D77">
      <w:pPr>
        <w:pStyle w:val="CodeBlock"/>
      </w:pPr>
      <w:r>
        <w:t>printf 'Синтетический пример финансовых сведений\n' &gt; .cache/api-example/financials.txt</w:t>
      </w:r>
    </w:p>
    <w:p w14:paraId="72DC3252" w14:textId="77777777" w:rsidR="007735C0" w:rsidRDefault="00E00D77">
      <w:pPr>
        <w:pStyle w:val="CodeBlock"/>
        <w:keepNext/>
      </w:pPr>
      <w:r>
        <w:t>curl --fail-with-body -sS -b .cache/api-example/cookies.txt \</w:t>
      </w:r>
    </w:p>
    <w:p w14:paraId="048357BF" w14:textId="77777777" w:rsidR="007735C0" w:rsidRDefault="00E00D77">
      <w:pPr>
        <w:pStyle w:val="CodeBlock"/>
        <w:keepNext/>
      </w:pPr>
      <w:r>
        <w:t xml:space="preserve">  -F 'category=financials' -F 'file=@.cache/api-example/financials.txt;type=text/plain' \</w:t>
      </w:r>
    </w:p>
    <w:p w14:paraId="3DC9F9DA" w14:textId="77777777" w:rsidR="007735C0" w:rsidRDefault="00E00D77">
      <w:pPr>
        <w:pStyle w:val="CodeBlock"/>
      </w:pPr>
      <w:r>
        <w:t xml:space="preserve">  "$BASE/api/applications/$APP_ID/documents"</w:t>
      </w:r>
    </w:p>
    <w:p w14:paraId="0882F445" w14:textId="77777777" w:rsidR="007735C0" w:rsidRDefault="00E00D77">
      <w:pPr>
        <w:pStyle w:val="CodeBlock"/>
        <w:keepNext/>
      </w:pPr>
      <w:r>
        <w:t>curl --fail-with-body -sS -b .cache/api-example/cookies.txt \</w:t>
      </w:r>
    </w:p>
    <w:p w14:paraId="22E1A6E7" w14:textId="77777777" w:rsidR="007735C0" w:rsidRDefault="00E00D77">
      <w:pPr>
        <w:pStyle w:val="CodeBlock"/>
      </w:pPr>
      <w:r>
        <w:t xml:space="preserve">  "$BASE/api/applications/$APP_ID/action-plan"</w:t>
      </w:r>
    </w:p>
    <w:p w14:paraId="45CCA95C" w14:textId="77777777" w:rsidR="007735C0" w:rsidRDefault="00E00D77">
      <w:pPr>
        <w:pStyle w:val="CodeBlock"/>
        <w:keepNext/>
      </w:pPr>
      <w:r>
        <w:t>curl --fail-with-body -sS -b .cache/api-example/cookies.txt \</w:t>
      </w:r>
    </w:p>
    <w:p w14:paraId="578A0629" w14:textId="77777777" w:rsidR="007735C0" w:rsidRDefault="00E00D77">
      <w:pPr>
        <w:pStyle w:val="CodeBlock"/>
      </w:pPr>
      <w:r>
        <w:t xml:space="preserve">  -o .cache/api-example/portfolio.json "$BASE/api/export?format=json"</w:t>
      </w:r>
    </w:p>
    <w:p w14:paraId="651B47A2" w14:textId="77777777" w:rsidR="007735C0" w:rsidRDefault="00E00D77">
      <w:pPr>
        <w:pStyle w:val="CodeBlock"/>
        <w:keepNext/>
      </w:pPr>
      <w:r>
        <w:t>curl --fail-with-body -sS -b .cache/api-example/cookies.txt \</w:t>
      </w:r>
    </w:p>
    <w:p w14:paraId="6297EB8A" w14:textId="77777777" w:rsidR="007735C0" w:rsidRDefault="00E00D77">
      <w:pPr>
        <w:pStyle w:val="CodeBlock"/>
      </w:pPr>
      <w:r>
        <w:t xml:space="preserve">  -o .cache/api-example/portfolio.csv "$BASE/api/export?format=csv"</w:t>
      </w:r>
    </w:p>
    <w:p w14:paraId="7933F73A" w14:textId="77777777" w:rsidR="007735C0" w:rsidRDefault="00E00D77">
      <w:pPr>
        <w:pStyle w:val="CodeBlock"/>
        <w:keepNext/>
      </w:pPr>
      <w:r>
        <w:t>curl --fail-with-body -sS -b .cache/api-example/cookies.txt \</w:t>
      </w:r>
    </w:p>
    <w:p w14:paraId="59A07410" w14:textId="77777777" w:rsidR="007735C0" w:rsidRDefault="00E00D77">
      <w:pPr>
        <w:pStyle w:val="CodeBlock"/>
      </w:pPr>
      <w:r>
        <w:t xml:space="preserve">  -X POST "$BASE/api/auth/logout"</w:t>
      </w:r>
    </w:p>
    <w:p w14:paraId="7B917DB9" w14:textId="77777777" w:rsidR="007735C0" w:rsidRDefault="007735C0">
      <w:pPr>
        <w:spacing w:after="60"/>
      </w:pPr>
    </w:p>
    <w:p w14:paraId="17912256" w14:textId="77777777" w:rsidR="007735C0" w:rsidRDefault="00E00D77">
      <w:r>
        <w:t xml:space="preserve">Не задавайте Content-Type multipart вручную: curl должен добавить boundary. Для скачивания используйте возвращённый document.downloadUrl и тот же cookie jar. Файлы примера сохраняются в ignored </w:t>
      </w:r>
      <w:r>
        <w:rPr>
          <w:rFonts w:ascii="Consolas" w:hAnsi="Consolas"/>
          <w:sz w:val="18"/>
        </w:rPr>
        <w:t>.cache/api-example/</w:t>
      </w:r>
      <w:r>
        <w:t>. Cookie jar содержит действующую сессию: не коммитьте его, не прикладывайте к отчётам, удалите после logout.</w:t>
      </w:r>
    </w:p>
    <w:p w14:paraId="35DF0819" w14:textId="77777777" w:rsidR="007735C0" w:rsidRDefault="00E00D77">
      <w:pPr>
        <w:pStyle w:val="31"/>
      </w:pPr>
      <w:bookmarkStart w:id="189" w:name="s_5_6_2"/>
      <w:r>
        <w:t>PowerShell тот же клиент и безопасное обновление версии</w:t>
      </w:r>
      <w:bookmarkEnd w:id="189"/>
    </w:p>
    <w:p w14:paraId="48466C2A" w14:textId="77777777" w:rsidR="007735C0" w:rsidRDefault="00E00D77">
      <w:pPr>
        <w:pStyle w:val="CodeBlock"/>
      </w:pPr>
      <w:r>
        <w:t>$baseUrl = 'http://127.0.0.1:3000'</w:t>
      </w:r>
    </w:p>
    <w:p w14:paraId="50B0733B" w14:textId="77777777" w:rsidR="007735C0" w:rsidRDefault="00E00D77">
      <w:pPr>
        <w:pStyle w:val="CodeBlock"/>
      </w:pPr>
      <w:r>
        <w:t>$loginBody = @{</w:t>
      </w:r>
    </w:p>
    <w:p w14:paraId="1C416E76" w14:textId="77777777" w:rsidR="007735C0" w:rsidRDefault="00E00D77">
      <w:pPr>
        <w:pStyle w:val="CodeBlock"/>
      </w:pPr>
      <w:r>
        <w:t xml:space="preserve">  email = 'owner@sever.example.test'</w:t>
      </w:r>
    </w:p>
    <w:p w14:paraId="1537580C" w14:textId="77777777" w:rsidR="007735C0" w:rsidRDefault="00E00D77">
      <w:pPr>
        <w:pStyle w:val="CodeBlock"/>
      </w:pPr>
      <w:r>
        <w:t xml:space="preserve">  password = 'Demo2026!'</w:t>
      </w:r>
    </w:p>
    <w:p w14:paraId="07397A29" w14:textId="77777777" w:rsidR="007735C0" w:rsidRDefault="00E00D77">
      <w:pPr>
        <w:pStyle w:val="CodeBlock"/>
      </w:pPr>
      <w:r>
        <w:t>} | ConvertTo-Json</w:t>
      </w:r>
    </w:p>
    <w:p w14:paraId="43103A68" w14:textId="77777777" w:rsidR="007735C0" w:rsidRDefault="00E00D77">
      <w:pPr>
        <w:pStyle w:val="CodeBlock"/>
        <w:keepNext/>
      </w:pPr>
      <w:r>
        <w:t>$login = Invoke-RestMethod -Uri "$baseUrl/api/auth/login" -Method Post `</w:t>
      </w:r>
    </w:p>
    <w:p w14:paraId="609D7482" w14:textId="77777777" w:rsidR="007735C0" w:rsidRDefault="00E00D77">
      <w:pPr>
        <w:pStyle w:val="CodeBlock"/>
        <w:keepNext/>
      </w:pPr>
      <w:r>
        <w:t xml:space="preserve">  -ContentType 'application/json; charset=utf-8' `</w:t>
      </w:r>
    </w:p>
    <w:p w14:paraId="138B7912" w14:textId="77777777" w:rsidR="007735C0" w:rsidRDefault="00E00D77">
      <w:pPr>
        <w:pStyle w:val="CodeBlock"/>
      </w:pPr>
      <w:r>
        <w:t xml:space="preserve">  -Body ([Text.Encoding]::UTF8.GetBytes($loginBody)) -SessionVariable ownerSession</w:t>
      </w:r>
    </w:p>
    <w:p w14:paraId="68B052D8" w14:textId="77777777" w:rsidR="007735C0" w:rsidRDefault="00E00D77">
      <w:pPr>
        <w:pStyle w:val="CodeBlock"/>
      </w:pPr>
      <w:r>
        <w:t>$applicationInput = @{</w:t>
      </w:r>
    </w:p>
    <w:p w14:paraId="4F672839" w14:textId="77777777" w:rsidR="007735C0" w:rsidRDefault="00E00D77">
      <w:pPr>
        <w:pStyle w:val="CodeBlock"/>
      </w:pPr>
      <w:r>
        <w:t xml:space="preserve">  productId = 'working_capital'</w:t>
      </w:r>
    </w:p>
    <w:p w14:paraId="437EE0EF" w14:textId="77777777" w:rsidR="007735C0" w:rsidRDefault="00E00D77">
      <w:pPr>
        <w:pStyle w:val="CodeBlock"/>
      </w:pPr>
      <w:r>
        <w:t xml:space="preserve">  amount = 1200000</w:t>
      </w:r>
    </w:p>
    <w:p w14:paraId="7587FC93" w14:textId="77777777" w:rsidR="007735C0" w:rsidRDefault="00E00D77">
      <w:pPr>
        <w:pStyle w:val="CodeBlock"/>
      </w:pPr>
      <w:r>
        <w:t xml:space="preserve">  termMonths = 24</w:t>
      </w:r>
    </w:p>
    <w:p w14:paraId="7CF185BD" w14:textId="77777777" w:rsidR="007735C0" w:rsidRDefault="00E00D77">
      <w:pPr>
        <w:pStyle w:val="CodeBlock"/>
      </w:pPr>
      <w:r>
        <w:t xml:space="preserve">  purpose = 'Синтетическая закупка материалов'</w:t>
      </w:r>
    </w:p>
    <w:p w14:paraId="58A4AB0E" w14:textId="77777777" w:rsidR="007735C0" w:rsidRDefault="00E00D77">
      <w:pPr>
        <w:pStyle w:val="CodeBlock"/>
      </w:pPr>
      <w:r>
        <w:t xml:space="preserve">  financials = @{ monthlyRevenue=2400000; monthlyExpenses=1650000; monthlyDebtPayment=120000 }</w:t>
      </w:r>
    </w:p>
    <w:p w14:paraId="40431A9E" w14:textId="77777777" w:rsidR="007735C0" w:rsidRDefault="00E00D77">
      <w:pPr>
        <w:pStyle w:val="CodeBlock"/>
        <w:keepNext/>
      </w:pPr>
      <w:r>
        <w:t xml:space="preserve">  consent = $true</w:t>
      </w:r>
    </w:p>
    <w:p w14:paraId="6960F3C4" w14:textId="77777777" w:rsidR="007735C0" w:rsidRDefault="00E00D77">
      <w:pPr>
        <w:pStyle w:val="CodeBlock"/>
      </w:pPr>
      <w:r>
        <w:t>}</w:t>
      </w:r>
    </w:p>
    <w:p w14:paraId="47749446" w14:textId="77777777" w:rsidR="007735C0" w:rsidRDefault="00E00D77">
      <w:pPr>
        <w:pStyle w:val="CodeBlock"/>
        <w:keepNext/>
      </w:pPr>
      <w:r>
        <w:t>$created = Invoke-RestMethod -Uri "$baseUrl/api/applications" -Method Post `</w:t>
      </w:r>
    </w:p>
    <w:p w14:paraId="5E6914C0" w14:textId="77777777" w:rsidR="007735C0" w:rsidRDefault="00E00D77">
      <w:pPr>
        <w:pStyle w:val="CodeBlock"/>
        <w:keepNext/>
      </w:pPr>
      <w:r>
        <w:t xml:space="preserve">  -WebSession $ownerSession -ContentType 'application/json; charset=utf-8' `</w:t>
      </w:r>
    </w:p>
    <w:p w14:paraId="004DE2FE" w14:textId="77777777" w:rsidR="007735C0" w:rsidRDefault="00E00D77">
      <w:pPr>
        <w:pStyle w:val="CodeBlock"/>
      </w:pPr>
      <w:r>
        <w:t xml:space="preserve">  -Body ([Text.Encoding]::UTF8.GetBytes(($applicationInput | ConvertTo-Json -Depth 10)))</w:t>
      </w:r>
    </w:p>
    <w:p w14:paraId="4709EA90" w14:textId="77777777" w:rsidR="007735C0" w:rsidRDefault="00E00D77">
      <w:pPr>
        <w:pStyle w:val="CodeBlock"/>
      </w:pPr>
      <w:r>
        <w:t>$applicationId = $created.application.id</w:t>
      </w:r>
    </w:p>
    <w:p w14:paraId="62786A4F" w14:textId="77777777" w:rsidR="007735C0" w:rsidRDefault="00E00D77">
      <w:pPr>
        <w:pStyle w:val="CodeBlock"/>
      </w:pPr>
      <w:r>
        <w:t>$detail = Invoke-RestMethod -Uri "$baseUrl/api/applications/$applicationId" -WebSession $ownerSession</w:t>
      </w:r>
    </w:p>
    <w:p w14:paraId="40933250" w14:textId="77777777" w:rsidR="007735C0" w:rsidRDefault="00E00D77">
      <w:pPr>
        <w:pStyle w:val="CodeBlock"/>
      </w:pPr>
      <w:r>
        <w:t>$patch = @{ version=$detail.application.version; purpose='Уточнённая синтетическая закупка' }</w:t>
      </w:r>
    </w:p>
    <w:p w14:paraId="69FE0A31" w14:textId="77777777" w:rsidR="007735C0" w:rsidRDefault="00E00D77">
      <w:pPr>
        <w:pStyle w:val="CodeBlock"/>
        <w:keepNext/>
      </w:pPr>
      <w:r>
        <w:t>$updated = Invoke-RestMethod -Uri "$baseUrl/api/applications/$applicationId" -Method Patch `</w:t>
      </w:r>
    </w:p>
    <w:p w14:paraId="51D9DF8D" w14:textId="77777777" w:rsidR="007735C0" w:rsidRDefault="00E00D77">
      <w:pPr>
        <w:pStyle w:val="CodeBlock"/>
        <w:keepNext/>
      </w:pPr>
      <w:r>
        <w:t xml:space="preserve">  -WebSession $ownerSession -ContentType 'application/json; charset=utf-8' `</w:t>
      </w:r>
    </w:p>
    <w:p w14:paraId="2E6217B0" w14:textId="77777777" w:rsidR="007735C0" w:rsidRDefault="00E00D77">
      <w:pPr>
        <w:pStyle w:val="CodeBlock"/>
      </w:pPr>
      <w:r>
        <w:t xml:space="preserve">  -Body ([Text.Encoding]::UTF8.GetBytes(($patch | ConvertTo-Json)))</w:t>
      </w:r>
    </w:p>
    <w:p w14:paraId="04339142" w14:textId="77777777" w:rsidR="007735C0" w:rsidRDefault="00E00D77">
      <w:pPr>
        <w:pStyle w:val="CodeBlock"/>
      </w:pPr>
      <w:r>
        <w:lastRenderedPageBreak/>
        <w:t>$plan = Invoke-RestMethod -Uri "$baseUrl/api/applications/$applicationId/action-plan" -WebSession $ownerSession</w:t>
      </w:r>
    </w:p>
    <w:p w14:paraId="49584E0B" w14:textId="77777777" w:rsidR="007735C0" w:rsidRDefault="00E00D77">
      <w:pPr>
        <w:pStyle w:val="CodeBlock"/>
      </w:pPr>
      <w:r>
        <w:t>$plan.items | Select-Object title, what, why</w:t>
      </w:r>
    </w:p>
    <w:p w14:paraId="5BB6D742" w14:textId="77777777" w:rsidR="007735C0" w:rsidRDefault="007735C0">
      <w:pPr>
        <w:spacing w:after="60"/>
      </w:pPr>
    </w:p>
    <w:p w14:paraId="106CE1F6" w14:textId="77777777" w:rsidR="007735C0" w:rsidRDefault="00E00D77">
      <w:r>
        <w:t>Если PATCH вернул 409, заново получите detail и проверьте изменение перед повторной отправкой. Автоматически заменять version и повторять финансовое действие без проверки нельзя: другая вкладка могла изменить смысл запроса.</w:t>
      </w:r>
    </w:p>
    <w:p w14:paraId="3C254BD2" w14:textId="77777777" w:rsidR="007735C0" w:rsidRDefault="00E00D77">
      <w:pPr>
        <w:pStyle w:val="31"/>
      </w:pPr>
      <w:bookmarkStart w:id="190" w:name="s_5_6_3"/>
      <w:r>
        <w:t>Выписка preview и сохранение одним и тем же входом</w:t>
      </w:r>
      <w:bookmarkEnd w:id="190"/>
    </w:p>
    <w:p w14:paraId="7DDA8CA1" w14:textId="77777777" w:rsidR="007735C0" w:rsidRDefault="00E00D77">
      <w:pPr>
        <w:keepNext/>
      </w:pPr>
      <w:r>
        <w:t>Продолжение PowerShell-примера. Создаётся короткий синтетический CSV; он не выдаётся за полную настоящую выписку.</w:t>
      </w:r>
    </w:p>
    <w:p w14:paraId="4451F86B" w14:textId="77777777" w:rsidR="007735C0" w:rsidRDefault="00E00D77">
      <w:pPr>
        <w:pStyle w:val="CodeBlock"/>
      </w:pPr>
      <w:r>
        <w:t>$csv = @'</w:t>
      </w:r>
    </w:p>
    <w:p w14:paraId="17B40B7F" w14:textId="77777777" w:rsidR="007735C0" w:rsidRDefault="00E00D77">
      <w:pPr>
        <w:pStyle w:val="CodeBlock"/>
      </w:pPr>
      <w:r>
        <w:t>date;direction;amount;counterparty_id;counterparty;kind;reference</w:t>
      </w:r>
    </w:p>
    <w:p w14:paraId="7129CCD1" w14:textId="77777777" w:rsidR="007735C0" w:rsidRDefault="00E00D77">
      <w:pPr>
        <w:pStyle w:val="CodeBlock"/>
      </w:pPr>
      <w:r>
        <w:t>2026-09-01;in;2400000;customer-demo;Учебный покупатель;revenue;R-001</w:t>
      </w:r>
    </w:p>
    <w:p w14:paraId="6BA36B47" w14:textId="77777777" w:rsidR="007735C0" w:rsidRDefault="00E00D77">
      <w:pPr>
        <w:pStyle w:val="CodeBlock"/>
      </w:pPr>
      <w:r>
        <w:t>2026-09-10;out;1650000;supplier-demo;Учебный поставщик;expense;E-001</w:t>
      </w:r>
    </w:p>
    <w:p w14:paraId="77577EA5" w14:textId="77777777" w:rsidR="007735C0" w:rsidRDefault="00E00D77">
      <w:pPr>
        <w:pStyle w:val="CodeBlock"/>
      </w:pPr>
      <w:r>
        <w:t>2026-09-15;out;120000;bank-demo;Учебный кредитор;debt;D-001</w:t>
      </w:r>
    </w:p>
    <w:p w14:paraId="72A289E2" w14:textId="77777777" w:rsidR="007735C0" w:rsidRDefault="00E00D77">
      <w:pPr>
        <w:pStyle w:val="CodeBlock"/>
      </w:pPr>
      <w:r>
        <w:t>'@</w:t>
      </w:r>
    </w:p>
    <w:p w14:paraId="60908C60" w14:textId="77777777" w:rsidR="007735C0" w:rsidRDefault="00E00D77">
      <w:pPr>
        <w:pStyle w:val="CodeBlock"/>
      </w:pPr>
      <w:r>
        <w:t>$detail = Invoke-RestMethod -Uri "$baseUrl/api/applications/$applicationId" -WebSession $ownerSession</w:t>
      </w:r>
    </w:p>
    <w:p w14:paraId="246620A9" w14:textId="77777777" w:rsidR="007735C0" w:rsidRDefault="00E00D77">
      <w:pPr>
        <w:pStyle w:val="CodeBlock"/>
      </w:pPr>
      <w:r>
        <w:t>$statementBody = @{</w:t>
      </w:r>
    </w:p>
    <w:p w14:paraId="7CFFA871" w14:textId="77777777" w:rsidR="007735C0" w:rsidRDefault="00E00D77">
      <w:pPr>
        <w:pStyle w:val="CodeBlock"/>
      </w:pPr>
      <w:r>
        <w:t xml:space="preserve">  version = $detail.application.version</w:t>
      </w:r>
    </w:p>
    <w:p w14:paraId="76EDE7F7" w14:textId="77777777" w:rsidR="007735C0" w:rsidRDefault="00E00D77">
      <w:pPr>
        <w:pStyle w:val="CodeBlock"/>
      </w:pPr>
      <w:r>
        <w:t xml:space="preserve">  csv = $csv</w:t>
      </w:r>
    </w:p>
    <w:p w14:paraId="1FE8E4BF" w14:textId="77777777" w:rsidR="007735C0" w:rsidRDefault="00E00D77">
      <w:pPr>
        <w:pStyle w:val="CodeBlock"/>
      </w:pPr>
      <w:r>
        <w:t xml:space="preserve">  sourceName = 'synthetic-september.csv'</w:t>
      </w:r>
    </w:p>
    <w:p w14:paraId="449C2A29" w14:textId="77777777" w:rsidR="007735C0" w:rsidRDefault="00E00D77">
      <w:pPr>
        <w:pStyle w:val="CodeBlock"/>
        <w:keepNext/>
      </w:pPr>
      <w:r>
        <w:t xml:space="preserve">  period = @{ from='2026-09-01'; to='2026-09-30' }</w:t>
      </w:r>
    </w:p>
    <w:p w14:paraId="360A3845" w14:textId="77777777" w:rsidR="007735C0" w:rsidRDefault="00E00D77">
      <w:pPr>
        <w:pStyle w:val="CodeBlock"/>
      </w:pPr>
      <w:r>
        <w:t>}</w:t>
      </w:r>
    </w:p>
    <w:p w14:paraId="411D6C95" w14:textId="77777777" w:rsidR="007735C0" w:rsidRDefault="00E00D77">
      <w:pPr>
        <w:pStyle w:val="CodeBlock"/>
        <w:keepNext/>
      </w:pPr>
      <w:r>
        <w:t>$preview = Invoke-RestMethod -Uri "$baseUrl/api/applications/$applicationId/statement/preview" `</w:t>
      </w:r>
    </w:p>
    <w:p w14:paraId="20DB6ED7" w14:textId="77777777" w:rsidR="007735C0" w:rsidRDefault="00E00D77">
      <w:pPr>
        <w:pStyle w:val="CodeBlock"/>
        <w:keepNext/>
      </w:pPr>
      <w:r>
        <w:t xml:space="preserve">  -Method Post -WebSession $ownerSession -ContentType 'application/json; charset=utf-8' `</w:t>
      </w:r>
    </w:p>
    <w:p w14:paraId="1D37F85D" w14:textId="77777777" w:rsidR="007735C0" w:rsidRDefault="00E00D77">
      <w:pPr>
        <w:pStyle w:val="CodeBlock"/>
      </w:pPr>
      <w:r>
        <w:t xml:space="preserve">  -Body ([Text.Encoding]::UTF8.GetBytes(($statementBody | ConvertTo-Json -Depth 10)))</w:t>
      </w:r>
    </w:p>
    <w:p w14:paraId="073FBB7D" w14:textId="77777777" w:rsidR="007735C0" w:rsidRDefault="00E00D77">
      <w:pPr>
        <w:pStyle w:val="CodeBlock"/>
      </w:pPr>
      <w:r>
        <w:t>$preview.analysis.findings | Format-Table code, severity, title</w:t>
      </w:r>
    </w:p>
    <w:p w14:paraId="33086AA0" w14:textId="77777777" w:rsidR="007735C0" w:rsidRDefault="00E00D77">
      <w:pPr>
        <w:pStyle w:val="CodeBlock"/>
      </w:pPr>
      <w:r>
        <w:t># После проверки периода, классификации и результата:</w:t>
      </w:r>
    </w:p>
    <w:p w14:paraId="64EF4926" w14:textId="77777777" w:rsidR="007735C0" w:rsidRDefault="00E00D77">
      <w:pPr>
        <w:pStyle w:val="CodeBlock"/>
      </w:pPr>
      <w:r>
        <w:t>$statementBody.reviewed = $true</w:t>
      </w:r>
    </w:p>
    <w:p w14:paraId="4AD62C84" w14:textId="77777777" w:rsidR="007735C0" w:rsidRDefault="00E00D77">
      <w:pPr>
        <w:pStyle w:val="CodeBlock"/>
        <w:keepNext/>
      </w:pPr>
      <w:r>
        <w:t>$saved = Invoke-RestMethod -Uri "$baseUrl/api/applications/$applicationId/statement" `</w:t>
      </w:r>
    </w:p>
    <w:p w14:paraId="1576AB82" w14:textId="77777777" w:rsidR="007735C0" w:rsidRDefault="00E00D77">
      <w:pPr>
        <w:pStyle w:val="CodeBlock"/>
        <w:keepNext/>
      </w:pPr>
      <w:r>
        <w:t xml:space="preserve">  -Method Post -WebSession $ownerSession -ContentType 'application/json; charset=utf-8' `</w:t>
      </w:r>
    </w:p>
    <w:p w14:paraId="049E4EC1" w14:textId="77777777" w:rsidR="007735C0" w:rsidRDefault="00E00D77">
      <w:pPr>
        <w:pStyle w:val="CodeBlock"/>
      </w:pPr>
      <w:r>
        <w:t xml:space="preserve">  -Body ([Text.Encoding]::UTF8.GetBytes(($statementBody | ConvertTo-Json -Depth 10)))</w:t>
      </w:r>
    </w:p>
    <w:p w14:paraId="48400240" w14:textId="77777777" w:rsidR="007735C0" w:rsidRDefault="00E00D77">
      <w:pPr>
        <w:pStyle w:val="CodeBlock"/>
      </w:pPr>
      <w:r>
        <w:t>$report = Invoke-RestMethod -Uri "$baseUrl/api/applications/$applicationId/statement" -WebSession $ownerSession</w:t>
      </w:r>
    </w:p>
    <w:p w14:paraId="5AA33DAC" w14:textId="77777777" w:rsidR="007735C0" w:rsidRDefault="007735C0">
      <w:pPr>
        <w:spacing w:after="60"/>
      </w:pPr>
    </w:p>
    <w:p w14:paraId="4381C2F4" w14:textId="77777777" w:rsidR="007735C0" w:rsidRDefault="00E00D77">
      <w:r>
        <w:t>Preview не увеличивает version; сохранение увеличивает. Если между ними появились новые документы или изменилась заявка, сервер вернёт конфликт: следует заново получить текущую версию и проверить preview.</w:t>
      </w:r>
    </w:p>
    <w:p w14:paraId="6420F1D1" w14:textId="77777777" w:rsidR="007735C0" w:rsidRDefault="00E00D77">
      <w:pPr>
        <w:pStyle w:val="31"/>
      </w:pPr>
      <w:bookmarkStart w:id="191" w:name="s_5_6_4"/>
      <w:r>
        <w:t>Импорт и выдача токена</w:t>
      </w:r>
      <w:bookmarkEnd w:id="191"/>
    </w:p>
    <w:p w14:paraId="5EE9BD55" w14:textId="77777777" w:rsidR="007735C0" w:rsidRDefault="00E00D77">
      <w:pPr>
        <w:pStyle w:val="CodeBlock"/>
      </w:pPr>
      <w:r>
        <w:t>$importInput = @{ applications=@($applicationInput) } | ConvertTo-Json -Depth 10</w:t>
      </w:r>
    </w:p>
    <w:p w14:paraId="481160FC" w14:textId="77777777" w:rsidR="007735C0" w:rsidRDefault="00E00D77">
      <w:pPr>
        <w:pStyle w:val="CodeBlock"/>
        <w:keepNext/>
      </w:pPr>
      <w:r>
        <w:t>$importPreview = Invoke-RestMethod -Uri "$baseUrl/api/import/validate" -Method Post `</w:t>
      </w:r>
    </w:p>
    <w:p w14:paraId="5DC28E18" w14:textId="77777777" w:rsidR="007735C0" w:rsidRDefault="00E00D77">
      <w:pPr>
        <w:pStyle w:val="CodeBlock"/>
        <w:keepNext/>
      </w:pPr>
      <w:r>
        <w:t xml:space="preserve">  -WebSession $ownerSession -ContentType 'application/json; charset=utf-8' `</w:t>
      </w:r>
    </w:p>
    <w:p w14:paraId="0BD213CD" w14:textId="77777777" w:rsidR="007735C0" w:rsidRDefault="00E00D77">
      <w:pPr>
        <w:pStyle w:val="CodeBlock"/>
      </w:pPr>
      <w:r>
        <w:t xml:space="preserve">  -Body ([Text.Encoding]::UTF8.GetBytes($importInput))</w:t>
      </w:r>
    </w:p>
    <w:p w14:paraId="154E543A" w14:textId="77777777" w:rsidR="007735C0" w:rsidRDefault="00E00D77">
      <w:pPr>
        <w:pStyle w:val="CodeBlock"/>
      </w:pPr>
      <w:r>
        <w:t>if (-not $importPreview.valid) { throw 'Исправьте ошибки importPreview.errors' }</w:t>
      </w:r>
    </w:p>
    <w:p w14:paraId="7901E3BF" w14:textId="77777777" w:rsidR="007735C0" w:rsidRDefault="00E00D77">
      <w:pPr>
        <w:pStyle w:val="CodeBlock"/>
      </w:pPr>
      <w:r>
        <w:t>$applyBody = @{ previewId=$importPreview.previewId } | ConvertTo-Json</w:t>
      </w:r>
    </w:p>
    <w:p w14:paraId="588B1CCF" w14:textId="77777777" w:rsidR="007735C0" w:rsidRDefault="00E00D77">
      <w:pPr>
        <w:pStyle w:val="CodeBlock"/>
        <w:keepNext/>
      </w:pPr>
      <w:r>
        <w:t>$imported = Invoke-RestMethod -Uri "$baseUrl/api/import/apply" -Method Post `</w:t>
      </w:r>
    </w:p>
    <w:p w14:paraId="6BDD05F1" w14:textId="77777777" w:rsidR="007735C0" w:rsidRDefault="00E00D77">
      <w:pPr>
        <w:pStyle w:val="CodeBlock"/>
        <w:keepNext/>
      </w:pPr>
      <w:r>
        <w:t xml:space="preserve">  -WebSession $ownerSession -ContentType 'application/json; charset=utf-8' `</w:t>
      </w:r>
    </w:p>
    <w:p w14:paraId="1939D91A" w14:textId="77777777" w:rsidR="007735C0" w:rsidRDefault="00E00D77">
      <w:pPr>
        <w:pStyle w:val="CodeBlock"/>
      </w:pPr>
      <w:r>
        <w:t xml:space="preserve">  -Body ([Text.Encoding]::UTF8.GetBytes($applyBody))</w:t>
      </w:r>
    </w:p>
    <w:p w14:paraId="5B4A794F" w14:textId="77777777" w:rsidR="007735C0" w:rsidRDefault="00E00D77">
      <w:pPr>
        <w:pStyle w:val="CodeBlock"/>
      </w:pPr>
      <w:r>
        <w:t>$tokenBody = @{ name='Локальная проверка API' } | ConvertTo-Json</w:t>
      </w:r>
    </w:p>
    <w:p w14:paraId="531CB4BF" w14:textId="77777777" w:rsidR="007735C0" w:rsidRDefault="00E00D77">
      <w:pPr>
        <w:pStyle w:val="CodeBlock"/>
        <w:keepNext/>
      </w:pPr>
      <w:r>
        <w:t>$tokenMetadata = Invoke-RestMethod -Uri "$baseUrl/api/integrations/tokens" -Method Post `</w:t>
      </w:r>
    </w:p>
    <w:p w14:paraId="0F4EF68E" w14:textId="77777777" w:rsidR="007735C0" w:rsidRDefault="00E00D77">
      <w:pPr>
        <w:pStyle w:val="CodeBlock"/>
        <w:keepNext/>
      </w:pPr>
      <w:r>
        <w:t xml:space="preserve">  -WebSession $ownerSession -ContentType 'application/json; charset=utf-8' `</w:t>
      </w:r>
    </w:p>
    <w:p w14:paraId="63556007" w14:textId="77777777" w:rsidR="007735C0" w:rsidRDefault="00E00D77">
      <w:pPr>
        <w:pStyle w:val="CodeBlock"/>
      </w:pPr>
      <w:r>
        <w:t xml:space="preserve">  -Body ([Text.Encoding]::UTF8.GetBytes($tokenBody))</w:t>
      </w:r>
    </w:p>
    <w:p w14:paraId="5D51E075" w14:textId="77777777" w:rsidR="007735C0" w:rsidRDefault="00E00D77">
      <w:pPr>
        <w:pStyle w:val="CodeBlock"/>
      </w:pPr>
      <w:r>
        <w:t>$bearerHeaders = @{ Authorization = "Bearer $($tokenMetadata.token)" }</w:t>
      </w:r>
    </w:p>
    <w:p w14:paraId="291CC245" w14:textId="77777777" w:rsidR="007735C0" w:rsidRDefault="00E00D77">
      <w:pPr>
        <w:pStyle w:val="CodeBlock"/>
      </w:pPr>
      <w:r>
        <w:t>$portfolio = Invoke-RestMethod -Uri "$baseUrl/api/applications" -Headers $bearerHeaders</w:t>
      </w:r>
    </w:p>
    <w:p w14:paraId="4F559BC5" w14:textId="77777777" w:rsidR="007735C0" w:rsidRDefault="00E00D77">
      <w:pPr>
        <w:pStyle w:val="CodeBlock"/>
      </w:pPr>
      <w:r>
        <w:t># После проверки отзовите токен по его id, используя cookie-сессию:</w:t>
      </w:r>
    </w:p>
    <w:p w14:paraId="2245B214" w14:textId="77777777" w:rsidR="007735C0" w:rsidRDefault="00E00D77">
      <w:pPr>
        <w:pStyle w:val="CodeBlock"/>
        <w:keepNext/>
      </w:pPr>
      <w:r>
        <w:t>Invoke-RestMethod -Uri "$baseUrl/api/integrations/tokens/$($tokenMetadata.id)" `</w:t>
      </w:r>
    </w:p>
    <w:p w14:paraId="66CD771D" w14:textId="77777777" w:rsidR="007735C0" w:rsidRDefault="00E00D77">
      <w:pPr>
        <w:pStyle w:val="CodeBlock"/>
      </w:pPr>
      <w:r>
        <w:t xml:space="preserve">  -Method Delete -WebSession $ownerSession</w:t>
      </w:r>
    </w:p>
    <w:p w14:paraId="735F892B" w14:textId="77777777" w:rsidR="007735C0" w:rsidRDefault="007735C0">
      <w:pPr>
        <w:spacing w:after="60"/>
      </w:pPr>
    </w:p>
    <w:p w14:paraId="331E3D91" w14:textId="77777777" w:rsidR="007735C0" w:rsidRDefault="00E00D77">
      <w:r>
        <w:t xml:space="preserve">В POSIX curl токен можно передать как </w:t>
      </w:r>
      <w:r>
        <w:rPr>
          <w:rFonts w:ascii="Consolas" w:hAnsi="Consolas"/>
          <w:sz w:val="18"/>
        </w:rPr>
        <w:t>-H 'Authorization: Bearer &lt;TOKEN_FROM_CREATE_RESPONSE&gt;'</w:t>
      </w:r>
      <w:r>
        <w:t xml:space="preserve">. </w:t>
      </w:r>
      <w:r>
        <w:rPr>
          <w:rFonts w:ascii="Consolas" w:hAnsi="Consolas"/>
          <w:sz w:val="18"/>
        </w:rPr>
        <w:t>id</w:t>
      </w:r>
      <w:r>
        <w:t xml:space="preserve"> нужен для revoke; </w:t>
      </w:r>
      <w:r>
        <w:rPr>
          <w:rFonts w:ascii="Consolas" w:hAnsi="Consolas"/>
          <w:sz w:val="18"/>
        </w:rPr>
        <w:t>token</w:t>
      </w:r>
      <w:r>
        <w:t xml:space="preserve"> нужен для Authorization, взаимозаменять их нельзя. Не вставляйте </w:t>
      </w:r>
      <w:r>
        <w:lastRenderedPageBreak/>
        <w:t>действующее значение в исходники, постоянные команды истории, screenshots или общий README.</w:t>
      </w:r>
    </w:p>
    <w:p w14:paraId="2A2CC2C3" w14:textId="77777777" w:rsidR="007735C0" w:rsidRDefault="00E00D77">
      <w:pPr>
        <w:pStyle w:val="31"/>
      </w:pPr>
      <w:bookmarkStart w:id="192" w:name="s_5_6_5"/>
      <w:r>
        <w:t>Сценарии и сопровождение формы входа</w:t>
      </w:r>
      <w:bookmarkEnd w:id="192"/>
    </w:p>
    <w:p w14:paraId="12387993" w14:textId="77777777" w:rsidR="007735C0" w:rsidRDefault="00E00D77">
      <w:pPr>
        <w:keepNext/>
      </w:pPr>
      <w:r>
        <w:t>Payload обычного scenario совместим с полями productId/amount/termMonths/financials из application input; purpose и consent для расчёта не нужны. Для cashflow используется отдельная явная форма:</w:t>
      </w:r>
    </w:p>
    <w:p w14:paraId="1B9CC1DD" w14:textId="77777777" w:rsidR="007735C0" w:rsidRDefault="00E00D77">
      <w:pPr>
        <w:pStyle w:val="CodeBlock"/>
      </w:pPr>
      <w:r>
        <w:t>{</w:t>
      </w:r>
    </w:p>
    <w:p w14:paraId="67C5FD5F" w14:textId="77777777" w:rsidR="007735C0" w:rsidRDefault="00E00D77">
      <w:pPr>
        <w:pStyle w:val="CodeBlock"/>
      </w:pPr>
      <w:r>
        <w:t xml:space="preserve">  "productId":"working_capital",</w:t>
      </w:r>
    </w:p>
    <w:p w14:paraId="3196074B" w14:textId="77777777" w:rsidR="007735C0" w:rsidRDefault="00E00D77">
      <w:pPr>
        <w:pStyle w:val="CodeBlock"/>
      </w:pPr>
      <w:r>
        <w:t xml:space="preserve">  "amount":1200000,</w:t>
      </w:r>
    </w:p>
    <w:p w14:paraId="63A2A3A8" w14:textId="77777777" w:rsidR="007735C0" w:rsidRDefault="00E00D77">
      <w:pPr>
        <w:pStyle w:val="CodeBlock"/>
      </w:pPr>
      <w:r>
        <w:t xml:space="preserve">  "termMonths":24,</w:t>
      </w:r>
    </w:p>
    <w:p w14:paraId="716D54F2" w14:textId="77777777" w:rsidR="007735C0" w:rsidRDefault="00E00D77">
      <w:pPr>
        <w:pStyle w:val="CodeBlock"/>
      </w:pPr>
      <w:r>
        <w:t xml:space="preserve">  "startingMonth":"2026-11",</w:t>
      </w:r>
    </w:p>
    <w:p w14:paraId="0A60BDDB" w14:textId="77777777" w:rsidR="007735C0" w:rsidRDefault="00E00D77">
      <w:pPr>
        <w:pStyle w:val="CodeBlock"/>
      </w:pPr>
      <w:r>
        <w:t xml:space="preserve">  "horizonMonths":6,</w:t>
      </w:r>
    </w:p>
    <w:p w14:paraId="3C602A70" w14:textId="77777777" w:rsidR="007735C0" w:rsidRDefault="00E00D77">
      <w:pPr>
        <w:pStyle w:val="CodeBlock"/>
      </w:pPr>
      <w:r>
        <w:t xml:space="preserve">  "openingBalance":500000,</w:t>
      </w:r>
    </w:p>
    <w:p w14:paraId="5048E726" w14:textId="77777777" w:rsidR="007735C0" w:rsidRDefault="00E00D77">
      <w:pPr>
        <w:pStyle w:val="CodeBlock"/>
      </w:pPr>
      <w:r>
        <w:t xml:space="preserve">  "monthlyInflow":2400000,</w:t>
      </w:r>
    </w:p>
    <w:p w14:paraId="17D87C31" w14:textId="77777777" w:rsidR="007735C0" w:rsidRDefault="00E00D77">
      <w:pPr>
        <w:pStyle w:val="CodeBlock"/>
      </w:pPr>
      <w:r>
        <w:t xml:space="preserve">  "monthlyOperatingOutflow":1650000,</w:t>
      </w:r>
    </w:p>
    <w:p w14:paraId="6721200B" w14:textId="77777777" w:rsidR="007735C0" w:rsidRDefault="00E00D77">
      <w:pPr>
        <w:pStyle w:val="CodeBlock"/>
      </w:pPr>
      <w:r>
        <w:t xml:space="preserve">  "monthlyExistingDebtPayment":120000,</w:t>
      </w:r>
    </w:p>
    <w:p w14:paraId="7CD72155" w14:textId="77777777" w:rsidR="007735C0" w:rsidRDefault="00E00D77">
      <w:pPr>
        <w:pStyle w:val="CodeBlock"/>
      </w:pPr>
      <w:r>
        <w:t xml:space="preserve">  "investmentCost":1200000,</w:t>
      </w:r>
    </w:p>
    <w:p w14:paraId="6426A3D3" w14:textId="77777777" w:rsidR="007735C0" w:rsidRDefault="00E00D77">
      <w:pPr>
        <w:pStyle w:val="CodeBlock"/>
      </w:pPr>
      <w:r>
        <w:t xml:space="preserve">  "monthlyAdditionalNetCash":50000,</w:t>
      </w:r>
    </w:p>
    <w:p w14:paraId="3967CFDC" w14:textId="77777777" w:rsidR="007735C0" w:rsidRDefault="00E00D77">
      <w:pPr>
        <w:pStyle w:val="CodeBlock"/>
      </w:pPr>
      <w:r>
        <w:t xml:space="preserve">  "benefitStartMonth":2,</w:t>
      </w:r>
    </w:p>
    <w:p w14:paraId="5E9E0E93" w14:textId="77777777" w:rsidR="007735C0" w:rsidRDefault="00E00D77">
      <w:pPr>
        <w:pStyle w:val="CodeBlock"/>
      </w:pPr>
      <w:r>
        <w:t xml:space="preserve">  "seasonalRevenuePct":[100,100,100,100,100,100,100,100,100,100,100,100],</w:t>
      </w:r>
    </w:p>
    <w:p w14:paraId="70A20D91" w14:textId="77777777" w:rsidR="007735C0" w:rsidRDefault="00E00D77">
      <w:pPr>
        <w:pStyle w:val="CodeBlock"/>
        <w:keepNext/>
      </w:pPr>
      <w:r>
        <w:t xml:space="preserve">  "assumptionsConfirmed":true</w:t>
      </w:r>
    </w:p>
    <w:p w14:paraId="13EF70A9" w14:textId="77777777" w:rsidR="007735C0" w:rsidRDefault="00E00D77">
      <w:pPr>
        <w:pStyle w:val="CodeBlock"/>
      </w:pPr>
      <w:r>
        <w:t>}</w:t>
      </w:r>
    </w:p>
    <w:p w14:paraId="63C1B5F8" w14:textId="77777777" w:rsidR="007735C0" w:rsidRDefault="007735C0">
      <w:pPr>
        <w:spacing w:after="60"/>
      </w:pPr>
    </w:p>
    <w:p w14:paraId="196EDC3D" w14:textId="77777777" w:rsidR="007735C0" w:rsidRDefault="00E00D77">
      <w:pPr>
        <w:keepNext/>
      </w:pPr>
      <w:r>
        <w:t xml:space="preserve">Уже созданное funded-дело можно исследовать так; </w:t>
      </w:r>
      <w:r>
        <w:rPr>
          <w:rFonts w:ascii="Consolas" w:hAnsi="Consolas"/>
          <w:sz w:val="18"/>
        </w:rPr>
        <w:t>&lt;FUNDED_ID&gt;</w:t>
      </w:r>
      <w:r>
        <w:t xml:space="preserve"> заменяется ID доступной заявки. Версия читается из ответа, ключ новой операции создаётся один раз:</w:t>
      </w:r>
    </w:p>
    <w:p w14:paraId="4D03CE46" w14:textId="77777777" w:rsidR="007735C0" w:rsidRDefault="00E00D77">
      <w:pPr>
        <w:pStyle w:val="CodeBlock"/>
      </w:pPr>
      <w:r>
        <w:t>$fundedId = '&lt;FUNDED_ID&gt;'</w:t>
      </w:r>
    </w:p>
    <w:p w14:paraId="260D4386" w14:textId="77777777" w:rsidR="007735C0" w:rsidRDefault="00E00D77">
      <w:pPr>
        <w:pStyle w:val="CodeBlock"/>
      </w:pPr>
      <w:r>
        <w:t>$servicingUrl = "$baseUrl/api/applications/$fundedId/servicing"</w:t>
      </w:r>
    </w:p>
    <w:p w14:paraId="65E43B54" w14:textId="77777777" w:rsidR="007735C0" w:rsidRDefault="00E00D77">
      <w:pPr>
        <w:pStyle w:val="CodeBlock"/>
      </w:pPr>
      <w:r>
        <w:t>$service = Invoke-RestMethod -Uri $servicingUrl -WebSession $ownerSession</w:t>
      </w:r>
    </w:p>
    <w:p w14:paraId="7FC4E293" w14:textId="77777777" w:rsidR="007735C0" w:rsidRDefault="00E00D77">
      <w:pPr>
        <w:pStyle w:val="CodeBlock"/>
      </w:pPr>
      <w:r>
        <w:t>$paymentBody = @{</w:t>
      </w:r>
    </w:p>
    <w:p w14:paraId="3F35122B" w14:textId="77777777" w:rsidR="007735C0" w:rsidRDefault="00E00D77">
      <w:pPr>
        <w:pStyle w:val="CodeBlock"/>
      </w:pPr>
      <w:r>
        <w:t xml:space="preserve">  version = $service.servicing.version</w:t>
      </w:r>
    </w:p>
    <w:p w14:paraId="7206E3B2" w14:textId="77777777" w:rsidR="007735C0" w:rsidRDefault="00E00D77">
      <w:pPr>
        <w:pStyle w:val="CodeBlock"/>
      </w:pPr>
      <w:r>
        <w:t xml:space="preserve">  idempotencyKey = 'example-payment-' + [Guid]::NewGuid().ToString('N')</w:t>
      </w:r>
    </w:p>
    <w:p w14:paraId="0D5A08F8" w14:textId="77777777" w:rsidR="007735C0" w:rsidRDefault="00E00D77">
      <w:pPr>
        <w:pStyle w:val="CodeBlock"/>
      </w:pPr>
      <w:r>
        <w:t xml:space="preserve">  confirmed = $true</w:t>
      </w:r>
    </w:p>
    <w:p w14:paraId="5216DBBF" w14:textId="77777777" w:rsidR="007735C0" w:rsidRDefault="00E00D77">
      <w:pPr>
        <w:pStyle w:val="CodeBlock"/>
      </w:pPr>
      <w:r>
        <w:t>} | ConvertTo-Json</w:t>
      </w:r>
    </w:p>
    <w:p w14:paraId="51F91D6E" w14:textId="77777777" w:rsidR="007735C0" w:rsidRDefault="00E00D77">
      <w:pPr>
        <w:pStyle w:val="CodeBlock"/>
        <w:keepNext/>
      </w:pPr>
      <w:r>
        <w:t>$paymentResult = Invoke-RestMethod -Uri "$servicingUrl/payment" -Method Post `</w:t>
      </w:r>
    </w:p>
    <w:p w14:paraId="5CEAE624" w14:textId="77777777" w:rsidR="007735C0" w:rsidRDefault="00E00D77">
      <w:pPr>
        <w:pStyle w:val="CodeBlock"/>
        <w:keepNext/>
      </w:pPr>
      <w:r>
        <w:t xml:space="preserve">  -WebSession $ownerSession -ContentType 'application/json; charset=utf-8' `</w:t>
      </w:r>
    </w:p>
    <w:p w14:paraId="3A8BE379" w14:textId="77777777" w:rsidR="007735C0" w:rsidRDefault="00E00D77">
      <w:pPr>
        <w:pStyle w:val="CodeBlock"/>
      </w:pPr>
      <w:r>
        <w:t xml:space="preserve">  -Body ([Text.Encoding]::UTF8.GetBytes($paymentBody))</w:t>
      </w:r>
    </w:p>
    <w:p w14:paraId="23A25E1E" w14:textId="77777777" w:rsidR="007735C0" w:rsidRDefault="00E00D77">
      <w:pPr>
        <w:pStyle w:val="CodeBlock"/>
      </w:pPr>
      <w:r>
        <w:t>if ($paymentResult.servicing.prepaymentAvailable -and $paymentResult.servicing.balance -ge 10000) {</w:t>
      </w:r>
    </w:p>
    <w:p w14:paraId="2701717A" w14:textId="77777777" w:rsidR="007735C0" w:rsidRDefault="00E00D77">
      <w:pPr>
        <w:pStyle w:val="CodeBlock"/>
      </w:pPr>
      <w:r>
        <w:t xml:space="preserve">  $prepaymentBody = @{</w:t>
      </w:r>
    </w:p>
    <w:p w14:paraId="7D6B2138" w14:textId="77777777" w:rsidR="007735C0" w:rsidRDefault="00E00D77">
      <w:pPr>
        <w:pStyle w:val="CodeBlock"/>
      </w:pPr>
      <w:r>
        <w:t xml:space="preserve">    version = $paymentResult.servicing.version</w:t>
      </w:r>
    </w:p>
    <w:p w14:paraId="11E661A0" w14:textId="77777777" w:rsidR="007735C0" w:rsidRDefault="00E00D77">
      <w:pPr>
        <w:pStyle w:val="CodeBlock"/>
      </w:pPr>
      <w:r>
        <w:t xml:space="preserve">    amount = 10000</w:t>
      </w:r>
    </w:p>
    <w:p w14:paraId="4E3BE967" w14:textId="77777777" w:rsidR="007735C0" w:rsidRDefault="00E00D77">
      <w:pPr>
        <w:pStyle w:val="CodeBlock"/>
      </w:pPr>
      <w:r>
        <w:t xml:space="preserve">    mode = 'reduce_term'</w:t>
      </w:r>
    </w:p>
    <w:p w14:paraId="6B75E9AF" w14:textId="77777777" w:rsidR="007735C0" w:rsidRDefault="00E00D77">
      <w:pPr>
        <w:pStyle w:val="CodeBlock"/>
      </w:pPr>
      <w:r>
        <w:t xml:space="preserve">  } | ConvertTo-Json</w:t>
      </w:r>
    </w:p>
    <w:p w14:paraId="2592D38A" w14:textId="77777777" w:rsidR="007735C0" w:rsidRDefault="00E00D77">
      <w:pPr>
        <w:pStyle w:val="CodeBlock"/>
        <w:keepNext/>
      </w:pPr>
      <w:r>
        <w:t xml:space="preserve">  $prepaymentPreview = Invoke-RestMethod -Uri "$servicingUrl/prepayment/preview" -Method Post `</w:t>
      </w:r>
    </w:p>
    <w:p w14:paraId="0CCA1D71" w14:textId="77777777" w:rsidR="007735C0" w:rsidRDefault="00E00D77">
      <w:pPr>
        <w:pStyle w:val="CodeBlock"/>
        <w:keepNext/>
      </w:pPr>
      <w:r>
        <w:t xml:space="preserve">    -WebSession $ownerSession -ContentType 'application/json; charset=utf-8' `</w:t>
      </w:r>
    </w:p>
    <w:p w14:paraId="40D83664" w14:textId="77777777" w:rsidR="007735C0" w:rsidRDefault="00E00D77">
      <w:pPr>
        <w:pStyle w:val="CodeBlock"/>
        <w:keepNext/>
      </w:pPr>
      <w:r>
        <w:t xml:space="preserve">    -Body ([Text.Encoding]::UTF8.GetBytes($prepaymentBody))</w:t>
      </w:r>
    </w:p>
    <w:p w14:paraId="41AB78F6" w14:textId="77777777" w:rsidR="007735C0" w:rsidRDefault="00E00D77">
      <w:pPr>
        <w:pStyle w:val="CodeBlock"/>
      </w:pPr>
      <w:r>
        <w:t>}</w:t>
      </w:r>
    </w:p>
    <w:p w14:paraId="6A4C5F04" w14:textId="77777777" w:rsidR="007735C0" w:rsidRDefault="007735C0">
      <w:pPr>
        <w:spacing w:after="60"/>
      </w:pPr>
    </w:p>
    <w:p w14:paraId="0EE5FAA4" w14:textId="77777777" w:rsidR="007735C0" w:rsidRDefault="00E00D77">
      <w:r>
        <w:t xml:space="preserve">Для закрытого сопровождения новый payment недоступен. Подтверждение досрочного погашения имеет те же amount/mode/version и новые </w:t>
      </w:r>
      <w:r>
        <w:rPr>
          <w:rFonts w:ascii="Consolas" w:hAnsi="Consolas"/>
          <w:sz w:val="18"/>
        </w:rPr>
        <w:t>idempotencyKey</w:t>
      </w:r>
      <w:r>
        <w:t xml:space="preserve">, </w:t>
      </w:r>
      <w:r>
        <w:rPr>
          <w:rFonts w:ascii="Consolas" w:hAnsi="Consolas"/>
          <w:sz w:val="18"/>
        </w:rPr>
        <w:t>confirmed:true</w:t>
      </w:r>
      <w:r>
        <w:t>; точный retry сохраняет исходный ключ и payload. Создание нового ключа при сетевой ошибке прежней операции не заменяет проверку её результата.</w:t>
      </w:r>
    </w:p>
    <w:p w14:paraId="27CD256B" w14:textId="77777777" w:rsidR="007735C0" w:rsidRDefault="00E00D77">
      <w:pPr>
        <w:pStyle w:val="21"/>
      </w:pPr>
      <w:bookmarkStart w:id="193" w:name="s_5_7"/>
      <w:bookmarkStart w:id="194" w:name="_Toc243922802"/>
      <w:r>
        <w:t>MCP транспорт инструменты и ошибки</w:t>
      </w:r>
      <w:bookmarkEnd w:id="193"/>
      <w:bookmarkEnd w:id="194"/>
    </w:p>
    <w:p w14:paraId="04214A6C" w14:textId="77777777" w:rsidR="007735C0" w:rsidRDefault="00E00D77">
      <w:r>
        <w:t xml:space="preserve">HTTP endpoint — </w:t>
      </w:r>
      <w:r>
        <w:rPr>
          <w:rFonts w:ascii="Consolas" w:hAnsi="Consolas"/>
          <w:sz w:val="18"/>
        </w:rPr>
        <w:t>POST /api/mcp</w:t>
      </w:r>
      <w:r>
        <w:t>, авторизация — cookie-сессия участника дела либо персональный bearer клиента. Это stateless JSON-вариант Streamable HTTP: нет SSE-потока, OAuth, отдельной MCP server session, server push, автоматической подписки и операций записи. Соединение не запускает LLM. На каждый запрос заново проверяются аутентификация, роль и доступ к делу.</w:t>
      </w:r>
    </w:p>
    <w:p w14:paraId="0C30CED4" w14:textId="77777777" w:rsidR="007735C0" w:rsidRDefault="00E00D77">
      <w:pPr>
        <w:keepNext/>
      </w:pPr>
      <w:r>
        <w:lastRenderedPageBreak/>
        <w:t>Заголовки запроса:</w:t>
      </w:r>
    </w:p>
    <w:p w14:paraId="477B5A54" w14:textId="77777777" w:rsidR="007735C0" w:rsidRDefault="00E00D77">
      <w:pPr>
        <w:pStyle w:val="CodeBlock"/>
        <w:keepNext/>
      </w:pPr>
      <w:r>
        <w:t>Content-Type: application/json</w:t>
      </w:r>
    </w:p>
    <w:p w14:paraId="62453503" w14:textId="77777777" w:rsidR="007735C0" w:rsidRDefault="00E00D77">
      <w:pPr>
        <w:pStyle w:val="CodeBlock"/>
        <w:keepNext/>
      </w:pPr>
      <w:r>
        <w:t>Accept: application/json, text/event-stream</w:t>
      </w:r>
    </w:p>
    <w:p w14:paraId="140F8E88" w14:textId="77777777" w:rsidR="007735C0" w:rsidRDefault="00E00D77">
      <w:pPr>
        <w:pStyle w:val="CodeBlock"/>
        <w:keepNext/>
      </w:pPr>
      <w:r>
        <w:t>MCP-Protocol-Version: 2025-11-25</w:t>
      </w:r>
    </w:p>
    <w:p w14:paraId="33DBB419" w14:textId="77777777" w:rsidR="007735C0" w:rsidRDefault="00E00D77">
      <w:pPr>
        <w:pStyle w:val="CodeBlock"/>
      </w:pPr>
      <w:r>
        <w:t>Authorization: Bearer &lt;PERSONAL_READ_TOKEN&gt;</w:t>
      </w:r>
    </w:p>
    <w:p w14:paraId="0E9901DF" w14:textId="77777777" w:rsidR="007735C0" w:rsidRDefault="007735C0">
      <w:pPr>
        <w:spacing w:after="60"/>
      </w:pPr>
    </w:p>
    <w:p w14:paraId="1EE972E0" w14:textId="77777777" w:rsidR="007735C0" w:rsidRDefault="00E00D77">
      <w:r>
        <w:t xml:space="preserve">Поддерживаются </w:t>
      </w:r>
      <w:r>
        <w:rPr>
          <w:rFonts w:ascii="Consolas" w:hAnsi="Consolas"/>
          <w:sz w:val="18"/>
        </w:rPr>
        <w:t>2025-11-25</w:t>
      </w:r>
      <w:r>
        <w:t xml:space="preserve"> и </w:t>
      </w:r>
      <w:r>
        <w:rPr>
          <w:rFonts w:ascii="Consolas" w:hAnsi="Consolas"/>
          <w:sz w:val="18"/>
        </w:rPr>
        <w:t>2025-03-26</w:t>
      </w:r>
      <w:r>
        <w:t xml:space="preserve">. Header необязателен, но неизвестное присутствующее значение даёт 400 JSON-RPC -32600 со списком поддерживаемых версий. В initialize неизвестная запрошенная версия в params согласуется на первую поддерживаемую, если сам header допустим. Сервер отвечает JSON; Accept должен допускать application/json либо </w:t>
      </w:r>
      <w:r>
        <w:rPr>
          <w:rFonts w:ascii="Consolas" w:hAnsi="Consolas"/>
          <w:sz w:val="18"/>
        </w:rPr>
        <w:t>*/*</w:t>
      </w:r>
      <w:r>
        <w:t>. Сообщение про text/event-stream не означает наличия SSE endpoint.</w:t>
      </w:r>
    </w:p>
    <w:p w14:paraId="7CE8AAF3" w14:textId="77777777" w:rsidR="007735C0" w:rsidRDefault="00E00D77">
      <w:r>
        <w:t xml:space="preserve">Envelope — объект </w:t>
      </w:r>
      <w:r>
        <w:rPr>
          <w:rFonts w:ascii="Consolas" w:hAnsi="Consolas"/>
          <w:sz w:val="18"/>
        </w:rPr>
        <w:t>jsonrpc:"2.0"</w:t>
      </w:r>
      <w:r>
        <w:t xml:space="preserve">, строковый method, optional object params. ID должен быть строкой до 128 символов либо safe integer; null/array/object ID отвергается. JSON-RPC batch array не поддерживается. Запрос MCP не больше 32768 байт. Для метода нужен ID; без ID принимаются только </w:t>
      </w:r>
      <w:r>
        <w:rPr>
          <w:rFonts w:ascii="Consolas" w:hAnsi="Consolas"/>
          <w:sz w:val="18"/>
        </w:rPr>
        <w:t>notifications/*</w:t>
      </w:r>
      <w:r>
        <w:t xml:space="preserve"> и возвращается пустой 202. Initialize не создаёт сессию на сервере.</w:t>
      </w:r>
    </w:p>
    <w:p w14:paraId="04F33999" w14:textId="77777777" w:rsidR="007735C0" w:rsidRDefault="00E00D77">
      <w:pPr>
        <w:pStyle w:val="31"/>
      </w:pPr>
      <w:bookmarkStart w:id="195" w:name="s_5_7_1"/>
      <w:r>
        <w:t>Согласование и вызовы</w:t>
      </w:r>
      <w:bookmarkEnd w:id="195"/>
    </w:p>
    <w:p w14:paraId="01F545E1" w14:textId="77777777" w:rsidR="007735C0" w:rsidRDefault="00E00D77">
      <w:pPr>
        <w:pStyle w:val="CodeBlock"/>
      </w:pPr>
      <w:r>
        <w:t>{</w:t>
      </w:r>
    </w:p>
    <w:p w14:paraId="39866B0E" w14:textId="77777777" w:rsidR="007735C0" w:rsidRDefault="00E00D77">
      <w:pPr>
        <w:pStyle w:val="CodeBlock"/>
      </w:pPr>
      <w:r>
        <w:t xml:space="preserve">  "jsonrpc":"2.0",</w:t>
      </w:r>
    </w:p>
    <w:p w14:paraId="74C5D944" w14:textId="77777777" w:rsidR="007735C0" w:rsidRDefault="00E00D77">
      <w:pPr>
        <w:pStyle w:val="CodeBlock"/>
      </w:pPr>
      <w:r>
        <w:t xml:space="preserve">  "id":"init-1",</w:t>
      </w:r>
    </w:p>
    <w:p w14:paraId="652D0D19" w14:textId="77777777" w:rsidR="007735C0" w:rsidRDefault="00E00D77">
      <w:pPr>
        <w:pStyle w:val="CodeBlock"/>
      </w:pPr>
      <w:r>
        <w:t xml:space="preserve">  "method":"initialize",</w:t>
      </w:r>
    </w:p>
    <w:p w14:paraId="0C5C5A9E" w14:textId="77777777" w:rsidR="007735C0" w:rsidRDefault="00E00D77">
      <w:pPr>
        <w:pStyle w:val="CodeBlock"/>
      </w:pPr>
      <w:r>
        <w:t xml:space="preserve">  "params":{</w:t>
      </w:r>
    </w:p>
    <w:p w14:paraId="4E0D0D67" w14:textId="77777777" w:rsidR="007735C0" w:rsidRDefault="00E00D77">
      <w:pPr>
        <w:pStyle w:val="CodeBlock"/>
      </w:pPr>
      <w:r>
        <w:t xml:space="preserve">    "protocolVersion":"2025-11-25",</w:t>
      </w:r>
    </w:p>
    <w:p w14:paraId="65C8167C" w14:textId="77777777" w:rsidR="007735C0" w:rsidRDefault="00E00D77">
      <w:pPr>
        <w:pStyle w:val="CodeBlock"/>
      </w:pPr>
      <w:r>
        <w:t xml:space="preserve">    "capabilities":{},</w:t>
      </w:r>
    </w:p>
    <w:p w14:paraId="48138CBB" w14:textId="77777777" w:rsidR="007735C0" w:rsidRDefault="00E00D77">
      <w:pPr>
        <w:pStyle w:val="CodeBlock"/>
        <w:keepNext/>
      </w:pPr>
      <w:r>
        <w:t xml:space="preserve">    "clientInfo":{"name":"local-example","version":"1.0"}</w:t>
      </w:r>
    </w:p>
    <w:p w14:paraId="310ABB2D" w14:textId="77777777" w:rsidR="007735C0" w:rsidRDefault="00E00D77">
      <w:pPr>
        <w:pStyle w:val="CodeBlock"/>
        <w:keepNext/>
      </w:pPr>
      <w:r>
        <w:t xml:space="preserve">  }</w:t>
      </w:r>
    </w:p>
    <w:p w14:paraId="03BB6DA4" w14:textId="77777777" w:rsidR="007735C0" w:rsidRDefault="00E00D77">
      <w:pPr>
        <w:pStyle w:val="CodeBlock"/>
      </w:pPr>
      <w:r>
        <w:t>}</w:t>
      </w:r>
    </w:p>
    <w:p w14:paraId="4869DA36" w14:textId="77777777" w:rsidR="007735C0" w:rsidRDefault="007735C0">
      <w:pPr>
        <w:spacing w:after="60"/>
      </w:pPr>
    </w:p>
    <w:p w14:paraId="1FE514D9" w14:textId="77777777" w:rsidR="007735C0" w:rsidRDefault="00E00D77">
      <w:pPr>
        <w:keepNext/>
      </w:pPr>
      <w:r>
        <w:t xml:space="preserve">Ответ содержит protocolVersion, </w:t>
      </w:r>
      <w:r>
        <w:rPr>
          <w:rFonts w:ascii="Consolas" w:hAnsi="Consolas"/>
          <w:sz w:val="18"/>
        </w:rPr>
        <w:t>capabilities.tools.listChanged=false</w:t>
      </w:r>
      <w:r>
        <w:t xml:space="preserve">, </w:t>
      </w:r>
      <w:r>
        <w:rPr>
          <w:rFonts w:ascii="Consolas" w:hAnsi="Consolas"/>
          <w:sz w:val="18"/>
        </w:rPr>
        <w:t>serverInfo.name=debitus-kreditus</w:t>
      </w:r>
      <w:r>
        <w:t>, текущую версию приложения и инструкцию о readonly/synthetic режиме. Затем клиент может отправить уведомление и список инструментов:</w:t>
      </w:r>
    </w:p>
    <w:p w14:paraId="325D8A65" w14:textId="77777777" w:rsidR="007735C0" w:rsidRDefault="00E00D77">
      <w:pPr>
        <w:pStyle w:val="CodeBlock"/>
      </w:pPr>
      <w:r>
        <w:t>{"jsonrpc":"2.0","method":"notifications/initialized"}</w:t>
      </w:r>
    </w:p>
    <w:p w14:paraId="49931C0F" w14:textId="77777777" w:rsidR="007735C0" w:rsidRDefault="007735C0">
      <w:pPr>
        <w:spacing w:after="60"/>
      </w:pPr>
    </w:p>
    <w:p w14:paraId="2BA83D59" w14:textId="77777777" w:rsidR="007735C0" w:rsidRDefault="00E00D77">
      <w:pPr>
        <w:pStyle w:val="CodeBlock"/>
      </w:pPr>
      <w:r>
        <w:t>{"jsonrpc":"2.0","id":2,"method":"tools/list","params":{}}</w:t>
      </w:r>
    </w:p>
    <w:p w14:paraId="70464743" w14:textId="77777777" w:rsidR="007735C0" w:rsidRDefault="007735C0">
      <w:pPr>
        <w:spacing w:after="60"/>
      </w:pPr>
    </w:p>
    <w:p w14:paraId="5328BD90" w14:textId="77777777" w:rsidR="007735C0" w:rsidRDefault="00E00D77">
      <w:pPr>
        <w:keepNext/>
      </w:pPr>
      <w:r>
        <w:t xml:space="preserve">Список возвращается целиком без пагинации; params.cursor отвергается. Ping поддерживается как </w:t>
      </w:r>
      <w:r>
        <w:rPr>
          <w:rFonts w:ascii="Consolas" w:hAnsi="Consolas"/>
          <w:sz w:val="18"/>
        </w:rPr>
        <w:t>{"jsonrpc":"2.0","id":3,"method":"ping"}</w:t>
      </w:r>
      <w:r>
        <w:t>. Вызов обычного инструмента:</w:t>
      </w:r>
    </w:p>
    <w:p w14:paraId="5CFD30A0" w14:textId="77777777" w:rsidR="007735C0" w:rsidRDefault="00E00D77">
      <w:pPr>
        <w:pStyle w:val="CodeBlock"/>
      </w:pPr>
      <w:r>
        <w:t>{</w:t>
      </w:r>
    </w:p>
    <w:p w14:paraId="783F58DE" w14:textId="77777777" w:rsidR="007735C0" w:rsidRDefault="00E00D77">
      <w:pPr>
        <w:pStyle w:val="CodeBlock"/>
      </w:pPr>
      <w:r>
        <w:t xml:space="preserve">  "jsonrpc":"2.0",</w:t>
      </w:r>
    </w:p>
    <w:p w14:paraId="31412852" w14:textId="77777777" w:rsidR="007735C0" w:rsidRDefault="00E00D77">
      <w:pPr>
        <w:pStyle w:val="CodeBlock"/>
      </w:pPr>
      <w:r>
        <w:t xml:space="preserve">  "id":4,</w:t>
      </w:r>
    </w:p>
    <w:p w14:paraId="2BB4AC61" w14:textId="77777777" w:rsidR="007735C0" w:rsidRDefault="00E00D77">
      <w:pPr>
        <w:pStyle w:val="CodeBlock"/>
      </w:pPr>
      <w:r>
        <w:t xml:space="preserve">  "method":"tools/call",</w:t>
      </w:r>
    </w:p>
    <w:p w14:paraId="4D45CFDE" w14:textId="77777777" w:rsidR="007735C0" w:rsidRDefault="00E00D77">
      <w:pPr>
        <w:pStyle w:val="CodeBlock"/>
      </w:pPr>
      <w:r>
        <w:t xml:space="preserve">  "params":{</w:t>
      </w:r>
    </w:p>
    <w:p w14:paraId="0A444E32" w14:textId="77777777" w:rsidR="007735C0" w:rsidRDefault="00E00D77">
      <w:pPr>
        <w:pStyle w:val="CodeBlock"/>
      </w:pPr>
      <w:r>
        <w:t xml:space="preserve">    "name":"calculate_scenario",</w:t>
      </w:r>
    </w:p>
    <w:p w14:paraId="79787FC5" w14:textId="77777777" w:rsidR="007735C0" w:rsidRDefault="00E00D77">
      <w:pPr>
        <w:pStyle w:val="CodeBlock"/>
      </w:pPr>
      <w:r>
        <w:t xml:space="preserve">    "arguments":{</w:t>
      </w:r>
    </w:p>
    <w:p w14:paraId="1ECA9DD5" w14:textId="77777777" w:rsidR="007735C0" w:rsidRDefault="00E00D77">
      <w:pPr>
        <w:pStyle w:val="CodeBlock"/>
      </w:pPr>
      <w:r>
        <w:t xml:space="preserve">      "productId":"working_capital",</w:t>
      </w:r>
    </w:p>
    <w:p w14:paraId="5E15B231" w14:textId="77777777" w:rsidR="007735C0" w:rsidRDefault="00E00D77">
      <w:pPr>
        <w:pStyle w:val="CodeBlock"/>
      </w:pPr>
      <w:r>
        <w:t xml:space="preserve">      "amount":1200000,</w:t>
      </w:r>
    </w:p>
    <w:p w14:paraId="0161FC63" w14:textId="77777777" w:rsidR="007735C0" w:rsidRDefault="00E00D77">
      <w:pPr>
        <w:pStyle w:val="CodeBlock"/>
      </w:pPr>
      <w:r>
        <w:t xml:space="preserve">      "termMonths":24,</w:t>
      </w:r>
    </w:p>
    <w:p w14:paraId="271C1BBD" w14:textId="77777777" w:rsidR="007735C0" w:rsidRDefault="00E00D77">
      <w:pPr>
        <w:pStyle w:val="CodeBlock"/>
      </w:pPr>
      <w:r>
        <w:t xml:space="preserve">      "financials":{</w:t>
      </w:r>
    </w:p>
    <w:p w14:paraId="7C60D6DB" w14:textId="77777777" w:rsidR="007735C0" w:rsidRDefault="00E00D77">
      <w:pPr>
        <w:pStyle w:val="CodeBlock"/>
      </w:pPr>
      <w:r>
        <w:t xml:space="preserve">        "monthlyRevenue":2400000,</w:t>
      </w:r>
    </w:p>
    <w:p w14:paraId="2A1F99EA" w14:textId="77777777" w:rsidR="007735C0" w:rsidRDefault="00E00D77">
      <w:pPr>
        <w:pStyle w:val="CodeBlock"/>
      </w:pPr>
      <w:r>
        <w:t xml:space="preserve">        "monthlyExpenses":1650000,</w:t>
      </w:r>
    </w:p>
    <w:p w14:paraId="19607C1A" w14:textId="77777777" w:rsidR="007735C0" w:rsidRDefault="00E00D77">
      <w:pPr>
        <w:pStyle w:val="CodeBlock"/>
        <w:keepNext/>
      </w:pPr>
      <w:r>
        <w:t xml:space="preserve">        "monthlyDebtPayment":120000</w:t>
      </w:r>
    </w:p>
    <w:p w14:paraId="2585BFF9" w14:textId="77777777" w:rsidR="007735C0" w:rsidRDefault="00E00D77">
      <w:pPr>
        <w:pStyle w:val="CodeBlock"/>
        <w:keepNext/>
      </w:pPr>
      <w:r>
        <w:t xml:space="preserve">      }</w:t>
      </w:r>
    </w:p>
    <w:p w14:paraId="172274B9" w14:textId="77777777" w:rsidR="007735C0" w:rsidRDefault="00E00D77">
      <w:pPr>
        <w:pStyle w:val="CodeBlock"/>
        <w:keepNext/>
      </w:pPr>
      <w:r>
        <w:t xml:space="preserve">    }</w:t>
      </w:r>
    </w:p>
    <w:p w14:paraId="1FE498B4" w14:textId="77777777" w:rsidR="007735C0" w:rsidRDefault="00E00D77">
      <w:pPr>
        <w:pStyle w:val="CodeBlock"/>
        <w:keepNext/>
      </w:pPr>
      <w:r>
        <w:t xml:space="preserve">  }</w:t>
      </w:r>
    </w:p>
    <w:p w14:paraId="1FC2ED69" w14:textId="77777777" w:rsidR="007735C0" w:rsidRDefault="00E00D77">
      <w:pPr>
        <w:pStyle w:val="CodeBlock"/>
      </w:pPr>
      <w:r>
        <w:t>}</w:t>
      </w:r>
    </w:p>
    <w:p w14:paraId="141A9B95" w14:textId="77777777" w:rsidR="007735C0" w:rsidRDefault="007735C0">
      <w:pPr>
        <w:spacing w:after="60"/>
      </w:pPr>
    </w:p>
    <w:p w14:paraId="5BCF4CB6" w14:textId="77777777" w:rsidR="007735C0" w:rsidRDefault="00E00D77">
      <w:pPr>
        <w:keepNext/>
      </w:pPr>
      <w:r>
        <w:lastRenderedPageBreak/>
        <w:t xml:space="preserve">Для curl сохраните один envelope в </w:t>
      </w:r>
      <w:r>
        <w:rPr>
          <w:rFonts w:ascii="Consolas" w:hAnsi="Consolas"/>
          <w:sz w:val="18"/>
        </w:rPr>
        <w:t>rpc.json</w:t>
      </w:r>
      <w:r>
        <w:t xml:space="preserve"> и выполните:</w:t>
      </w:r>
    </w:p>
    <w:p w14:paraId="3ABEDB0D" w14:textId="77777777" w:rsidR="007735C0" w:rsidRDefault="00E00D77">
      <w:pPr>
        <w:pStyle w:val="CodeBlock"/>
        <w:keepNext/>
      </w:pPr>
      <w:r>
        <w:t>curl --fail-with-body -sS "$BASE/api/mcp" \</w:t>
      </w:r>
    </w:p>
    <w:p w14:paraId="46E66201" w14:textId="77777777" w:rsidR="007735C0" w:rsidRDefault="00E00D77">
      <w:pPr>
        <w:pStyle w:val="CodeBlock"/>
        <w:keepNext/>
      </w:pPr>
      <w:r>
        <w:t xml:space="preserve">  -H 'Content-Type: application/json' \</w:t>
      </w:r>
    </w:p>
    <w:p w14:paraId="0F4AA9DE" w14:textId="77777777" w:rsidR="007735C0" w:rsidRDefault="00E00D77">
      <w:pPr>
        <w:pStyle w:val="CodeBlock"/>
        <w:keepNext/>
      </w:pPr>
      <w:r>
        <w:t xml:space="preserve">  -H 'Accept: application/json, text/event-stream' \</w:t>
      </w:r>
    </w:p>
    <w:p w14:paraId="3E635389" w14:textId="77777777" w:rsidR="007735C0" w:rsidRDefault="00E00D77">
      <w:pPr>
        <w:pStyle w:val="CodeBlock"/>
        <w:keepNext/>
      </w:pPr>
      <w:r>
        <w:t xml:space="preserve">  -H 'MCP-Protocol-Version: 2025-11-25' \</w:t>
      </w:r>
    </w:p>
    <w:p w14:paraId="038876DB" w14:textId="77777777" w:rsidR="007735C0" w:rsidRDefault="00E00D77">
      <w:pPr>
        <w:pStyle w:val="CodeBlock"/>
        <w:keepNext/>
      </w:pPr>
      <w:r>
        <w:t xml:space="preserve">  -H 'Authorization: Bearer &lt;PERSONAL_READ_TOKEN&gt;' \</w:t>
      </w:r>
    </w:p>
    <w:p w14:paraId="254458FF" w14:textId="77777777" w:rsidR="007735C0" w:rsidRDefault="00E00D77">
      <w:pPr>
        <w:pStyle w:val="CodeBlock"/>
      </w:pPr>
      <w:r>
        <w:t xml:space="preserve">  --data-binary @rpc.json</w:t>
      </w:r>
    </w:p>
    <w:p w14:paraId="4A16F345" w14:textId="77777777" w:rsidR="007735C0" w:rsidRDefault="007735C0">
      <w:pPr>
        <w:spacing w:after="60"/>
      </w:pPr>
    </w:p>
    <w:p w14:paraId="6D7F8697" w14:textId="77777777" w:rsidR="007735C0" w:rsidRDefault="00E00D77">
      <w:pPr>
        <w:keepNext/>
      </w:pPr>
      <w:r>
        <w:t xml:space="preserve">Для PowerShell следующий пример использует действующую cookie-сессию </w:t>
      </w:r>
      <w:r>
        <w:rPr>
          <w:rFonts w:ascii="Consolas" w:hAnsi="Consolas"/>
          <w:sz w:val="18"/>
        </w:rPr>
        <w:t>$ownerSession</w:t>
      </w:r>
      <w:r>
        <w:t xml:space="preserve"> из примера входа. Заголовок Authorization не требуется. Если вместо неё используете bearer, выпустите новый действующий токен: токен предыдущего примера был отозван.</w:t>
      </w:r>
    </w:p>
    <w:p w14:paraId="505B379B" w14:textId="77777777" w:rsidR="007735C0" w:rsidRDefault="00E00D77">
      <w:pPr>
        <w:pStyle w:val="CodeBlock"/>
      </w:pPr>
      <w:r>
        <w:t>$rpcBody = @{</w:t>
      </w:r>
    </w:p>
    <w:p w14:paraId="56710CC0" w14:textId="77777777" w:rsidR="007735C0" w:rsidRDefault="00E00D77">
      <w:pPr>
        <w:pStyle w:val="CodeBlock"/>
      </w:pPr>
      <w:r>
        <w:t xml:space="preserve">  jsonrpc='2.0'; id=2; method='tools/list'; params=@{}</w:t>
      </w:r>
    </w:p>
    <w:p w14:paraId="4A02FA9D" w14:textId="77777777" w:rsidR="007735C0" w:rsidRDefault="00E00D77">
      <w:pPr>
        <w:pStyle w:val="CodeBlock"/>
      </w:pPr>
      <w:r>
        <w:t>} | ConvertTo-Json -Depth 10</w:t>
      </w:r>
    </w:p>
    <w:p w14:paraId="6F554335" w14:textId="77777777" w:rsidR="007735C0" w:rsidRDefault="00E00D77">
      <w:pPr>
        <w:pStyle w:val="CodeBlock"/>
      </w:pPr>
      <w:r>
        <w:t>$mcpHeaders = @{</w:t>
      </w:r>
    </w:p>
    <w:p w14:paraId="350030DB" w14:textId="77777777" w:rsidR="007735C0" w:rsidRDefault="00E00D77">
      <w:pPr>
        <w:pStyle w:val="CodeBlock"/>
      </w:pPr>
      <w:r>
        <w:t xml:space="preserve">  Accept = 'application/json, text/event-stream'</w:t>
      </w:r>
    </w:p>
    <w:p w14:paraId="635F0AE9" w14:textId="77777777" w:rsidR="007735C0" w:rsidRDefault="00E00D77">
      <w:pPr>
        <w:pStyle w:val="CodeBlock"/>
        <w:keepNext/>
      </w:pPr>
      <w:r>
        <w:t xml:space="preserve">  'MCP-Protocol-Version' = '2025-11-25'</w:t>
      </w:r>
    </w:p>
    <w:p w14:paraId="5032862D" w14:textId="77777777" w:rsidR="007735C0" w:rsidRDefault="00E00D77">
      <w:pPr>
        <w:pStyle w:val="CodeBlock"/>
      </w:pPr>
      <w:r>
        <w:t>}</w:t>
      </w:r>
    </w:p>
    <w:p w14:paraId="3D525E04" w14:textId="77777777" w:rsidR="007735C0" w:rsidRDefault="00E00D77">
      <w:pPr>
        <w:pStyle w:val="CodeBlock"/>
        <w:keepNext/>
      </w:pPr>
      <w:r>
        <w:t>$tools = Invoke-RestMethod -Uri "$baseUrl/api/mcp" -Method Post `</w:t>
      </w:r>
    </w:p>
    <w:p w14:paraId="1BED87FC" w14:textId="77777777" w:rsidR="007735C0" w:rsidRDefault="00E00D77">
      <w:pPr>
        <w:pStyle w:val="CodeBlock"/>
        <w:keepNext/>
      </w:pPr>
      <w:r>
        <w:t xml:space="preserve">  -WebSession $ownerSession -Headers $mcpHeaders -ContentType 'application/json; charset=utf-8' `</w:t>
      </w:r>
    </w:p>
    <w:p w14:paraId="0286A1CC" w14:textId="77777777" w:rsidR="007735C0" w:rsidRDefault="00E00D77">
      <w:pPr>
        <w:pStyle w:val="CodeBlock"/>
      </w:pPr>
      <w:r>
        <w:t xml:space="preserve">  -Body ([Text.Encoding]::UTF8.GetBytes($rpcBody))</w:t>
      </w:r>
    </w:p>
    <w:p w14:paraId="01F9BB05" w14:textId="77777777" w:rsidR="007735C0" w:rsidRDefault="00E00D77">
      <w:pPr>
        <w:pStyle w:val="CodeBlock"/>
      </w:pPr>
      <w:r>
        <w:t>$tools.result.tools | Select-Object name, title</w:t>
      </w:r>
    </w:p>
    <w:p w14:paraId="6488733A" w14:textId="77777777" w:rsidR="007735C0" w:rsidRDefault="007735C0">
      <w:pPr>
        <w:spacing w:after="60"/>
      </w:pPr>
    </w:p>
    <w:p w14:paraId="61B962B0" w14:textId="77777777" w:rsidR="007735C0" w:rsidRDefault="00E00D77">
      <w:pPr>
        <w:pStyle w:val="31"/>
      </w:pPr>
      <w:bookmarkStart w:id="196" w:name="s_5_7_2"/>
      <w:r>
        <w:t>Каталог всех 11 инструментов</w:t>
      </w:r>
      <w:bookmarkEnd w:id="196"/>
    </w:p>
    <w:p w14:paraId="200BDE58" w14:textId="77777777" w:rsidR="007735C0" w:rsidRDefault="00E00D77">
      <w:r>
        <w:t xml:space="preserve">Все inputSchema имеют </w:t>
      </w:r>
      <w:r>
        <w:rPr>
          <w:rFonts w:ascii="Consolas" w:hAnsi="Consolas"/>
          <w:sz w:val="18"/>
        </w:rPr>
        <w:t>type=object</w:t>
      </w:r>
      <w:r>
        <w:t xml:space="preserve">, </w:t>
      </w:r>
      <w:r>
        <w:rPr>
          <w:rFonts w:ascii="Consolas" w:hAnsi="Consolas"/>
          <w:sz w:val="18"/>
        </w:rPr>
        <w:t>additionalProperties=false</w:t>
      </w:r>
      <w:r>
        <w:t>. Неизвестные аргументы, включая попытку передать organizationId/userId/role, отвергаются. Аннотации каждого инструмента: readOnlyHint=true, destructiveHint=false, idempotentHint=true, openWorldHint=false. Аннотация не заменяет серверную авторизацию.</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49"/>
        <w:gridCol w:w="3149"/>
        <w:gridCol w:w="3340"/>
      </w:tblGrid>
      <w:tr w:rsidR="007735C0" w14:paraId="3727FB32" w14:textId="77777777">
        <w:trPr>
          <w:cantSplit/>
          <w:tblHeader/>
          <w:jc w:val="center"/>
        </w:trPr>
        <w:tc>
          <w:tcPr>
            <w:tcW w:w="3149" w:type="dxa"/>
            <w:shd w:val="clear" w:color="auto" w:fill="3B4148"/>
            <w:vAlign w:val="center"/>
          </w:tcPr>
          <w:p w14:paraId="025D98BC" w14:textId="77777777" w:rsidR="007735C0" w:rsidRDefault="00E00D77">
            <w:pPr>
              <w:pStyle w:val="TableHeader"/>
              <w:keepNext/>
            </w:pPr>
            <w:r>
              <w:rPr>
                <w:color w:val="FFFFFF"/>
              </w:rPr>
              <w:t>Имя</w:t>
            </w:r>
          </w:p>
        </w:tc>
        <w:tc>
          <w:tcPr>
            <w:tcW w:w="3149" w:type="dxa"/>
            <w:shd w:val="clear" w:color="auto" w:fill="3B4148"/>
            <w:vAlign w:val="center"/>
          </w:tcPr>
          <w:p w14:paraId="5BB911B4" w14:textId="77777777" w:rsidR="007735C0" w:rsidRDefault="00E00D77">
            <w:pPr>
              <w:pStyle w:val="TableHeader"/>
              <w:keepNext/>
              <w:jc w:val="center"/>
            </w:pPr>
            <w:r>
              <w:rPr>
                <w:color w:val="FFFFFF"/>
              </w:rPr>
              <w:t>Аргументы</w:t>
            </w:r>
          </w:p>
        </w:tc>
        <w:tc>
          <w:tcPr>
            <w:tcW w:w="3340" w:type="dxa"/>
            <w:shd w:val="clear" w:color="auto" w:fill="3B4148"/>
            <w:vAlign w:val="center"/>
          </w:tcPr>
          <w:p w14:paraId="65E90314" w14:textId="77777777" w:rsidR="007735C0" w:rsidRDefault="00E00D77">
            <w:pPr>
              <w:pStyle w:val="TableHeader"/>
              <w:keepNext/>
            </w:pPr>
            <w:r>
              <w:rPr>
                <w:color w:val="FFFFFF"/>
              </w:rPr>
              <w:t>Доступ и результат</w:t>
            </w:r>
          </w:p>
        </w:tc>
      </w:tr>
      <w:tr w:rsidR="007735C0" w14:paraId="2766B45B" w14:textId="77777777">
        <w:trPr>
          <w:cantSplit/>
          <w:jc w:val="center"/>
        </w:trPr>
        <w:tc>
          <w:tcPr>
            <w:tcW w:w="3149" w:type="dxa"/>
            <w:vAlign w:val="center"/>
          </w:tcPr>
          <w:p w14:paraId="13DC7A58" w14:textId="77777777" w:rsidR="007735C0" w:rsidRDefault="00E00D77">
            <w:pPr>
              <w:pStyle w:val="TableText"/>
            </w:pPr>
            <w:r>
              <w:rPr>
                <w:rFonts w:ascii="Consolas" w:hAnsi="Consolas"/>
                <w:sz w:val="17"/>
              </w:rPr>
              <w:t>get_application_action_plan</w:t>
            </w:r>
          </w:p>
        </w:tc>
        <w:tc>
          <w:tcPr>
            <w:tcW w:w="3149" w:type="dxa"/>
            <w:vAlign w:val="center"/>
          </w:tcPr>
          <w:p w14:paraId="0C4E38E5" w14:textId="77777777" w:rsidR="007735C0" w:rsidRDefault="00E00D77">
            <w:pPr>
              <w:pStyle w:val="TableText"/>
            </w:pPr>
            <w:r>
              <w:rPr>
                <w:rFonts w:ascii="Consolas" w:hAnsi="Consolas"/>
                <w:sz w:val="17"/>
              </w:rPr>
              <w:t>{applicationId}</w:t>
            </w:r>
          </w:p>
        </w:tc>
        <w:tc>
          <w:tcPr>
            <w:tcW w:w="3340" w:type="dxa"/>
            <w:vAlign w:val="center"/>
          </w:tcPr>
          <w:p w14:paraId="2FE96223" w14:textId="77777777" w:rsidR="007735C0" w:rsidRDefault="00E00D77">
            <w:pPr>
              <w:pStyle w:val="TableText"/>
            </w:pPr>
            <w:r>
              <w:t>Доступное дело; ApplicationActionPlan без записи</w:t>
            </w:r>
          </w:p>
        </w:tc>
      </w:tr>
      <w:tr w:rsidR="007735C0" w14:paraId="24D7677C" w14:textId="77777777">
        <w:trPr>
          <w:cantSplit/>
          <w:jc w:val="center"/>
        </w:trPr>
        <w:tc>
          <w:tcPr>
            <w:tcW w:w="3149" w:type="dxa"/>
            <w:shd w:val="clear" w:color="auto" w:fill="F3F5F7"/>
            <w:vAlign w:val="center"/>
          </w:tcPr>
          <w:p w14:paraId="2A21C028" w14:textId="77777777" w:rsidR="007735C0" w:rsidRDefault="00E00D77">
            <w:pPr>
              <w:pStyle w:val="TableText"/>
            </w:pPr>
            <w:r>
              <w:rPr>
                <w:rFonts w:ascii="Consolas" w:hAnsi="Consolas"/>
                <w:sz w:val="17"/>
              </w:rPr>
              <w:t>get_financing_alternatives</w:t>
            </w:r>
          </w:p>
        </w:tc>
        <w:tc>
          <w:tcPr>
            <w:tcW w:w="3149" w:type="dxa"/>
            <w:shd w:val="clear" w:color="auto" w:fill="F3F5F7"/>
            <w:vAlign w:val="center"/>
          </w:tcPr>
          <w:p w14:paraId="6BD581BD" w14:textId="77777777" w:rsidR="007735C0" w:rsidRDefault="00E00D77">
            <w:pPr>
              <w:pStyle w:val="TableText"/>
            </w:pPr>
            <w:r>
              <w:rPr>
                <w:rFonts w:ascii="Consolas" w:hAnsi="Consolas"/>
                <w:sz w:val="17"/>
              </w:rPr>
              <w:t>{applicationId}</w:t>
            </w:r>
          </w:p>
        </w:tc>
        <w:tc>
          <w:tcPr>
            <w:tcW w:w="3340" w:type="dxa"/>
            <w:shd w:val="clear" w:color="auto" w:fill="F3F5F7"/>
            <w:vAlign w:val="center"/>
          </w:tcPr>
          <w:p w14:paraId="78DF2D3D" w14:textId="77777777" w:rsidR="007735C0" w:rsidRDefault="00E00D77">
            <w:pPr>
              <w:pStyle w:val="TableText"/>
            </w:pPr>
            <w:r>
              <w:t>Доступное дело; варианты того же продукта и ограничения</w:t>
            </w:r>
          </w:p>
        </w:tc>
      </w:tr>
      <w:tr w:rsidR="007735C0" w14:paraId="6DAE7AE5" w14:textId="77777777">
        <w:trPr>
          <w:cantSplit/>
          <w:jc w:val="center"/>
        </w:trPr>
        <w:tc>
          <w:tcPr>
            <w:tcW w:w="3149" w:type="dxa"/>
            <w:vAlign w:val="center"/>
          </w:tcPr>
          <w:p w14:paraId="76A9D04B" w14:textId="77777777" w:rsidR="007735C0" w:rsidRDefault="00E00D77">
            <w:pPr>
              <w:pStyle w:val="TableText"/>
            </w:pPr>
            <w:r>
              <w:rPr>
                <w:rFonts w:ascii="Consolas" w:hAnsi="Consolas"/>
                <w:sz w:val="17"/>
              </w:rPr>
              <w:t>get_application_changes</w:t>
            </w:r>
          </w:p>
        </w:tc>
        <w:tc>
          <w:tcPr>
            <w:tcW w:w="3149" w:type="dxa"/>
            <w:vAlign w:val="center"/>
          </w:tcPr>
          <w:p w14:paraId="6BA8BBB0" w14:textId="77777777" w:rsidR="007735C0" w:rsidRDefault="00E00D77">
            <w:pPr>
              <w:pStyle w:val="TableText"/>
            </w:pPr>
            <w:r>
              <w:rPr>
                <w:rFonts w:ascii="Consolas" w:hAnsi="Consolas"/>
                <w:sz w:val="17"/>
              </w:rPr>
              <w:t>{applicationId}</w:t>
            </w:r>
          </w:p>
        </w:tc>
        <w:tc>
          <w:tcPr>
            <w:tcW w:w="3340" w:type="dxa"/>
            <w:vAlign w:val="center"/>
          </w:tcPr>
          <w:p w14:paraId="43354540" w14:textId="77777777" w:rsidR="007735C0" w:rsidRDefault="00E00D77">
            <w:pPr>
              <w:pStyle w:val="TableText"/>
            </w:pPr>
            <w:r>
              <w:t>Только bank в сессии; текущий/исторический пакет и ограничения сравнения</w:t>
            </w:r>
          </w:p>
        </w:tc>
      </w:tr>
      <w:tr w:rsidR="007735C0" w14:paraId="38BFD4FC" w14:textId="77777777">
        <w:trPr>
          <w:cantSplit/>
          <w:jc w:val="center"/>
        </w:trPr>
        <w:tc>
          <w:tcPr>
            <w:tcW w:w="3149" w:type="dxa"/>
            <w:shd w:val="clear" w:color="auto" w:fill="F3F5F7"/>
            <w:vAlign w:val="center"/>
          </w:tcPr>
          <w:p w14:paraId="59AD8A71" w14:textId="77777777" w:rsidR="007735C0" w:rsidRDefault="00E00D77">
            <w:pPr>
              <w:pStyle w:val="TableText"/>
            </w:pPr>
            <w:r>
              <w:rPr>
                <w:rFonts w:ascii="Consolas" w:hAnsi="Consolas"/>
                <w:sz w:val="17"/>
              </w:rPr>
              <w:t>get_loan_servicing</w:t>
            </w:r>
          </w:p>
        </w:tc>
        <w:tc>
          <w:tcPr>
            <w:tcW w:w="3149" w:type="dxa"/>
            <w:shd w:val="clear" w:color="auto" w:fill="F3F5F7"/>
            <w:vAlign w:val="center"/>
          </w:tcPr>
          <w:p w14:paraId="71A4F693" w14:textId="77777777" w:rsidR="007735C0" w:rsidRDefault="00E00D77">
            <w:pPr>
              <w:pStyle w:val="TableText"/>
            </w:pPr>
            <w:r>
              <w:rPr>
                <w:rFonts w:ascii="Consolas" w:hAnsi="Consolas"/>
                <w:sz w:val="17"/>
              </w:rPr>
              <w:t>{applicationId}</w:t>
            </w:r>
          </w:p>
        </w:tc>
        <w:tc>
          <w:tcPr>
            <w:tcW w:w="3340" w:type="dxa"/>
            <w:shd w:val="clear" w:color="auto" w:fill="F3F5F7"/>
            <w:vAlign w:val="center"/>
          </w:tcPr>
          <w:p w14:paraId="60946A53" w14:textId="77777777" w:rsidR="007735C0" w:rsidRDefault="00E00D77">
            <w:pPr>
              <w:pStyle w:val="TableText"/>
            </w:pPr>
            <w:r>
              <w:t xml:space="preserve">Доступное funded-дело; </w:t>
            </w:r>
            <w:r>
              <w:rPr>
                <w:rFonts w:ascii="Consolas" w:hAnsi="Consolas"/>
                <w:sz w:val="17"/>
              </w:rPr>
              <w:t>{servicing}</w:t>
            </w:r>
            <w:r>
              <w:t xml:space="preserve"> без отметки платежа</w:t>
            </w:r>
          </w:p>
        </w:tc>
      </w:tr>
      <w:tr w:rsidR="007735C0" w14:paraId="0A21FF59" w14:textId="77777777">
        <w:trPr>
          <w:cantSplit/>
          <w:jc w:val="center"/>
        </w:trPr>
        <w:tc>
          <w:tcPr>
            <w:tcW w:w="3149" w:type="dxa"/>
            <w:vAlign w:val="center"/>
          </w:tcPr>
          <w:p w14:paraId="325A916D" w14:textId="77777777" w:rsidR="007735C0" w:rsidRDefault="00E00D77">
            <w:pPr>
              <w:pStyle w:val="TableText"/>
            </w:pPr>
            <w:r>
              <w:rPr>
                <w:rFonts w:ascii="Consolas" w:hAnsi="Consolas"/>
                <w:sz w:val="17"/>
              </w:rPr>
              <w:t>get_statement_analysis</w:t>
            </w:r>
          </w:p>
        </w:tc>
        <w:tc>
          <w:tcPr>
            <w:tcW w:w="3149" w:type="dxa"/>
            <w:vAlign w:val="center"/>
          </w:tcPr>
          <w:p w14:paraId="5789E02F" w14:textId="77777777" w:rsidR="007735C0" w:rsidRDefault="00E00D77">
            <w:pPr>
              <w:pStyle w:val="TableText"/>
            </w:pPr>
            <w:r>
              <w:rPr>
                <w:rFonts w:ascii="Consolas" w:hAnsi="Consolas"/>
                <w:sz w:val="17"/>
              </w:rPr>
              <w:t>{applicationId}</w:t>
            </w:r>
          </w:p>
        </w:tc>
        <w:tc>
          <w:tcPr>
            <w:tcW w:w="3340" w:type="dxa"/>
            <w:vAlign w:val="center"/>
          </w:tcPr>
          <w:p w14:paraId="5F6A3FE4" w14:textId="77777777" w:rsidR="007735C0" w:rsidRDefault="00E00D77">
            <w:pPr>
              <w:pStyle w:val="TableText"/>
            </w:pPr>
            <w:r>
              <w:t xml:space="preserve">Доступное дело; </w:t>
            </w:r>
            <w:r>
              <w:rPr>
                <w:rFonts w:ascii="Consolas" w:hAnsi="Consolas"/>
                <w:sz w:val="17"/>
              </w:rPr>
              <w:t>{report}</w:t>
            </w:r>
            <w:r>
              <w:t xml:space="preserve"> сохранённого анализа либо null</w:t>
            </w:r>
          </w:p>
        </w:tc>
      </w:tr>
      <w:tr w:rsidR="007735C0" w14:paraId="0BA216E9" w14:textId="77777777">
        <w:trPr>
          <w:cantSplit/>
          <w:jc w:val="center"/>
        </w:trPr>
        <w:tc>
          <w:tcPr>
            <w:tcW w:w="3149" w:type="dxa"/>
            <w:shd w:val="clear" w:color="auto" w:fill="F3F5F7"/>
            <w:vAlign w:val="center"/>
          </w:tcPr>
          <w:p w14:paraId="554DB3ED" w14:textId="77777777" w:rsidR="007735C0" w:rsidRDefault="00E00D77">
            <w:pPr>
              <w:pStyle w:val="TableText"/>
            </w:pPr>
            <w:r>
              <w:rPr>
                <w:rFonts w:ascii="Consolas" w:hAnsi="Consolas"/>
                <w:sz w:val="17"/>
              </w:rPr>
              <w:t>analyze_financing_request</w:t>
            </w:r>
          </w:p>
        </w:tc>
        <w:tc>
          <w:tcPr>
            <w:tcW w:w="3149" w:type="dxa"/>
            <w:shd w:val="clear" w:color="auto" w:fill="F3F5F7"/>
            <w:vAlign w:val="center"/>
          </w:tcPr>
          <w:p w14:paraId="20FC6696" w14:textId="77777777" w:rsidR="007735C0" w:rsidRDefault="00E00D77">
            <w:pPr>
              <w:pStyle w:val="TableText"/>
            </w:pPr>
            <w:r>
              <w:rPr>
                <w:rFonts w:ascii="Consolas" w:hAnsi="Consolas"/>
                <w:sz w:val="17"/>
              </w:rPr>
              <w:t>{request}</w:t>
            </w:r>
          </w:p>
        </w:tc>
        <w:tc>
          <w:tcPr>
            <w:tcW w:w="3340" w:type="dxa"/>
            <w:shd w:val="clear" w:color="auto" w:fill="F3F5F7"/>
            <w:vAlign w:val="center"/>
          </w:tcPr>
          <w:p w14:paraId="0DF85A04" w14:textId="77777777" w:rsidR="007735C0" w:rsidRDefault="00E00D77">
            <w:pPr>
              <w:pStyle w:val="TableText"/>
            </w:pPr>
            <w:r>
              <w:t>Только client; разбор 3–500 символов в контексте своей компании</w:t>
            </w:r>
          </w:p>
        </w:tc>
      </w:tr>
      <w:tr w:rsidR="007735C0" w14:paraId="3AF46715" w14:textId="77777777">
        <w:trPr>
          <w:cantSplit/>
          <w:jc w:val="center"/>
        </w:trPr>
        <w:tc>
          <w:tcPr>
            <w:tcW w:w="3149" w:type="dxa"/>
            <w:vAlign w:val="center"/>
          </w:tcPr>
          <w:p w14:paraId="645598BF" w14:textId="77777777" w:rsidR="007735C0" w:rsidRDefault="00E00D77">
            <w:pPr>
              <w:pStyle w:val="TableText"/>
            </w:pPr>
            <w:r>
              <w:rPr>
                <w:rFonts w:ascii="Consolas" w:hAnsi="Consolas"/>
                <w:sz w:val="17"/>
              </w:rPr>
              <w:t>calculate_cashflow</w:t>
            </w:r>
          </w:p>
        </w:tc>
        <w:tc>
          <w:tcPr>
            <w:tcW w:w="3149" w:type="dxa"/>
            <w:vAlign w:val="center"/>
          </w:tcPr>
          <w:p w14:paraId="42D1C8C1" w14:textId="77777777" w:rsidR="007735C0" w:rsidRDefault="00E00D77">
            <w:pPr>
              <w:pStyle w:val="TableText"/>
            </w:pPr>
            <w:r>
              <w:t>Полная CashflowRequest</w:t>
            </w:r>
          </w:p>
        </w:tc>
        <w:tc>
          <w:tcPr>
            <w:tcW w:w="3340" w:type="dxa"/>
            <w:vAlign w:val="center"/>
          </w:tcPr>
          <w:p w14:paraId="050F6723" w14:textId="77777777" w:rsidR="007735C0" w:rsidRDefault="00E00D77">
            <w:pPr>
              <w:pStyle w:val="TableText"/>
            </w:pPr>
            <w:r>
              <w:t>Только client; расчёт с подтверждёнными допущениями</w:t>
            </w:r>
          </w:p>
        </w:tc>
      </w:tr>
      <w:tr w:rsidR="007735C0" w14:paraId="54E22768" w14:textId="77777777">
        <w:trPr>
          <w:cantSplit/>
          <w:jc w:val="center"/>
        </w:trPr>
        <w:tc>
          <w:tcPr>
            <w:tcW w:w="3149" w:type="dxa"/>
            <w:shd w:val="clear" w:color="auto" w:fill="F3F5F7"/>
            <w:vAlign w:val="center"/>
          </w:tcPr>
          <w:p w14:paraId="4D236167" w14:textId="77777777" w:rsidR="007735C0" w:rsidRDefault="00E00D77">
            <w:pPr>
              <w:pStyle w:val="TableText"/>
            </w:pPr>
            <w:r>
              <w:rPr>
                <w:rFonts w:ascii="Consolas" w:hAnsi="Consolas"/>
                <w:sz w:val="17"/>
              </w:rPr>
              <w:t>list_applications</w:t>
            </w:r>
          </w:p>
        </w:tc>
        <w:tc>
          <w:tcPr>
            <w:tcW w:w="3149" w:type="dxa"/>
            <w:shd w:val="clear" w:color="auto" w:fill="F3F5F7"/>
            <w:vAlign w:val="center"/>
          </w:tcPr>
          <w:p w14:paraId="615C7EEA" w14:textId="77777777" w:rsidR="007735C0" w:rsidRDefault="00E00D77">
            <w:pPr>
              <w:pStyle w:val="TableText"/>
            </w:pPr>
            <w:r>
              <w:rPr>
                <w:rFonts w:ascii="Consolas" w:hAnsi="Consolas"/>
                <w:sz w:val="17"/>
              </w:rPr>
              <w:t>{}</w:t>
            </w:r>
          </w:p>
        </w:tc>
        <w:tc>
          <w:tcPr>
            <w:tcW w:w="3340" w:type="dxa"/>
            <w:shd w:val="clear" w:color="auto" w:fill="F3F5F7"/>
            <w:vAlign w:val="center"/>
          </w:tcPr>
          <w:p w14:paraId="347DB053" w14:textId="77777777" w:rsidR="007735C0" w:rsidRDefault="00E00D77">
            <w:pPr>
              <w:pStyle w:val="TableText"/>
            </w:pPr>
            <w:r>
              <w:t xml:space="preserve">client свои, bank недрафтовые; </w:t>
            </w:r>
            <w:r>
              <w:rPr>
                <w:rFonts w:ascii="Consolas" w:hAnsi="Consolas"/>
                <w:sz w:val="17"/>
              </w:rPr>
              <w:t>{applications}</w:t>
            </w:r>
            <w:r>
              <w:t>, без bytes файлов</w:t>
            </w:r>
          </w:p>
        </w:tc>
      </w:tr>
      <w:tr w:rsidR="007735C0" w14:paraId="154A4C8F" w14:textId="77777777">
        <w:trPr>
          <w:cantSplit/>
          <w:jc w:val="center"/>
        </w:trPr>
        <w:tc>
          <w:tcPr>
            <w:tcW w:w="3149" w:type="dxa"/>
            <w:vAlign w:val="center"/>
          </w:tcPr>
          <w:p w14:paraId="030EB706" w14:textId="77777777" w:rsidR="007735C0" w:rsidRDefault="00E00D77">
            <w:pPr>
              <w:pStyle w:val="TableText"/>
            </w:pPr>
            <w:r>
              <w:rPr>
                <w:rFonts w:ascii="Consolas" w:hAnsi="Consolas"/>
                <w:sz w:val="17"/>
              </w:rPr>
              <w:t>calculate_scenario</w:t>
            </w:r>
          </w:p>
        </w:tc>
        <w:tc>
          <w:tcPr>
            <w:tcW w:w="3149" w:type="dxa"/>
            <w:vAlign w:val="center"/>
          </w:tcPr>
          <w:p w14:paraId="6690066B" w14:textId="77777777" w:rsidR="007735C0" w:rsidRDefault="00E00D77">
            <w:pPr>
              <w:pStyle w:val="TableText"/>
            </w:pPr>
            <w:r>
              <w:rPr>
                <w:rFonts w:ascii="Consolas" w:hAnsi="Consolas"/>
                <w:sz w:val="17"/>
              </w:rPr>
              <w:t>{productId,amount,termMonths,financials}</w:t>
            </w:r>
          </w:p>
        </w:tc>
        <w:tc>
          <w:tcPr>
            <w:tcW w:w="3340" w:type="dxa"/>
            <w:vAlign w:val="center"/>
          </w:tcPr>
          <w:p w14:paraId="3E531B47" w14:textId="77777777" w:rsidR="007735C0" w:rsidRDefault="00E00D77">
            <w:pPr>
              <w:pStyle w:val="TableText"/>
            </w:pPr>
            <w:r>
              <w:t>client/bank; обычный детерминированный график</w:t>
            </w:r>
          </w:p>
        </w:tc>
      </w:tr>
      <w:tr w:rsidR="007735C0" w14:paraId="75713595" w14:textId="77777777">
        <w:trPr>
          <w:cantSplit/>
          <w:jc w:val="center"/>
        </w:trPr>
        <w:tc>
          <w:tcPr>
            <w:tcW w:w="3149" w:type="dxa"/>
            <w:shd w:val="clear" w:color="auto" w:fill="F3F5F7"/>
            <w:vAlign w:val="center"/>
          </w:tcPr>
          <w:p w14:paraId="5E67D4A7" w14:textId="77777777" w:rsidR="007735C0" w:rsidRDefault="00E00D77">
            <w:pPr>
              <w:pStyle w:val="TableText"/>
            </w:pPr>
            <w:r>
              <w:rPr>
                <w:rFonts w:ascii="Consolas" w:hAnsi="Consolas"/>
                <w:sz w:val="17"/>
              </w:rPr>
              <w:t>get_business_profile</w:t>
            </w:r>
          </w:p>
        </w:tc>
        <w:tc>
          <w:tcPr>
            <w:tcW w:w="3149" w:type="dxa"/>
            <w:shd w:val="clear" w:color="auto" w:fill="F3F5F7"/>
            <w:vAlign w:val="center"/>
          </w:tcPr>
          <w:p w14:paraId="5055E82E" w14:textId="77777777" w:rsidR="007735C0" w:rsidRDefault="00E00D77">
            <w:pPr>
              <w:pStyle w:val="TableText"/>
            </w:pPr>
            <w:r>
              <w:rPr>
                <w:rFonts w:ascii="Consolas" w:hAnsi="Consolas"/>
                <w:sz w:val="17"/>
              </w:rPr>
              <w:t>{}</w:t>
            </w:r>
          </w:p>
        </w:tc>
        <w:tc>
          <w:tcPr>
            <w:tcW w:w="3340" w:type="dxa"/>
            <w:shd w:val="clear" w:color="auto" w:fill="F3F5F7"/>
            <w:vAlign w:val="center"/>
          </w:tcPr>
          <w:p w14:paraId="0AB8FA91" w14:textId="77777777" w:rsidR="007735C0" w:rsidRDefault="00E00D77">
            <w:pPr>
              <w:pStyle w:val="TableText"/>
            </w:pPr>
            <w:r>
              <w:t>Только client; профиль своей компании</w:t>
            </w:r>
          </w:p>
        </w:tc>
      </w:tr>
      <w:tr w:rsidR="007735C0" w14:paraId="1AA92A67" w14:textId="77777777">
        <w:trPr>
          <w:cantSplit/>
          <w:jc w:val="center"/>
        </w:trPr>
        <w:tc>
          <w:tcPr>
            <w:tcW w:w="3149" w:type="dxa"/>
            <w:vAlign w:val="center"/>
          </w:tcPr>
          <w:p w14:paraId="13219C14" w14:textId="77777777" w:rsidR="007735C0" w:rsidRDefault="00E00D77">
            <w:pPr>
              <w:pStyle w:val="TableText"/>
            </w:pPr>
            <w:r>
              <w:rPr>
                <w:rFonts w:ascii="Consolas" w:hAnsi="Consolas"/>
                <w:sz w:val="17"/>
              </w:rPr>
              <w:lastRenderedPageBreak/>
              <w:t>recommend_products</w:t>
            </w:r>
          </w:p>
        </w:tc>
        <w:tc>
          <w:tcPr>
            <w:tcW w:w="3149" w:type="dxa"/>
            <w:vAlign w:val="center"/>
          </w:tcPr>
          <w:p w14:paraId="0B6D63FD" w14:textId="77777777" w:rsidR="007735C0" w:rsidRDefault="00E00D77">
            <w:pPr>
              <w:pStyle w:val="TableText"/>
            </w:pPr>
            <w:r>
              <w:rPr>
                <w:rFonts w:ascii="Consolas" w:hAnsi="Consolas"/>
                <w:sz w:val="17"/>
              </w:rPr>
              <w:t>{}</w:t>
            </w:r>
          </w:p>
        </w:tc>
        <w:tc>
          <w:tcPr>
            <w:tcW w:w="3340" w:type="dxa"/>
            <w:vAlign w:val="center"/>
          </w:tcPr>
          <w:p w14:paraId="7EA1A7A4" w14:textId="77777777" w:rsidR="007735C0" w:rsidRDefault="00E00D77">
            <w:pPr>
              <w:pStyle w:val="TableText"/>
            </w:pPr>
            <w:r>
              <w:t>Только client; подбор по текущему сохранённому профилю</w:t>
            </w:r>
          </w:p>
        </w:tc>
      </w:tr>
    </w:tbl>
    <w:p w14:paraId="66CC7394" w14:textId="77777777" w:rsidR="007735C0" w:rsidRDefault="007735C0">
      <w:pPr>
        <w:spacing w:after="40"/>
      </w:pPr>
    </w:p>
    <w:p w14:paraId="4C7ADD84" w14:textId="77777777" w:rsidR="007735C0" w:rsidRDefault="00E00D77">
      <w:r>
        <w:t>applicationId — непустая строка не длиннее 128. Scenario schema объявляет amount 100000–30000000 и termMonths 6–60, затем сервер дополнительно проверяет реальные границы выбранного продукта. financials — ровно monthlyRevenue/monthlyExpenses/monthlyDebtPayment, целые 0–1000000000. Cashflow schema повторяет форму HTTP: horizon 6/12, 12 сезонных коэффициентов 0–300, benefitStartMonth 1–60, signed monthlyAdditionalNetCash ±1000000000 и assumptionsConfirmed=true. Сервер дополнительно проверяет существующий кален</w:t>
      </w:r>
      <w:r>
        <w:t>дарный месяц и числовые ограничения.</w:t>
      </w:r>
    </w:p>
    <w:p w14:paraId="2090E83F" w14:textId="77777777" w:rsidR="007735C0" w:rsidRDefault="00E00D77">
      <w:pPr>
        <w:keepNext/>
      </w:pPr>
      <w:r>
        <w:t>Например, tools/list возвращает для инструмента по заявке такую inputSchema:</w:t>
      </w:r>
    </w:p>
    <w:p w14:paraId="722A83D0" w14:textId="77777777" w:rsidR="007735C0" w:rsidRDefault="00E00D77">
      <w:pPr>
        <w:pStyle w:val="CodeBlock"/>
        <w:keepNext/>
      </w:pPr>
      <w:r>
        <w:t>{</w:t>
      </w:r>
    </w:p>
    <w:p w14:paraId="640FB4FA" w14:textId="77777777" w:rsidR="007735C0" w:rsidRDefault="00E00D77">
      <w:pPr>
        <w:pStyle w:val="CodeBlock"/>
        <w:keepNext/>
      </w:pPr>
      <w:r>
        <w:t xml:space="preserve">  "type":"object",</w:t>
      </w:r>
    </w:p>
    <w:p w14:paraId="499EC2BF" w14:textId="77777777" w:rsidR="007735C0" w:rsidRDefault="00E00D77">
      <w:pPr>
        <w:pStyle w:val="CodeBlock"/>
        <w:keepNext/>
      </w:pPr>
      <w:r>
        <w:t xml:space="preserve">  "additionalProperties":false,</w:t>
      </w:r>
    </w:p>
    <w:p w14:paraId="6AA1F0C0" w14:textId="77777777" w:rsidR="007735C0" w:rsidRDefault="00E00D77">
      <w:pPr>
        <w:pStyle w:val="CodeBlock"/>
        <w:keepNext/>
      </w:pPr>
      <w:r>
        <w:t xml:space="preserve">  "required":["applicationId"],</w:t>
      </w:r>
    </w:p>
    <w:p w14:paraId="619DEE02" w14:textId="77777777" w:rsidR="007735C0" w:rsidRDefault="00E00D77">
      <w:pPr>
        <w:pStyle w:val="CodeBlock"/>
        <w:keepNext/>
      </w:pPr>
      <w:r>
        <w:t xml:space="preserve">  "properties":{</w:t>
      </w:r>
    </w:p>
    <w:p w14:paraId="02C0B106" w14:textId="77777777" w:rsidR="007735C0" w:rsidRDefault="00E00D77">
      <w:pPr>
        <w:pStyle w:val="CodeBlock"/>
        <w:keepNext/>
      </w:pPr>
      <w:r>
        <w:t xml:space="preserve">    "applicationId":{"type":"string","minLength":1,"maxLength":128}</w:t>
      </w:r>
    </w:p>
    <w:p w14:paraId="3553F50B" w14:textId="77777777" w:rsidR="007735C0" w:rsidRDefault="00E00D77">
      <w:pPr>
        <w:pStyle w:val="CodeBlock"/>
        <w:keepNext/>
      </w:pPr>
      <w:r>
        <w:t xml:space="preserve">  }</w:t>
      </w:r>
    </w:p>
    <w:p w14:paraId="70EC73DF" w14:textId="77777777" w:rsidR="007735C0" w:rsidRDefault="00E00D77">
      <w:pPr>
        <w:pStyle w:val="CodeBlock"/>
      </w:pPr>
      <w:r>
        <w:t>}</w:t>
      </w:r>
    </w:p>
    <w:p w14:paraId="3A2630CB" w14:textId="77777777" w:rsidR="007735C0" w:rsidRDefault="007735C0">
      <w:pPr>
        <w:spacing w:after="60"/>
      </w:pPr>
    </w:p>
    <w:p w14:paraId="662A9C1C" w14:textId="77777777" w:rsidR="007735C0" w:rsidRDefault="00E00D77">
      <w:r>
        <w:t xml:space="preserve">Инструменты без аргументов объявляют </w:t>
      </w:r>
      <w:r>
        <w:rPr>
          <w:rFonts w:ascii="Consolas" w:hAnsi="Consolas"/>
          <w:sz w:val="18"/>
        </w:rPr>
        <w:t>{"type":"object","properties":{},"additionalProperties":false}</w:t>
      </w:r>
      <w:r>
        <w:t xml:space="preserve"> и принимают пустой объект; это не скрытый параметр организации.</w:t>
      </w:r>
    </w:p>
    <w:p w14:paraId="0BB3B923" w14:textId="77777777" w:rsidR="007735C0" w:rsidRDefault="00E00D77">
      <w:pPr>
        <w:keepNext/>
      </w:pPr>
      <w:r>
        <w:t>Инструменты по конкретному делу вызываются одинаково:</w:t>
      </w:r>
    </w:p>
    <w:p w14:paraId="08D23AD3" w14:textId="77777777" w:rsidR="007735C0" w:rsidRDefault="00E00D77">
      <w:pPr>
        <w:pStyle w:val="CodeBlock"/>
      </w:pPr>
      <w:r>
        <w:t>{"jsonrpc":"2.0","id":5,"method":"tools/call","params":{"name":"get_statement_analysis","arguments":{"applicationId":"&lt;APPLICATION_ID&gt;"}}}</w:t>
      </w:r>
    </w:p>
    <w:p w14:paraId="04277298" w14:textId="77777777" w:rsidR="007735C0" w:rsidRDefault="007735C0">
      <w:pPr>
        <w:spacing w:after="60"/>
      </w:pPr>
    </w:p>
    <w:p w14:paraId="7863DEB2" w14:textId="77777777" w:rsidR="007735C0" w:rsidRDefault="00E00D77">
      <w:pPr>
        <w:keepNext/>
      </w:pPr>
      <w:r>
        <w:t xml:space="preserve">Возвращается </w:t>
      </w:r>
      <w:r>
        <w:rPr>
          <w:rFonts w:ascii="Consolas" w:hAnsi="Consolas"/>
          <w:sz w:val="18"/>
        </w:rPr>
        <w:t>result.content</w:t>
      </w:r>
      <w:r>
        <w:t xml:space="preserve"> с одним text JSON, тот же объект в </w:t>
      </w:r>
      <w:r>
        <w:rPr>
          <w:rFonts w:ascii="Consolas" w:hAnsi="Consolas"/>
          <w:sz w:val="18"/>
        </w:rPr>
        <w:t>result.structuredContent</w:t>
      </w:r>
      <w:r>
        <w:t xml:space="preserve"> и </w:t>
      </w:r>
      <w:r>
        <w:rPr>
          <w:rFonts w:ascii="Consolas" w:hAnsi="Consolas"/>
          <w:sz w:val="18"/>
        </w:rPr>
        <w:t>result.isError=false</w:t>
      </w:r>
      <w:r>
        <w:t xml:space="preserve">. В отличие от HTTP REST, предметная ошибка инструмента обычно имеет HTTP 200 и </w:t>
      </w:r>
      <w:r>
        <w:rPr>
          <w:rFonts w:ascii="Consolas" w:hAnsi="Consolas"/>
          <w:sz w:val="18"/>
        </w:rPr>
        <w:t>result.isError=true</w:t>
      </w:r>
      <w:r>
        <w:t>:</w:t>
      </w:r>
    </w:p>
    <w:p w14:paraId="2A635CAF" w14:textId="77777777" w:rsidR="007735C0" w:rsidRDefault="00E00D77">
      <w:pPr>
        <w:pStyle w:val="CodeBlock"/>
      </w:pPr>
      <w:r>
        <w:t>{</w:t>
      </w:r>
    </w:p>
    <w:p w14:paraId="40E76F87" w14:textId="77777777" w:rsidR="007735C0" w:rsidRDefault="00E00D77">
      <w:pPr>
        <w:pStyle w:val="CodeBlock"/>
      </w:pPr>
      <w:r>
        <w:t xml:space="preserve">  "jsonrpc":"2.0",</w:t>
      </w:r>
    </w:p>
    <w:p w14:paraId="09AE729A" w14:textId="77777777" w:rsidR="007735C0" w:rsidRDefault="00E00D77">
      <w:pPr>
        <w:pStyle w:val="CodeBlock"/>
      </w:pPr>
      <w:r>
        <w:t xml:space="preserve">  "id":5,</w:t>
      </w:r>
    </w:p>
    <w:p w14:paraId="046F2849" w14:textId="77777777" w:rsidR="007735C0" w:rsidRDefault="00E00D77">
      <w:pPr>
        <w:pStyle w:val="CodeBlock"/>
      </w:pPr>
      <w:r>
        <w:t xml:space="preserve">  "result":{</w:t>
      </w:r>
    </w:p>
    <w:p w14:paraId="37691DAF" w14:textId="77777777" w:rsidR="007735C0" w:rsidRDefault="00E00D77">
      <w:pPr>
        <w:pStyle w:val="CodeBlock"/>
      </w:pPr>
      <w:r>
        <w:t xml:space="preserve">    "content":[{"type":"text","text":"{\"code\":\"NOT_FOUND\",\"message\":\"Заявка не найдена.\"}"}],</w:t>
      </w:r>
    </w:p>
    <w:p w14:paraId="56A4A002" w14:textId="77777777" w:rsidR="007735C0" w:rsidRDefault="00E00D77">
      <w:pPr>
        <w:pStyle w:val="CodeBlock"/>
      </w:pPr>
      <w:r>
        <w:t xml:space="preserve">    "structuredContent":{"code":"NOT_FOUND","message":"Заявка не найдена."},</w:t>
      </w:r>
    </w:p>
    <w:p w14:paraId="049B59FA" w14:textId="77777777" w:rsidR="007735C0" w:rsidRDefault="00E00D77">
      <w:pPr>
        <w:pStyle w:val="CodeBlock"/>
        <w:keepNext/>
      </w:pPr>
      <w:r>
        <w:t xml:space="preserve">    "isError":true</w:t>
      </w:r>
    </w:p>
    <w:p w14:paraId="56D778DA" w14:textId="77777777" w:rsidR="007735C0" w:rsidRDefault="00E00D77">
      <w:pPr>
        <w:pStyle w:val="CodeBlock"/>
        <w:keepNext/>
      </w:pPr>
      <w:r>
        <w:t xml:space="preserve">  }</w:t>
      </w:r>
    </w:p>
    <w:p w14:paraId="23442368" w14:textId="77777777" w:rsidR="007735C0" w:rsidRDefault="00E00D77">
      <w:pPr>
        <w:pStyle w:val="CodeBlock"/>
      </w:pPr>
      <w:r>
        <w:t>}</w:t>
      </w:r>
    </w:p>
    <w:p w14:paraId="080F08F4" w14:textId="77777777" w:rsidR="007735C0" w:rsidRDefault="007735C0">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03A6246A" w14:textId="77777777">
        <w:trPr>
          <w:cantSplit/>
          <w:tblHeader/>
          <w:jc w:val="center"/>
        </w:trPr>
        <w:tc>
          <w:tcPr>
            <w:tcW w:w="3084" w:type="dxa"/>
            <w:shd w:val="clear" w:color="auto" w:fill="3B4148"/>
            <w:vAlign w:val="center"/>
          </w:tcPr>
          <w:p w14:paraId="43D726A6" w14:textId="77777777" w:rsidR="007735C0" w:rsidRDefault="00E00D77">
            <w:pPr>
              <w:pStyle w:val="TableHeader"/>
              <w:keepNext/>
            </w:pPr>
            <w:r>
              <w:rPr>
                <w:color w:val="FFFFFF"/>
              </w:rPr>
              <w:t>Уровень ошибки</w:t>
            </w:r>
          </w:p>
        </w:tc>
        <w:tc>
          <w:tcPr>
            <w:tcW w:w="6554" w:type="dxa"/>
            <w:shd w:val="clear" w:color="auto" w:fill="3B4148"/>
            <w:vAlign w:val="center"/>
          </w:tcPr>
          <w:p w14:paraId="2FF27603" w14:textId="77777777" w:rsidR="007735C0" w:rsidRDefault="00E00D77">
            <w:pPr>
              <w:pStyle w:val="TableHeader"/>
              <w:keepNext/>
              <w:jc w:val="center"/>
            </w:pPr>
            <w:r>
              <w:rPr>
                <w:color w:val="FFFFFF"/>
              </w:rPr>
              <w:t>Результат</w:t>
            </w:r>
          </w:p>
        </w:tc>
      </w:tr>
      <w:tr w:rsidR="007735C0" w14:paraId="2530C09C" w14:textId="77777777">
        <w:trPr>
          <w:cantSplit/>
          <w:jc w:val="center"/>
        </w:trPr>
        <w:tc>
          <w:tcPr>
            <w:tcW w:w="3084" w:type="dxa"/>
            <w:vAlign w:val="center"/>
          </w:tcPr>
          <w:p w14:paraId="17CFA963" w14:textId="77777777" w:rsidR="007735C0" w:rsidRDefault="00E00D77">
            <w:pPr>
              <w:pStyle w:val="TableText"/>
            </w:pPr>
            <w:r>
              <w:t>Нет действующей auth</w:t>
            </w:r>
          </w:p>
        </w:tc>
        <w:tc>
          <w:tcPr>
            <w:tcW w:w="6554" w:type="dxa"/>
            <w:vAlign w:val="center"/>
          </w:tcPr>
          <w:p w14:paraId="14A1FB42" w14:textId="77777777" w:rsidR="007735C0" w:rsidRDefault="00E00D77">
            <w:pPr>
              <w:pStyle w:val="TableText"/>
            </w:pPr>
            <w:r>
              <w:t>HTTP 401 с обычным API Error, до JSON-RPC обработчика</w:t>
            </w:r>
          </w:p>
        </w:tc>
      </w:tr>
      <w:tr w:rsidR="007735C0" w14:paraId="2B874C0D" w14:textId="77777777">
        <w:trPr>
          <w:cantSplit/>
          <w:jc w:val="center"/>
        </w:trPr>
        <w:tc>
          <w:tcPr>
            <w:tcW w:w="3084" w:type="dxa"/>
            <w:shd w:val="clear" w:color="auto" w:fill="F3F5F7"/>
            <w:vAlign w:val="center"/>
          </w:tcPr>
          <w:p w14:paraId="5A59EBE6" w14:textId="77777777" w:rsidR="007735C0" w:rsidRDefault="00E00D77">
            <w:pPr>
              <w:pStyle w:val="TableText"/>
            </w:pPr>
            <w:r>
              <w:t>Неподходящая роль/Origin/Host</w:t>
            </w:r>
          </w:p>
        </w:tc>
        <w:tc>
          <w:tcPr>
            <w:tcW w:w="6554" w:type="dxa"/>
            <w:shd w:val="clear" w:color="auto" w:fill="F3F5F7"/>
            <w:vAlign w:val="center"/>
          </w:tcPr>
          <w:p w14:paraId="46BBBE7B" w14:textId="77777777" w:rsidR="007735C0" w:rsidRDefault="00E00D77">
            <w:pPr>
              <w:pStyle w:val="TableText"/>
            </w:pPr>
            <w:r>
              <w:t>HTTP 403; транспортный/API формат зависит от middleware</w:t>
            </w:r>
          </w:p>
        </w:tc>
      </w:tr>
      <w:tr w:rsidR="007735C0" w14:paraId="78C61D86" w14:textId="77777777">
        <w:trPr>
          <w:cantSplit/>
          <w:jc w:val="center"/>
        </w:trPr>
        <w:tc>
          <w:tcPr>
            <w:tcW w:w="3084" w:type="dxa"/>
            <w:vAlign w:val="center"/>
          </w:tcPr>
          <w:p w14:paraId="007D60A0" w14:textId="77777777" w:rsidR="007735C0" w:rsidRDefault="00E00D77">
            <w:pPr>
              <w:pStyle w:val="TableText"/>
            </w:pPr>
            <w:r>
              <w:t>Невалидный JSON</w:t>
            </w:r>
          </w:p>
        </w:tc>
        <w:tc>
          <w:tcPr>
            <w:tcW w:w="6554" w:type="dxa"/>
            <w:vAlign w:val="center"/>
          </w:tcPr>
          <w:p w14:paraId="64F07BB1" w14:textId="77777777" w:rsidR="007735C0" w:rsidRDefault="00E00D77">
            <w:pPr>
              <w:pStyle w:val="TableText"/>
            </w:pPr>
            <w:r>
              <w:t>HTTP 400, JSON-RPC -32700</w:t>
            </w:r>
          </w:p>
        </w:tc>
      </w:tr>
      <w:tr w:rsidR="007735C0" w14:paraId="79DFF760" w14:textId="77777777">
        <w:trPr>
          <w:cantSplit/>
          <w:jc w:val="center"/>
        </w:trPr>
        <w:tc>
          <w:tcPr>
            <w:tcW w:w="3084" w:type="dxa"/>
            <w:shd w:val="clear" w:color="auto" w:fill="F3F5F7"/>
            <w:vAlign w:val="center"/>
          </w:tcPr>
          <w:p w14:paraId="63679C62" w14:textId="77777777" w:rsidR="007735C0" w:rsidRDefault="00E00D77">
            <w:pPr>
              <w:pStyle w:val="TableText"/>
            </w:pPr>
            <w:r>
              <w:t>Envelope/версия/формат ID</w:t>
            </w:r>
          </w:p>
        </w:tc>
        <w:tc>
          <w:tcPr>
            <w:tcW w:w="6554" w:type="dxa"/>
            <w:shd w:val="clear" w:color="auto" w:fill="F3F5F7"/>
            <w:vAlign w:val="center"/>
          </w:tcPr>
          <w:p w14:paraId="18E73B70" w14:textId="77777777" w:rsidR="007735C0" w:rsidRDefault="00E00D77">
            <w:pPr>
              <w:pStyle w:val="TableText"/>
            </w:pPr>
            <w:r>
              <w:t>HTTP 400, JSON-RPC -32600</w:t>
            </w:r>
          </w:p>
        </w:tc>
      </w:tr>
      <w:tr w:rsidR="007735C0" w14:paraId="0C7D9458" w14:textId="77777777">
        <w:trPr>
          <w:cantSplit/>
          <w:jc w:val="center"/>
        </w:trPr>
        <w:tc>
          <w:tcPr>
            <w:tcW w:w="3084" w:type="dxa"/>
            <w:vAlign w:val="center"/>
          </w:tcPr>
          <w:p w14:paraId="202206DA" w14:textId="77777777" w:rsidR="007735C0" w:rsidRDefault="00E00D77">
            <w:pPr>
              <w:pStyle w:val="TableText"/>
            </w:pPr>
            <w:r>
              <w:t>Неизвестный method</w:t>
            </w:r>
          </w:p>
        </w:tc>
        <w:tc>
          <w:tcPr>
            <w:tcW w:w="6554" w:type="dxa"/>
            <w:vAlign w:val="center"/>
          </w:tcPr>
          <w:p w14:paraId="546D9F1A" w14:textId="77777777" w:rsidR="007735C0" w:rsidRDefault="00E00D77">
            <w:pPr>
              <w:pStyle w:val="TableText"/>
            </w:pPr>
            <w:r>
              <w:t>HTTP 400, JSON-RPC -32601</w:t>
            </w:r>
          </w:p>
        </w:tc>
      </w:tr>
      <w:tr w:rsidR="007735C0" w14:paraId="0B6C4FE5" w14:textId="77777777">
        <w:trPr>
          <w:cantSplit/>
          <w:jc w:val="center"/>
        </w:trPr>
        <w:tc>
          <w:tcPr>
            <w:tcW w:w="3084" w:type="dxa"/>
            <w:shd w:val="clear" w:color="auto" w:fill="F3F5F7"/>
            <w:vAlign w:val="center"/>
          </w:tcPr>
          <w:p w14:paraId="48B0BD06" w14:textId="77777777" w:rsidR="007735C0" w:rsidRDefault="00E00D77">
            <w:pPr>
              <w:pStyle w:val="TableText"/>
            </w:pPr>
            <w:r>
              <w:t>Неизвестный tool или неподходящие params</w:t>
            </w:r>
          </w:p>
        </w:tc>
        <w:tc>
          <w:tcPr>
            <w:tcW w:w="6554" w:type="dxa"/>
            <w:shd w:val="clear" w:color="auto" w:fill="F3F5F7"/>
            <w:vAlign w:val="center"/>
          </w:tcPr>
          <w:p w14:paraId="3F506CD7" w14:textId="77777777" w:rsidR="007735C0" w:rsidRDefault="00E00D77">
            <w:pPr>
              <w:pStyle w:val="TableText"/>
            </w:pPr>
            <w:r>
              <w:t>HTTP 400, JSON-RPC -32602</w:t>
            </w:r>
          </w:p>
        </w:tc>
      </w:tr>
      <w:tr w:rsidR="007735C0" w14:paraId="1865F69A" w14:textId="77777777">
        <w:trPr>
          <w:cantSplit/>
          <w:jc w:val="center"/>
        </w:trPr>
        <w:tc>
          <w:tcPr>
            <w:tcW w:w="3084" w:type="dxa"/>
            <w:vAlign w:val="center"/>
          </w:tcPr>
          <w:p w14:paraId="5541CB39" w14:textId="77777777" w:rsidR="007735C0" w:rsidRDefault="00E00D77">
            <w:pPr>
              <w:pStyle w:val="TableText"/>
            </w:pPr>
            <w:r>
              <w:t>Ошибка бизнес-правил/доступа внутри tool</w:t>
            </w:r>
          </w:p>
        </w:tc>
        <w:tc>
          <w:tcPr>
            <w:tcW w:w="6554" w:type="dxa"/>
            <w:vAlign w:val="center"/>
          </w:tcPr>
          <w:p w14:paraId="581E2B0A" w14:textId="77777777" w:rsidR="007735C0" w:rsidRDefault="00E00D77">
            <w:pPr>
              <w:pStyle w:val="TableText"/>
            </w:pPr>
            <w:r>
              <w:t>HTTP 200, result.isError=true, предметный code/message</w:t>
            </w:r>
          </w:p>
        </w:tc>
      </w:tr>
      <w:tr w:rsidR="007735C0" w14:paraId="1F90C8E6" w14:textId="77777777">
        <w:trPr>
          <w:cantSplit/>
          <w:jc w:val="center"/>
        </w:trPr>
        <w:tc>
          <w:tcPr>
            <w:tcW w:w="3084" w:type="dxa"/>
            <w:shd w:val="clear" w:color="auto" w:fill="F3F5F7"/>
            <w:vAlign w:val="center"/>
          </w:tcPr>
          <w:p w14:paraId="1AB22EDD" w14:textId="77777777" w:rsidR="007735C0" w:rsidRDefault="00E00D77">
            <w:pPr>
              <w:pStyle w:val="TableText"/>
            </w:pPr>
            <w:r>
              <w:lastRenderedPageBreak/>
              <w:t>Непредвиденная ошибка tool</w:t>
            </w:r>
          </w:p>
        </w:tc>
        <w:tc>
          <w:tcPr>
            <w:tcW w:w="6554" w:type="dxa"/>
            <w:shd w:val="clear" w:color="auto" w:fill="F3F5F7"/>
            <w:vAlign w:val="center"/>
          </w:tcPr>
          <w:p w14:paraId="40BCA19D" w14:textId="77777777" w:rsidR="007735C0" w:rsidRDefault="00E00D77">
            <w:pPr>
              <w:pStyle w:val="TableText"/>
            </w:pPr>
            <w:r>
              <w:t>HTTP 500, JSON-RPC -32603 с обезличенным сообщением</w:t>
            </w:r>
          </w:p>
        </w:tc>
      </w:tr>
      <w:tr w:rsidR="007735C0" w14:paraId="6580D833" w14:textId="77777777">
        <w:trPr>
          <w:cantSplit/>
          <w:jc w:val="center"/>
        </w:trPr>
        <w:tc>
          <w:tcPr>
            <w:tcW w:w="3084" w:type="dxa"/>
            <w:vAlign w:val="center"/>
          </w:tcPr>
          <w:p w14:paraId="1077D043" w14:textId="77777777" w:rsidR="007735C0" w:rsidRDefault="00E00D77">
            <w:pPr>
              <w:pStyle w:val="TableText"/>
            </w:pPr>
            <w:r>
              <w:t xml:space="preserve">GET/DELETE </w:t>
            </w:r>
            <w:r>
              <w:rPr>
                <w:rFonts w:ascii="Consolas" w:hAnsi="Consolas"/>
                <w:sz w:val="17"/>
              </w:rPr>
              <w:t>/api/mcp</w:t>
            </w:r>
            <w:r>
              <w:t xml:space="preserve"> после auth</w:t>
            </w:r>
          </w:p>
        </w:tc>
        <w:tc>
          <w:tcPr>
            <w:tcW w:w="6554" w:type="dxa"/>
            <w:vAlign w:val="center"/>
          </w:tcPr>
          <w:p w14:paraId="5F7D505D" w14:textId="77777777" w:rsidR="007735C0" w:rsidRDefault="00E00D77">
            <w:pPr>
              <w:pStyle w:val="TableText"/>
            </w:pPr>
            <w:r>
              <w:t>HTTP 405, Allow: POST, пустое тело</w:t>
            </w:r>
          </w:p>
        </w:tc>
      </w:tr>
    </w:tbl>
    <w:p w14:paraId="1AF30342" w14:textId="77777777" w:rsidR="007735C0" w:rsidRDefault="007735C0">
      <w:pPr>
        <w:spacing w:after="40"/>
      </w:pPr>
    </w:p>
    <w:p w14:paraId="77D0AF93" w14:textId="77777777" w:rsidR="007735C0" w:rsidRDefault="00E00D77">
      <w:r>
        <w:t>Ни один инструмент не создаёт заявку, не подтверждает consent, не принимает предложение, не загружает файл, не отмечает платёж и не вызывает LLM. Для банка чтение MCP в cookie-сессии доступно по тем же границам, что HTTP; клиентский bearer не получает полномочий bank через выбор имени инструмента.</w:t>
      </w:r>
    </w:p>
    <w:p w14:paraId="1BEC87E0" w14:textId="77777777" w:rsidR="007735C0" w:rsidRDefault="00E00D77">
      <w:pPr>
        <w:pStyle w:val="21"/>
      </w:pPr>
      <w:bookmarkStart w:id="197" w:name="s_5_8"/>
      <w:bookmarkStart w:id="198" w:name="_Toc243922803"/>
      <w:r>
        <w:t>Эксплуатация резервные копии и работа с данными</w:t>
      </w:r>
      <w:bookmarkEnd w:id="197"/>
      <w:bookmarkEnd w:id="198"/>
    </w:p>
    <w:p w14:paraId="5C255E63" w14:textId="77777777" w:rsidR="007735C0" w:rsidRDefault="00E00D77">
      <w:r>
        <w:t>Публичные синтетические аккаунты — общий демонстрационный режим. Любой посетитель, выбравший ту же роль, использует ту же компанию и записи. Серверная изоляция организаций не создаёт отдельную песочницу для каждого браузера. Не используйте этот режим как хранилище настоящих банковских, персональных или коммерческих документов.</w:t>
      </w:r>
    </w:p>
    <w:p w14:paraId="20A2D6C8" w14:textId="77777777" w:rsidR="007735C0" w:rsidRDefault="00E00D77">
      <w:r>
        <w:t>Файлы SQLite и их WAL/SHM, Docker volume с базой, D1, cookie jars, персональные токены и выгруженные данные требуют ограниченного доступа операционной системы/платформы. Base64 в documents.content — кодирование, не шифрование. SHA-256 подтверждает совпадение bytes, а не правдивость документа и не электронную подпись. Автоматической очистки истёкших сессий/preview/tokens, резервного копирования по расписанию, антивируса и пользовательского удаления дела через API нет.</w:t>
      </w:r>
    </w:p>
    <w:p w14:paraId="22166FD4" w14:textId="77777777" w:rsidR="007735C0" w:rsidRDefault="00E00D77">
      <w:r>
        <w:t>Собственные cookie и bearer всегда передавайте только целевому экземпляру. В локальных примерах HTTP допустим для loopback; при вынесении за пределы компьютера параметры адреса и HTTPS проверяются отдельно. Наличие Host/Origin guard, ролей и тестов не означает сертификацию, готовность к хранению настоящих финансовых документов или соответствие всем требованиям промышленного банковского сервиса.</w:t>
      </w:r>
    </w:p>
    <w:p w14:paraId="51CCE232" w14:textId="77777777" w:rsidR="007735C0" w:rsidRDefault="00E00D77">
      <w:pPr>
        <w:pStyle w:val="21"/>
      </w:pPr>
      <w:bookmarkStart w:id="199" w:name="s_5_9"/>
      <w:bookmarkStart w:id="200" w:name="_Toc243922804"/>
      <w:r>
        <w:t>OpenAPI и фактический сервер результат сверки</w:t>
      </w:r>
      <w:bookmarkEnd w:id="199"/>
      <w:bookmarkEnd w:id="200"/>
    </w:p>
    <w:p w14:paraId="3C0E6B43" w14:textId="77777777" w:rsidR="007735C0" w:rsidRDefault="00E00D77">
      <w:r>
        <w:rPr>
          <w:rFonts w:ascii="Consolas" w:hAnsi="Consolas"/>
          <w:sz w:val="18"/>
        </w:rPr>
        <w:t>GET /api/openapi.json</w:t>
      </w:r>
      <w:r>
        <w:t xml:space="preserve"> собирается из серверных TypeScript-описаний; сохранённая JSON-спецификация имеет те же данные. На указанном commit проверено структурное равенство </w:t>
      </w:r>
      <w:r>
        <w:rPr>
          <w:rFonts w:ascii="Consolas" w:hAnsi="Consolas"/>
          <w:sz w:val="18"/>
        </w:rPr>
        <w:t>docs/api-openapi.json</w:t>
      </w:r>
      <w:r>
        <w:t xml:space="preserve"> и экспортируемого </w:t>
      </w:r>
      <w:r>
        <w:rPr>
          <w:rFonts w:ascii="Consolas" w:hAnsi="Consolas"/>
          <w:sz w:val="18"/>
        </w:rPr>
        <w:t>OPENAPI</w:t>
      </w:r>
      <w:r>
        <w:t>, а также соответствие всех 62 method/path реальным зарегистрированным маршрутам. Компонентов schemas — 57. Несовпадения перечня маршрутов не найдены, но описание не везде выражает все runtime-ветви.</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5850B5F" w14:textId="77777777">
        <w:trPr>
          <w:cantSplit/>
          <w:tblHeader/>
          <w:jc w:val="center"/>
        </w:trPr>
        <w:tc>
          <w:tcPr>
            <w:tcW w:w="3084" w:type="dxa"/>
            <w:shd w:val="clear" w:color="auto" w:fill="3B4148"/>
            <w:vAlign w:val="center"/>
          </w:tcPr>
          <w:p w14:paraId="1035ADAD" w14:textId="77777777" w:rsidR="007735C0" w:rsidRDefault="00E00D77">
            <w:pPr>
              <w:pStyle w:val="TableHeader"/>
              <w:keepNext/>
            </w:pPr>
            <w:r>
              <w:rPr>
                <w:color w:val="FFFFFF"/>
              </w:rPr>
              <w:t>Уточнение</w:t>
            </w:r>
          </w:p>
        </w:tc>
        <w:tc>
          <w:tcPr>
            <w:tcW w:w="6554" w:type="dxa"/>
            <w:shd w:val="clear" w:color="auto" w:fill="3B4148"/>
            <w:vAlign w:val="center"/>
          </w:tcPr>
          <w:p w14:paraId="7654927F" w14:textId="77777777" w:rsidR="007735C0" w:rsidRDefault="00E00D77">
            <w:pPr>
              <w:pStyle w:val="TableHeader"/>
              <w:keepNext/>
            </w:pPr>
            <w:r>
              <w:rPr>
                <w:color w:val="FFFFFF"/>
              </w:rPr>
              <w:t>Фактическое поведение, на которое опираются примеры</w:t>
            </w:r>
          </w:p>
        </w:tc>
      </w:tr>
      <w:tr w:rsidR="007735C0" w14:paraId="63A3405F" w14:textId="77777777">
        <w:trPr>
          <w:cantSplit/>
          <w:jc w:val="center"/>
        </w:trPr>
        <w:tc>
          <w:tcPr>
            <w:tcW w:w="3084" w:type="dxa"/>
            <w:vAlign w:val="center"/>
          </w:tcPr>
          <w:p w14:paraId="7C121173" w14:textId="77777777" w:rsidR="007735C0" w:rsidRDefault="00E00D77">
            <w:pPr>
              <w:pStyle w:val="TableText"/>
            </w:pPr>
            <w:r>
              <w:t xml:space="preserve">Description POST </w:t>
            </w:r>
            <w:r>
              <w:rPr>
                <w:rFonts w:ascii="Consolas" w:hAnsi="Consolas"/>
                <w:sz w:val="17"/>
              </w:rPr>
              <w:t>/mcp</w:t>
            </w:r>
            <w:r>
              <w:t xml:space="preserve"> перечисляет старый набор из семи имён</w:t>
            </w:r>
          </w:p>
        </w:tc>
        <w:tc>
          <w:tcPr>
            <w:tcW w:w="6554" w:type="dxa"/>
            <w:vAlign w:val="center"/>
          </w:tcPr>
          <w:p w14:paraId="5C347617" w14:textId="77777777" w:rsidR="007735C0" w:rsidRDefault="00E00D77">
            <w:pPr>
              <w:pStyle w:val="TableText"/>
            </w:pPr>
            <w:r>
              <w:t>Runtime, summary и tools/list содержат 11 инструментов; authoritative список — tools/list</w:t>
            </w:r>
          </w:p>
        </w:tc>
      </w:tr>
      <w:tr w:rsidR="007735C0" w14:paraId="30C6DA99" w14:textId="77777777">
        <w:trPr>
          <w:cantSplit/>
          <w:jc w:val="center"/>
        </w:trPr>
        <w:tc>
          <w:tcPr>
            <w:tcW w:w="3084" w:type="dxa"/>
            <w:shd w:val="clear" w:color="auto" w:fill="F3F5F7"/>
            <w:vAlign w:val="center"/>
          </w:tcPr>
          <w:p w14:paraId="08E96B8F" w14:textId="77777777" w:rsidR="007735C0" w:rsidRDefault="00E00D77">
            <w:pPr>
              <w:pStyle w:val="TableText"/>
            </w:pPr>
            <w:r>
              <w:t>Generic success schema download/export — JSON object</w:t>
            </w:r>
          </w:p>
        </w:tc>
        <w:tc>
          <w:tcPr>
            <w:tcW w:w="6554" w:type="dxa"/>
            <w:shd w:val="clear" w:color="auto" w:fill="F3F5F7"/>
            <w:vAlign w:val="center"/>
          </w:tcPr>
          <w:p w14:paraId="7DD007C4" w14:textId="77777777" w:rsidR="007735C0" w:rsidRDefault="00E00D77">
            <w:pPr>
              <w:pStyle w:val="TableText"/>
            </w:pPr>
            <w:r>
              <w:t>Download возвращает байты MIME документа; CSV export/admin export возвращает text/csv attachment</w:t>
            </w:r>
          </w:p>
        </w:tc>
      </w:tr>
      <w:tr w:rsidR="007735C0" w14:paraId="0D02F4DA" w14:textId="77777777">
        <w:trPr>
          <w:cantSplit/>
          <w:jc w:val="center"/>
        </w:trPr>
        <w:tc>
          <w:tcPr>
            <w:tcW w:w="3084" w:type="dxa"/>
            <w:vAlign w:val="center"/>
          </w:tcPr>
          <w:p w14:paraId="57BCE4BD" w14:textId="77777777" w:rsidR="007735C0" w:rsidRDefault="00E00D77">
            <w:pPr>
              <w:pStyle w:val="TableText"/>
            </w:pPr>
            <w:r>
              <w:rPr>
                <w:rFonts w:ascii="Consolas" w:hAnsi="Consolas"/>
                <w:sz w:val="17"/>
              </w:rPr>
              <w:t>/import/apply</w:t>
            </w:r>
            <w:r>
              <w:t xml:space="preserve"> объявляет создание 201</w:t>
            </w:r>
          </w:p>
        </w:tc>
        <w:tc>
          <w:tcPr>
            <w:tcW w:w="6554" w:type="dxa"/>
            <w:vAlign w:val="center"/>
          </w:tcPr>
          <w:p w14:paraId="04A0199B" w14:textId="77777777" w:rsidR="007735C0" w:rsidRDefault="00E00D77">
            <w:pPr>
              <w:pStyle w:val="TableText"/>
            </w:pPr>
            <w:r>
              <w:t>Точный повтор успешно возвращает 200 и alreadyApplied=true</w:t>
            </w:r>
          </w:p>
        </w:tc>
      </w:tr>
      <w:tr w:rsidR="007735C0" w14:paraId="43A20BD0" w14:textId="77777777">
        <w:trPr>
          <w:cantSplit/>
          <w:jc w:val="center"/>
        </w:trPr>
        <w:tc>
          <w:tcPr>
            <w:tcW w:w="3084" w:type="dxa"/>
            <w:shd w:val="clear" w:color="auto" w:fill="F3F5F7"/>
            <w:vAlign w:val="center"/>
          </w:tcPr>
          <w:p w14:paraId="457802BF" w14:textId="77777777" w:rsidR="007735C0" w:rsidRDefault="00E00D77">
            <w:pPr>
              <w:pStyle w:val="TableText"/>
            </w:pPr>
            <w:r>
              <w:t>Общие responses не исчерпывают все статусы</w:t>
            </w:r>
          </w:p>
        </w:tc>
        <w:tc>
          <w:tcPr>
            <w:tcW w:w="6554" w:type="dxa"/>
            <w:shd w:val="clear" w:color="auto" w:fill="F3F5F7"/>
            <w:vAlign w:val="center"/>
          </w:tcPr>
          <w:p w14:paraId="280E3207" w14:textId="77777777" w:rsidR="007735C0" w:rsidRDefault="00E00D77">
            <w:pPr>
              <w:pStyle w:val="TableText"/>
            </w:pPr>
            <w:r>
              <w:t>Login также 429; local explain может вернуть 429/499/502/503/504</w:t>
            </w:r>
          </w:p>
        </w:tc>
      </w:tr>
      <w:tr w:rsidR="007735C0" w14:paraId="14BB0126" w14:textId="77777777">
        <w:trPr>
          <w:cantSplit/>
          <w:jc w:val="center"/>
        </w:trPr>
        <w:tc>
          <w:tcPr>
            <w:tcW w:w="3084" w:type="dxa"/>
            <w:vAlign w:val="center"/>
          </w:tcPr>
          <w:p w14:paraId="3AABF92A" w14:textId="77777777" w:rsidR="007735C0" w:rsidRDefault="00E00D77">
            <w:pPr>
              <w:pStyle w:val="TableText"/>
            </w:pPr>
            <w:r>
              <w:t>Search q объявлен required/minLength=2</w:t>
            </w:r>
          </w:p>
        </w:tc>
        <w:tc>
          <w:tcPr>
            <w:tcW w:w="6554" w:type="dxa"/>
            <w:vAlign w:val="center"/>
          </w:tcPr>
          <w:p w14:paraId="7282887C" w14:textId="77777777" w:rsidR="007735C0" w:rsidRDefault="00E00D77">
            <w:pPr>
              <w:pStyle w:val="TableText"/>
            </w:pPr>
            <w:r>
              <w:t>Отсутствующий или короткий q даёт 200 с пустым results; длинный runtime обрезает до 100</w:t>
            </w:r>
          </w:p>
        </w:tc>
      </w:tr>
      <w:tr w:rsidR="007735C0" w14:paraId="2934E249" w14:textId="77777777">
        <w:trPr>
          <w:cantSplit/>
          <w:jc w:val="center"/>
        </w:trPr>
        <w:tc>
          <w:tcPr>
            <w:tcW w:w="3084" w:type="dxa"/>
            <w:shd w:val="clear" w:color="auto" w:fill="F3F5F7"/>
            <w:vAlign w:val="center"/>
          </w:tcPr>
          <w:p w14:paraId="6527CB45" w14:textId="77777777" w:rsidR="007735C0" w:rsidRDefault="00E00D77">
            <w:pPr>
              <w:pStyle w:val="TableText"/>
            </w:pPr>
            <w:r>
              <w:t>Preferences request использует общую schema</w:t>
            </w:r>
          </w:p>
        </w:tc>
        <w:tc>
          <w:tcPr>
            <w:tcW w:w="6554" w:type="dxa"/>
            <w:shd w:val="clear" w:color="auto" w:fill="F3F5F7"/>
            <w:vAlign w:val="center"/>
          </w:tcPr>
          <w:p w14:paraId="42AE064F" w14:textId="77777777" w:rsidR="007735C0" w:rsidRDefault="00E00D77">
            <w:pPr>
              <w:pStyle w:val="TableText"/>
            </w:pPr>
            <w:r>
              <w:t>Runtime дополнительно принимает expectedUserId для защиты от смены учётки</w:t>
            </w:r>
          </w:p>
        </w:tc>
      </w:tr>
      <w:tr w:rsidR="007735C0" w14:paraId="7AB70E81" w14:textId="77777777">
        <w:trPr>
          <w:cantSplit/>
          <w:jc w:val="center"/>
        </w:trPr>
        <w:tc>
          <w:tcPr>
            <w:tcW w:w="3084" w:type="dxa"/>
            <w:vAlign w:val="center"/>
          </w:tcPr>
          <w:p w14:paraId="6CD9DF56" w14:textId="77777777" w:rsidR="007735C0" w:rsidRDefault="00E00D77">
            <w:pPr>
              <w:pStyle w:val="TableText"/>
            </w:pPr>
            <w:r>
              <w:lastRenderedPageBreak/>
              <w:t>Некоторые responses допускают произвольный object</w:t>
            </w:r>
          </w:p>
        </w:tc>
        <w:tc>
          <w:tcPr>
            <w:tcW w:w="6554" w:type="dxa"/>
            <w:vAlign w:val="center"/>
          </w:tcPr>
          <w:p w14:paraId="7D59D7C1" w14:textId="77777777" w:rsidR="007735C0" w:rsidRDefault="00E00D77">
            <w:pPr>
              <w:pStyle w:val="TableText"/>
            </w:pPr>
            <w:r>
              <w:t>Точные поля описаны типами shared и таблицами выше; OpenAPI не является полной валидацией каждого ответа</w:t>
            </w:r>
          </w:p>
        </w:tc>
      </w:tr>
    </w:tbl>
    <w:p w14:paraId="5BB473C2" w14:textId="77777777" w:rsidR="007735C0" w:rsidRDefault="007735C0">
      <w:pPr>
        <w:spacing w:after="40"/>
      </w:pPr>
    </w:p>
    <w:p w14:paraId="34C9ADEC" w14:textId="77777777" w:rsidR="007735C0" w:rsidRDefault="00E00D77">
      <w:r>
        <w:t>Перечисленные оговорки не изменяют API и не разрешают обход серверных правил. При разработке нового клиента следует сопоставлять OpenAPI, фактический status/content-type и предметные error codes, особенно для attachment, idempotent retry и MCP tool errors.</w:t>
      </w:r>
    </w:p>
    <w:p w14:paraId="38220569" w14:textId="77777777" w:rsidR="007735C0" w:rsidRDefault="00E00D77">
      <w:pPr>
        <w:pStyle w:val="1"/>
      </w:pPr>
      <w:bookmarkStart w:id="201" w:name="s_6"/>
      <w:bookmarkStart w:id="202" w:name="_Toc243922805"/>
      <w:r>
        <w:lastRenderedPageBreak/>
        <w:t>Эксплуатация обновление проверка и диагностика</w:t>
      </w:r>
      <w:bookmarkEnd w:id="201"/>
      <w:bookmarkEnd w:id="202"/>
    </w:p>
    <w:p w14:paraId="0C365C59" w14:textId="77777777" w:rsidR="007735C0" w:rsidRDefault="00E00D77">
      <w:pPr>
        <w:pStyle w:val="21"/>
      </w:pPr>
      <w:bookmarkStart w:id="203" w:name="s_6_1"/>
      <w:bookmarkStart w:id="204" w:name="_Toc243922806"/>
      <w:r>
        <w:t>Какие файлы нужно сохранять</w:t>
      </w:r>
      <w:bookmarkEnd w:id="203"/>
      <w:bookmarkEnd w:id="20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965"/>
        <w:gridCol w:w="2965"/>
        <w:gridCol w:w="3707"/>
      </w:tblGrid>
      <w:tr w:rsidR="007735C0" w14:paraId="4C765009" w14:textId="77777777">
        <w:trPr>
          <w:cantSplit/>
          <w:tblHeader/>
          <w:jc w:val="center"/>
        </w:trPr>
        <w:tc>
          <w:tcPr>
            <w:tcW w:w="2965" w:type="dxa"/>
            <w:shd w:val="clear" w:color="auto" w:fill="3B4148"/>
            <w:vAlign w:val="center"/>
          </w:tcPr>
          <w:p w14:paraId="1C817596" w14:textId="77777777" w:rsidR="007735C0" w:rsidRDefault="00E00D77">
            <w:pPr>
              <w:pStyle w:val="TableHeader"/>
              <w:keepNext/>
            </w:pPr>
            <w:r>
              <w:rPr>
                <w:color w:val="FFFFFF"/>
              </w:rPr>
              <w:t>Расположение</w:t>
            </w:r>
          </w:p>
        </w:tc>
        <w:tc>
          <w:tcPr>
            <w:tcW w:w="2965" w:type="dxa"/>
            <w:shd w:val="clear" w:color="auto" w:fill="3B4148"/>
            <w:vAlign w:val="center"/>
          </w:tcPr>
          <w:p w14:paraId="2D88B843" w14:textId="77777777" w:rsidR="007735C0" w:rsidRDefault="00E00D77">
            <w:pPr>
              <w:pStyle w:val="TableHeader"/>
              <w:keepNext/>
              <w:jc w:val="center"/>
            </w:pPr>
            <w:r>
              <w:rPr>
                <w:color w:val="FFFFFF"/>
              </w:rPr>
              <w:t>Содержимое</w:t>
            </w:r>
          </w:p>
        </w:tc>
        <w:tc>
          <w:tcPr>
            <w:tcW w:w="3707" w:type="dxa"/>
            <w:shd w:val="clear" w:color="auto" w:fill="3B4148"/>
            <w:vAlign w:val="center"/>
          </w:tcPr>
          <w:p w14:paraId="7111A1BA" w14:textId="77777777" w:rsidR="007735C0" w:rsidRDefault="00E00D77">
            <w:pPr>
              <w:pStyle w:val="TableHeader"/>
              <w:keepNext/>
            </w:pPr>
            <w:r>
              <w:rPr>
                <w:color w:val="FFFFFF"/>
              </w:rPr>
              <w:t>Значение для эксплуатации</w:t>
            </w:r>
          </w:p>
        </w:tc>
      </w:tr>
      <w:tr w:rsidR="007735C0" w14:paraId="548701D2" w14:textId="77777777">
        <w:trPr>
          <w:cantSplit/>
          <w:jc w:val="center"/>
        </w:trPr>
        <w:tc>
          <w:tcPr>
            <w:tcW w:w="2965" w:type="dxa"/>
            <w:vAlign w:val="center"/>
          </w:tcPr>
          <w:p w14:paraId="71E93FA9" w14:textId="77777777" w:rsidR="007735C0" w:rsidRDefault="00E00D77">
            <w:pPr>
              <w:pStyle w:val="TableText"/>
            </w:pPr>
            <w:r>
              <w:rPr>
                <w:rFonts w:ascii="Consolas" w:hAnsi="Consolas"/>
                <w:sz w:val="17"/>
              </w:rPr>
              <w:t>data/</w:t>
            </w:r>
            <w:r>
              <w:t xml:space="preserve"> в локальном запуске</w:t>
            </w:r>
          </w:p>
        </w:tc>
        <w:tc>
          <w:tcPr>
            <w:tcW w:w="2965" w:type="dxa"/>
            <w:vAlign w:val="center"/>
          </w:tcPr>
          <w:p w14:paraId="1C3C20CC" w14:textId="77777777" w:rsidR="007735C0" w:rsidRDefault="00E00D77">
            <w:pPr>
              <w:pStyle w:val="TableText"/>
            </w:pPr>
            <w:r>
              <w:t>SQLite, служебные файлы SQLite при работе</w:t>
            </w:r>
          </w:p>
        </w:tc>
        <w:tc>
          <w:tcPr>
            <w:tcW w:w="3707" w:type="dxa"/>
            <w:vAlign w:val="center"/>
          </w:tcPr>
          <w:p w14:paraId="49C2E2E3" w14:textId="77777777" w:rsidR="007735C0" w:rsidRDefault="00E00D77">
            <w:pPr>
              <w:pStyle w:val="TableText"/>
            </w:pPr>
            <w:r>
              <w:t>Основное постоянное хранилище локального кабинета</w:t>
            </w:r>
          </w:p>
        </w:tc>
      </w:tr>
      <w:tr w:rsidR="007735C0" w14:paraId="3AF7403E" w14:textId="77777777">
        <w:trPr>
          <w:cantSplit/>
          <w:jc w:val="center"/>
        </w:trPr>
        <w:tc>
          <w:tcPr>
            <w:tcW w:w="2965" w:type="dxa"/>
            <w:shd w:val="clear" w:color="auto" w:fill="F3F5F7"/>
            <w:vAlign w:val="center"/>
          </w:tcPr>
          <w:p w14:paraId="5A5DA995" w14:textId="77777777" w:rsidR="007735C0" w:rsidRDefault="00E00D77">
            <w:pPr>
              <w:pStyle w:val="TableText"/>
            </w:pPr>
            <w:r>
              <w:rPr>
                <w:rFonts w:ascii="Consolas" w:hAnsi="Consolas"/>
                <w:sz w:val="17"/>
              </w:rPr>
              <w:t>data/</w:t>
            </w:r>
            <w:r>
              <w:t xml:space="preserve"> внутри готового комплекта</w:t>
            </w:r>
          </w:p>
        </w:tc>
        <w:tc>
          <w:tcPr>
            <w:tcW w:w="2965" w:type="dxa"/>
            <w:shd w:val="clear" w:color="auto" w:fill="F3F5F7"/>
            <w:vAlign w:val="center"/>
          </w:tcPr>
          <w:p w14:paraId="563FA03B" w14:textId="77777777" w:rsidR="007735C0" w:rsidRDefault="00E00D77">
            <w:pPr>
              <w:pStyle w:val="TableText"/>
            </w:pPr>
            <w:r>
              <w:t>База, журнал сервера и состояние запуска</w:t>
            </w:r>
          </w:p>
        </w:tc>
        <w:tc>
          <w:tcPr>
            <w:tcW w:w="3707" w:type="dxa"/>
            <w:shd w:val="clear" w:color="auto" w:fill="F3F5F7"/>
            <w:vAlign w:val="center"/>
          </w:tcPr>
          <w:p w14:paraId="61F2CEE0" w14:textId="77777777" w:rsidR="007735C0" w:rsidRDefault="00E00D77">
            <w:pPr>
              <w:pStyle w:val="TableText"/>
            </w:pPr>
            <w:r>
              <w:t>Сохранять при переносе/обновлении, копировать после остановки</w:t>
            </w:r>
          </w:p>
        </w:tc>
      </w:tr>
      <w:tr w:rsidR="007735C0" w14:paraId="53A2BDCD" w14:textId="77777777">
        <w:trPr>
          <w:cantSplit/>
          <w:jc w:val="center"/>
        </w:trPr>
        <w:tc>
          <w:tcPr>
            <w:tcW w:w="2965" w:type="dxa"/>
            <w:vAlign w:val="center"/>
          </w:tcPr>
          <w:p w14:paraId="3A684E56" w14:textId="77777777" w:rsidR="007735C0" w:rsidRDefault="00E00D77">
            <w:pPr>
              <w:pStyle w:val="TableText"/>
            </w:pPr>
            <w:r>
              <w:rPr>
                <w:rFonts w:ascii="Consolas" w:hAnsi="Consolas"/>
                <w:sz w:val="17"/>
              </w:rPr>
              <w:t>/data</w:t>
            </w:r>
            <w:r>
              <w:t xml:space="preserve"> в контейнере</w:t>
            </w:r>
          </w:p>
        </w:tc>
        <w:tc>
          <w:tcPr>
            <w:tcW w:w="2965" w:type="dxa"/>
            <w:vAlign w:val="center"/>
          </w:tcPr>
          <w:p w14:paraId="4E91FB7A" w14:textId="77777777" w:rsidR="007735C0" w:rsidRDefault="00E00D77">
            <w:pPr>
              <w:pStyle w:val="TableText"/>
            </w:pPr>
            <w:r>
              <w:t>Та же локальная SQLite в Docker volume</w:t>
            </w:r>
          </w:p>
        </w:tc>
        <w:tc>
          <w:tcPr>
            <w:tcW w:w="3707" w:type="dxa"/>
            <w:vAlign w:val="center"/>
          </w:tcPr>
          <w:p w14:paraId="5169670A" w14:textId="77777777" w:rsidR="007735C0" w:rsidRDefault="00E00D77">
            <w:pPr>
              <w:pStyle w:val="TableText"/>
            </w:pPr>
            <w:r>
              <w:t>Не терять привязку именованного тома при пересоздании контейнера</w:t>
            </w:r>
          </w:p>
        </w:tc>
      </w:tr>
      <w:tr w:rsidR="007735C0" w14:paraId="3AF884A5" w14:textId="77777777">
        <w:trPr>
          <w:cantSplit/>
          <w:jc w:val="center"/>
        </w:trPr>
        <w:tc>
          <w:tcPr>
            <w:tcW w:w="2965" w:type="dxa"/>
            <w:shd w:val="clear" w:color="auto" w:fill="F3F5F7"/>
            <w:vAlign w:val="center"/>
          </w:tcPr>
          <w:p w14:paraId="25585324" w14:textId="77777777" w:rsidR="007735C0" w:rsidRDefault="00E00D77">
            <w:pPr>
              <w:pStyle w:val="TableText"/>
            </w:pPr>
            <w:r>
              <w:rPr>
                <w:rFonts w:ascii="Consolas" w:hAnsi="Consolas"/>
                <w:sz w:val="17"/>
              </w:rPr>
              <w:t>.wrangler/state</w:t>
            </w:r>
          </w:p>
        </w:tc>
        <w:tc>
          <w:tcPr>
            <w:tcW w:w="2965" w:type="dxa"/>
            <w:shd w:val="clear" w:color="auto" w:fill="F3F5F7"/>
            <w:vAlign w:val="center"/>
          </w:tcPr>
          <w:p w14:paraId="487A549C" w14:textId="77777777" w:rsidR="007735C0" w:rsidRDefault="00E00D77">
            <w:pPr>
              <w:pStyle w:val="TableText"/>
            </w:pPr>
            <w:r>
              <w:t>Состояние локального эмулятора D1</w:t>
            </w:r>
          </w:p>
        </w:tc>
        <w:tc>
          <w:tcPr>
            <w:tcW w:w="3707" w:type="dxa"/>
            <w:shd w:val="clear" w:color="auto" w:fill="F3F5F7"/>
            <w:vAlign w:val="center"/>
          </w:tcPr>
          <w:p w14:paraId="180CB7EC" w14:textId="77777777" w:rsidR="007735C0" w:rsidRDefault="00E00D77">
            <w:pPr>
              <w:pStyle w:val="TableText"/>
            </w:pPr>
            <w:r>
              <w:t xml:space="preserve">Отдельная база облачного preview; не является SQLite из </w:t>
            </w:r>
            <w:r>
              <w:rPr>
                <w:rFonts w:ascii="Consolas" w:hAnsi="Consolas"/>
                <w:sz w:val="17"/>
              </w:rPr>
              <w:t>data/</w:t>
            </w:r>
          </w:p>
        </w:tc>
      </w:tr>
      <w:tr w:rsidR="007735C0" w14:paraId="59F38884" w14:textId="77777777">
        <w:trPr>
          <w:cantSplit/>
          <w:jc w:val="center"/>
        </w:trPr>
        <w:tc>
          <w:tcPr>
            <w:tcW w:w="2965" w:type="dxa"/>
            <w:vAlign w:val="center"/>
          </w:tcPr>
          <w:p w14:paraId="6B057259" w14:textId="77777777" w:rsidR="007735C0" w:rsidRDefault="00E00D77">
            <w:pPr>
              <w:pStyle w:val="TableText"/>
            </w:pPr>
            <w:r>
              <w:rPr>
                <w:rFonts w:ascii="Consolas" w:hAnsi="Consolas"/>
                <w:sz w:val="17"/>
              </w:rPr>
              <w:t>.cache/runtime</w:t>
            </w:r>
          </w:p>
        </w:tc>
        <w:tc>
          <w:tcPr>
            <w:tcW w:w="2965" w:type="dxa"/>
            <w:vAlign w:val="center"/>
          </w:tcPr>
          <w:p w14:paraId="4B00BA51" w14:textId="77777777" w:rsidR="007735C0" w:rsidRDefault="00E00D77">
            <w:pPr>
              <w:pStyle w:val="TableText"/>
            </w:pPr>
            <w:r>
              <w:t>Инструменты запуска исходников Windows, кэш и журнал подготовки</w:t>
            </w:r>
          </w:p>
        </w:tc>
        <w:tc>
          <w:tcPr>
            <w:tcW w:w="3707" w:type="dxa"/>
            <w:vAlign w:val="center"/>
          </w:tcPr>
          <w:p w14:paraId="75F8842C" w14:textId="77777777" w:rsidR="007735C0" w:rsidRDefault="00E00D77">
            <w:pPr>
              <w:pStyle w:val="TableText"/>
            </w:pPr>
            <w:r>
              <w:t>Можно восстановить подготовкой; это не резервная копия пользовательской базы</w:t>
            </w:r>
          </w:p>
        </w:tc>
      </w:tr>
      <w:tr w:rsidR="007735C0" w14:paraId="6D6638F3" w14:textId="77777777">
        <w:trPr>
          <w:cantSplit/>
          <w:jc w:val="center"/>
        </w:trPr>
        <w:tc>
          <w:tcPr>
            <w:tcW w:w="2965" w:type="dxa"/>
            <w:shd w:val="clear" w:color="auto" w:fill="F3F5F7"/>
            <w:vAlign w:val="center"/>
          </w:tcPr>
          <w:p w14:paraId="6EC90598" w14:textId="77777777" w:rsidR="007735C0" w:rsidRDefault="00E00D77">
            <w:pPr>
              <w:pStyle w:val="TableText"/>
            </w:pPr>
            <w:r>
              <w:rPr>
                <w:rFonts w:ascii="Consolas" w:hAnsi="Consolas"/>
                <w:sz w:val="17"/>
              </w:rPr>
              <w:t>.cache/launcher</w:t>
            </w:r>
          </w:p>
        </w:tc>
        <w:tc>
          <w:tcPr>
            <w:tcW w:w="2965" w:type="dxa"/>
            <w:shd w:val="clear" w:color="auto" w:fill="F3F5F7"/>
            <w:vAlign w:val="center"/>
          </w:tcPr>
          <w:p w14:paraId="30E889A9" w14:textId="77777777" w:rsidR="007735C0" w:rsidRDefault="00E00D77">
            <w:pPr>
              <w:pStyle w:val="TableText"/>
            </w:pPr>
            <w:r>
              <w:t>Состояние и журналы запуска исходников</w:t>
            </w:r>
          </w:p>
        </w:tc>
        <w:tc>
          <w:tcPr>
            <w:tcW w:w="3707" w:type="dxa"/>
            <w:shd w:val="clear" w:color="auto" w:fill="F3F5F7"/>
            <w:vAlign w:val="center"/>
          </w:tcPr>
          <w:p w14:paraId="63F5F288" w14:textId="77777777" w:rsidR="007735C0" w:rsidRDefault="00E00D77">
            <w:pPr>
              <w:pStyle w:val="TableText"/>
            </w:pPr>
            <w:r>
              <w:t>Нужны для диагностики владения процессом и корректного Stop</w:t>
            </w:r>
          </w:p>
        </w:tc>
      </w:tr>
      <w:tr w:rsidR="007735C0" w14:paraId="7698BC11" w14:textId="77777777">
        <w:trPr>
          <w:cantSplit/>
          <w:jc w:val="center"/>
        </w:trPr>
        <w:tc>
          <w:tcPr>
            <w:tcW w:w="2965" w:type="dxa"/>
            <w:vAlign w:val="center"/>
          </w:tcPr>
          <w:p w14:paraId="05A3B18D" w14:textId="77777777" w:rsidR="007735C0" w:rsidRDefault="00E00D77">
            <w:pPr>
              <w:pStyle w:val="TableText"/>
            </w:pPr>
            <w:r>
              <w:rPr>
                <w:rFonts w:ascii="Consolas" w:hAnsi="Consolas"/>
                <w:sz w:val="17"/>
              </w:rPr>
              <w:t>dist/</w:t>
            </w:r>
          </w:p>
        </w:tc>
        <w:tc>
          <w:tcPr>
            <w:tcW w:w="2965" w:type="dxa"/>
            <w:vAlign w:val="center"/>
          </w:tcPr>
          <w:p w14:paraId="73DF17A8" w14:textId="77777777" w:rsidR="007735C0" w:rsidRDefault="00E00D77">
            <w:pPr>
              <w:pStyle w:val="TableText"/>
            </w:pPr>
            <w:r>
              <w:t>Текущий результат сборки</w:t>
            </w:r>
          </w:p>
        </w:tc>
        <w:tc>
          <w:tcPr>
            <w:tcW w:w="3707" w:type="dxa"/>
            <w:vAlign w:val="center"/>
          </w:tcPr>
          <w:p w14:paraId="509B7307" w14:textId="77777777" w:rsidR="007735C0" w:rsidRDefault="00E00D77">
            <w:pPr>
              <w:pStyle w:val="TableText"/>
            </w:pPr>
            <w:r>
              <w:t>Пересоздаётся следующей обычной сборкой; не хранить здесь единственную копию пользовательских данных</w:t>
            </w:r>
          </w:p>
        </w:tc>
      </w:tr>
      <w:tr w:rsidR="007735C0" w14:paraId="5DAE01CF" w14:textId="77777777">
        <w:trPr>
          <w:cantSplit/>
          <w:jc w:val="center"/>
        </w:trPr>
        <w:tc>
          <w:tcPr>
            <w:tcW w:w="2965" w:type="dxa"/>
            <w:shd w:val="clear" w:color="auto" w:fill="F3F5F7"/>
            <w:vAlign w:val="center"/>
          </w:tcPr>
          <w:p w14:paraId="5C73C0ED" w14:textId="77777777" w:rsidR="007735C0" w:rsidRDefault="00E00D77">
            <w:pPr>
              <w:pStyle w:val="TableText"/>
            </w:pPr>
            <w:r>
              <w:rPr>
                <w:rFonts w:ascii="Consolas" w:hAnsi="Consolas"/>
                <w:sz w:val="17"/>
              </w:rPr>
              <w:t>output/</w:t>
            </w:r>
          </w:p>
        </w:tc>
        <w:tc>
          <w:tcPr>
            <w:tcW w:w="2965" w:type="dxa"/>
            <w:shd w:val="clear" w:color="auto" w:fill="F3F5F7"/>
            <w:vAlign w:val="center"/>
          </w:tcPr>
          <w:p w14:paraId="5FBD1B8A" w14:textId="77777777" w:rsidR="007735C0" w:rsidRDefault="00E00D77">
            <w:pPr>
              <w:pStyle w:val="TableText"/>
            </w:pPr>
            <w:r>
              <w:t>Созданные комплекты и результаты проверок</w:t>
            </w:r>
          </w:p>
        </w:tc>
        <w:tc>
          <w:tcPr>
            <w:tcW w:w="3707" w:type="dxa"/>
            <w:shd w:val="clear" w:color="auto" w:fill="F3F5F7"/>
            <w:vAlign w:val="center"/>
          </w:tcPr>
          <w:p w14:paraId="74D655FF" w14:textId="77777777" w:rsidR="007735C0" w:rsidRDefault="00E00D77">
            <w:pPr>
              <w:pStyle w:val="TableText"/>
            </w:pPr>
            <w:r>
              <w:t>Готовые архивы не появляются в исходном репозитории автоматически</w:t>
            </w:r>
          </w:p>
        </w:tc>
      </w:tr>
      <w:tr w:rsidR="007735C0" w14:paraId="1C023FF2" w14:textId="77777777">
        <w:trPr>
          <w:cantSplit/>
          <w:jc w:val="center"/>
        </w:trPr>
        <w:tc>
          <w:tcPr>
            <w:tcW w:w="2965" w:type="dxa"/>
            <w:vAlign w:val="center"/>
          </w:tcPr>
          <w:p w14:paraId="77884ADF" w14:textId="77777777" w:rsidR="007735C0" w:rsidRDefault="00E00D77">
            <w:pPr>
              <w:pStyle w:val="TableText"/>
            </w:pPr>
            <w:r>
              <w:rPr>
                <w:rFonts w:ascii="Consolas" w:hAnsi="Consolas"/>
                <w:sz w:val="17"/>
              </w:rPr>
              <w:t>bundle.json</w:t>
            </w:r>
            <w:r>
              <w:t xml:space="preserve"> в комплекте</w:t>
            </w:r>
          </w:p>
        </w:tc>
        <w:tc>
          <w:tcPr>
            <w:tcW w:w="2965" w:type="dxa"/>
            <w:vAlign w:val="center"/>
          </w:tcPr>
          <w:p w14:paraId="42AD43B3" w14:textId="77777777" w:rsidR="007735C0" w:rsidRDefault="00E00D77">
            <w:pPr>
              <w:pStyle w:val="TableText"/>
            </w:pPr>
            <w:r>
              <w:t>Версии, Git commit, SHA-256/размеры файлов и lock-файла</w:t>
            </w:r>
          </w:p>
        </w:tc>
        <w:tc>
          <w:tcPr>
            <w:tcW w:w="3707" w:type="dxa"/>
            <w:vAlign w:val="center"/>
          </w:tcPr>
          <w:p w14:paraId="0C0AF915" w14:textId="77777777" w:rsidR="007735C0" w:rsidRDefault="00E00D77">
            <w:pPr>
              <w:pStyle w:val="TableText"/>
            </w:pPr>
            <w:r>
              <w:t>Позволяет проверить конкретную поставку и её происхождение</w:t>
            </w:r>
          </w:p>
        </w:tc>
      </w:tr>
      <w:tr w:rsidR="007735C0" w14:paraId="5FC3EF00" w14:textId="77777777">
        <w:trPr>
          <w:cantSplit/>
          <w:jc w:val="center"/>
        </w:trPr>
        <w:tc>
          <w:tcPr>
            <w:tcW w:w="2965" w:type="dxa"/>
            <w:shd w:val="clear" w:color="auto" w:fill="F3F5F7"/>
            <w:vAlign w:val="center"/>
          </w:tcPr>
          <w:p w14:paraId="1D5BEBED" w14:textId="77777777" w:rsidR="007735C0" w:rsidRDefault="00E00D77">
            <w:pPr>
              <w:pStyle w:val="TableText"/>
            </w:pPr>
            <w:r>
              <w:rPr>
                <w:rFonts w:ascii="Consolas" w:hAnsi="Consolas"/>
                <w:sz w:val="17"/>
              </w:rPr>
              <w:t>.env</w:t>
            </w:r>
            <w:r>
              <w:t xml:space="preserve"> или </w:t>
            </w:r>
            <w:r>
              <w:rPr>
                <w:rFonts w:ascii="Consolas" w:hAnsi="Consolas"/>
                <w:sz w:val="17"/>
              </w:rPr>
              <w:t>local-ai.env</w:t>
            </w:r>
          </w:p>
        </w:tc>
        <w:tc>
          <w:tcPr>
            <w:tcW w:w="2965" w:type="dxa"/>
            <w:shd w:val="clear" w:color="auto" w:fill="F3F5F7"/>
            <w:vAlign w:val="center"/>
          </w:tcPr>
          <w:p w14:paraId="6A76A1BC" w14:textId="77777777" w:rsidR="007735C0" w:rsidRDefault="00E00D77">
            <w:pPr>
              <w:pStyle w:val="TableText"/>
            </w:pPr>
            <w:r>
              <w:t>Локальные настройки</w:t>
            </w:r>
          </w:p>
        </w:tc>
        <w:tc>
          <w:tcPr>
            <w:tcW w:w="3707" w:type="dxa"/>
            <w:shd w:val="clear" w:color="auto" w:fill="F3F5F7"/>
            <w:vAlign w:val="center"/>
          </w:tcPr>
          <w:p w14:paraId="6427A3CE" w14:textId="77777777" w:rsidR="007735C0" w:rsidRDefault="00E00D77">
            <w:pPr>
              <w:pStyle w:val="TableText"/>
            </w:pPr>
            <w:r>
              <w:t>Копировать отдельно с пониманием назначения; не публиковать личные значения</w:t>
            </w:r>
          </w:p>
        </w:tc>
      </w:tr>
    </w:tbl>
    <w:p w14:paraId="7AB4B2AE" w14:textId="77777777" w:rsidR="007735C0" w:rsidRDefault="007735C0">
      <w:pPr>
        <w:spacing w:after="40"/>
      </w:pPr>
    </w:p>
    <w:p w14:paraId="0137BBB2" w14:textId="77777777" w:rsidR="007735C0" w:rsidRDefault="00E00D77">
      <w:r>
        <w:t xml:space="preserve">База локального Node-профиля и база Worker/D1 не синхронизируются автоматически. Запуск приложения на другом порту с прежним </w:t>
      </w:r>
      <w:r>
        <w:rPr>
          <w:rFonts w:ascii="Consolas" w:hAnsi="Consolas"/>
          <w:sz w:val="18"/>
        </w:rPr>
        <w:t>DATABASE_PATH</w:t>
      </w:r>
      <w:r>
        <w:t xml:space="preserve"> открывает те же данные; запуск с новым путём создаёт отдельный набор. Аккаунты разных браузеров могут работать с одной серверной базой.</w:t>
      </w:r>
    </w:p>
    <w:p w14:paraId="52284027" w14:textId="77777777" w:rsidR="007735C0" w:rsidRDefault="00E00D77">
      <w:pPr>
        <w:pStyle w:val="21"/>
      </w:pPr>
      <w:bookmarkStart w:id="205" w:name="s_6_2"/>
      <w:bookmarkStart w:id="206" w:name="_Toc243922807"/>
      <w:r>
        <w:t>Резервная копия локального приложения</w:t>
      </w:r>
      <w:bookmarkEnd w:id="205"/>
      <w:bookmarkEnd w:id="206"/>
    </w:p>
    <w:p w14:paraId="6D32039D" w14:textId="77777777" w:rsidR="007735C0" w:rsidRDefault="00E00D77">
      <w:r>
        <w:t xml:space="preserve">Наиболее простой корректный способ — остановить кабинет и скопировать целиком папку данных в отдельное место. Во время работы SQLite использует WAL: копирование только главного </w:t>
      </w:r>
      <w:r>
        <w:rPr>
          <w:rFonts w:ascii="Consolas" w:hAnsi="Consolas"/>
          <w:sz w:val="18"/>
        </w:rPr>
        <w:t>.sqlite</w:t>
      </w:r>
      <w:r>
        <w:t xml:space="preserve"> при активной записи не является надёжным универсальным backup.</w:t>
      </w:r>
    </w:p>
    <w:p w14:paraId="32C19579" w14:textId="77777777" w:rsidR="007735C0" w:rsidRDefault="00E00D77">
      <w:r>
        <w:t xml:space="preserve">Пример ниже относится к стандартному </w:t>
      </w:r>
      <w:r>
        <w:rPr>
          <w:rFonts w:ascii="Consolas" w:hAnsi="Consolas"/>
          <w:sz w:val="18"/>
        </w:rPr>
        <w:t>DATABASE_PATH=data/debitus-kreditus.sqlite</w:t>
      </w:r>
      <w:r>
        <w:t xml:space="preserve">. Если путь переопределён, копируйте фактическую папку базы вместе с относящимися к ней служебными файлами SQLite, а не другую папку </w:t>
      </w:r>
      <w:r>
        <w:rPr>
          <w:rFonts w:ascii="Consolas" w:hAnsi="Consolas"/>
          <w:sz w:val="18"/>
        </w:rPr>
        <w:t>data/</w:t>
      </w:r>
      <w:r>
        <w:t xml:space="preserve"> по привычке. Сохраните значение пути и способ запуска вместе с копией.</w:t>
      </w:r>
    </w:p>
    <w:p w14:paraId="47900B1D" w14:textId="77777777" w:rsidR="007735C0" w:rsidRDefault="00E00D77">
      <w:r>
        <w:t>Порядок:</w:t>
      </w:r>
    </w:p>
    <w:p w14:paraId="7C072E4C" w14:textId="77777777" w:rsidR="007735C0" w:rsidRDefault="00E00D77" w:rsidP="00E00D77">
      <w:pPr>
        <w:numPr>
          <w:ilvl w:val="0"/>
          <w:numId w:val="47"/>
        </w:numPr>
      </w:pPr>
      <w:r>
        <w:t>Дождитесь подтверждения важных операций и успешного сохранения настроек.</w:t>
      </w:r>
    </w:p>
    <w:p w14:paraId="3A8826DA" w14:textId="77777777" w:rsidR="007735C0" w:rsidRDefault="00E00D77" w:rsidP="00E00D77">
      <w:pPr>
        <w:numPr>
          <w:ilvl w:val="0"/>
          <w:numId w:val="47"/>
        </w:numPr>
      </w:pPr>
      <w:r>
        <w:t>Остановите сервер штатной командой соответствующего режима.</w:t>
      </w:r>
    </w:p>
    <w:p w14:paraId="14473BCF" w14:textId="77777777" w:rsidR="007735C0" w:rsidRDefault="00E00D77" w:rsidP="00E00D77">
      <w:pPr>
        <w:numPr>
          <w:ilvl w:val="0"/>
          <w:numId w:val="47"/>
        </w:numPr>
      </w:pPr>
      <w:r>
        <w:t>Убедитесь, что именно этот экземпляр остановлен. Не завершайте посторонние процессы на машине.</w:t>
      </w:r>
    </w:p>
    <w:p w14:paraId="0BCE3A09" w14:textId="77777777" w:rsidR="007735C0" w:rsidRDefault="00E00D77" w:rsidP="00E00D77">
      <w:pPr>
        <w:numPr>
          <w:ilvl w:val="0"/>
          <w:numId w:val="47"/>
        </w:numPr>
      </w:pPr>
      <w:r>
        <w:lastRenderedPageBreak/>
        <w:t>Создайте новую папку резервной копии вне каталога, который удаляется при сборках/очистке кэша.</w:t>
      </w:r>
    </w:p>
    <w:p w14:paraId="019529D7" w14:textId="77777777" w:rsidR="007735C0" w:rsidRDefault="00E00D77" w:rsidP="00E00D77">
      <w:pPr>
        <w:numPr>
          <w:ilvl w:val="0"/>
          <w:numId w:val="47"/>
        </w:numPr>
      </w:pPr>
      <w:r>
        <w:t xml:space="preserve">Скопируйте всю </w:t>
      </w:r>
      <w:r>
        <w:rPr>
          <w:rFonts w:ascii="Consolas" w:hAnsi="Consolas"/>
          <w:sz w:val="18"/>
        </w:rPr>
        <w:t>data/</w:t>
      </w:r>
      <w:r>
        <w:t>; сохраните сведения о версии приложения и при необходимости локальные настройки.</w:t>
      </w:r>
    </w:p>
    <w:p w14:paraId="5272C3EB" w14:textId="77777777" w:rsidR="007735C0" w:rsidRDefault="00E00D77" w:rsidP="00E00D77">
      <w:pPr>
        <w:numPr>
          <w:ilvl w:val="0"/>
          <w:numId w:val="47"/>
        </w:numPr>
      </w:pPr>
      <w:r>
        <w:t>Запустите исходный кабинет и убедитесь, что данные по-прежнему доступны.</w:t>
      </w:r>
    </w:p>
    <w:p w14:paraId="17D2EBA9" w14:textId="77777777" w:rsidR="007735C0" w:rsidRDefault="00E00D77" w:rsidP="00E00D77">
      <w:pPr>
        <w:numPr>
          <w:ilvl w:val="0"/>
          <w:numId w:val="47"/>
        </w:numPr>
      </w:pPr>
      <w:r>
        <w:t>Периодически проверяйте восстановление в отдельной остановленной копии приложения, а не поверх единственной рабочей базы.</w:t>
      </w:r>
    </w:p>
    <w:p w14:paraId="11A776CF" w14:textId="77777777" w:rsidR="007735C0" w:rsidRDefault="00E00D77">
      <w:pPr>
        <w:keepNext/>
      </w:pPr>
      <w:r>
        <w:t xml:space="preserve">Пример PowerShell </w:t>
      </w:r>
      <w:r>
        <w:rPr>
          <w:b/>
        </w:rPr>
        <w:t>после остановки</w:t>
      </w:r>
      <w:r>
        <w:t>, из корня локального приложения. Путь копии — пример; замените его подходящим внешним местом. Если папка назначения существует, выберите новое имя:</w:t>
      </w:r>
    </w:p>
    <w:p w14:paraId="60859074" w14:textId="77777777" w:rsidR="007735C0" w:rsidRDefault="00E00D77">
      <w:pPr>
        <w:pStyle w:val="CodeBlock"/>
        <w:keepNext/>
      </w:pPr>
      <w:r>
        <w:t>New-Item -ItemType Directory -Path 'D:\DebitusBackups\2026-10-26'</w:t>
      </w:r>
    </w:p>
    <w:p w14:paraId="7F03A740" w14:textId="77777777" w:rsidR="007735C0" w:rsidRDefault="00E00D77">
      <w:pPr>
        <w:pStyle w:val="CodeBlock"/>
      </w:pPr>
      <w:r>
        <w:t>Copy-Item -LiteralPath '.\data' -Destination 'D:\DebitusBackups\2026-10-26\data' -Recurse</w:t>
      </w:r>
    </w:p>
    <w:p w14:paraId="4A343EC8" w14:textId="77777777" w:rsidR="007735C0" w:rsidRDefault="007735C0">
      <w:pPr>
        <w:spacing w:after="60"/>
      </w:pPr>
    </w:p>
    <w:p w14:paraId="5159544C" w14:textId="77777777" w:rsidR="007735C0" w:rsidRDefault="00E00D77">
      <w:r>
        <w:t>Для готового переносимого комплекта можно сохранить целиком его остановленную папку: так одновременно сохраняются совместимые исполняемые файлы, manifest, данные и настройки. Резервная копия может содержать документы и действующие сессии, поэтому ограничьте доступ к ней.</w:t>
      </w:r>
    </w:p>
    <w:p w14:paraId="6B03D90C" w14:textId="77777777" w:rsidR="007735C0" w:rsidRDefault="00E00D77">
      <w:r>
        <w:t>JSON/CSV-экспорт не заменяет backup. Импорт создаёт новые черновики и не восстанавливает документы, журнал, сессии, исторические решения, подпись, выдачу и проведённые операции обслуживания.</w:t>
      </w:r>
    </w:p>
    <w:p w14:paraId="0DAAA1B7" w14:textId="77777777" w:rsidR="007735C0" w:rsidRDefault="00E00D77">
      <w:pPr>
        <w:pStyle w:val="21"/>
      </w:pPr>
      <w:bookmarkStart w:id="207" w:name="s_6_3"/>
      <w:bookmarkStart w:id="208" w:name="_Toc243922808"/>
      <w:r>
        <w:t>Резервная копия Docker и восстановление</w:t>
      </w:r>
      <w:bookmarkEnd w:id="207"/>
      <w:bookmarkEnd w:id="208"/>
    </w:p>
    <w:p w14:paraId="660AA2CC" w14:textId="77777777" w:rsidR="007735C0" w:rsidRDefault="00E00D77">
      <w:pPr>
        <w:keepNext/>
      </w:pPr>
      <w:r>
        <w:t xml:space="preserve">Остановите сервис через </w:t>
      </w:r>
      <w:r>
        <w:rPr>
          <w:rFonts w:ascii="Consolas" w:hAnsi="Consolas"/>
          <w:sz w:val="18"/>
        </w:rPr>
        <w:t>docker compose stop cabinet</w:t>
      </w:r>
      <w:r>
        <w:t xml:space="preserve">, сохраняя контейнер и том. Содержимое </w:t>
      </w:r>
      <w:r>
        <w:rPr>
          <w:rFonts w:ascii="Consolas" w:hAnsi="Consolas"/>
          <w:sz w:val="18"/>
        </w:rPr>
        <w:t>/data</w:t>
      </w:r>
      <w:r>
        <w:t xml:space="preserve"> можно скопировать из остановленного контейнера командой </w:t>
      </w:r>
      <w:hyperlink r:id="rId16">
        <w:r>
          <w:rPr>
            <w:color w:val="1F4E79"/>
            <w:u w:val="single"/>
          </w:rPr>
          <w:t>Compose cp</w:t>
        </w:r>
      </w:hyperlink>
      <w:r>
        <w:t xml:space="preserve"> в заранее созданную внешнюю папку; базовая операция </w:t>
      </w:r>
      <w:hyperlink r:id="rId17">
        <w:r>
          <w:rPr>
            <w:color w:val="1F4E79"/>
            <w:u w:val="single"/>
          </w:rPr>
          <w:t>Docker cp поддерживает работающий и остановленный контейнер</w:t>
        </w:r>
      </w:hyperlink>
      <w:r>
        <w:t>:</w:t>
      </w:r>
    </w:p>
    <w:p w14:paraId="41146A97" w14:textId="77777777" w:rsidR="007735C0" w:rsidRDefault="00E00D77">
      <w:pPr>
        <w:pStyle w:val="CodeBlock"/>
        <w:keepNext/>
      </w:pPr>
      <w:r>
        <w:t>New-Item -ItemType Directory -Path 'D:\DebitusBackups\docker-2026-10-26'</w:t>
      </w:r>
    </w:p>
    <w:p w14:paraId="4749EDB5" w14:textId="77777777" w:rsidR="007735C0" w:rsidRDefault="00E00D77">
      <w:pPr>
        <w:pStyle w:val="CodeBlock"/>
        <w:keepNext/>
      </w:pPr>
      <w:r>
        <w:t>docker compose stop cabinet</w:t>
      </w:r>
    </w:p>
    <w:p w14:paraId="7A312433" w14:textId="77777777" w:rsidR="007735C0" w:rsidRDefault="00E00D77">
      <w:pPr>
        <w:pStyle w:val="CodeBlock"/>
        <w:keepNext/>
      </w:pPr>
      <w:r>
        <w:t>docker compose cp cabinet:/data/. D:/DebitusBackups/docker-2026-10-26/</w:t>
      </w:r>
    </w:p>
    <w:p w14:paraId="4A46A480" w14:textId="77777777" w:rsidR="007735C0" w:rsidRDefault="00E00D77">
      <w:pPr>
        <w:pStyle w:val="CodeBlock"/>
      </w:pPr>
      <w:r>
        <w:t>docker compose up -d</w:t>
      </w:r>
    </w:p>
    <w:p w14:paraId="1321929A" w14:textId="77777777" w:rsidR="007735C0" w:rsidRDefault="007735C0">
      <w:pPr>
        <w:spacing w:after="60"/>
      </w:pPr>
    </w:p>
    <w:p w14:paraId="0A01D818" w14:textId="77777777" w:rsidR="007735C0" w:rsidRDefault="00E00D77">
      <w:r>
        <w:t xml:space="preserve">При таком копировании должен существовать остановленный контейнер; если вы уже выполнили </w:t>
      </w:r>
      <w:r>
        <w:rPr>
          <w:rFonts w:ascii="Consolas" w:hAnsi="Consolas"/>
          <w:sz w:val="18"/>
        </w:rPr>
        <w:t>down</w:t>
      </w:r>
      <w:r>
        <w:t>, сначала найдите сохранённый именованный том и создайте контейнер с его подключением. Не создавайте новый пустой том под другим Compose project name, принимая его за потерю данных.</w:t>
      </w:r>
    </w:p>
    <w:p w14:paraId="03CBC266" w14:textId="77777777" w:rsidR="007735C0" w:rsidRDefault="00E00D77">
      <w:r>
        <w:t xml:space="preserve">Для восстановления используйте отдельный экземпляр/том и остановленный сервер. Скопируйте полный сохранённый каталог данных, проверьте путь </w:t>
      </w:r>
      <w:r>
        <w:rPr>
          <w:rFonts w:ascii="Consolas" w:hAnsi="Consolas"/>
          <w:sz w:val="18"/>
        </w:rPr>
        <w:t>/data/debitus-kreditus.sqlite</w:t>
      </w:r>
      <w:r>
        <w:t xml:space="preserve">, права записи для пользователя </w:t>
      </w:r>
      <w:r>
        <w:rPr>
          <w:rFonts w:ascii="Consolas" w:hAnsi="Consolas"/>
          <w:sz w:val="18"/>
        </w:rPr>
        <w:t>node</w:t>
      </w:r>
      <w:r>
        <w:t>, затем запустите совместимую версию и проверьте историю/документы. Конкретный способ восстановления тома зависит от Docker-хоста и политики доступа; не восстанавливайте поверх единственной копии без сохранения исходного тома. Простая замена контейнера не должна удалять именованный volume.</w:t>
      </w:r>
    </w:p>
    <w:p w14:paraId="3AED86F1" w14:textId="77777777" w:rsidR="007735C0" w:rsidRDefault="00E00D77">
      <w:pPr>
        <w:pStyle w:val="21"/>
      </w:pPr>
      <w:bookmarkStart w:id="209" w:name="s_6_4"/>
      <w:bookmarkStart w:id="210" w:name="_Toc243922809"/>
      <w:r>
        <w:t>Обновление без потери досье</w:t>
      </w:r>
      <w:bookmarkEnd w:id="209"/>
      <w:bookmarkEnd w:id="210"/>
    </w:p>
    <w:p w14:paraId="455E94C1" w14:textId="77777777" w:rsidR="007735C0" w:rsidRDefault="00E00D77" w:rsidP="00E00D77">
      <w:pPr>
        <w:numPr>
          <w:ilvl w:val="0"/>
          <w:numId w:val="48"/>
        </w:numPr>
      </w:pPr>
      <w:r>
        <w:t>Зафиксируйте текущую версию приложения и сделайте проверяемую резервную копию остановленной базы.</w:t>
      </w:r>
    </w:p>
    <w:p w14:paraId="587D9BB6" w14:textId="77777777" w:rsidR="007735C0" w:rsidRDefault="00E00D77" w:rsidP="00E00D77">
      <w:pPr>
        <w:numPr>
          <w:ilvl w:val="0"/>
          <w:numId w:val="48"/>
        </w:numPr>
      </w:pPr>
      <w:r>
        <w:t>Подготовьте новые исходники/образ/распакованный комплект в отдельном месте. Для исходников установите зависимости по новому lock-файлу и выберите нужный профиль сборки.</w:t>
      </w:r>
    </w:p>
    <w:p w14:paraId="65CB68A9" w14:textId="77777777" w:rsidR="007735C0" w:rsidRDefault="00E00D77" w:rsidP="00E00D77">
      <w:pPr>
        <w:numPr>
          <w:ilvl w:val="0"/>
          <w:numId w:val="48"/>
        </w:numPr>
      </w:pPr>
      <w:r>
        <w:t xml:space="preserve">Сохраните собственные </w:t>
      </w:r>
      <w:r>
        <w:rPr>
          <w:rFonts w:ascii="Consolas" w:hAnsi="Consolas"/>
          <w:sz w:val="18"/>
        </w:rPr>
        <w:t>.env</w:t>
      </w:r>
      <w:r>
        <w:t xml:space="preserve"> либо </w:t>
      </w:r>
      <w:r>
        <w:rPr>
          <w:rFonts w:ascii="Consolas" w:hAnsi="Consolas"/>
          <w:sz w:val="18"/>
        </w:rPr>
        <w:t>local-ai.env</w:t>
      </w:r>
      <w:r>
        <w:t>, сверив их с новым примером; не заменяйте весь файл настроек механически.</w:t>
      </w:r>
    </w:p>
    <w:p w14:paraId="477B098A" w14:textId="77777777" w:rsidR="007735C0" w:rsidRDefault="00E00D77" w:rsidP="00E00D77">
      <w:pPr>
        <w:numPr>
          <w:ilvl w:val="0"/>
          <w:numId w:val="48"/>
        </w:numPr>
      </w:pPr>
      <w:r>
        <w:lastRenderedPageBreak/>
        <w:t xml:space="preserve">Для переносимого комплекта скопируйте </w:t>
      </w:r>
      <w:r>
        <w:rPr>
          <w:rFonts w:ascii="Consolas" w:hAnsi="Consolas"/>
          <w:sz w:val="18"/>
        </w:rPr>
        <w:t>data/</w:t>
      </w:r>
      <w:r>
        <w:t xml:space="preserve"> в остановленную новую папку. Для Docker подключите прежний или восстановленный совместимый том. Для Node сохраните прежний </w:t>
      </w:r>
      <w:r>
        <w:rPr>
          <w:rFonts w:ascii="Consolas" w:hAnsi="Consolas"/>
          <w:sz w:val="18"/>
        </w:rPr>
        <w:t>DATABASE_PATH</w:t>
      </w:r>
      <w:r>
        <w:t>.</w:t>
      </w:r>
    </w:p>
    <w:p w14:paraId="5629CD6C" w14:textId="77777777" w:rsidR="007735C0" w:rsidRDefault="00E00D77" w:rsidP="00E00D77">
      <w:pPr>
        <w:numPr>
          <w:ilvl w:val="0"/>
          <w:numId w:val="48"/>
        </w:numPr>
      </w:pPr>
      <w:r>
        <w:t>Запустите новую версию: ещё не применённые локальные миграции выполнятся автоматически.</w:t>
      </w:r>
    </w:p>
    <w:p w14:paraId="1CBA7D5B" w14:textId="77777777" w:rsidR="007735C0" w:rsidRDefault="00E00D77" w:rsidP="00E00D77">
      <w:pPr>
        <w:numPr>
          <w:ilvl w:val="0"/>
          <w:numId w:val="48"/>
        </w:numPr>
      </w:pPr>
      <w:r>
        <w:t>Проверьте вход, список заявок, скачивание файла, историю решения и график обслуживания, если он существовал.</w:t>
      </w:r>
    </w:p>
    <w:p w14:paraId="3967CCB9" w14:textId="77777777" w:rsidR="007735C0" w:rsidRDefault="00E00D77" w:rsidP="00E00D77">
      <w:pPr>
        <w:numPr>
          <w:ilvl w:val="0"/>
          <w:numId w:val="48"/>
        </w:numPr>
      </w:pPr>
      <w:r>
        <w:t>Сохраняйте прежний комплект и backup до завершения проверки.</w:t>
      </w:r>
    </w:p>
    <w:p w14:paraId="5E25A5AE" w14:textId="77777777" w:rsidR="007735C0" w:rsidRDefault="00E00D77">
      <w:r>
        <w:t>Миграции имеют контрольные суммы. Изменение уже применённого SQL-файла считается ошибкой и останавливает запуск; для следующего изменения схемы требуется новая миграция. Возврат старого приложения к уже обновлённой базе не гарантируется. Надёжный откат использует прежнюю версию и её предварительную резервную копию, а не удаление записей таблицы миграций.</w:t>
      </w:r>
    </w:p>
    <w:p w14:paraId="6551E132" w14:textId="77777777" w:rsidR="007735C0" w:rsidRDefault="00E00D77">
      <w:pPr>
        <w:pStyle w:val="21"/>
      </w:pPr>
      <w:bookmarkStart w:id="211" w:name="s_6_5"/>
      <w:bookmarkStart w:id="212" w:name="_Toc243922810"/>
      <w:r>
        <w:t>Как начать с отдельной чистой базой</w:t>
      </w:r>
      <w:bookmarkEnd w:id="211"/>
      <w:bookmarkEnd w:id="212"/>
    </w:p>
    <w:p w14:paraId="113924F7" w14:textId="77777777" w:rsidR="007735C0" w:rsidRDefault="00E00D77">
      <w:pPr>
        <w:keepNext/>
      </w:pPr>
      <w:r>
        <w:t>Для повторяемого сценария безопаснее указать новый путь к SQLite, чем удалять существующую базу. Например, в новой PowerShell-сессии для отдельного локального production-запуска:</w:t>
      </w:r>
    </w:p>
    <w:p w14:paraId="584BDD7D" w14:textId="77777777" w:rsidR="007735C0" w:rsidRDefault="00E00D77">
      <w:pPr>
        <w:pStyle w:val="CodeBlock"/>
        <w:keepNext/>
      </w:pPr>
      <w:r>
        <w:t>$env:DATABASE_PATH = '.cache/manual-scenario/fresh.sqlite'</w:t>
      </w:r>
    </w:p>
    <w:p w14:paraId="717CE25E" w14:textId="77777777" w:rsidR="007735C0" w:rsidRDefault="00E00D77">
      <w:pPr>
        <w:pStyle w:val="CodeBlock"/>
        <w:keepNext/>
      </w:pPr>
      <w:r>
        <w:t>$env:PORT = '3001'</w:t>
      </w:r>
    </w:p>
    <w:p w14:paraId="5F0527CF" w14:textId="77777777" w:rsidR="007735C0" w:rsidRDefault="00E00D77">
      <w:pPr>
        <w:pStyle w:val="CodeBlock"/>
      </w:pPr>
      <w:r>
        <w:t>pnpm start</w:t>
      </w:r>
    </w:p>
    <w:p w14:paraId="63D50D2F" w14:textId="77777777" w:rsidR="007735C0" w:rsidRDefault="007735C0">
      <w:pPr>
        <w:spacing w:after="60"/>
      </w:pPr>
    </w:p>
    <w:p w14:paraId="7F67ADDF" w14:textId="77777777" w:rsidR="007735C0" w:rsidRDefault="00E00D77">
      <w:r>
        <w:t xml:space="preserve">Предварительно должна существовать локальная production-сборка; порт должен быть свободен. При первом старте новая база получает миграции и синтетический набор. </w:t>
      </w:r>
      <w:r>
        <w:rPr>
          <w:rFonts w:ascii="Consolas" w:hAnsi="Consolas"/>
          <w:sz w:val="18"/>
        </w:rPr>
        <w:t>.cache</w:t>
      </w:r>
      <w:r>
        <w:t xml:space="preserve"> подходит для временной проверки, но не для единственного долгосрочного хранилища. Старый </w:t>
      </w:r>
      <w:r>
        <w:rPr>
          <w:rFonts w:ascii="Consolas" w:hAnsi="Consolas"/>
          <w:sz w:val="18"/>
        </w:rPr>
        <w:t>data/</w:t>
      </w:r>
      <w:r>
        <w:t xml:space="preserve"> не меняется. После завершения закройте эту терминальную сессию либо верните переменные окружения к нужным значениям.</w:t>
      </w:r>
    </w:p>
    <w:p w14:paraId="47863022" w14:textId="77777777" w:rsidR="007735C0" w:rsidRDefault="00E00D77">
      <w:r>
        <w:t>Изменение профиля, документов или статуса в существующей базе не сбрасывается простым обновлением вкладки. Начальный набор не перезаписывает пользовательские изменения при каждом старте. Поэтому ожидаемый исход синтетического примера может отличаться, если этот аккаунт уже редактировали.</w:t>
      </w:r>
    </w:p>
    <w:p w14:paraId="01F16664" w14:textId="77777777" w:rsidR="007735C0" w:rsidRDefault="00E00D77">
      <w:pPr>
        <w:pStyle w:val="21"/>
      </w:pPr>
      <w:bookmarkStart w:id="213" w:name="s_6_6"/>
      <w:bookmarkStart w:id="214" w:name="_Toc243922811"/>
      <w:r>
        <w:t>Сборка автономного комплекта разработчиком</w:t>
      </w:r>
      <w:bookmarkEnd w:id="213"/>
      <w:bookmarkEnd w:id="214"/>
    </w:p>
    <w:p w14:paraId="24F1BC3B" w14:textId="77777777" w:rsidR="007735C0" w:rsidRDefault="00E00D77">
      <w:pPr>
        <w:keepNext/>
      </w:pPr>
      <w:r>
        <w:t xml:space="preserve">Подготовка сейчас поддерживает </w:t>
      </w:r>
      <w:r>
        <w:rPr>
          <w:b/>
        </w:rPr>
        <w:t>Windows x64</w:t>
      </w:r>
      <w:r>
        <w:t xml:space="preserve">, Node </w:t>
      </w:r>
      <w:r>
        <w:rPr>
          <w:rFonts w:ascii="Consolas" w:hAnsi="Consolas"/>
          <w:sz w:val="18"/>
        </w:rPr>
        <w:t>&gt;=24.19.0 &lt;25</w:t>
      </w:r>
      <w:r>
        <w:t xml:space="preserve"> и установленные по lock-файлу зависимости. Сборщик использует текущий </w:t>
      </w:r>
      <w:r>
        <w:rPr>
          <w:rFonts w:ascii="Consolas" w:hAnsi="Consolas"/>
          <w:sz w:val="18"/>
        </w:rPr>
        <w:t>node.exe</w:t>
      </w:r>
      <w:r>
        <w:t>, сверяет его SHA-256 с официальным выпуском Node и сохраняет обязательные лицензии.</w:t>
      </w:r>
    </w:p>
    <w:p w14:paraId="68CEFC39" w14:textId="77777777" w:rsidR="007735C0" w:rsidRDefault="00E00D77">
      <w:pPr>
        <w:pStyle w:val="CodeBlock"/>
        <w:keepNext/>
      </w:pPr>
      <w:r>
        <w:t>node scripts/build-portable.mjs --output output/Debitus-Kreditus-0.8.0-custom</w:t>
      </w:r>
    </w:p>
    <w:p w14:paraId="67AF10EA" w14:textId="77777777" w:rsidR="007735C0" w:rsidRDefault="00E00D77">
      <w:pPr>
        <w:pStyle w:val="CodeBlock"/>
      </w:pPr>
      <w:r>
        <w:t>node scripts/test-portable.mjs output/Debitus-Kreditus-0.8.0-custom</w:t>
      </w:r>
    </w:p>
    <w:p w14:paraId="4228C4AA" w14:textId="77777777" w:rsidR="007735C0" w:rsidRDefault="007735C0">
      <w:pPr>
        <w:spacing w:after="60"/>
      </w:pPr>
    </w:p>
    <w:p w14:paraId="310D7790" w14:textId="77777777" w:rsidR="007735C0" w:rsidRDefault="00E00D77">
      <w:r>
        <w:t xml:space="preserve">Проверяющий скрипт требует установленный Microsoft Edge: его браузерный запуск явно использует канал </w:t>
      </w:r>
      <w:r>
        <w:rPr>
          <w:rFonts w:ascii="Consolas" w:hAnsi="Consolas"/>
          <w:sz w:val="18"/>
        </w:rPr>
        <w:t>msedge</w:t>
      </w:r>
      <w:r>
        <w:t xml:space="preserve">; переменная </w:t>
      </w:r>
      <w:r>
        <w:rPr>
          <w:rFonts w:ascii="Consolas" w:hAnsi="Consolas"/>
          <w:sz w:val="18"/>
        </w:rPr>
        <w:t>E2E_BROWSER</w:t>
      </w:r>
      <w:r>
        <w:t xml:space="preserve"> относится к обычному набору E2E и этот скрипт не переключает.</w:t>
      </w:r>
    </w:p>
    <w:p w14:paraId="6CB0A5ED" w14:textId="77777777" w:rsidR="007735C0" w:rsidRDefault="00E00D77">
      <w:r>
        <w:t xml:space="preserve">Папка назначения должна быть новой и находиться внутри </w:t>
      </w:r>
      <w:r>
        <w:rPr>
          <w:rFonts w:ascii="Consolas" w:hAnsi="Consolas"/>
          <w:sz w:val="18"/>
        </w:rPr>
        <w:t>output/</w:t>
      </w:r>
      <w:r>
        <w:t xml:space="preserve">; существующий комплект не перезаписывается. Без </w:t>
      </w:r>
      <w:r>
        <w:rPr>
          <w:rFonts w:ascii="Consolas" w:hAnsi="Consolas"/>
          <w:sz w:val="18"/>
        </w:rPr>
        <w:t>--output</w:t>
      </w:r>
      <w:r>
        <w:t xml:space="preserve"> используется имя с версией и временем. Первая подготовка checksum/лицензии Node требует сети, затем полученные ресурсы кэшируются. Это подготовка поставки, а не сетевое требование к запуску готового комплекта.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B1D6884" w14:textId="77777777">
        <w:trPr>
          <w:cantSplit/>
          <w:tblHeader/>
          <w:jc w:val="center"/>
        </w:trPr>
        <w:tc>
          <w:tcPr>
            <w:tcW w:w="3084" w:type="dxa"/>
            <w:shd w:val="clear" w:color="auto" w:fill="3B4148"/>
            <w:vAlign w:val="center"/>
          </w:tcPr>
          <w:p w14:paraId="4FDA7466" w14:textId="77777777" w:rsidR="007735C0" w:rsidRDefault="00E00D77">
            <w:pPr>
              <w:pStyle w:val="TableHeader"/>
              <w:keepNext/>
            </w:pPr>
            <w:r>
              <w:rPr>
                <w:color w:val="FFFFFF"/>
              </w:rPr>
              <w:t>Элемент комплекта</w:t>
            </w:r>
          </w:p>
        </w:tc>
        <w:tc>
          <w:tcPr>
            <w:tcW w:w="6554" w:type="dxa"/>
            <w:shd w:val="clear" w:color="auto" w:fill="3B4148"/>
            <w:vAlign w:val="center"/>
          </w:tcPr>
          <w:p w14:paraId="0AB05E46" w14:textId="77777777" w:rsidR="007735C0" w:rsidRDefault="00E00D77">
            <w:pPr>
              <w:pStyle w:val="TableHeader"/>
              <w:keepNext/>
              <w:jc w:val="center"/>
            </w:pPr>
            <w:r>
              <w:rPr>
                <w:color w:val="FFFFFF"/>
              </w:rPr>
              <w:t>Назначение</w:t>
            </w:r>
          </w:p>
        </w:tc>
      </w:tr>
      <w:tr w:rsidR="007735C0" w14:paraId="21EACDC9" w14:textId="77777777">
        <w:trPr>
          <w:cantSplit/>
          <w:jc w:val="center"/>
        </w:trPr>
        <w:tc>
          <w:tcPr>
            <w:tcW w:w="3084" w:type="dxa"/>
            <w:vAlign w:val="center"/>
          </w:tcPr>
          <w:p w14:paraId="223F5590" w14:textId="77777777" w:rsidR="007735C0" w:rsidRDefault="00E00D77">
            <w:pPr>
              <w:pStyle w:val="TableText"/>
            </w:pPr>
            <w:r>
              <w:rPr>
                <w:rFonts w:ascii="Consolas" w:hAnsi="Consolas"/>
                <w:sz w:val="17"/>
              </w:rPr>
              <w:t>runtime/node.exe</w:t>
            </w:r>
          </w:p>
        </w:tc>
        <w:tc>
          <w:tcPr>
            <w:tcW w:w="6554" w:type="dxa"/>
            <w:vAlign w:val="center"/>
          </w:tcPr>
          <w:p w14:paraId="72C24555" w14:textId="77777777" w:rsidR="007735C0" w:rsidRDefault="00E00D77">
            <w:pPr>
              <w:pStyle w:val="TableText"/>
            </w:pPr>
            <w:r>
              <w:t>Поддерживаемый runtime внутри поставки</w:t>
            </w:r>
          </w:p>
        </w:tc>
      </w:tr>
      <w:tr w:rsidR="007735C0" w14:paraId="2927D317" w14:textId="77777777">
        <w:trPr>
          <w:cantSplit/>
          <w:jc w:val="center"/>
        </w:trPr>
        <w:tc>
          <w:tcPr>
            <w:tcW w:w="3084" w:type="dxa"/>
            <w:shd w:val="clear" w:color="auto" w:fill="F3F5F7"/>
            <w:vAlign w:val="center"/>
          </w:tcPr>
          <w:p w14:paraId="47E54DE5" w14:textId="77777777" w:rsidR="007735C0" w:rsidRDefault="00E00D77">
            <w:pPr>
              <w:pStyle w:val="TableText"/>
            </w:pPr>
            <w:r>
              <w:rPr>
                <w:rFonts w:ascii="Consolas" w:hAnsi="Consolas"/>
                <w:sz w:val="17"/>
              </w:rPr>
              <w:lastRenderedPageBreak/>
              <w:t>runtime/NODE_LICENSE.txt</w:t>
            </w:r>
            <w:r>
              <w:t xml:space="preserve">, </w:t>
            </w:r>
            <w:r>
              <w:rPr>
                <w:rFonts w:ascii="Consolas" w:hAnsi="Consolas"/>
                <w:sz w:val="17"/>
              </w:rPr>
              <w:t>runtime/SHASUMS256.txt</w:t>
            </w:r>
          </w:p>
        </w:tc>
        <w:tc>
          <w:tcPr>
            <w:tcW w:w="6554" w:type="dxa"/>
            <w:shd w:val="clear" w:color="auto" w:fill="F3F5F7"/>
            <w:vAlign w:val="center"/>
          </w:tcPr>
          <w:p w14:paraId="42EA14AC" w14:textId="77777777" w:rsidR="007735C0" w:rsidRDefault="00E00D77">
            <w:pPr>
              <w:pStyle w:val="TableText"/>
            </w:pPr>
            <w:r>
              <w:t>Лицензия Node и контрольные суммы официального выпуска</w:t>
            </w:r>
          </w:p>
        </w:tc>
      </w:tr>
      <w:tr w:rsidR="007735C0" w14:paraId="6C2E7AA8" w14:textId="77777777">
        <w:trPr>
          <w:cantSplit/>
          <w:jc w:val="center"/>
        </w:trPr>
        <w:tc>
          <w:tcPr>
            <w:tcW w:w="3084" w:type="dxa"/>
            <w:vAlign w:val="center"/>
          </w:tcPr>
          <w:p w14:paraId="77D9F391" w14:textId="77777777" w:rsidR="007735C0" w:rsidRDefault="00E00D77">
            <w:pPr>
              <w:pStyle w:val="TableText"/>
            </w:pPr>
            <w:r>
              <w:rPr>
                <w:rFonts w:ascii="Consolas" w:hAnsi="Consolas"/>
                <w:sz w:val="17"/>
              </w:rPr>
              <w:t>app/index.js</w:t>
            </w:r>
          </w:p>
        </w:tc>
        <w:tc>
          <w:tcPr>
            <w:tcW w:w="6554" w:type="dxa"/>
            <w:vAlign w:val="center"/>
          </w:tcPr>
          <w:p w14:paraId="7F61F630" w14:textId="77777777" w:rsidR="007735C0" w:rsidRDefault="00E00D77">
            <w:pPr>
              <w:pStyle w:val="TableText"/>
            </w:pPr>
            <w:r>
              <w:t>Собранный Node API без внешних npm-модулей для запуска</w:t>
            </w:r>
          </w:p>
        </w:tc>
      </w:tr>
      <w:tr w:rsidR="007735C0" w14:paraId="3A4BBACA" w14:textId="77777777">
        <w:trPr>
          <w:cantSplit/>
          <w:jc w:val="center"/>
        </w:trPr>
        <w:tc>
          <w:tcPr>
            <w:tcW w:w="3084" w:type="dxa"/>
            <w:shd w:val="clear" w:color="auto" w:fill="F3F5F7"/>
            <w:vAlign w:val="center"/>
          </w:tcPr>
          <w:p w14:paraId="4E247C89" w14:textId="77777777" w:rsidR="007735C0" w:rsidRDefault="00E00D77">
            <w:pPr>
              <w:pStyle w:val="TableText"/>
            </w:pPr>
            <w:r>
              <w:rPr>
                <w:rFonts w:ascii="Consolas" w:hAnsi="Consolas"/>
                <w:sz w:val="17"/>
              </w:rPr>
              <w:t>client/</w:t>
            </w:r>
          </w:p>
        </w:tc>
        <w:tc>
          <w:tcPr>
            <w:tcW w:w="6554" w:type="dxa"/>
            <w:shd w:val="clear" w:color="auto" w:fill="F3F5F7"/>
            <w:vAlign w:val="center"/>
          </w:tcPr>
          <w:p w14:paraId="68CA7732" w14:textId="77777777" w:rsidR="007735C0" w:rsidRDefault="00E00D77">
            <w:pPr>
              <w:pStyle w:val="TableText"/>
            </w:pPr>
            <w:r>
              <w:t>Production-интерфейс, шрифты, PDF/OCR-ресурсы</w:t>
            </w:r>
          </w:p>
        </w:tc>
      </w:tr>
      <w:tr w:rsidR="007735C0" w14:paraId="119D3E4B" w14:textId="77777777">
        <w:trPr>
          <w:cantSplit/>
          <w:jc w:val="center"/>
        </w:trPr>
        <w:tc>
          <w:tcPr>
            <w:tcW w:w="3084" w:type="dxa"/>
            <w:vAlign w:val="center"/>
          </w:tcPr>
          <w:p w14:paraId="0649BA5E" w14:textId="77777777" w:rsidR="007735C0" w:rsidRDefault="00E00D77">
            <w:pPr>
              <w:pStyle w:val="TableText"/>
            </w:pPr>
            <w:r>
              <w:rPr>
                <w:rFonts w:ascii="Consolas" w:hAnsi="Consolas"/>
                <w:sz w:val="17"/>
              </w:rPr>
              <w:t>migrations/</w:t>
            </w:r>
          </w:p>
        </w:tc>
        <w:tc>
          <w:tcPr>
            <w:tcW w:w="6554" w:type="dxa"/>
            <w:vAlign w:val="center"/>
          </w:tcPr>
          <w:p w14:paraId="557F599A" w14:textId="77777777" w:rsidR="007735C0" w:rsidRDefault="00E00D77">
            <w:pPr>
              <w:pStyle w:val="TableText"/>
            </w:pPr>
            <w:r>
              <w:t>SQL для автоматического обновления локального хранилища</w:t>
            </w:r>
          </w:p>
        </w:tc>
      </w:tr>
      <w:tr w:rsidR="007735C0" w14:paraId="3C34C55C" w14:textId="77777777">
        <w:trPr>
          <w:cantSplit/>
          <w:jc w:val="center"/>
        </w:trPr>
        <w:tc>
          <w:tcPr>
            <w:tcW w:w="3084" w:type="dxa"/>
            <w:shd w:val="clear" w:color="auto" w:fill="F3F5F7"/>
            <w:vAlign w:val="center"/>
          </w:tcPr>
          <w:p w14:paraId="586B7273" w14:textId="77777777" w:rsidR="007735C0" w:rsidRDefault="00E00D77">
            <w:pPr>
              <w:pStyle w:val="TableText"/>
            </w:pPr>
            <w:r>
              <w:rPr>
                <w:rFonts w:ascii="Consolas" w:hAnsi="Consolas"/>
                <w:sz w:val="17"/>
              </w:rPr>
              <w:t>run.mjs</w:t>
            </w:r>
            <w:r>
              <w:t xml:space="preserve">, </w:t>
            </w:r>
            <w:r>
              <w:rPr>
                <w:rFonts w:ascii="Consolas" w:hAnsi="Consolas"/>
                <w:sz w:val="17"/>
              </w:rPr>
              <w:t>launcher-state.mjs</w:t>
            </w:r>
          </w:p>
        </w:tc>
        <w:tc>
          <w:tcPr>
            <w:tcW w:w="6554" w:type="dxa"/>
            <w:shd w:val="clear" w:color="auto" w:fill="F3F5F7"/>
            <w:vAlign w:val="center"/>
          </w:tcPr>
          <w:p w14:paraId="2D129040" w14:textId="77777777" w:rsidR="007735C0" w:rsidRDefault="00E00D77">
            <w:pPr>
              <w:pStyle w:val="TableText"/>
            </w:pPr>
            <w:r>
              <w:t>Проверка целостности, владение экземпляром, запуск/остановка</w:t>
            </w:r>
          </w:p>
        </w:tc>
      </w:tr>
      <w:tr w:rsidR="007735C0" w14:paraId="3001D49C" w14:textId="77777777">
        <w:trPr>
          <w:cantSplit/>
          <w:jc w:val="center"/>
        </w:trPr>
        <w:tc>
          <w:tcPr>
            <w:tcW w:w="3084" w:type="dxa"/>
            <w:vAlign w:val="center"/>
          </w:tcPr>
          <w:p w14:paraId="4F8439A8" w14:textId="77777777" w:rsidR="007735C0" w:rsidRDefault="00E00D77">
            <w:pPr>
              <w:pStyle w:val="TableText"/>
            </w:pPr>
            <w:r>
              <w:rPr>
                <w:rFonts w:ascii="Consolas" w:hAnsi="Consolas"/>
                <w:sz w:val="17"/>
              </w:rPr>
              <w:t>Start-Debitus.cmd</w:t>
            </w:r>
            <w:r>
              <w:t xml:space="preserve">, </w:t>
            </w:r>
            <w:r>
              <w:rPr>
                <w:rFonts w:ascii="Consolas" w:hAnsi="Consolas"/>
                <w:sz w:val="17"/>
              </w:rPr>
              <w:t>Stop-Debitus.cmd</w:t>
            </w:r>
          </w:p>
        </w:tc>
        <w:tc>
          <w:tcPr>
            <w:tcW w:w="6554" w:type="dxa"/>
            <w:vAlign w:val="center"/>
          </w:tcPr>
          <w:p w14:paraId="1EA4B6B4" w14:textId="77777777" w:rsidR="007735C0" w:rsidRDefault="00E00D77">
            <w:pPr>
              <w:pStyle w:val="TableText"/>
            </w:pPr>
            <w:r>
              <w:t>Команды пользователя комплекта</w:t>
            </w:r>
          </w:p>
        </w:tc>
      </w:tr>
      <w:tr w:rsidR="007735C0" w14:paraId="766E5C4B" w14:textId="77777777">
        <w:trPr>
          <w:cantSplit/>
          <w:jc w:val="center"/>
        </w:trPr>
        <w:tc>
          <w:tcPr>
            <w:tcW w:w="3084" w:type="dxa"/>
            <w:shd w:val="clear" w:color="auto" w:fill="F3F5F7"/>
            <w:vAlign w:val="center"/>
          </w:tcPr>
          <w:p w14:paraId="51462782" w14:textId="77777777" w:rsidR="007735C0" w:rsidRDefault="00E00D77">
            <w:pPr>
              <w:pStyle w:val="TableText"/>
            </w:pPr>
            <w:r>
              <w:rPr>
                <w:rFonts w:ascii="Consolas" w:hAnsi="Consolas"/>
                <w:sz w:val="17"/>
              </w:rPr>
              <w:t>README.md</w:t>
            </w:r>
            <w:r>
              <w:t xml:space="preserve">, </w:t>
            </w:r>
            <w:r>
              <w:rPr>
                <w:rFonts w:ascii="Consolas" w:hAnsi="Consolas"/>
                <w:sz w:val="17"/>
              </w:rPr>
              <w:t>Инструкция.txt</w:t>
            </w:r>
            <w:r>
              <w:t xml:space="preserve">, </w:t>
            </w:r>
            <w:r>
              <w:rPr>
                <w:rFonts w:ascii="Consolas" w:hAnsi="Consolas"/>
                <w:sz w:val="17"/>
              </w:rPr>
              <w:t>technical-reference.md</w:t>
            </w:r>
          </w:p>
        </w:tc>
        <w:tc>
          <w:tcPr>
            <w:tcW w:w="6554" w:type="dxa"/>
            <w:shd w:val="clear" w:color="auto" w:fill="F3F5F7"/>
            <w:vAlign w:val="center"/>
          </w:tcPr>
          <w:p w14:paraId="0B6680F8" w14:textId="77777777" w:rsidR="007735C0" w:rsidRDefault="00E00D77">
            <w:pPr>
              <w:pStyle w:val="TableText"/>
            </w:pPr>
            <w:r>
              <w:t>Короткая инструкция и подробный справочник</w:t>
            </w:r>
          </w:p>
        </w:tc>
      </w:tr>
      <w:tr w:rsidR="007735C0" w14:paraId="1EB6ABE1" w14:textId="77777777">
        <w:trPr>
          <w:cantSplit/>
          <w:jc w:val="center"/>
        </w:trPr>
        <w:tc>
          <w:tcPr>
            <w:tcW w:w="3084" w:type="dxa"/>
            <w:vAlign w:val="center"/>
          </w:tcPr>
          <w:p w14:paraId="02D79DEA" w14:textId="77777777" w:rsidR="007735C0" w:rsidRDefault="00E00D77">
            <w:pPr>
              <w:pStyle w:val="TableText"/>
            </w:pPr>
            <w:r>
              <w:rPr>
                <w:rFonts w:ascii="Consolas" w:hAnsi="Consolas"/>
                <w:sz w:val="17"/>
              </w:rPr>
              <w:t>local-ai.env.example</w:t>
            </w:r>
          </w:p>
        </w:tc>
        <w:tc>
          <w:tcPr>
            <w:tcW w:w="6554" w:type="dxa"/>
            <w:vAlign w:val="center"/>
          </w:tcPr>
          <w:p w14:paraId="24D1C671" w14:textId="77777777" w:rsidR="007735C0" w:rsidRDefault="00E00D77">
            <w:pPr>
              <w:pStyle w:val="TableText"/>
            </w:pPr>
            <w:r>
              <w:t>Пример необязательного подключения локального помощника</w:t>
            </w:r>
          </w:p>
        </w:tc>
      </w:tr>
      <w:tr w:rsidR="007735C0" w14:paraId="762BDCAD" w14:textId="77777777">
        <w:trPr>
          <w:cantSplit/>
          <w:jc w:val="center"/>
        </w:trPr>
        <w:tc>
          <w:tcPr>
            <w:tcW w:w="3084" w:type="dxa"/>
            <w:shd w:val="clear" w:color="auto" w:fill="F3F5F7"/>
            <w:vAlign w:val="center"/>
          </w:tcPr>
          <w:p w14:paraId="60ECA483" w14:textId="77777777" w:rsidR="007735C0" w:rsidRDefault="00E00D77">
            <w:pPr>
              <w:pStyle w:val="TableText"/>
            </w:pPr>
            <w:r>
              <w:rPr>
                <w:rFonts w:ascii="Consolas" w:hAnsi="Consolas"/>
                <w:sz w:val="17"/>
              </w:rPr>
              <w:t>THIRD_PARTY_NOTICES.txt</w:t>
            </w:r>
          </w:p>
        </w:tc>
        <w:tc>
          <w:tcPr>
            <w:tcW w:w="6554" w:type="dxa"/>
            <w:shd w:val="clear" w:color="auto" w:fill="F3F5F7"/>
            <w:vAlign w:val="center"/>
          </w:tcPr>
          <w:p w14:paraId="71702442" w14:textId="77777777" w:rsidR="007735C0" w:rsidRDefault="00E00D77">
            <w:pPr>
              <w:pStyle w:val="TableText"/>
            </w:pPr>
            <w:r>
              <w:t>Уведомления и лицензии компонентов</w:t>
            </w:r>
          </w:p>
        </w:tc>
      </w:tr>
      <w:tr w:rsidR="007735C0" w14:paraId="7A72E9F3" w14:textId="77777777">
        <w:trPr>
          <w:cantSplit/>
          <w:jc w:val="center"/>
        </w:trPr>
        <w:tc>
          <w:tcPr>
            <w:tcW w:w="3084" w:type="dxa"/>
            <w:vAlign w:val="center"/>
          </w:tcPr>
          <w:p w14:paraId="0BBDDDD9" w14:textId="77777777" w:rsidR="007735C0" w:rsidRDefault="00E00D77">
            <w:pPr>
              <w:pStyle w:val="TableText"/>
            </w:pPr>
            <w:r>
              <w:rPr>
                <w:rFonts w:ascii="Consolas" w:hAnsi="Consolas"/>
                <w:sz w:val="17"/>
              </w:rPr>
              <w:t>bundle.json</w:t>
            </w:r>
          </w:p>
        </w:tc>
        <w:tc>
          <w:tcPr>
            <w:tcW w:w="6554" w:type="dxa"/>
            <w:vAlign w:val="center"/>
          </w:tcPr>
          <w:p w14:paraId="0DF49132" w14:textId="77777777" w:rsidR="007735C0" w:rsidRDefault="00E00D77">
            <w:pPr>
              <w:pStyle w:val="TableText"/>
            </w:pPr>
            <w:r>
              <w:t>Описание происхождения и SHA-256 поставляемых файлов</w:t>
            </w:r>
          </w:p>
        </w:tc>
      </w:tr>
      <w:tr w:rsidR="007735C0" w14:paraId="1B8DE34B" w14:textId="77777777">
        <w:trPr>
          <w:cantSplit/>
          <w:jc w:val="center"/>
        </w:trPr>
        <w:tc>
          <w:tcPr>
            <w:tcW w:w="3084" w:type="dxa"/>
            <w:shd w:val="clear" w:color="auto" w:fill="F3F5F7"/>
            <w:vAlign w:val="center"/>
          </w:tcPr>
          <w:p w14:paraId="258617B9" w14:textId="77777777" w:rsidR="007735C0" w:rsidRDefault="00E00D77">
            <w:pPr>
              <w:pStyle w:val="TableText"/>
            </w:pPr>
            <w:r>
              <w:rPr>
                <w:rFonts w:ascii="Consolas" w:hAnsi="Consolas"/>
                <w:sz w:val="17"/>
              </w:rPr>
              <w:t>data/</w:t>
            </w:r>
          </w:p>
        </w:tc>
        <w:tc>
          <w:tcPr>
            <w:tcW w:w="6554" w:type="dxa"/>
            <w:shd w:val="clear" w:color="auto" w:fill="F3F5F7"/>
            <w:vAlign w:val="center"/>
          </w:tcPr>
          <w:p w14:paraId="2448E535" w14:textId="77777777" w:rsidR="007735C0" w:rsidRDefault="00E00D77">
            <w:pPr>
              <w:pStyle w:val="TableText"/>
            </w:pPr>
            <w:r>
              <w:t>Создаётся/используется при запуске; не заменяется обновлением исполняемых файлов</w:t>
            </w:r>
          </w:p>
        </w:tc>
      </w:tr>
    </w:tbl>
    <w:p w14:paraId="2D558133" w14:textId="77777777" w:rsidR="007735C0" w:rsidRDefault="007735C0">
      <w:pPr>
        <w:spacing w:after="40"/>
      </w:pPr>
    </w:p>
    <w:p w14:paraId="444A49E8" w14:textId="77777777" w:rsidR="007735C0" w:rsidRDefault="00E00D77">
      <w:r>
        <w:t xml:space="preserve">Рядом создаются ZIP и его SHA-256. Перед передачей пользователю проверяйте именно распакованный ZIP, а не только папку до упаковки. В </w:t>
      </w:r>
      <w:r>
        <w:rPr>
          <w:rFonts w:ascii="Consolas" w:hAnsi="Consolas"/>
          <w:sz w:val="18"/>
        </w:rPr>
        <w:t>bundle.json</w:t>
      </w:r>
      <w:r>
        <w:t xml:space="preserve"> важны </w:t>
      </w:r>
      <w:r>
        <w:rPr>
          <w:rFonts w:ascii="Consolas" w:hAnsi="Consolas"/>
          <w:sz w:val="18"/>
        </w:rPr>
        <w:t>version</w:t>
      </w:r>
      <w:r>
        <w:t xml:space="preserve">, </w:t>
      </w:r>
      <w:r>
        <w:rPr>
          <w:rFonts w:ascii="Consolas" w:hAnsi="Consolas"/>
          <w:sz w:val="18"/>
        </w:rPr>
        <w:t>node</w:t>
      </w:r>
      <w:r>
        <w:t xml:space="preserve">, </w:t>
      </w:r>
      <w:r>
        <w:rPr>
          <w:rFonts w:ascii="Consolas" w:hAnsi="Consolas"/>
          <w:sz w:val="18"/>
        </w:rPr>
        <w:t>sourceCommit</w:t>
      </w:r>
      <w:r>
        <w:t xml:space="preserve">, </w:t>
      </w:r>
      <w:r>
        <w:rPr>
          <w:rFonts w:ascii="Consolas" w:hAnsi="Consolas"/>
          <w:sz w:val="18"/>
        </w:rPr>
        <w:t>sourceDirty</w:t>
      </w:r>
      <w:r>
        <w:t xml:space="preserve">, </w:t>
      </w:r>
      <w:r>
        <w:rPr>
          <w:rFonts w:ascii="Consolas" w:hAnsi="Consolas"/>
          <w:sz w:val="18"/>
        </w:rPr>
        <w:t>lockfileSha256</w:t>
      </w:r>
      <w:r>
        <w:t xml:space="preserve">, пути, размеры и хеши файлов. Признак </w:t>
      </w:r>
      <w:r>
        <w:rPr>
          <w:rFonts w:ascii="Consolas" w:hAnsi="Consolas"/>
          <w:sz w:val="18"/>
        </w:rPr>
        <w:t>sourceDirty: true</w:t>
      </w:r>
      <w:r>
        <w:t xml:space="preserve"> означает наличие незакоммиченных изменений при сборке; нельзя выдавать такой артефакт за точную чистую ревизию Git.</w:t>
      </w:r>
    </w:p>
    <w:p w14:paraId="710234F3" w14:textId="77777777" w:rsidR="007735C0" w:rsidRDefault="00E00D77">
      <w:r>
        <w:t>Проверка хешей обнаруживает повреждение отдельных файлов относительно manifest. Она не является цифровой подписью издателя и не защищает от одновременной злонамеренной замены manifest и всех файлов локальным владельцем машины.</w:t>
      </w:r>
    </w:p>
    <w:p w14:paraId="7CB64F27" w14:textId="77777777" w:rsidR="007735C0" w:rsidRDefault="00E00D77">
      <w:pPr>
        <w:pStyle w:val="21"/>
      </w:pPr>
      <w:bookmarkStart w:id="215" w:name="s_6_7"/>
      <w:bookmarkStart w:id="216" w:name="_Toc243922812"/>
      <w:r>
        <w:t>Справочник команд проекта</w:t>
      </w:r>
      <w:bookmarkEnd w:id="215"/>
      <w:bookmarkEnd w:id="2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149"/>
        <w:gridCol w:w="3149"/>
        <w:gridCol w:w="3340"/>
      </w:tblGrid>
      <w:tr w:rsidR="007735C0" w14:paraId="098EBA34" w14:textId="77777777">
        <w:trPr>
          <w:cantSplit/>
          <w:tblHeader/>
          <w:jc w:val="center"/>
        </w:trPr>
        <w:tc>
          <w:tcPr>
            <w:tcW w:w="3149" w:type="dxa"/>
            <w:shd w:val="clear" w:color="auto" w:fill="3B4148"/>
            <w:vAlign w:val="center"/>
          </w:tcPr>
          <w:p w14:paraId="79077530" w14:textId="77777777" w:rsidR="007735C0" w:rsidRDefault="00E00D77">
            <w:pPr>
              <w:pStyle w:val="TableHeader"/>
              <w:keepNext/>
            </w:pPr>
            <w:r>
              <w:rPr>
                <w:color w:val="FFFFFF"/>
              </w:rPr>
              <w:t>Команда</w:t>
            </w:r>
          </w:p>
        </w:tc>
        <w:tc>
          <w:tcPr>
            <w:tcW w:w="3149" w:type="dxa"/>
            <w:shd w:val="clear" w:color="auto" w:fill="3B4148"/>
            <w:vAlign w:val="center"/>
          </w:tcPr>
          <w:p w14:paraId="2E27B38A" w14:textId="77777777" w:rsidR="007735C0" w:rsidRDefault="00E00D77">
            <w:pPr>
              <w:pStyle w:val="TableHeader"/>
              <w:keepNext/>
              <w:jc w:val="center"/>
            </w:pPr>
            <w:r>
              <w:rPr>
                <w:color w:val="FFFFFF"/>
              </w:rPr>
              <w:t>Назначение</w:t>
            </w:r>
          </w:p>
        </w:tc>
        <w:tc>
          <w:tcPr>
            <w:tcW w:w="3340" w:type="dxa"/>
            <w:shd w:val="clear" w:color="auto" w:fill="3B4148"/>
            <w:vAlign w:val="center"/>
          </w:tcPr>
          <w:p w14:paraId="441F8DC6" w14:textId="77777777" w:rsidR="007735C0" w:rsidRDefault="00E00D77">
            <w:pPr>
              <w:pStyle w:val="TableHeader"/>
              <w:keepNext/>
            </w:pPr>
            <w:r>
              <w:rPr>
                <w:color w:val="FFFFFF"/>
              </w:rPr>
              <w:t>Существенный эффект</w:t>
            </w:r>
          </w:p>
        </w:tc>
      </w:tr>
      <w:tr w:rsidR="007735C0" w14:paraId="7B6BFF05" w14:textId="77777777">
        <w:trPr>
          <w:cantSplit/>
          <w:jc w:val="center"/>
        </w:trPr>
        <w:tc>
          <w:tcPr>
            <w:tcW w:w="3149" w:type="dxa"/>
            <w:vAlign w:val="center"/>
          </w:tcPr>
          <w:p w14:paraId="438A0521" w14:textId="77777777" w:rsidR="007735C0" w:rsidRDefault="00E00D77">
            <w:pPr>
              <w:pStyle w:val="TableText"/>
            </w:pPr>
            <w:r>
              <w:rPr>
                <w:rFonts w:ascii="Consolas" w:hAnsi="Consolas"/>
                <w:sz w:val="17"/>
              </w:rPr>
              <w:t>pnpm dev</w:t>
            </w:r>
          </w:p>
        </w:tc>
        <w:tc>
          <w:tcPr>
            <w:tcW w:w="3149" w:type="dxa"/>
            <w:vAlign w:val="center"/>
          </w:tcPr>
          <w:p w14:paraId="20F38B39" w14:textId="77777777" w:rsidR="007735C0" w:rsidRDefault="00E00D77">
            <w:pPr>
              <w:pStyle w:val="TableText"/>
              <w:jc w:val="center"/>
            </w:pPr>
            <w:r>
              <w:t>Vite + Node API</w:t>
            </w:r>
          </w:p>
        </w:tc>
        <w:tc>
          <w:tcPr>
            <w:tcW w:w="3340" w:type="dxa"/>
            <w:vAlign w:val="center"/>
          </w:tcPr>
          <w:p w14:paraId="3A30C114" w14:textId="77777777" w:rsidR="007735C0" w:rsidRDefault="00E00D77">
            <w:pPr>
              <w:pStyle w:val="TableText"/>
            </w:pPr>
            <w:r>
              <w:t>Использует локальную базу; пишет пользовательские действия</w:t>
            </w:r>
          </w:p>
        </w:tc>
      </w:tr>
      <w:tr w:rsidR="007735C0" w14:paraId="2F6A7E6A" w14:textId="77777777">
        <w:trPr>
          <w:cantSplit/>
          <w:jc w:val="center"/>
        </w:trPr>
        <w:tc>
          <w:tcPr>
            <w:tcW w:w="3149" w:type="dxa"/>
            <w:shd w:val="clear" w:color="auto" w:fill="F3F5F7"/>
            <w:vAlign w:val="center"/>
          </w:tcPr>
          <w:p w14:paraId="79234C16" w14:textId="77777777" w:rsidR="007735C0" w:rsidRDefault="00E00D77">
            <w:pPr>
              <w:pStyle w:val="TableText"/>
            </w:pPr>
            <w:r>
              <w:rPr>
                <w:rFonts w:ascii="Consolas" w:hAnsi="Consolas"/>
                <w:sz w:val="17"/>
              </w:rPr>
              <w:t>pnpm dev:cloud</w:t>
            </w:r>
          </w:p>
        </w:tc>
        <w:tc>
          <w:tcPr>
            <w:tcW w:w="3149" w:type="dxa"/>
            <w:shd w:val="clear" w:color="auto" w:fill="F3F5F7"/>
            <w:vAlign w:val="center"/>
          </w:tcPr>
          <w:p w14:paraId="5A2AF023" w14:textId="77777777" w:rsidR="007735C0" w:rsidRDefault="00E00D77">
            <w:pPr>
              <w:pStyle w:val="TableText"/>
            </w:pPr>
            <w:r>
              <w:t>Разработка Worker-профиля</w:t>
            </w:r>
          </w:p>
        </w:tc>
        <w:tc>
          <w:tcPr>
            <w:tcW w:w="3340" w:type="dxa"/>
            <w:shd w:val="clear" w:color="auto" w:fill="F3F5F7"/>
            <w:vAlign w:val="center"/>
          </w:tcPr>
          <w:p w14:paraId="3C4B4A34" w14:textId="77777777" w:rsidR="007735C0" w:rsidRDefault="00E00D77">
            <w:pPr>
              <w:pStyle w:val="TableText"/>
            </w:pPr>
            <w:r>
              <w:t>Требует локально подготовленной D1 и ресурсов</w:t>
            </w:r>
          </w:p>
        </w:tc>
      </w:tr>
      <w:tr w:rsidR="007735C0" w14:paraId="0FA42869" w14:textId="77777777">
        <w:trPr>
          <w:cantSplit/>
          <w:jc w:val="center"/>
        </w:trPr>
        <w:tc>
          <w:tcPr>
            <w:tcW w:w="3149" w:type="dxa"/>
            <w:vAlign w:val="center"/>
          </w:tcPr>
          <w:p w14:paraId="238073F6" w14:textId="77777777" w:rsidR="007735C0" w:rsidRDefault="00E00D77">
            <w:pPr>
              <w:pStyle w:val="TableText"/>
            </w:pPr>
            <w:r>
              <w:rPr>
                <w:rFonts w:ascii="Consolas" w:hAnsi="Consolas"/>
                <w:sz w:val="17"/>
              </w:rPr>
              <w:t>pnpm build:local</w:t>
            </w:r>
          </w:p>
        </w:tc>
        <w:tc>
          <w:tcPr>
            <w:tcW w:w="3149" w:type="dxa"/>
            <w:vAlign w:val="center"/>
          </w:tcPr>
          <w:p w14:paraId="11ED7AD6" w14:textId="77777777" w:rsidR="007735C0" w:rsidRDefault="00E00D77">
            <w:pPr>
              <w:pStyle w:val="TableText"/>
            </w:pPr>
            <w:r>
              <w:t>Production-клиент и Node-сервер</w:t>
            </w:r>
          </w:p>
        </w:tc>
        <w:tc>
          <w:tcPr>
            <w:tcW w:w="3340" w:type="dxa"/>
            <w:vAlign w:val="center"/>
          </w:tcPr>
          <w:p w14:paraId="5E8E2EBE" w14:textId="77777777" w:rsidR="007735C0" w:rsidRDefault="00E00D77">
            <w:pPr>
              <w:pStyle w:val="TableText"/>
            </w:pPr>
            <w:r>
              <w:t xml:space="preserve">Пересоздаёт </w:t>
            </w:r>
            <w:r>
              <w:rPr>
                <w:rFonts w:ascii="Consolas" w:hAnsi="Consolas"/>
                <w:sz w:val="17"/>
              </w:rPr>
              <w:t>dist/</w:t>
            </w:r>
          </w:p>
        </w:tc>
      </w:tr>
      <w:tr w:rsidR="007735C0" w14:paraId="0D72A48D" w14:textId="77777777">
        <w:trPr>
          <w:cantSplit/>
          <w:jc w:val="center"/>
        </w:trPr>
        <w:tc>
          <w:tcPr>
            <w:tcW w:w="3149" w:type="dxa"/>
            <w:shd w:val="clear" w:color="auto" w:fill="F3F5F7"/>
            <w:vAlign w:val="center"/>
          </w:tcPr>
          <w:p w14:paraId="27AF0183" w14:textId="77777777" w:rsidR="007735C0" w:rsidRDefault="00E00D77">
            <w:pPr>
              <w:pStyle w:val="TableText"/>
            </w:pPr>
            <w:r>
              <w:rPr>
                <w:rFonts w:ascii="Consolas" w:hAnsi="Consolas"/>
                <w:sz w:val="17"/>
              </w:rPr>
              <w:t>pnpm build:cloud</w:t>
            </w:r>
            <w:r>
              <w:t xml:space="preserve"> / </w:t>
            </w:r>
            <w:r>
              <w:rPr>
                <w:rFonts w:ascii="Consolas" w:hAnsi="Consolas"/>
                <w:sz w:val="17"/>
              </w:rPr>
              <w:t>pnpm build</w:t>
            </w:r>
          </w:p>
        </w:tc>
        <w:tc>
          <w:tcPr>
            <w:tcW w:w="3149" w:type="dxa"/>
            <w:shd w:val="clear" w:color="auto" w:fill="F3F5F7"/>
            <w:vAlign w:val="center"/>
          </w:tcPr>
          <w:p w14:paraId="7FD9CF5C" w14:textId="77777777" w:rsidR="007735C0" w:rsidRDefault="00E00D77">
            <w:pPr>
              <w:pStyle w:val="TableText"/>
            </w:pPr>
            <w:r>
              <w:t>Клиент и Worker/D1 артефакт</w:t>
            </w:r>
          </w:p>
        </w:tc>
        <w:tc>
          <w:tcPr>
            <w:tcW w:w="3340" w:type="dxa"/>
            <w:shd w:val="clear" w:color="auto" w:fill="F3F5F7"/>
            <w:vAlign w:val="center"/>
          </w:tcPr>
          <w:p w14:paraId="61F4F548" w14:textId="77777777" w:rsidR="007735C0" w:rsidRDefault="00E00D77">
            <w:pPr>
              <w:pStyle w:val="TableText"/>
            </w:pPr>
            <w:r>
              <w:t xml:space="preserve">Пересоздаёт </w:t>
            </w:r>
            <w:r>
              <w:rPr>
                <w:rFonts w:ascii="Consolas" w:hAnsi="Consolas"/>
                <w:sz w:val="17"/>
              </w:rPr>
              <w:t>dist/</w:t>
            </w:r>
            <w:r>
              <w:t xml:space="preserve">; не создаёт локальный сервер для </w:t>
            </w:r>
            <w:r>
              <w:rPr>
                <w:rFonts w:ascii="Consolas" w:hAnsi="Consolas"/>
                <w:sz w:val="17"/>
              </w:rPr>
              <w:t>start</w:t>
            </w:r>
          </w:p>
        </w:tc>
      </w:tr>
      <w:tr w:rsidR="007735C0" w14:paraId="1AEAA6AA" w14:textId="77777777">
        <w:trPr>
          <w:cantSplit/>
          <w:jc w:val="center"/>
        </w:trPr>
        <w:tc>
          <w:tcPr>
            <w:tcW w:w="3149" w:type="dxa"/>
            <w:vAlign w:val="center"/>
          </w:tcPr>
          <w:p w14:paraId="021F5D17" w14:textId="77777777" w:rsidR="007735C0" w:rsidRDefault="00E00D77">
            <w:pPr>
              <w:pStyle w:val="TableText"/>
            </w:pPr>
            <w:r>
              <w:rPr>
                <w:rFonts w:ascii="Consolas" w:hAnsi="Consolas"/>
                <w:sz w:val="17"/>
              </w:rPr>
              <w:t>pnpm start</w:t>
            </w:r>
          </w:p>
        </w:tc>
        <w:tc>
          <w:tcPr>
            <w:tcW w:w="3149" w:type="dxa"/>
            <w:vAlign w:val="center"/>
          </w:tcPr>
          <w:p w14:paraId="0842E0C0" w14:textId="77777777" w:rsidR="007735C0" w:rsidRDefault="00E00D77">
            <w:pPr>
              <w:pStyle w:val="TableText"/>
            </w:pPr>
            <w:r>
              <w:t>Локальная production-сборка</w:t>
            </w:r>
          </w:p>
        </w:tc>
        <w:tc>
          <w:tcPr>
            <w:tcW w:w="3340" w:type="dxa"/>
            <w:vAlign w:val="center"/>
          </w:tcPr>
          <w:p w14:paraId="08B4CB5F" w14:textId="77777777" w:rsidR="007735C0" w:rsidRDefault="00E00D77">
            <w:pPr>
              <w:pStyle w:val="TableText"/>
            </w:pPr>
            <w:r>
              <w:t xml:space="preserve">Требует </w:t>
            </w:r>
            <w:r>
              <w:rPr>
                <w:rFonts w:ascii="Consolas" w:hAnsi="Consolas"/>
                <w:sz w:val="17"/>
              </w:rPr>
              <w:t>dist/local/index.js</w:t>
            </w:r>
            <w:r>
              <w:t>, применяет миграции SQLite</w:t>
            </w:r>
          </w:p>
        </w:tc>
      </w:tr>
      <w:tr w:rsidR="007735C0" w14:paraId="69AC469A" w14:textId="77777777">
        <w:trPr>
          <w:cantSplit/>
          <w:jc w:val="center"/>
        </w:trPr>
        <w:tc>
          <w:tcPr>
            <w:tcW w:w="3149" w:type="dxa"/>
            <w:shd w:val="clear" w:color="auto" w:fill="F3F5F7"/>
            <w:vAlign w:val="center"/>
          </w:tcPr>
          <w:p w14:paraId="370883F4" w14:textId="77777777" w:rsidR="007735C0" w:rsidRDefault="00E00D77">
            <w:pPr>
              <w:pStyle w:val="TableText"/>
            </w:pPr>
            <w:r>
              <w:rPr>
                <w:rFonts w:ascii="Consolas" w:hAnsi="Consolas"/>
                <w:sz w:val="17"/>
              </w:rPr>
              <w:t>pnpm preview:cloud</w:t>
            </w:r>
          </w:p>
        </w:tc>
        <w:tc>
          <w:tcPr>
            <w:tcW w:w="3149" w:type="dxa"/>
            <w:shd w:val="clear" w:color="auto" w:fill="F3F5F7"/>
            <w:vAlign w:val="center"/>
          </w:tcPr>
          <w:p w14:paraId="5CBB036D" w14:textId="77777777" w:rsidR="007735C0" w:rsidRDefault="00E00D77">
            <w:pPr>
              <w:pStyle w:val="TableText"/>
            </w:pPr>
            <w:r>
              <w:t>Локальный preview собранного Worker</w:t>
            </w:r>
          </w:p>
        </w:tc>
        <w:tc>
          <w:tcPr>
            <w:tcW w:w="3340" w:type="dxa"/>
            <w:shd w:val="clear" w:color="auto" w:fill="F3F5F7"/>
            <w:vAlign w:val="center"/>
          </w:tcPr>
          <w:p w14:paraId="0D7F59FF" w14:textId="77777777" w:rsidR="007735C0" w:rsidRDefault="00E00D77">
            <w:pPr>
              <w:pStyle w:val="TableText"/>
              <w:jc w:val="center"/>
            </w:pPr>
            <w:r>
              <w:t>Не публикует сайт</w:t>
            </w:r>
          </w:p>
        </w:tc>
      </w:tr>
      <w:tr w:rsidR="007735C0" w14:paraId="744CA145" w14:textId="77777777">
        <w:trPr>
          <w:cantSplit/>
          <w:jc w:val="center"/>
        </w:trPr>
        <w:tc>
          <w:tcPr>
            <w:tcW w:w="3149" w:type="dxa"/>
            <w:vAlign w:val="center"/>
          </w:tcPr>
          <w:p w14:paraId="111D8047" w14:textId="77777777" w:rsidR="007735C0" w:rsidRDefault="00E00D77">
            <w:pPr>
              <w:pStyle w:val="TableText"/>
            </w:pPr>
            <w:r>
              <w:rPr>
                <w:rFonts w:ascii="Consolas" w:hAnsi="Consolas"/>
                <w:sz w:val="17"/>
              </w:rPr>
              <w:t>pnpm typecheck</w:t>
            </w:r>
          </w:p>
        </w:tc>
        <w:tc>
          <w:tcPr>
            <w:tcW w:w="3149" w:type="dxa"/>
            <w:vAlign w:val="center"/>
          </w:tcPr>
          <w:p w14:paraId="33CEE0B6" w14:textId="77777777" w:rsidR="007735C0" w:rsidRDefault="00E00D77">
            <w:pPr>
              <w:pStyle w:val="TableText"/>
            </w:pPr>
            <w:r>
              <w:t>Статическая проверка TypeScript</w:t>
            </w:r>
          </w:p>
        </w:tc>
        <w:tc>
          <w:tcPr>
            <w:tcW w:w="3340" w:type="dxa"/>
            <w:vAlign w:val="center"/>
          </w:tcPr>
          <w:p w14:paraId="228F7372" w14:textId="77777777" w:rsidR="007735C0" w:rsidRDefault="00E00D77">
            <w:pPr>
              <w:pStyle w:val="TableText"/>
            </w:pPr>
            <w:r>
              <w:t>Не заменяет исполнение сценариев</w:t>
            </w:r>
          </w:p>
        </w:tc>
      </w:tr>
      <w:tr w:rsidR="007735C0" w14:paraId="0D8A8561" w14:textId="77777777">
        <w:trPr>
          <w:cantSplit/>
          <w:jc w:val="center"/>
        </w:trPr>
        <w:tc>
          <w:tcPr>
            <w:tcW w:w="3149" w:type="dxa"/>
            <w:shd w:val="clear" w:color="auto" w:fill="F3F5F7"/>
            <w:vAlign w:val="center"/>
          </w:tcPr>
          <w:p w14:paraId="3AD3D17F" w14:textId="77777777" w:rsidR="007735C0" w:rsidRDefault="00E00D77">
            <w:pPr>
              <w:pStyle w:val="TableText"/>
            </w:pPr>
            <w:r>
              <w:rPr>
                <w:rFonts w:ascii="Consolas" w:hAnsi="Consolas"/>
                <w:sz w:val="17"/>
              </w:rPr>
              <w:t>pnpm test</w:t>
            </w:r>
          </w:p>
        </w:tc>
        <w:tc>
          <w:tcPr>
            <w:tcW w:w="3149" w:type="dxa"/>
            <w:shd w:val="clear" w:color="auto" w:fill="F3F5F7"/>
            <w:vAlign w:val="center"/>
          </w:tcPr>
          <w:p w14:paraId="6B18D1AC" w14:textId="77777777" w:rsidR="007735C0" w:rsidRDefault="00E00D77">
            <w:pPr>
              <w:pStyle w:val="TableText"/>
            </w:pPr>
            <w:r>
              <w:t>Доменные, серверные и runtime-тесты</w:t>
            </w:r>
          </w:p>
        </w:tc>
        <w:tc>
          <w:tcPr>
            <w:tcW w:w="3340" w:type="dxa"/>
            <w:shd w:val="clear" w:color="auto" w:fill="F3F5F7"/>
            <w:vAlign w:val="center"/>
          </w:tcPr>
          <w:p w14:paraId="323099D6" w14:textId="77777777" w:rsidR="007735C0" w:rsidRDefault="00E00D77">
            <w:pPr>
              <w:pStyle w:val="TableText"/>
            </w:pPr>
            <w:r>
              <w:t>Использует тестовые базы/временные файлы</w:t>
            </w:r>
          </w:p>
        </w:tc>
      </w:tr>
      <w:tr w:rsidR="007735C0" w14:paraId="657912F5" w14:textId="77777777">
        <w:trPr>
          <w:cantSplit/>
          <w:jc w:val="center"/>
        </w:trPr>
        <w:tc>
          <w:tcPr>
            <w:tcW w:w="3149" w:type="dxa"/>
            <w:vAlign w:val="center"/>
          </w:tcPr>
          <w:p w14:paraId="162B9D87" w14:textId="77777777" w:rsidR="007735C0" w:rsidRDefault="00E00D77">
            <w:pPr>
              <w:pStyle w:val="TableText"/>
            </w:pPr>
            <w:r>
              <w:rPr>
                <w:rFonts w:ascii="Consolas" w:hAnsi="Consolas"/>
                <w:sz w:val="17"/>
              </w:rPr>
              <w:lastRenderedPageBreak/>
              <w:t>pnpm test:e2e</w:t>
            </w:r>
          </w:p>
        </w:tc>
        <w:tc>
          <w:tcPr>
            <w:tcW w:w="3149" w:type="dxa"/>
            <w:vAlign w:val="center"/>
          </w:tcPr>
          <w:p w14:paraId="2246FBDE" w14:textId="77777777" w:rsidR="007735C0" w:rsidRDefault="00E00D77">
            <w:pPr>
              <w:pStyle w:val="TableText"/>
            </w:pPr>
            <w:r>
              <w:t>Реальные браузерные сценарии</w:t>
            </w:r>
          </w:p>
        </w:tc>
        <w:tc>
          <w:tcPr>
            <w:tcW w:w="3340" w:type="dxa"/>
            <w:vAlign w:val="center"/>
          </w:tcPr>
          <w:p w14:paraId="1839337D" w14:textId="77777777" w:rsidR="007735C0" w:rsidRDefault="00E00D77">
            <w:pPr>
              <w:pStyle w:val="TableText"/>
            </w:pPr>
            <w:r>
              <w:t>Сам поднимает отдельный web/API стенд</w:t>
            </w:r>
          </w:p>
        </w:tc>
      </w:tr>
      <w:tr w:rsidR="007735C0" w14:paraId="24ACAD11" w14:textId="77777777">
        <w:trPr>
          <w:cantSplit/>
          <w:jc w:val="center"/>
        </w:trPr>
        <w:tc>
          <w:tcPr>
            <w:tcW w:w="3149" w:type="dxa"/>
            <w:shd w:val="clear" w:color="auto" w:fill="F3F5F7"/>
            <w:vAlign w:val="center"/>
          </w:tcPr>
          <w:p w14:paraId="70D924F5" w14:textId="77777777" w:rsidR="007735C0" w:rsidRDefault="00E00D77">
            <w:pPr>
              <w:pStyle w:val="TableText"/>
            </w:pPr>
            <w:r>
              <w:rPr>
                <w:rFonts w:ascii="Consolas" w:hAnsi="Consolas"/>
                <w:sz w:val="17"/>
              </w:rPr>
              <w:t>pnpm test:cloud</w:t>
            </w:r>
          </w:p>
        </w:tc>
        <w:tc>
          <w:tcPr>
            <w:tcW w:w="3149" w:type="dxa"/>
            <w:shd w:val="clear" w:color="auto" w:fill="F3F5F7"/>
            <w:vAlign w:val="center"/>
          </w:tcPr>
          <w:p w14:paraId="556BB0AE" w14:textId="77777777" w:rsidR="007735C0" w:rsidRDefault="00E00D77">
            <w:pPr>
              <w:pStyle w:val="TableText"/>
            </w:pPr>
            <w:r>
              <w:t>HTTP/бизнес-smoke локального Worker</w:t>
            </w:r>
          </w:p>
        </w:tc>
        <w:tc>
          <w:tcPr>
            <w:tcW w:w="3340" w:type="dxa"/>
            <w:shd w:val="clear" w:color="auto" w:fill="F3F5F7"/>
            <w:vAlign w:val="center"/>
          </w:tcPr>
          <w:p w14:paraId="1F65EFC9" w14:textId="77777777" w:rsidR="007735C0" w:rsidRDefault="00E00D77">
            <w:pPr>
              <w:pStyle w:val="TableText"/>
            </w:pPr>
            <w:r>
              <w:t>Создаёт синтетические данные на указанном локальном сервере</w:t>
            </w:r>
          </w:p>
        </w:tc>
      </w:tr>
      <w:tr w:rsidR="007735C0" w14:paraId="7CB27CA6" w14:textId="77777777">
        <w:trPr>
          <w:cantSplit/>
          <w:jc w:val="center"/>
        </w:trPr>
        <w:tc>
          <w:tcPr>
            <w:tcW w:w="3149" w:type="dxa"/>
            <w:vAlign w:val="center"/>
          </w:tcPr>
          <w:p w14:paraId="0F781DC0" w14:textId="77777777" w:rsidR="007735C0" w:rsidRDefault="00E00D77">
            <w:pPr>
              <w:pStyle w:val="TableText"/>
            </w:pPr>
            <w:r>
              <w:rPr>
                <w:rFonts w:ascii="Consolas" w:hAnsi="Consolas"/>
                <w:sz w:val="17"/>
              </w:rPr>
              <w:t>pnpm validate:artifact</w:t>
            </w:r>
          </w:p>
        </w:tc>
        <w:tc>
          <w:tcPr>
            <w:tcW w:w="3149" w:type="dxa"/>
            <w:vAlign w:val="center"/>
          </w:tcPr>
          <w:p w14:paraId="0E1A078D" w14:textId="77777777" w:rsidR="007735C0" w:rsidRDefault="00E00D77">
            <w:pPr>
              <w:pStyle w:val="TableText"/>
            </w:pPr>
            <w:r>
              <w:t>Проверка структуры cloud-артефакта</w:t>
            </w:r>
          </w:p>
        </w:tc>
        <w:tc>
          <w:tcPr>
            <w:tcW w:w="3340" w:type="dxa"/>
            <w:vAlign w:val="center"/>
          </w:tcPr>
          <w:p w14:paraId="17A05390" w14:textId="77777777" w:rsidR="007735C0" w:rsidRDefault="00E00D77">
            <w:pPr>
              <w:pStyle w:val="TableText"/>
            </w:pPr>
            <w:r>
              <w:t>Выполняется после cloud-сборки</w:t>
            </w:r>
          </w:p>
        </w:tc>
      </w:tr>
      <w:tr w:rsidR="007735C0" w14:paraId="1F5614C5" w14:textId="77777777">
        <w:trPr>
          <w:cantSplit/>
          <w:jc w:val="center"/>
        </w:trPr>
        <w:tc>
          <w:tcPr>
            <w:tcW w:w="3149" w:type="dxa"/>
            <w:shd w:val="clear" w:color="auto" w:fill="F3F5F7"/>
            <w:vAlign w:val="center"/>
          </w:tcPr>
          <w:p w14:paraId="6664D521" w14:textId="77777777" w:rsidR="007735C0" w:rsidRDefault="00E00D77">
            <w:pPr>
              <w:pStyle w:val="TableText"/>
            </w:pPr>
            <w:r>
              <w:rPr>
                <w:rFonts w:ascii="Consolas" w:hAnsi="Consolas"/>
                <w:sz w:val="17"/>
              </w:rPr>
              <w:t>pnpm db:migrate:cloud:local</w:t>
            </w:r>
          </w:p>
        </w:tc>
        <w:tc>
          <w:tcPr>
            <w:tcW w:w="3149" w:type="dxa"/>
            <w:shd w:val="clear" w:color="auto" w:fill="F3F5F7"/>
            <w:vAlign w:val="center"/>
          </w:tcPr>
          <w:p w14:paraId="45513153" w14:textId="77777777" w:rsidR="007735C0" w:rsidRDefault="00E00D77">
            <w:pPr>
              <w:pStyle w:val="TableText"/>
            </w:pPr>
            <w:r>
              <w:t>Применение миграций локальной D1</w:t>
            </w:r>
          </w:p>
        </w:tc>
        <w:tc>
          <w:tcPr>
            <w:tcW w:w="3340" w:type="dxa"/>
            <w:shd w:val="clear" w:color="auto" w:fill="F3F5F7"/>
            <w:vAlign w:val="center"/>
          </w:tcPr>
          <w:p w14:paraId="56DE0AED" w14:textId="77777777" w:rsidR="007735C0" w:rsidRDefault="00E00D77">
            <w:pPr>
              <w:pStyle w:val="TableText"/>
            </w:pPr>
            <w:r>
              <w:t xml:space="preserve">Меняет </w:t>
            </w:r>
            <w:r>
              <w:rPr>
                <w:rFonts w:ascii="Consolas" w:hAnsi="Consolas"/>
                <w:sz w:val="17"/>
              </w:rPr>
              <w:t>.wrangler/state</w:t>
            </w:r>
            <w:r>
              <w:t>; требует cloud-сборки</w:t>
            </w:r>
          </w:p>
        </w:tc>
      </w:tr>
      <w:tr w:rsidR="007735C0" w14:paraId="782DB237" w14:textId="77777777">
        <w:trPr>
          <w:cantSplit/>
          <w:jc w:val="center"/>
        </w:trPr>
        <w:tc>
          <w:tcPr>
            <w:tcW w:w="3149" w:type="dxa"/>
            <w:vAlign w:val="center"/>
          </w:tcPr>
          <w:p w14:paraId="446787E8" w14:textId="77777777" w:rsidR="007735C0" w:rsidRDefault="00E00D77">
            <w:pPr>
              <w:pStyle w:val="TableText"/>
            </w:pPr>
            <w:r>
              <w:rPr>
                <w:rFonts w:ascii="Consolas" w:hAnsi="Consolas"/>
                <w:sz w:val="17"/>
              </w:rPr>
              <w:t>pnpm db:generate</w:t>
            </w:r>
          </w:p>
        </w:tc>
        <w:tc>
          <w:tcPr>
            <w:tcW w:w="3149" w:type="dxa"/>
            <w:vAlign w:val="center"/>
          </w:tcPr>
          <w:p w14:paraId="52D5ADEA" w14:textId="77777777" w:rsidR="007735C0" w:rsidRDefault="00E00D77">
            <w:pPr>
              <w:pStyle w:val="TableText"/>
            </w:pPr>
            <w:r>
              <w:t>Подготовка custom-миграции Drizzle</w:t>
            </w:r>
          </w:p>
        </w:tc>
        <w:tc>
          <w:tcPr>
            <w:tcW w:w="3340" w:type="dxa"/>
            <w:vAlign w:val="center"/>
          </w:tcPr>
          <w:p w14:paraId="6A7DD3A8" w14:textId="77777777" w:rsidR="007735C0" w:rsidRDefault="00E00D77">
            <w:pPr>
              <w:pStyle w:val="TableText"/>
            </w:pPr>
            <w:r>
              <w:t>Не переносит новую миграцию автоматически во все остальные представления</w:t>
            </w:r>
          </w:p>
        </w:tc>
      </w:tr>
      <w:tr w:rsidR="007735C0" w14:paraId="3264C64F" w14:textId="77777777">
        <w:trPr>
          <w:cantSplit/>
          <w:jc w:val="center"/>
        </w:trPr>
        <w:tc>
          <w:tcPr>
            <w:tcW w:w="3149" w:type="dxa"/>
            <w:shd w:val="clear" w:color="auto" w:fill="F3F5F7"/>
            <w:vAlign w:val="center"/>
          </w:tcPr>
          <w:p w14:paraId="0C1ACE30" w14:textId="77777777" w:rsidR="007735C0" w:rsidRDefault="00E00D77">
            <w:pPr>
              <w:pStyle w:val="TableText"/>
            </w:pPr>
            <w:r>
              <w:rPr>
                <w:rFonts w:ascii="Consolas" w:hAnsi="Consolas"/>
                <w:sz w:val="17"/>
              </w:rPr>
              <w:t>pnpm bundle:offline</w:t>
            </w:r>
          </w:p>
        </w:tc>
        <w:tc>
          <w:tcPr>
            <w:tcW w:w="3149" w:type="dxa"/>
            <w:shd w:val="clear" w:color="auto" w:fill="F3F5F7"/>
            <w:vAlign w:val="center"/>
          </w:tcPr>
          <w:p w14:paraId="7B64B19E" w14:textId="77777777" w:rsidR="007735C0" w:rsidRDefault="00E00D77">
            <w:pPr>
              <w:pStyle w:val="TableText"/>
            </w:pPr>
            <w:r>
              <w:t>Подготовка Windows x64 комплекта</w:t>
            </w:r>
          </w:p>
        </w:tc>
        <w:tc>
          <w:tcPr>
            <w:tcW w:w="3340" w:type="dxa"/>
            <w:shd w:val="clear" w:color="auto" w:fill="F3F5F7"/>
            <w:vAlign w:val="center"/>
          </w:tcPr>
          <w:p w14:paraId="60FF04B7" w14:textId="77777777" w:rsidR="007735C0" w:rsidRDefault="00E00D77">
            <w:pPr>
              <w:pStyle w:val="TableText"/>
            </w:pPr>
            <w:r>
              <w:t>Создаёт новую папку/ZIP/manifest</w:t>
            </w:r>
          </w:p>
        </w:tc>
      </w:tr>
      <w:tr w:rsidR="007735C0" w14:paraId="134E04AF" w14:textId="77777777">
        <w:trPr>
          <w:cantSplit/>
          <w:jc w:val="center"/>
        </w:trPr>
        <w:tc>
          <w:tcPr>
            <w:tcW w:w="3149" w:type="dxa"/>
            <w:vAlign w:val="center"/>
          </w:tcPr>
          <w:p w14:paraId="5F1898C4" w14:textId="77777777" w:rsidR="007735C0" w:rsidRDefault="00E00D77">
            <w:pPr>
              <w:pStyle w:val="TableText"/>
            </w:pPr>
            <w:r>
              <w:rPr>
                <w:rFonts w:ascii="Consolas" w:hAnsi="Consolas"/>
                <w:sz w:val="17"/>
              </w:rPr>
              <w:t>node scripts/test-portable.mjs &lt;папка-комплекта&gt;</w:t>
            </w:r>
          </w:p>
        </w:tc>
        <w:tc>
          <w:tcPr>
            <w:tcW w:w="3149" w:type="dxa"/>
            <w:vAlign w:val="center"/>
          </w:tcPr>
          <w:p w14:paraId="4DA98FC3" w14:textId="77777777" w:rsidR="007735C0" w:rsidRDefault="00E00D77">
            <w:pPr>
              <w:pStyle w:val="TableText"/>
            </w:pPr>
            <w:r>
              <w:t>Проверка подготовленной поставки (</w:t>
            </w:r>
            <w:r>
              <w:rPr>
                <w:rFonts w:ascii="Consolas" w:hAnsi="Consolas"/>
                <w:sz w:val="17"/>
              </w:rPr>
              <w:t>test:offline</w:t>
            </w:r>
            <w:r>
              <w:t>)</w:t>
            </w:r>
          </w:p>
        </w:tc>
        <w:tc>
          <w:tcPr>
            <w:tcW w:w="3340" w:type="dxa"/>
            <w:vAlign w:val="center"/>
          </w:tcPr>
          <w:p w14:paraId="7CFD0FA4" w14:textId="77777777" w:rsidR="007735C0" w:rsidRDefault="00E00D77">
            <w:pPr>
              <w:pStyle w:val="TableText"/>
            </w:pPr>
            <w:r>
              <w:t>Разворачивает изолированную тестовую копию; нужен Microsoft Edge</w:t>
            </w:r>
          </w:p>
        </w:tc>
      </w:tr>
      <w:tr w:rsidR="007735C0" w14:paraId="0E7711DB" w14:textId="77777777">
        <w:trPr>
          <w:cantSplit/>
          <w:jc w:val="center"/>
        </w:trPr>
        <w:tc>
          <w:tcPr>
            <w:tcW w:w="3149" w:type="dxa"/>
            <w:shd w:val="clear" w:color="auto" w:fill="F3F5F7"/>
            <w:vAlign w:val="center"/>
          </w:tcPr>
          <w:p w14:paraId="33167C06" w14:textId="77777777" w:rsidR="007735C0" w:rsidRDefault="00E00D77">
            <w:pPr>
              <w:pStyle w:val="TableText"/>
            </w:pPr>
            <w:r>
              <w:rPr>
                <w:rFonts w:ascii="Consolas" w:hAnsi="Consolas"/>
                <w:sz w:val="17"/>
              </w:rPr>
              <w:t>node scripts/check-migrations.mjs</w:t>
            </w:r>
          </w:p>
        </w:tc>
        <w:tc>
          <w:tcPr>
            <w:tcW w:w="3149" w:type="dxa"/>
            <w:shd w:val="clear" w:color="auto" w:fill="F3F5F7"/>
            <w:vAlign w:val="center"/>
          </w:tcPr>
          <w:p w14:paraId="00A0D2D7" w14:textId="77777777" w:rsidR="007735C0" w:rsidRDefault="00E00D77">
            <w:pPr>
              <w:pStyle w:val="TableText"/>
            </w:pPr>
            <w:r>
              <w:t>Сверка шести миграций SQLite/D1</w:t>
            </w:r>
          </w:p>
        </w:tc>
        <w:tc>
          <w:tcPr>
            <w:tcW w:w="3340" w:type="dxa"/>
            <w:shd w:val="clear" w:color="auto" w:fill="F3F5F7"/>
            <w:vAlign w:val="center"/>
          </w:tcPr>
          <w:p w14:paraId="34C541B8" w14:textId="77777777" w:rsidR="007735C0" w:rsidRDefault="00E00D77">
            <w:pPr>
              <w:pStyle w:val="TableText"/>
            </w:pPr>
            <w:r>
              <w:t>Не меняет базу, проверяет SQL/карты/journal</w:t>
            </w:r>
          </w:p>
        </w:tc>
      </w:tr>
    </w:tbl>
    <w:p w14:paraId="08F4ADA8" w14:textId="77777777" w:rsidR="007735C0" w:rsidRDefault="007735C0">
      <w:pPr>
        <w:spacing w:after="40"/>
      </w:pPr>
    </w:p>
    <w:p w14:paraId="2DB6AC82" w14:textId="77777777" w:rsidR="007735C0" w:rsidRDefault="00E00D77">
      <w:r>
        <w:t>Наличие команды в таблице не означает, что она выполнена на вашей машине. Успешная установка Playwright или Docker также не равна прохождению теста продукта.</w:t>
      </w:r>
    </w:p>
    <w:p w14:paraId="5404C856" w14:textId="77777777" w:rsidR="007735C0" w:rsidRDefault="00E00D77">
      <w:pPr>
        <w:pStyle w:val="21"/>
      </w:pPr>
      <w:bookmarkStart w:id="217" w:name="s_6_8"/>
      <w:bookmarkStart w:id="218" w:name="_Toc243922813"/>
      <w:r>
        <w:t>Устройство набора проверок</w:t>
      </w:r>
      <w:bookmarkEnd w:id="217"/>
      <w:bookmarkEnd w:id="2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844"/>
        <w:gridCol w:w="3239"/>
        <w:gridCol w:w="3555"/>
      </w:tblGrid>
      <w:tr w:rsidR="007735C0" w14:paraId="2FAB9D38" w14:textId="77777777">
        <w:trPr>
          <w:cantSplit/>
          <w:tblHeader/>
          <w:jc w:val="center"/>
        </w:trPr>
        <w:tc>
          <w:tcPr>
            <w:tcW w:w="2844" w:type="dxa"/>
            <w:shd w:val="clear" w:color="auto" w:fill="3B4148"/>
            <w:vAlign w:val="center"/>
          </w:tcPr>
          <w:p w14:paraId="568669EA" w14:textId="77777777" w:rsidR="007735C0" w:rsidRDefault="00E00D77">
            <w:pPr>
              <w:pStyle w:val="TableHeader"/>
              <w:keepNext/>
            </w:pPr>
            <w:r>
              <w:rPr>
                <w:color w:val="FFFFFF"/>
              </w:rPr>
              <w:t>Область</w:t>
            </w:r>
          </w:p>
        </w:tc>
        <w:tc>
          <w:tcPr>
            <w:tcW w:w="3239" w:type="dxa"/>
            <w:shd w:val="clear" w:color="auto" w:fill="3B4148"/>
            <w:vAlign w:val="center"/>
          </w:tcPr>
          <w:p w14:paraId="7D9A0FEB" w14:textId="77777777" w:rsidR="007735C0" w:rsidRDefault="00E00D77">
            <w:pPr>
              <w:pStyle w:val="TableHeader"/>
              <w:keepNext/>
            </w:pPr>
            <w:r>
              <w:rPr>
                <w:color w:val="FFFFFF"/>
              </w:rPr>
              <w:t>Основные файлы/наборы</w:t>
            </w:r>
          </w:p>
        </w:tc>
        <w:tc>
          <w:tcPr>
            <w:tcW w:w="3555" w:type="dxa"/>
            <w:shd w:val="clear" w:color="auto" w:fill="3B4148"/>
            <w:vAlign w:val="center"/>
          </w:tcPr>
          <w:p w14:paraId="1A61A961" w14:textId="77777777" w:rsidR="007735C0" w:rsidRDefault="00E00D77">
            <w:pPr>
              <w:pStyle w:val="TableHeader"/>
              <w:keepNext/>
              <w:jc w:val="center"/>
            </w:pPr>
            <w:r>
              <w:rPr>
                <w:color w:val="FFFFFF"/>
              </w:rPr>
              <w:t>Что подтверждают</w:t>
            </w:r>
          </w:p>
        </w:tc>
      </w:tr>
      <w:tr w:rsidR="007735C0" w14:paraId="46317BF6" w14:textId="77777777">
        <w:trPr>
          <w:cantSplit/>
          <w:jc w:val="center"/>
        </w:trPr>
        <w:tc>
          <w:tcPr>
            <w:tcW w:w="2844" w:type="dxa"/>
            <w:vAlign w:val="center"/>
          </w:tcPr>
          <w:p w14:paraId="65BB42E9" w14:textId="77777777" w:rsidR="007735C0" w:rsidRDefault="00E00D77">
            <w:pPr>
              <w:pStyle w:val="TableText"/>
            </w:pPr>
            <w:r>
              <w:t>Деньги, календарь, подбор и скоринг</w:t>
            </w:r>
          </w:p>
        </w:tc>
        <w:tc>
          <w:tcPr>
            <w:tcW w:w="3239" w:type="dxa"/>
            <w:vAlign w:val="center"/>
          </w:tcPr>
          <w:p w14:paraId="5C02CF1E" w14:textId="77777777" w:rsidR="007735C0" w:rsidRDefault="00E00D77">
            <w:pPr>
              <w:pStyle w:val="TableText"/>
            </w:pPr>
            <w:r>
              <w:rPr>
                <w:rFonts w:ascii="Consolas" w:hAnsi="Consolas"/>
                <w:sz w:val="17"/>
              </w:rPr>
              <w:t>backend.test.ts</w:t>
            </w:r>
            <w:r>
              <w:t xml:space="preserve">, </w:t>
            </w:r>
            <w:r>
              <w:rPr>
                <w:rFonts w:ascii="Consolas" w:hAnsi="Consolas"/>
                <w:sz w:val="17"/>
              </w:rPr>
              <w:t>calendar.test.ts</w:t>
            </w:r>
            <w:r>
              <w:t xml:space="preserve">, </w:t>
            </w:r>
            <w:r>
              <w:rPr>
                <w:rFonts w:ascii="Consolas" w:hAnsi="Consolas"/>
                <w:sz w:val="17"/>
              </w:rPr>
              <w:t>scoring-v6.test.ts</w:t>
            </w:r>
            <w:r>
              <w:t xml:space="preserve">, </w:t>
            </w:r>
            <w:r>
              <w:rPr>
                <w:rFonts w:ascii="Consolas" w:hAnsi="Consolas"/>
                <w:sz w:val="17"/>
              </w:rPr>
              <w:t>alternatives.test.ts</w:t>
            </w:r>
          </w:p>
        </w:tc>
        <w:tc>
          <w:tcPr>
            <w:tcW w:w="3555" w:type="dxa"/>
            <w:vAlign w:val="center"/>
          </w:tcPr>
          <w:p w14:paraId="72D09001" w14:textId="77777777" w:rsidR="007735C0" w:rsidRDefault="00E00D77">
            <w:pPr>
              <w:pStyle w:val="TableText"/>
            </w:pPr>
            <w:r>
              <w:t>Целочисленное округление, границы продукта, четыре исхода и согласованность вариантов</w:t>
            </w:r>
          </w:p>
        </w:tc>
      </w:tr>
      <w:tr w:rsidR="007735C0" w14:paraId="68991496" w14:textId="77777777">
        <w:trPr>
          <w:cantSplit/>
          <w:jc w:val="center"/>
        </w:trPr>
        <w:tc>
          <w:tcPr>
            <w:tcW w:w="2844" w:type="dxa"/>
            <w:shd w:val="clear" w:color="auto" w:fill="F3F5F7"/>
            <w:vAlign w:val="center"/>
          </w:tcPr>
          <w:p w14:paraId="736D611C" w14:textId="77777777" w:rsidR="007735C0" w:rsidRDefault="00E00D77">
            <w:pPr>
              <w:pStyle w:val="TableText"/>
            </w:pPr>
            <w:r>
              <w:t>Авторизация и API</w:t>
            </w:r>
          </w:p>
        </w:tc>
        <w:tc>
          <w:tcPr>
            <w:tcW w:w="3239" w:type="dxa"/>
            <w:shd w:val="clear" w:color="auto" w:fill="F3F5F7"/>
            <w:vAlign w:val="center"/>
          </w:tcPr>
          <w:p w14:paraId="463359B8" w14:textId="77777777" w:rsidR="007735C0" w:rsidRDefault="00E00D77">
            <w:pPr>
              <w:pStyle w:val="TableText"/>
            </w:pPr>
            <w:r>
              <w:rPr>
                <w:rFonts w:ascii="Consolas" w:hAnsi="Consolas"/>
                <w:sz w:val="17"/>
              </w:rPr>
              <w:t>backend.test.ts</w:t>
            </w:r>
            <w:r>
              <w:t xml:space="preserve">, </w:t>
            </w:r>
            <w:r>
              <w:rPr>
                <w:rFonts w:ascii="Consolas" w:hAnsi="Consolas"/>
                <w:sz w:val="17"/>
              </w:rPr>
              <w:t>admin.test.ts</w:t>
            </w:r>
            <w:r>
              <w:t xml:space="preserve">, </w:t>
            </w:r>
            <w:r>
              <w:rPr>
                <w:rFonts w:ascii="Consolas" w:hAnsi="Consolas"/>
                <w:sz w:val="17"/>
              </w:rPr>
              <w:t>local-security.test.ts</w:t>
            </w:r>
          </w:p>
        </w:tc>
        <w:tc>
          <w:tcPr>
            <w:tcW w:w="3555" w:type="dxa"/>
            <w:shd w:val="clear" w:color="auto" w:fill="F3F5F7"/>
            <w:vAlign w:val="center"/>
          </w:tcPr>
          <w:p w14:paraId="3B05CD13" w14:textId="77777777" w:rsidR="007735C0" w:rsidRDefault="00E00D77">
            <w:pPr>
              <w:pStyle w:val="TableText"/>
            </w:pPr>
            <w:r>
              <w:t>Tenant/role границы, приватность черновиков, Host/Origin, запрет лишних токенных операций</w:t>
            </w:r>
          </w:p>
        </w:tc>
      </w:tr>
      <w:tr w:rsidR="007735C0" w14:paraId="4C9681CB" w14:textId="77777777">
        <w:trPr>
          <w:cantSplit/>
          <w:jc w:val="center"/>
        </w:trPr>
        <w:tc>
          <w:tcPr>
            <w:tcW w:w="2844" w:type="dxa"/>
            <w:vAlign w:val="center"/>
          </w:tcPr>
          <w:p w14:paraId="53B7B1A8" w14:textId="77777777" w:rsidR="007735C0" w:rsidRDefault="00E00D77">
            <w:pPr>
              <w:pStyle w:val="TableText"/>
            </w:pPr>
            <w:r>
              <w:t>MCP</w:t>
            </w:r>
          </w:p>
        </w:tc>
        <w:tc>
          <w:tcPr>
            <w:tcW w:w="3239" w:type="dxa"/>
            <w:vAlign w:val="center"/>
          </w:tcPr>
          <w:p w14:paraId="49275AD7" w14:textId="77777777" w:rsidR="007735C0" w:rsidRDefault="00E00D77">
            <w:pPr>
              <w:pStyle w:val="TableText"/>
            </w:pPr>
            <w:r>
              <w:rPr>
                <w:rFonts w:ascii="Consolas" w:hAnsi="Consolas"/>
                <w:sz w:val="17"/>
              </w:rPr>
              <w:t>mcp.test.ts</w:t>
            </w:r>
            <w:r>
              <w:t xml:space="preserve">, </w:t>
            </w:r>
            <w:r>
              <w:rPr>
                <w:rFonts w:ascii="Consolas" w:hAnsi="Consolas"/>
                <w:sz w:val="17"/>
              </w:rPr>
              <w:t>v8-mcp.test.ts</w:t>
            </w:r>
            <w:r>
              <w:t xml:space="preserve">, </w:t>
            </w:r>
            <w:r>
              <w:rPr>
                <w:rFonts w:ascii="Consolas" w:hAnsi="Consolas"/>
                <w:sz w:val="17"/>
              </w:rPr>
              <w:t>v9-mcp.test.ts</w:t>
            </w:r>
          </w:p>
        </w:tc>
        <w:tc>
          <w:tcPr>
            <w:tcW w:w="3555" w:type="dxa"/>
            <w:vAlign w:val="center"/>
          </w:tcPr>
          <w:p w14:paraId="05D4B7A9" w14:textId="77777777" w:rsidR="007735C0" w:rsidRDefault="00E00D77">
            <w:pPr>
              <w:pStyle w:val="TableText"/>
            </w:pPr>
            <w:r>
              <w:t>Handshake официального клиента, readonly tools, совпадение с HTTP и отзыв токена</w:t>
            </w:r>
          </w:p>
        </w:tc>
      </w:tr>
      <w:tr w:rsidR="007735C0" w14:paraId="42343763" w14:textId="77777777">
        <w:trPr>
          <w:cantSplit/>
          <w:jc w:val="center"/>
        </w:trPr>
        <w:tc>
          <w:tcPr>
            <w:tcW w:w="2844" w:type="dxa"/>
            <w:shd w:val="clear" w:color="auto" w:fill="F3F5F7"/>
            <w:vAlign w:val="center"/>
          </w:tcPr>
          <w:p w14:paraId="44FE39D0" w14:textId="77777777" w:rsidR="007735C0" w:rsidRDefault="00E00D77">
            <w:pPr>
              <w:pStyle w:val="TableText"/>
            </w:pPr>
            <w:r>
              <w:t>OCR и выписка</w:t>
            </w:r>
          </w:p>
        </w:tc>
        <w:tc>
          <w:tcPr>
            <w:tcW w:w="3239" w:type="dxa"/>
            <w:shd w:val="clear" w:color="auto" w:fill="F3F5F7"/>
            <w:vAlign w:val="center"/>
          </w:tcPr>
          <w:p w14:paraId="67FCBE12" w14:textId="77777777" w:rsidR="007735C0" w:rsidRDefault="00E00D77">
            <w:pPr>
              <w:pStyle w:val="TableText"/>
            </w:pPr>
            <w:r>
              <w:rPr>
                <w:rFonts w:ascii="Consolas" w:hAnsi="Consolas"/>
                <w:sz w:val="17"/>
              </w:rPr>
              <w:t>ocr.test.ts</w:t>
            </w:r>
            <w:r>
              <w:t xml:space="preserve">, </w:t>
            </w:r>
            <w:r>
              <w:rPr>
                <w:rFonts w:ascii="Consolas" w:hAnsi="Consolas"/>
                <w:sz w:val="17"/>
              </w:rPr>
              <w:t>ocr-reconciliation.test.ts</w:t>
            </w:r>
            <w:r>
              <w:t xml:space="preserve">, </w:t>
            </w:r>
            <w:r>
              <w:rPr>
                <w:rFonts w:ascii="Consolas" w:hAnsi="Consolas"/>
                <w:sz w:val="17"/>
              </w:rPr>
              <w:t>statements.test.ts</w:t>
            </w:r>
          </w:p>
        </w:tc>
        <w:tc>
          <w:tcPr>
            <w:tcW w:w="3555" w:type="dxa"/>
            <w:shd w:val="clear" w:color="auto" w:fill="F3F5F7"/>
            <w:vAlign w:val="center"/>
          </w:tcPr>
          <w:p w14:paraId="6614ACC0" w14:textId="77777777" w:rsidR="007735C0" w:rsidRDefault="00E00D77">
            <w:pPr>
              <w:pStyle w:val="TableText"/>
            </w:pPr>
            <w:r>
              <w:t>Неоднозначность, явное подтверждение, provenance, точные месяцы и неизменность сохранённого отчёта</w:t>
            </w:r>
          </w:p>
        </w:tc>
      </w:tr>
      <w:tr w:rsidR="007735C0" w14:paraId="2570B3E0" w14:textId="77777777">
        <w:trPr>
          <w:cantSplit/>
          <w:jc w:val="center"/>
        </w:trPr>
        <w:tc>
          <w:tcPr>
            <w:tcW w:w="2844" w:type="dxa"/>
            <w:vAlign w:val="center"/>
          </w:tcPr>
          <w:p w14:paraId="683DB18C" w14:textId="77777777" w:rsidR="007735C0" w:rsidRDefault="00E00D77">
            <w:pPr>
              <w:pStyle w:val="TableText"/>
            </w:pPr>
            <w:r>
              <w:t>Планы и сравнение</w:t>
            </w:r>
          </w:p>
        </w:tc>
        <w:tc>
          <w:tcPr>
            <w:tcW w:w="3239" w:type="dxa"/>
            <w:vAlign w:val="center"/>
          </w:tcPr>
          <w:p w14:paraId="21D126DF" w14:textId="77777777" w:rsidR="007735C0" w:rsidRDefault="00E00D77">
            <w:pPr>
              <w:pStyle w:val="TableText"/>
            </w:pPr>
            <w:r>
              <w:rPr>
                <w:rFonts w:ascii="Consolas" w:hAnsi="Consolas"/>
                <w:sz w:val="17"/>
              </w:rPr>
              <w:t>application-insights.test.ts</w:t>
            </w:r>
            <w:r>
              <w:t xml:space="preserve">, </w:t>
            </w:r>
            <w:r>
              <w:rPr>
                <w:rFonts w:ascii="Consolas" w:hAnsi="Consolas"/>
                <w:sz w:val="17"/>
              </w:rPr>
              <w:t>audit-v7.test.ts</w:t>
            </w:r>
          </w:p>
        </w:tc>
        <w:tc>
          <w:tcPr>
            <w:tcW w:w="3555" w:type="dxa"/>
            <w:vAlign w:val="center"/>
          </w:tcPr>
          <w:p w14:paraId="6FCCF8C6" w14:textId="77777777" w:rsidR="007735C0" w:rsidRDefault="00E00D77">
            <w:pPr>
              <w:pStyle w:val="TableText"/>
            </w:pPr>
            <w:r>
              <w:t>Источники действий, снимки, реальная база сравнения, отсутствие выдуманной истории</w:t>
            </w:r>
          </w:p>
        </w:tc>
      </w:tr>
      <w:tr w:rsidR="007735C0" w14:paraId="3DD5ED89" w14:textId="77777777">
        <w:trPr>
          <w:cantSplit/>
          <w:jc w:val="center"/>
        </w:trPr>
        <w:tc>
          <w:tcPr>
            <w:tcW w:w="2844" w:type="dxa"/>
            <w:shd w:val="clear" w:color="auto" w:fill="F3F5F7"/>
            <w:vAlign w:val="center"/>
          </w:tcPr>
          <w:p w14:paraId="6FB15A3C" w14:textId="77777777" w:rsidR="007735C0" w:rsidRDefault="00E00D77">
            <w:pPr>
              <w:pStyle w:val="TableText"/>
            </w:pPr>
            <w:r>
              <w:t>Повторные документы</w:t>
            </w:r>
          </w:p>
        </w:tc>
        <w:tc>
          <w:tcPr>
            <w:tcW w:w="3239" w:type="dxa"/>
            <w:shd w:val="clear" w:color="auto" w:fill="F3F5F7"/>
            <w:vAlign w:val="center"/>
          </w:tcPr>
          <w:p w14:paraId="01DFA30A" w14:textId="77777777" w:rsidR="007735C0" w:rsidRDefault="00E00D77">
            <w:pPr>
              <w:pStyle w:val="TableText"/>
            </w:pPr>
            <w:r>
              <w:rPr>
                <w:rFonts w:ascii="Consolas" w:hAnsi="Consolas"/>
                <w:sz w:val="17"/>
              </w:rPr>
              <w:t>document-requests.test.ts</w:t>
            </w:r>
          </w:p>
        </w:tc>
        <w:tc>
          <w:tcPr>
            <w:tcW w:w="3555" w:type="dxa"/>
            <w:shd w:val="clear" w:color="auto" w:fill="F3F5F7"/>
            <w:vAlign w:val="center"/>
          </w:tcPr>
          <w:p w14:paraId="7B7E7831" w14:textId="77777777" w:rsidR="007735C0" w:rsidRDefault="00E00D77">
            <w:pPr>
              <w:pStyle w:val="TableText"/>
            </w:pPr>
            <w:r>
              <w:t>Новые ID по категориям, повторный цикл запроса, tenant/role и fallback старых записей</w:t>
            </w:r>
          </w:p>
        </w:tc>
      </w:tr>
      <w:tr w:rsidR="007735C0" w14:paraId="654261CA" w14:textId="77777777">
        <w:trPr>
          <w:cantSplit/>
          <w:jc w:val="center"/>
        </w:trPr>
        <w:tc>
          <w:tcPr>
            <w:tcW w:w="2844" w:type="dxa"/>
            <w:vAlign w:val="center"/>
          </w:tcPr>
          <w:p w14:paraId="53066361" w14:textId="77777777" w:rsidR="007735C0" w:rsidRDefault="00E00D77">
            <w:pPr>
              <w:pStyle w:val="TableText"/>
            </w:pPr>
            <w:r>
              <w:t>Обслуживание</w:t>
            </w:r>
          </w:p>
        </w:tc>
        <w:tc>
          <w:tcPr>
            <w:tcW w:w="3239" w:type="dxa"/>
            <w:vAlign w:val="center"/>
          </w:tcPr>
          <w:p w14:paraId="371F6C70" w14:textId="77777777" w:rsidR="007735C0" w:rsidRDefault="00E00D77">
            <w:pPr>
              <w:pStyle w:val="TableText"/>
            </w:pPr>
            <w:r>
              <w:rPr>
                <w:rFonts w:ascii="Consolas" w:hAnsi="Consolas"/>
                <w:sz w:val="17"/>
              </w:rPr>
              <w:t>servicing.test.ts</w:t>
            </w:r>
          </w:p>
        </w:tc>
        <w:tc>
          <w:tcPr>
            <w:tcW w:w="3555" w:type="dxa"/>
            <w:vAlign w:val="center"/>
          </w:tcPr>
          <w:p w14:paraId="4B8FC341" w14:textId="77777777" w:rsidR="007735C0" w:rsidRDefault="00E00D77">
            <w:pPr>
              <w:pStyle w:val="TableText"/>
            </w:pPr>
            <w:r>
              <w:t>График, очередные/досрочные платежи, версии, идемпотентность, rollback и неизменность события выдачи</w:t>
            </w:r>
          </w:p>
        </w:tc>
      </w:tr>
      <w:tr w:rsidR="007735C0" w14:paraId="0E52FA0B" w14:textId="77777777">
        <w:trPr>
          <w:cantSplit/>
          <w:jc w:val="center"/>
        </w:trPr>
        <w:tc>
          <w:tcPr>
            <w:tcW w:w="2844" w:type="dxa"/>
            <w:shd w:val="clear" w:color="auto" w:fill="F3F5F7"/>
            <w:vAlign w:val="center"/>
          </w:tcPr>
          <w:p w14:paraId="3EAE5FAB" w14:textId="77777777" w:rsidR="007735C0" w:rsidRDefault="00E00D77">
            <w:pPr>
              <w:pStyle w:val="TableText"/>
            </w:pPr>
            <w:r>
              <w:lastRenderedPageBreak/>
              <w:t>Runtime и запуск</w:t>
            </w:r>
          </w:p>
        </w:tc>
        <w:tc>
          <w:tcPr>
            <w:tcW w:w="3239" w:type="dxa"/>
            <w:shd w:val="clear" w:color="auto" w:fill="F3F5F7"/>
            <w:vAlign w:val="center"/>
          </w:tcPr>
          <w:p w14:paraId="4299026E" w14:textId="77777777" w:rsidR="007735C0" w:rsidRDefault="00E00D77">
            <w:pPr>
              <w:pStyle w:val="TableText"/>
            </w:pPr>
            <w:r>
              <w:rPr>
                <w:rFonts w:ascii="Consolas" w:hAnsi="Consolas"/>
                <w:sz w:val="17"/>
              </w:rPr>
              <w:t>runtime.test.ts</w:t>
            </w:r>
            <w:r>
              <w:t xml:space="preserve">, </w:t>
            </w:r>
            <w:r>
              <w:rPr>
                <w:rFonts w:ascii="Consolas" w:hAnsi="Consolas"/>
                <w:sz w:val="17"/>
              </w:rPr>
              <w:t>launcher.test.ts</w:t>
            </w:r>
            <w:r>
              <w:t xml:space="preserve">, </w:t>
            </w:r>
            <w:r>
              <w:rPr>
                <w:rFonts w:ascii="Consolas" w:hAnsi="Consolas"/>
                <w:sz w:val="17"/>
              </w:rPr>
              <w:t>windows-launcher.test.ts</w:t>
            </w:r>
            <w:r>
              <w:t xml:space="preserve">, </w:t>
            </w:r>
            <w:r>
              <w:rPr>
                <w:rFonts w:ascii="Consolas" w:hAnsi="Consolas"/>
                <w:sz w:val="17"/>
              </w:rPr>
              <w:t>worker-routing.test.ts</w:t>
            </w:r>
          </w:p>
        </w:tc>
        <w:tc>
          <w:tcPr>
            <w:tcW w:w="3555" w:type="dxa"/>
            <w:shd w:val="clear" w:color="auto" w:fill="F3F5F7"/>
            <w:vAlign w:val="center"/>
          </w:tcPr>
          <w:p w14:paraId="02FF119A" w14:textId="77777777" w:rsidR="007735C0" w:rsidRDefault="00E00D77">
            <w:pPr>
              <w:pStyle w:val="TableText"/>
            </w:pPr>
            <w:r>
              <w:t>Миграции, persistence, владение процессом, Windows без инструментов в PATH, корректные fallback</w:t>
            </w:r>
          </w:p>
        </w:tc>
      </w:tr>
      <w:tr w:rsidR="007735C0" w14:paraId="457563FA" w14:textId="77777777">
        <w:trPr>
          <w:cantSplit/>
          <w:jc w:val="center"/>
        </w:trPr>
        <w:tc>
          <w:tcPr>
            <w:tcW w:w="2844" w:type="dxa"/>
            <w:vAlign w:val="center"/>
          </w:tcPr>
          <w:p w14:paraId="204F3B36" w14:textId="77777777" w:rsidR="007735C0" w:rsidRDefault="00E00D77">
            <w:pPr>
              <w:pStyle w:val="TableText"/>
            </w:pPr>
            <w:r>
              <w:t>Локальная модель</w:t>
            </w:r>
          </w:p>
        </w:tc>
        <w:tc>
          <w:tcPr>
            <w:tcW w:w="3239" w:type="dxa"/>
            <w:vAlign w:val="center"/>
          </w:tcPr>
          <w:p w14:paraId="1A9F4E7A" w14:textId="77777777" w:rsidR="007735C0" w:rsidRDefault="00E00D77">
            <w:pPr>
              <w:pStyle w:val="TableText"/>
            </w:pPr>
            <w:r>
              <w:rPr>
                <w:rFonts w:ascii="Consolas" w:hAnsi="Consolas"/>
                <w:sz w:val="17"/>
              </w:rPr>
              <w:t>local-ai.test.ts</w:t>
            </w:r>
          </w:p>
        </w:tc>
        <w:tc>
          <w:tcPr>
            <w:tcW w:w="3555" w:type="dxa"/>
            <w:vAlign w:val="center"/>
          </w:tcPr>
          <w:p w14:paraId="6C925936" w14:textId="77777777" w:rsidR="007735C0" w:rsidRDefault="00E00D77">
            <w:pPr>
              <w:pStyle w:val="TableText"/>
            </w:pPr>
            <w:r>
              <w:t>Allowlist/ресурсы/лимиты/выбор фактов/устаревший контекст без действий</w:t>
            </w:r>
          </w:p>
        </w:tc>
      </w:tr>
      <w:tr w:rsidR="007735C0" w14:paraId="3C63AECE" w14:textId="77777777">
        <w:trPr>
          <w:cantSplit/>
          <w:jc w:val="center"/>
        </w:trPr>
        <w:tc>
          <w:tcPr>
            <w:tcW w:w="2844" w:type="dxa"/>
            <w:shd w:val="clear" w:color="auto" w:fill="F3F5F7"/>
            <w:vAlign w:val="center"/>
          </w:tcPr>
          <w:p w14:paraId="4389554C" w14:textId="77777777" w:rsidR="007735C0" w:rsidRDefault="00E00D77">
            <w:pPr>
              <w:pStyle w:val="TableText"/>
            </w:pPr>
            <w:r>
              <w:t>Интерфейс</w:t>
            </w:r>
          </w:p>
        </w:tc>
        <w:tc>
          <w:tcPr>
            <w:tcW w:w="3239" w:type="dxa"/>
            <w:shd w:val="clear" w:color="auto" w:fill="F3F5F7"/>
            <w:vAlign w:val="center"/>
          </w:tcPr>
          <w:p w14:paraId="069A1888" w14:textId="77777777" w:rsidR="007735C0" w:rsidRDefault="00E00D77">
            <w:pPr>
              <w:pStyle w:val="TableText"/>
            </w:pPr>
            <w:r>
              <w:rPr>
                <w:rFonts w:ascii="Consolas" w:hAnsi="Consolas"/>
                <w:sz w:val="17"/>
              </w:rPr>
              <w:t>tests/e2e/</w:t>
            </w:r>
          </w:p>
        </w:tc>
        <w:tc>
          <w:tcPr>
            <w:tcW w:w="3555" w:type="dxa"/>
            <w:shd w:val="clear" w:color="auto" w:fill="F3F5F7"/>
            <w:vAlign w:val="center"/>
          </w:tcPr>
          <w:p w14:paraId="60ABDDAA" w14:textId="77777777" w:rsidR="007735C0" w:rsidRDefault="00E00D77">
            <w:pPr>
              <w:pStyle w:val="TableText"/>
            </w:pPr>
            <w:r>
              <w:t>Полный путь, ошибки, восстановление, OCR, персонализация, узкие экраны и исправления стыков</w:t>
            </w:r>
          </w:p>
        </w:tc>
      </w:tr>
    </w:tbl>
    <w:p w14:paraId="5735EBD4" w14:textId="77777777" w:rsidR="007735C0" w:rsidRDefault="007735C0">
      <w:pPr>
        <w:spacing w:after="40"/>
      </w:pPr>
    </w:p>
    <w:p w14:paraId="4AA4F96F" w14:textId="77777777" w:rsidR="007735C0" w:rsidRDefault="00E00D77">
      <w:pPr>
        <w:keepNext/>
      </w:pPr>
      <w:r>
        <w:t>Типичный порядок локальной проверки изменений:</w:t>
      </w:r>
    </w:p>
    <w:p w14:paraId="3601F3DD" w14:textId="77777777" w:rsidR="007735C0" w:rsidRDefault="00E00D77">
      <w:pPr>
        <w:pStyle w:val="CodeBlock"/>
        <w:keepNext/>
      </w:pPr>
      <w:r>
        <w:t>pnpm typecheck</w:t>
      </w:r>
    </w:p>
    <w:p w14:paraId="03F52547" w14:textId="77777777" w:rsidR="007735C0" w:rsidRDefault="00E00D77">
      <w:pPr>
        <w:pStyle w:val="CodeBlock"/>
        <w:keepNext/>
      </w:pPr>
      <w:r>
        <w:t>pnpm test</w:t>
      </w:r>
    </w:p>
    <w:p w14:paraId="6EA3CCE9" w14:textId="77777777" w:rsidR="007735C0" w:rsidRDefault="00E00D77">
      <w:pPr>
        <w:pStyle w:val="CodeBlock"/>
        <w:keepNext/>
      </w:pPr>
      <w:r>
        <w:t>pnpm build:local</w:t>
      </w:r>
    </w:p>
    <w:p w14:paraId="1CF908B9" w14:textId="77777777" w:rsidR="007735C0" w:rsidRDefault="00E00D77">
      <w:pPr>
        <w:pStyle w:val="CodeBlock"/>
        <w:keepNext/>
      </w:pPr>
      <w:r>
        <w:t>pnpm build:cloud</w:t>
      </w:r>
    </w:p>
    <w:p w14:paraId="18D06146" w14:textId="77777777" w:rsidR="007735C0" w:rsidRDefault="00E00D77">
      <w:pPr>
        <w:pStyle w:val="CodeBlock"/>
        <w:keepNext/>
      </w:pPr>
      <w:r>
        <w:t>pnpm validate:artifact</w:t>
      </w:r>
    </w:p>
    <w:p w14:paraId="0D307986" w14:textId="77777777" w:rsidR="007735C0" w:rsidRDefault="00E00D77">
      <w:pPr>
        <w:pStyle w:val="CodeBlock"/>
      </w:pPr>
      <w:r>
        <w:t>pnpm db:migrate:cloud:local</w:t>
      </w:r>
    </w:p>
    <w:p w14:paraId="17B2BAE9" w14:textId="77777777" w:rsidR="007735C0" w:rsidRDefault="007735C0">
      <w:pPr>
        <w:spacing w:after="60"/>
      </w:pPr>
    </w:p>
    <w:p w14:paraId="3EB93D15" w14:textId="77777777" w:rsidR="007735C0" w:rsidRDefault="00E00D77">
      <w:r>
        <w:t xml:space="preserve">Затем запустите </w:t>
      </w:r>
      <w:r>
        <w:rPr>
          <w:rFonts w:ascii="Consolas" w:hAnsi="Consolas"/>
          <w:sz w:val="18"/>
        </w:rPr>
        <w:t>pnpm preview:cloud</w:t>
      </w:r>
      <w:r>
        <w:t xml:space="preserve">, а в другом терминале — </w:t>
      </w:r>
      <w:r>
        <w:rPr>
          <w:rFonts w:ascii="Consolas" w:hAnsi="Consolas"/>
          <w:sz w:val="18"/>
        </w:rPr>
        <w:t>pnpm test:cloud</w:t>
      </w:r>
      <w:r>
        <w:t>. Для проверки локального Node-профиля после cloud-сборки снова создайте локальную сборку либо используйте независимый dev-стенд. Не проверяйте Node bundle, оставшийся от другой ревизии, как будто он только что собран.</w:t>
      </w:r>
    </w:p>
    <w:p w14:paraId="6369308F" w14:textId="77777777" w:rsidR="007735C0" w:rsidRDefault="00E00D77">
      <w:pPr>
        <w:pStyle w:val="21"/>
      </w:pPr>
      <w:bookmarkStart w:id="219" w:name="s_6_9"/>
      <w:bookmarkStart w:id="220" w:name="_Toc243922814"/>
      <w:r>
        <w:t>Браузерные проверки</w:t>
      </w:r>
      <w:bookmarkEnd w:id="219"/>
      <w:bookmarkEnd w:id="220"/>
    </w:p>
    <w:p w14:paraId="5578C74C" w14:textId="77777777" w:rsidR="007735C0" w:rsidRDefault="00E00D77">
      <w:pPr>
        <w:keepNext/>
      </w:pPr>
      <w:r>
        <w:t>На Windows по умолчанию используется установленный Microsoft Edge (</w:t>
      </w:r>
      <w:r>
        <w:rPr>
          <w:rFonts w:ascii="Consolas" w:hAnsi="Consolas"/>
          <w:sz w:val="18"/>
        </w:rPr>
        <w:t>msedge</w:t>
      </w:r>
      <w:r>
        <w:t>), на Linux — Chromium. Для Chromium можно подготовить браузер:</w:t>
      </w:r>
    </w:p>
    <w:p w14:paraId="1582974A" w14:textId="77777777" w:rsidR="007735C0" w:rsidRDefault="00E00D77">
      <w:pPr>
        <w:pStyle w:val="CodeBlock"/>
        <w:keepNext/>
      </w:pPr>
      <w:r>
        <w:t>pnpm exec playwright install --with-deps chromium</w:t>
      </w:r>
    </w:p>
    <w:p w14:paraId="4DF29BD8" w14:textId="77777777" w:rsidR="007735C0" w:rsidRDefault="00E00D77">
      <w:pPr>
        <w:pStyle w:val="CodeBlock"/>
      </w:pPr>
      <w:r>
        <w:t>pnpm test:e2e</w:t>
      </w:r>
    </w:p>
    <w:p w14:paraId="6F517C84" w14:textId="77777777" w:rsidR="007735C0" w:rsidRDefault="007735C0">
      <w:pPr>
        <w:spacing w:after="60"/>
      </w:pPr>
    </w:p>
    <w:p w14:paraId="2422C5FF" w14:textId="77777777" w:rsidR="007735C0" w:rsidRDefault="00E00D77">
      <w:pPr>
        <w:keepNext/>
      </w:pPr>
      <w:r>
        <w:t>На Windows, если нужен именно установленный Playwright Chromium:</w:t>
      </w:r>
    </w:p>
    <w:p w14:paraId="65128CCB" w14:textId="77777777" w:rsidR="007735C0" w:rsidRDefault="00E00D77">
      <w:pPr>
        <w:pStyle w:val="CodeBlock"/>
        <w:keepNext/>
      </w:pPr>
      <w:r>
        <w:t>$env:E2E_BROWSER = 'chromium'</w:t>
      </w:r>
    </w:p>
    <w:p w14:paraId="13B03AB0" w14:textId="77777777" w:rsidR="007735C0" w:rsidRDefault="00E00D77">
      <w:pPr>
        <w:pStyle w:val="CodeBlock"/>
      </w:pPr>
      <w:r>
        <w:t>pnpm test:e2e</w:t>
      </w:r>
    </w:p>
    <w:p w14:paraId="6AC83DD6" w14:textId="77777777" w:rsidR="007735C0" w:rsidRDefault="007735C0">
      <w:pPr>
        <w:spacing w:after="6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4ADCE8C6" w14:textId="77777777">
        <w:trPr>
          <w:cantSplit/>
          <w:tblHeader/>
          <w:jc w:val="center"/>
        </w:trPr>
        <w:tc>
          <w:tcPr>
            <w:tcW w:w="3084" w:type="dxa"/>
            <w:shd w:val="clear" w:color="auto" w:fill="3B4148"/>
            <w:vAlign w:val="center"/>
          </w:tcPr>
          <w:p w14:paraId="1EF93B06" w14:textId="77777777" w:rsidR="007735C0" w:rsidRDefault="00E00D77">
            <w:pPr>
              <w:pStyle w:val="TableHeader"/>
              <w:keepNext/>
            </w:pPr>
            <w:r>
              <w:rPr>
                <w:color w:val="FFFFFF"/>
              </w:rPr>
              <w:t>Параметр</w:t>
            </w:r>
          </w:p>
        </w:tc>
        <w:tc>
          <w:tcPr>
            <w:tcW w:w="6554" w:type="dxa"/>
            <w:shd w:val="clear" w:color="auto" w:fill="3B4148"/>
            <w:vAlign w:val="center"/>
          </w:tcPr>
          <w:p w14:paraId="5A5A0775" w14:textId="77777777" w:rsidR="007735C0" w:rsidRDefault="00E00D77">
            <w:pPr>
              <w:pStyle w:val="TableHeader"/>
              <w:keepNext/>
            </w:pPr>
            <w:r>
              <w:rPr>
                <w:color w:val="FFFFFF"/>
              </w:rPr>
              <w:t>Значение по умолчанию</w:t>
            </w:r>
          </w:p>
        </w:tc>
      </w:tr>
      <w:tr w:rsidR="007735C0" w14:paraId="5C4381F3" w14:textId="77777777">
        <w:trPr>
          <w:cantSplit/>
          <w:jc w:val="center"/>
        </w:trPr>
        <w:tc>
          <w:tcPr>
            <w:tcW w:w="3084" w:type="dxa"/>
            <w:vAlign w:val="center"/>
          </w:tcPr>
          <w:p w14:paraId="17DAC288" w14:textId="77777777" w:rsidR="007735C0" w:rsidRDefault="00E00D77">
            <w:pPr>
              <w:pStyle w:val="TableText"/>
            </w:pPr>
            <w:r>
              <w:rPr>
                <w:rFonts w:ascii="Consolas" w:hAnsi="Consolas"/>
                <w:sz w:val="17"/>
              </w:rPr>
              <w:t>E2E_WEB_PORT</w:t>
            </w:r>
          </w:p>
        </w:tc>
        <w:tc>
          <w:tcPr>
            <w:tcW w:w="6554" w:type="dxa"/>
            <w:vAlign w:val="center"/>
          </w:tcPr>
          <w:p w14:paraId="3E65A3A3" w14:textId="77777777" w:rsidR="007735C0" w:rsidRDefault="00E00D77">
            <w:pPr>
              <w:pStyle w:val="TableText"/>
            </w:pPr>
            <w:r>
              <w:rPr>
                <w:rFonts w:ascii="Consolas" w:hAnsi="Consolas"/>
                <w:sz w:val="17"/>
              </w:rPr>
              <w:t>5273</w:t>
            </w:r>
          </w:p>
        </w:tc>
      </w:tr>
      <w:tr w:rsidR="007735C0" w14:paraId="1703EC6C" w14:textId="77777777">
        <w:trPr>
          <w:cantSplit/>
          <w:jc w:val="center"/>
        </w:trPr>
        <w:tc>
          <w:tcPr>
            <w:tcW w:w="3084" w:type="dxa"/>
            <w:shd w:val="clear" w:color="auto" w:fill="F3F5F7"/>
            <w:vAlign w:val="center"/>
          </w:tcPr>
          <w:p w14:paraId="24DD2A09" w14:textId="77777777" w:rsidR="007735C0" w:rsidRDefault="00E00D77">
            <w:pPr>
              <w:pStyle w:val="TableText"/>
            </w:pPr>
            <w:r>
              <w:rPr>
                <w:rFonts w:ascii="Consolas" w:hAnsi="Consolas"/>
                <w:sz w:val="17"/>
              </w:rPr>
              <w:t>E2E_API_PORT</w:t>
            </w:r>
          </w:p>
        </w:tc>
        <w:tc>
          <w:tcPr>
            <w:tcW w:w="6554" w:type="dxa"/>
            <w:shd w:val="clear" w:color="auto" w:fill="F3F5F7"/>
            <w:vAlign w:val="center"/>
          </w:tcPr>
          <w:p w14:paraId="53A25E2E" w14:textId="77777777" w:rsidR="007735C0" w:rsidRDefault="00E00D77">
            <w:pPr>
              <w:pStyle w:val="TableText"/>
            </w:pPr>
            <w:r>
              <w:rPr>
                <w:rFonts w:ascii="Consolas" w:hAnsi="Consolas"/>
                <w:sz w:val="17"/>
              </w:rPr>
              <w:t>8887</w:t>
            </w:r>
          </w:p>
        </w:tc>
      </w:tr>
      <w:tr w:rsidR="007735C0" w14:paraId="2A52BFA5" w14:textId="77777777">
        <w:trPr>
          <w:cantSplit/>
          <w:jc w:val="center"/>
        </w:trPr>
        <w:tc>
          <w:tcPr>
            <w:tcW w:w="3084" w:type="dxa"/>
            <w:vAlign w:val="center"/>
          </w:tcPr>
          <w:p w14:paraId="0C919952" w14:textId="77777777" w:rsidR="007735C0" w:rsidRDefault="00E00D77">
            <w:pPr>
              <w:pStyle w:val="TableText"/>
            </w:pPr>
            <w:r>
              <w:rPr>
                <w:rFonts w:ascii="Consolas" w:hAnsi="Consolas"/>
                <w:sz w:val="17"/>
              </w:rPr>
              <w:t>E2E_BROWSER</w:t>
            </w:r>
          </w:p>
        </w:tc>
        <w:tc>
          <w:tcPr>
            <w:tcW w:w="6554" w:type="dxa"/>
            <w:vAlign w:val="center"/>
          </w:tcPr>
          <w:p w14:paraId="48B3871A" w14:textId="77777777" w:rsidR="007735C0" w:rsidRDefault="00E00D77">
            <w:pPr>
              <w:pStyle w:val="TableText"/>
            </w:pPr>
            <w:r>
              <w:rPr>
                <w:rFonts w:ascii="Consolas" w:hAnsi="Consolas"/>
                <w:sz w:val="17"/>
              </w:rPr>
              <w:t>msedge</w:t>
            </w:r>
            <w:r>
              <w:t xml:space="preserve"> для Windows, </w:t>
            </w:r>
            <w:r>
              <w:rPr>
                <w:rFonts w:ascii="Consolas" w:hAnsi="Consolas"/>
                <w:sz w:val="17"/>
              </w:rPr>
              <w:t>chromium</w:t>
            </w:r>
            <w:r>
              <w:t xml:space="preserve"> для других систем</w:t>
            </w:r>
          </w:p>
        </w:tc>
      </w:tr>
      <w:tr w:rsidR="007735C0" w14:paraId="29AABA3C" w14:textId="77777777">
        <w:trPr>
          <w:cantSplit/>
          <w:jc w:val="center"/>
        </w:trPr>
        <w:tc>
          <w:tcPr>
            <w:tcW w:w="3084" w:type="dxa"/>
            <w:shd w:val="clear" w:color="auto" w:fill="F3F5F7"/>
            <w:vAlign w:val="center"/>
          </w:tcPr>
          <w:p w14:paraId="438EF68E" w14:textId="77777777" w:rsidR="007735C0" w:rsidRDefault="00E00D77">
            <w:pPr>
              <w:pStyle w:val="TableText"/>
            </w:pPr>
            <w:r>
              <w:t>Desktop viewport</w:t>
            </w:r>
          </w:p>
        </w:tc>
        <w:tc>
          <w:tcPr>
            <w:tcW w:w="6554" w:type="dxa"/>
            <w:shd w:val="clear" w:color="auto" w:fill="F3F5F7"/>
            <w:vAlign w:val="center"/>
          </w:tcPr>
          <w:p w14:paraId="5E9588B7" w14:textId="77777777" w:rsidR="007735C0" w:rsidRDefault="00E00D77">
            <w:pPr>
              <w:pStyle w:val="TableText"/>
            </w:pPr>
            <w:r>
              <w:t>1440 × 1000</w:t>
            </w:r>
          </w:p>
        </w:tc>
      </w:tr>
      <w:tr w:rsidR="007735C0" w14:paraId="10AE8372" w14:textId="77777777">
        <w:trPr>
          <w:cantSplit/>
          <w:jc w:val="center"/>
        </w:trPr>
        <w:tc>
          <w:tcPr>
            <w:tcW w:w="3084" w:type="dxa"/>
            <w:vAlign w:val="center"/>
          </w:tcPr>
          <w:p w14:paraId="15B75CE7" w14:textId="77777777" w:rsidR="007735C0" w:rsidRDefault="00E00D77">
            <w:pPr>
              <w:pStyle w:val="TableText"/>
            </w:pPr>
            <w:r>
              <w:t>Mobile viewport</w:t>
            </w:r>
          </w:p>
        </w:tc>
        <w:tc>
          <w:tcPr>
            <w:tcW w:w="6554" w:type="dxa"/>
            <w:vAlign w:val="center"/>
          </w:tcPr>
          <w:p w14:paraId="3673B9DF" w14:textId="77777777" w:rsidR="007735C0" w:rsidRDefault="00E00D77">
            <w:pPr>
              <w:pStyle w:val="TableText"/>
            </w:pPr>
            <w:r>
              <w:t>390 × 844</w:t>
            </w:r>
          </w:p>
        </w:tc>
      </w:tr>
      <w:tr w:rsidR="007735C0" w14:paraId="459E06D0" w14:textId="77777777">
        <w:trPr>
          <w:cantSplit/>
          <w:jc w:val="center"/>
        </w:trPr>
        <w:tc>
          <w:tcPr>
            <w:tcW w:w="3084" w:type="dxa"/>
            <w:shd w:val="clear" w:color="auto" w:fill="F3F5F7"/>
            <w:vAlign w:val="center"/>
          </w:tcPr>
          <w:p w14:paraId="11F56151" w14:textId="77777777" w:rsidR="007735C0" w:rsidRDefault="00E00D77">
            <w:pPr>
              <w:pStyle w:val="TableText"/>
            </w:pPr>
            <w:r>
              <w:t>Узкий viewport</w:t>
            </w:r>
          </w:p>
        </w:tc>
        <w:tc>
          <w:tcPr>
            <w:tcW w:w="6554" w:type="dxa"/>
            <w:shd w:val="clear" w:color="auto" w:fill="F3F5F7"/>
            <w:vAlign w:val="center"/>
          </w:tcPr>
          <w:p w14:paraId="0DA31D0C" w14:textId="77777777" w:rsidR="007735C0" w:rsidRDefault="00E00D77">
            <w:pPr>
              <w:pStyle w:val="TableText"/>
            </w:pPr>
            <w:r>
              <w:t>320 × 740</w:t>
            </w:r>
          </w:p>
        </w:tc>
      </w:tr>
      <w:tr w:rsidR="007735C0" w14:paraId="2080224F" w14:textId="77777777">
        <w:trPr>
          <w:cantSplit/>
          <w:jc w:val="center"/>
        </w:trPr>
        <w:tc>
          <w:tcPr>
            <w:tcW w:w="3084" w:type="dxa"/>
            <w:vAlign w:val="center"/>
          </w:tcPr>
          <w:p w14:paraId="5A782EE8" w14:textId="77777777" w:rsidR="007735C0" w:rsidRDefault="00E00D77">
            <w:pPr>
              <w:pStyle w:val="TableText"/>
            </w:pPr>
            <w:r>
              <w:t>Локаль / часовой пояс</w:t>
            </w:r>
          </w:p>
        </w:tc>
        <w:tc>
          <w:tcPr>
            <w:tcW w:w="6554" w:type="dxa"/>
            <w:vAlign w:val="center"/>
          </w:tcPr>
          <w:p w14:paraId="4FAC4FD9" w14:textId="77777777" w:rsidR="007735C0" w:rsidRDefault="00E00D77">
            <w:pPr>
              <w:pStyle w:val="TableText"/>
            </w:pPr>
            <w:r>
              <w:rPr>
                <w:rFonts w:ascii="Consolas" w:hAnsi="Consolas"/>
                <w:sz w:val="17"/>
              </w:rPr>
              <w:t>ru-RU</w:t>
            </w:r>
            <w:r>
              <w:t xml:space="preserve"> / </w:t>
            </w:r>
            <w:r>
              <w:rPr>
                <w:rFonts w:ascii="Consolas" w:hAnsi="Consolas"/>
                <w:sz w:val="17"/>
              </w:rPr>
              <w:t>Europe/Moscow</w:t>
            </w:r>
          </w:p>
        </w:tc>
      </w:tr>
      <w:tr w:rsidR="007735C0" w14:paraId="036D810D" w14:textId="77777777">
        <w:trPr>
          <w:cantSplit/>
          <w:jc w:val="center"/>
        </w:trPr>
        <w:tc>
          <w:tcPr>
            <w:tcW w:w="3084" w:type="dxa"/>
            <w:shd w:val="clear" w:color="auto" w:fill="F3F5F7"/>
            <w:vAlign w:val="center"/>
          </w:tcPr>
          <w:p w14:paraId="6EB0E871" w14:textId="77777777" w:rsidR="007735C0" w:rsidRDefault="00E00D77">
            <w:pPr>
              <w:pStyle w:val="TableText"/>
            </w:pPr>
            <w:r>
              <w:t>Движение</w:t>
            </w:r>
          </w:p>
        </w:tc>
        <w:tc>
          <w:tcPr>
            <w:tcW w:w="6554" w:type="dxa"/>
            <w:shd w:val="clear" w:color="auto" w:fill="F3F5F7"/>
            <w:vAlign w:val="center"/>
          </w:tcPr>
          <w:p w14:paraId="13D23CA7" w14:textId="77777777" w:rsidR="007735C0" w:rsidRDefault="00E00D77">
            <w:pPr>
              <w:pStyle w:val="TableText"/>
            </w:pPr>
            <w:r>
              <w:rPr>
                <w:rFonts w:ascii="Consolas" w:hAnsi="Consolas"/>
                <w:sz w:val="17"/>
              </w:rPr>
              <w:t>reducedMotion: reduce</w:t>
            </w:r>
          </w:p>
        </w:tc>
      </w:tr>
    </w:tbl>
    <w:p w14:paraId="1AFC93E9" w14:textId="77777777" w:rsidR="007735C0" w:rsidRDefault="007735C0">
      <w:pPr>
        <w:spacing w:after="40"/>
      </w:pPr>
    </w:p>
    <w:p w14:paraId="66C3105C" w14:textId="77777777" w:rsidR="007735C0" w:rsidRDefault="00E00D77">
      <w:r>
        <w:t xml:space="preserve">Тесты создают отдельную SQLite в </w:t>
      </w:r>
      <w:r>
        <w:rPr>
          <w:rFonts w:ascii="Consolas" w:hAnsi="Consolas"/>
          <w:sz w:val="18"/>
        </w:rPr>
        <w:t>.cache/e2e</w:t>
      </w:r>
      <w:r>
        <w:t xml:space="preserve">; существующий запущенный сервер автоматически не переиспользуется. Не занимайте их порты другим экземпляром. Работает один worker, без автоматических retries. Подробности результата — </w:t>
      </w:r>
      <w:r>
        <w:rPr>
          <w:rFonts w:ascii="Consolas" w:hAnsi="Consolas"/>
          <w:sz w:val="18"/>
        </w:rPr>
        <w:t>output/playwright/report</w:t>
      </w:r>
      <w:r>
        <w:t xml:space="preserve">, JSON — </w:t>
      </w:r>
      <w:r>
        <w:rPr>
          <w:rFonts w:ascii="Consolas" w:hAnsi="Consolas"/>
          <w:sz w:val="18"/>
        </w:rPr>
        <w:t>output/playwright/results.json</w:t>
      </w:r>
      <w:r>
        <w:t xml:space="preserve">, диагностические файлы — </w:t>
      </w:r>
      <w:r>
        <w:rPr>
          <w:rFonts w:ascii="Consolas" w:hAnsi="Consolas"/>
          <w:sz w:val="18"/>
        </w:rPr>
        <w:t>output/playwright/results</w:t>
      </w:r>
      <w:r>
        <w:t>.</w:t>
      </w:r>
    </w:p>
    <w:p w14:paraId="64577488" w14:textId="77777777" w:rsidR="007735C0" w:rsidRDefault="00E00D77">
      <w:r>
        <w:rPr>
          <w:rFonts w:ascii="Consolas" w:hAnsi="Consolas"/>
          <w:sz w:val="18"/>
        </w:rPr>
        <w:lastRenderedPageBreak/>
        <w:t>pnpm exec playwright test --list</w:t>
      </w:r>
      <w:r>
        <w:t xml:space="preserve"> только перечисляет проверки. Снимок узкого viewport не означает испытание на физическом телефоне; автоматический тест доступности не заменяет проверку экранным диктором и не является сертификацией.</w:t>
      </w:r>
    </w:p>
    <w:p w14:paraId="0A1E80D1" w14:textId="77777777" w:rsidR="007735C0" w:rsidRDefault="00E00D77">
      <w:pPr>
        <w:pStyle w:val="21"/>
      </w:pPr>
      <w:bookmarkStart w:id="221" w:name="s_6_10"/>
      <w:bookmarkStart w:id="222" w:name="_Toc243922815"/>
      <w:r>
        <w:t>Smoke и проверка сохранности после перезапуска</w:t>
      </w:r>
      <w:bookmarkEnd w:id="221"/>
      <w:bookmarkEnd w:id="222"/>
    </w:p>
    <w:p w14:paraId="4F408B9F" w14:textId="77777777" w:rsidR="007735C0" w:rsidRDefault="00E00D77">
      <w:r>
        <w:t>В репозитории есть самостоятельные HTTP-сценарии. Они создают собственные синтетические записи и должны выполняться на выделенном локальном стенде: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43"/>
        <w:gridCol w:w="3338"/>
        <w:gridCol w:w="3256"/>
      </w:tblGrid>
      <w:tr w:rsidR="007735C0" w14:paraId="78337C7C" w14:textId="77777777">
        <w:trPr>
          <w:cantSplit/>
          <w:tblHeader/>
          <w:jc w:val="center"/>
        </w:trPr>
        <w:tc>
          <w:tcPr>
            <w:tcW w:w="3043" w:type="dxa"/>
            <w:shd w:val="clear" w:color="auto" w:fill="3B4148"/>
            <w:vAlign w:val="center"/>
          </w:tcPr>
          <w:p w14:paraId="7A39275A" w14:textId="77777777" w:rsidR="007735C0" w:rsidRDefault="00E00D77">
            <w:pPr>
              <w:pStyle w:val="TableHeader"/>
              <w:keepNext/>
            </w:pPr>
            <w:r>
              <w:rPr>
                <w:color w:val="FFFFFF"/>
              </w:rPr>
              <w:t>Скрипт</w:t>
            </w:r>
          </w:p>
        </w:tc>
        <w:tc>
          <w:tcPr>
            <w:tcW w:w="3338" w:type="dxa"/>
            <w:shd w:val="clear" w:color="auto" w:fill="3B4148"/>
            <w:vAlign w:val="center"/>
          </w:tcPr>
          <w:p w14:paraId="7DA7AAAB" w14:textId="77777777" w:rsidR="007735C0" w:rsidRDefault="00E00D77">
            <w:pPr>
              <w:pStyle w:val="TableHeader"/>
              <w:keepNext/>
              <w:jc w:val="center"/>
            </w:pPr>
            <w:r>
              <w:rPr>
                <w:color w:val="FFFFFF"/>
              </w:rPr>
              <w:t>Сценарий</w:t>
            </w:r>
          </w:p>
        </w:tc>
        <w:tc>
          <w:tcPr>
            <w:tcW w:w="3256" w:type="dxa"/>
            <w:shd w:val="clear" w:color="auto" w:fill="3B4148"/>
            <w:vAlign w:val="center"/>
          </w:tcPr>
          <w:p w14:paraId="244B4F72" w14:textId="77777777" w:rsidR="007735C0" w:rsidRDefault="00E00D77">
            <w:pPr>
              <w:pStyle w:val="TableHeader"/>
              <w:keepNext/>
              <w:jc w:val="center"/>
            </w:pPr>
            <w:r>
              <w:rPr>
                <w:color w:val="FFFFFF"/>
              </w:rPr>
              <w:t>Настройки</w:t>
            </w:r>
          </w:p>
        </w:tc>
      </w:tr>
      <w:tr w:rsidR="007735C0" w14:paraId="5948BE92" w14:textId="77777777">
        <w:trPr>
          <w:cantSplit/>
          <w:jc w:val="center"/>
        </w:trPr>
        <w:tc>
          <w:tcPr>
            <w:tcW w:w="3043" w:type="dxa"/>
            <w:vAlign w:val="center"/>
          </w:tcPr>
          <w:p w14:paraId="6A3BAA77" w14:textId="77777777" w:rsidR="007735C0" w:rsidRDefault="00E00D77">
            <w:pPr>
              <w:pStyle w:val="TableText"/>
            </w:pPr>
            <w:r>
              <w:rPr>
                <w:rFonts w:ascii="Consolas" w:hAnsi="Consolas"/>
                <w:sz w:val="17"/>
              </w:rPr>
              <w:t>scripts/smoke-cloud.mjs</w:t>
            </w:r>
          </w:p>
        </w:tc>
        <w:tc>
          <w:tcPr>
            <w:tcW w:w="3338" w:type="dxa"/>
            <w:vAlign w:val="center"/>
          </w:tcPr>
          <w:p w14:paraId="0E07762B" w14:textId="77777777" w:rsidR="007735C0" w:rsidRDefault="00E00D77">
            <w:pPr>
              <w:pStyle w:val="TableText"/>
            </w:pPr>
            <w:r>
              <w:t>Прямые маршруты, кредитный путь, API и дополнительные возможности</w:t>
            </w:r>
          </w:p>
        </w:tc>
        <w:tc>
          <w:tcPr>
            <w:tcW w:w="3256" w:type="dxa"/>
            <w:vAlign w:val="center"/>
          </w:tcPr>
          <w:p w14:paraId="4F4D086B" w14:textId="77777777" w:rsidR="007735C0" w:rsidRDefault="00E00D77">
            <w:pPr>
              <w:pStyle w:val="TableText"/>
            </w:pPr>
            <w:r>
              <w:rPr>
                <w:rFonts w:ascii="Consolas" w:hAnsi="Consolas"/>
                <w:sz w:val="17"/>
              </w:rPr>
              <w:t>LOCAL_WORKER_URL</w:t>
            </w:r>
            <w:r>
              <w:t>, по умолчанию loopback:4173</w:t>
            </w:r>
          </w:p>
        </w:tc>
      </w:tr>
      <w:tr w:rsidR="007735C0" w14:paraId="5E48BD81" w14:textId="77777777">
        <w:trPr>
          <w:cantSplit/>
          <w:jc w:val="center"/>
        </w:trPr>
        <w:tc>
          <w:tcPr>
            <w:tcW w:w="3043" w:type="dxa"/>
            <w:shd w:val="clear" w:color="auto" w:fill="F3F5F7"/>
            <w:vAlign w:val="center"/>
          </w:tcPr>
          <w:p w14:paraId="56C3CEBD" w14:textId="77777777" w:rsidR="007735C0" w:rsidRDefault="00E00D77">
            <w:pPr>
              <w:pStyle w:val="TableText"/>
            </w:pPr>
            <w:r>
              <w:rPr>
                <w:rFonts w:ascii="Consolas" w:hAnsi="Consolas"/>
                <w:sz w:val="17"/>
              </w:rPr>
              <w:t>scripts/smoke-analysis.mjs</w:t>
            </w:r>
          </w:p>
        </w:tc>
        <w:tc>
          <w:tcPr>
            <w:tcW w:w="3338" w:type="dxa"/>
            <w:shd w:val="clear" w:color="auto" w:fill="F3F5F7"/>
            <w:vAlign w:val="center"/>
          </w:tcPr>
          <w:p w14:paraId="30DF117C" w14:textId="77777777" w:rsidR="007735C0" w:rsidRDefault="00E00D77">
            <w:pPr>
              <w:pStyle w:val="TableText"/>
            </w:pPr>
            <w:r>
              <w:t>Выписка, OCR-сверка, cashflow и навигатор</w:t>
            </w:r>
          </w:p>
        </w:tc>
        <w:tc>
          <w:tcPr>
            <w:tcW w:w="3256" w:type="dxa"/>
            <w:shd w:val="clear" w:color="auto" w:fill="F3F5F7"/>
            <w:vAlign w:val="center"/>
          </w:tcPr>
          <w:p w14:paraId="78AEA04E" w14:textId="77777777" w:rsidR="007735C0" w:rsidRDefault="00E00D77">
            <w:pPr>
              <w:pStyle w:val="TableText"/>
            </w:pPr>
            <w:r>
              <w:rPr>
                <w:rFonts w:ascii="Consolas" w:hAnsi="Consolas"/>
                <w:sz w:val="17"/>
              </w:rPr>
              <w:t>ANALYSIS_SMOKE_URL</w:t>
            </w:r>
            <w:r>
              <w:t xml:space="preserve">; fixture при необходимости через </w:t>
            </w:r>
            <w:r>
              <w:rPr>
                <w:rFonts w:ascii="Consolas" w:hAnsi="Consolas"/>
                <w:sz w:val="17"/>
              </w:rPr>
              <w:t>ANALYSIS_SMOKE_FIXTURE</w:t>
            </w:r>
          </w:p>
        </w:tc>
      </w:tr>
      <w:tr w:rsidR="007735C0" w14:paraId="1BA4B5EB" w14:textId="77777777">
        <w:trPr>
          <w:cantSplit/>
          <w:jc w:val="center"/>
        </w:trPr>
        <w:tc>
          <w:tcPr>
            <w:tcW w:w="3043" w:type="dxa"/>
            <w:vAlign w:val="center"/>
          </w:tcPr>
          <w:p w14:paraId="279AF0BB" w14:textId="77777777" w:rsidR="007735C0" w:rsidRDefault="00E00D77">
            <w:pPr>
              <w:pStyle w:val="TableText"/>
            </w:pPr>
            <w:r>
              <w:rPr>
                <w:rFonts w:ascii="Consolas" w:hAnsi="Consolas"/>
                <w:sz w:val="17"/>
              </w:rPr>
              <w:t>scripts/smoke-servicing.mjs</w:t>
            </w:r>
          </w:p>
        </w:tc>
        <w:tc>
          <w:tcPr>
            <w:tcW w:w="3338" w:type="dxa"/>
            <w:vAlign w:val="center"/>
          </w:tcPr>
          <w:p w14:paraId="7E11FADD" w14:textId="77777777" w:rsidR="007735C0" w:rsidRDefault="00E00D77">
            <w:pPr>
              <w:pStyle w:val="TableText"/>
            </w:pPr>
            <w:r>
              <w:t>Обслуживание, права, операции и чтение сохранённого состояния</w:t>
            </w:r>
          </w:p>
        </w:tc>
        <w:tc>
          <w:tcPr>
            <w:tcW w:w="3256" w:type="dxa"/>
            <w:vAlign w:val="center"/>
          </w:tcPr>
          <w:p w14:paraId="12D1F4B0" w14:textId="77777777" w:rsidR="007735C0" w:rsidRDefault="00E00D77">
            <w:pPr>
              <w:pStyle w:val="TableText"/>
            </w:pPr>
            <w:r>
              <w:rPr>
                <w:rFonts w:ascii="Consolas" w:hAnsi="Consolas"/>
                <w:sz w:val="17"/>
              </w:rPr>
              <w:t>SERVICING_SMOKE_URL</w:t>
            </w:r>
            <w:r>
              <w:t xml:space="preserve">; fixture через </w:t>
            </w:r>
            <w:r>
              <w:rPr>
                <w:rFonts w:ascii="Consolas" w:hAnsi="Consolas"/>
                <w:sz w:val="17"/>
              </w:rPr>
              <w:t>SERVICING_SMOKE_FIXTURE</w:t>
            </w:r>
          </w:p>
        </w:tc>
      </w:tr>
      <w:tr w:rsidR="007735C0" w14:paraId="0548DEDC" w14:textId="77777777">
        <w:trPr>
          <w:cantSplit/>
          <w:jc w:val="center"/>
        </w:trPr>
        <w:tc>
          <w:tcPr>
            <w:tcW w:w="3043" w:type="dxa"/>
            <w:shd w:val="clear" w:color="auto" w:fill="F3F5F7"/>
            <w:vAlign w:val="center"/>
          </w:tcPr>
          <w:p w14:paraId="18E3B1C5" w14:textId="77777777" w:rsidR="007735C0" w:rsidRDefault="00E00D77">
            <w:pPr>
              <w:pStyle w:val="TableText"/>
            </w:pPr>
            <w:r>
              <w:rPr>
                <w:rFonts w:ascii="Consolas" w:hAnsi="Consolas"/>
                <w:sz w:val="17"/>
              </w:rPr>
              <w:t>scripts/check-persistence.mjs before</w:t>
            </w:r>
            <w:r>
              <w:t xml:space="preserve"> / </w:t>
            </w:r>
            <w:r>
              <w:rPr>
                <w:rFonts w:ascii="Consolas" w:hAnsi="Consolas"/>
                <w:sz w:val="17"/>
              </w:rPr>
              <w:t>after</w:t>
            </w:r>
          </w:p>
        </w:tc>
        <w:tc>
          <w:tcPr>
            <w:tcW w:w="3338" w:type="dxa"/>
            <w:shd w:val="clear" w:color="auto" w:fill="F3F5F7"/>
            <w:vAlign w:val="center"/>
          </w:tcPr>
          <w:p w14:paraId="72278B49" w14:textId="77777777" w:rsidR="007735C0" w:rsidRDefault="00E00D77">
            <w:pPr>
              <w:pStyle w:val="TableText"/>
            </w:pPr>
            <w:r>
              <w:t>Сравнение записи, документа и журнала до/после перезапуска</w:t>
            </w:r>
          </w:p>
        </w:tc>
        <w:tc>
          <w:tcPr>
            <w:tcW w:w="3256" w:type="dxa"/>
            <w:shd w:val="clear" w:color="auto" w:fill="F3F5F7"/>
            <w:vAlign w:val="center"/>
          </w:tcPr>
          <w:p w14:paraId="72175C9D" w14:textId="77777777" w:rsidR="007735C0" w:rsidRDefault="00E00D77">
            <w:pPr>
              <w:pStyle w:val="TableText"/>
            </w:pPr>
            <w:r>
              <w:rPr>
                <w:rFonts w:ascii="Consolas" w:hAnsi="Consolas"/>
                <w:sz w:val="17"/>
              </w:rPr>
              <w:t>PERSISTENCE_ALLOW_LOCAL=true</w:t>
            </w:r>
            <w:r>
              <w:t xml:space="preserve"> либо CI, </w:t>
            </w:r>
            <w:r>
              <w:rPr>
                <w:rFonts w:ascii="Consolas" w:hAnsi="Consolas"/>
                <w:sz w:val="17"/>
              </w:rPr>
              <w:t>PERSISTENCE_BASE_URL</w:t>
            </w:r>
            <w:r>
              <w:t xml:space="preserve">, </w:t>
            </w:r>
            <w:r>
              <w:rPr>
                <w:rFonts w:ascii="Consolas" w:hAnsi="Consolas"/>
                <w:sz w:val="17"/>
              </w:rPr>
              <w:t>PERSISTENCE_FIXTURE</w:t>
            </w:r>
          </w:p>
        </w:tc>
      </w:tr>
      <w:tr w:rsidR="007735C0" w14:paraId="0147EA57" w14:textId="77777777">
        <w:trPr>
          <w:cantSplit/>
          <w:jc w:val="center"/>
        </w:trPr>
        <w:tc>
          <w:tcPr>
            <w:tcW w:w="3043" w:type="dxa"/>
            <w:vAlign w:val="center"/>
          </w:tcPr>
          <w:p w14:paraId="579A6015" w14:textId="77777777" w:rsidR="007735C0" w:rsidRDefault="00E00D77">
            <w:pPr>
              <w:pStyle w:val="TableText"/>
            </w:pPr>
            <w:r>
              <w:rPr>
                <w:rFonts w:ascii="Consolas" w:hAnsi="Consolas"/>
                <w:sz w:val="17"/>
              </w:rPr>
              <w:t>node --env-file-if-exists=.env --import tsx scripts/smoke-local-ai.ts</w:t>
            </w:r>
          </w:p>
        </w:tc>
        <w:tc>
          <w:tcPr>
            <w:tcW w:w="3338" w:type="dxa"/>
            <w:vAlign w:val="center"/>
          </w:tcPr>
          <w:p w14:paraId="5864EE61" w14:textId="77777777" w:rsidR="007735C0" w:rsidRDefault="00E00D77">
            <w:pPr>
              <w:pStyle w:val="TableText"/>
            </w:pPr>
            <w:r>
              <w:t xml:space="preserve">Readiness локального адаптера; с </w:t>
            </w:r>
            <w:r>
              <w:rPr>
                <w:rFonts w:ascii="Consolas" w:hAnsi="Consolas"/>
                <w:sz w:val="17"/>
              </w:rPr>
              <w:t>--generate</w:t>
            </w:r>
            <w:r>
              <w:t xml:space="preserve"> — настоящий вызов подготовленной модели</w:t>
            </w:r>
          </w:p>
        </w:tc>
        <w:tc>
          <w:tcPr>
            <w:tcW w:w="3256" w:type="dxa"/>
            <w:vAlign w:val="center"/>
          </w:tcPr>
          <w:p w14:paraId="3319D688" w14:textId="77777777" w:rsidR="007735C0" w:rsidRDefault="00E00D77">
            <w:pPr>
              <w:pStyle w:val="TableText"/>
            </w:pPr>
            <w:r>
              <w:t xml:space="preserve">Загружает </w:t>
            </w:r>
            <w:r>
              <w:rPr>
                <w:rFonts w:ascii="Consolas" w:hAnsi="Consolas"/>
                <w:sz w:val="17"/>
              </w:rPr>
              <w:t>.env</w:t>
            </w:r>
            <w:r>
              <w:t xml:space="preserve"> этой командой; основной продукт не изменяет</w:t>
            </w:r>
          </w:p>
        </w:tc>
      </w:tr>
    </w:tbl>
    <w:p w14:paraId="3EF5B14B" w14:textId="77777777" w:rsidR="007735C0" w:rsidRDefault="007735C0">
      <w:pPr>
        <w:spacing w:after="40"/>
      </w:pPr>
    </w:p>
    <w:p w14:paraId="729F7218" w14:textId="77777777" w:rsidR="007735C0" w:rsidRDefault="00E00D77">
      <w:r>
        <w:t xml:space="preserve">Для </w:t>
      </w:r>
      <w:r>
        <w:rPr>
          <w:rFonts w:ascii="Consolas" w:hAnsi="Consolas"/>
          <w:sz w:val="18"/>
        </w:rPr>
        <w:t>smoke-analysis</w:t>
      </w:r>
      <w:r>
        <w:t xml:space="preserve"> и </w:t>
      </w:r>
      <w:r>
        <w:rPr>
          <w:rFonts w:ascii="Consolas" w:hAnsi="Consolas"/>
          <w:sz w:val="18"/>
        </w:rPr>
        <w:t>smoke-servicing</w:t>
      </w:r>
      <w:r>
        <w:t xml:space="preserve"> флаг </w:t>
      </w:r>
      <w:r>
        <w:rPr>
          <w:rFonts w:ascii="Consolas" w:hAnsi="Consolas"/>
          <w:sz w:val="18"/>
        </w:rPr>
        <w:t>--verify-saved</w:t>
      </w:r>
      <w:r>
        <w:t xml:space="preserve"> проверяет ранее сохранённый fixture; путь должен находиться в ignored </w:t>
      </w:r>
      <w:r>
        <w:rPr>
          <w:rFonts w:ascii="Consolas" w:hAnsi="Consolas"/>
          <w:sz w:val="18"/>
        </w:rPr>
        <w:t>.cache/</w:t>
      </w:r>
      <w:r>
        <w:t xml:space="preserve"> или </w:t>
      </w:r>
      <w:r>
        <w:rPr>
          <w:rFonts w:ascii="Consolas" w:hAnsi="Consolas"/>
          <w:sz w:val="18"/>
        </w:rPr>
        <w:t>output/</w:t>
      </w:r>
      <w:r>
        <w:t>. Такой режим следует запускать после первого прогона и перезапуска того же сервера с той же базой. Не подменяйте persistence проверку новым seed-набором, в котором отсутствуют созданные ранее ID.</w:t>
      </w:r>
    </w:p>
    <w:p w14:paraId="69E904F1" w14:textId="77777777" w:rsidR="007735C0" w:rsidRDefault="00E00D77">
      <w:r>
        <w:t xml:space="preserve">Тест переносимого комплекта сам создаёт отдельную копию, проверяет запуск без системных инструментов, целостность, полный путь, настоящий OCR, сохранность, границы сети, занятые порты и восстановление владения экземпляром. Детали и итог пишутся в </w:t>
      </w:r>
      <w:r>
        <w:rPr>
          <w:rFonts w:ascii="Consolas" w:hAnsi="Consolas"/>
          <w:sz w:val="18"/>
        </w:rPr>
        <w:t>.cache/portable-test-&lt;время&gt;/report.json</w:t>
      </w:r>
      <w:r>
        <w:t>. Тест не требует глобально отключать сетевой адаптер компьютера.</w:t>
      </w:r>
    </w:p>
    <w:p w14:paraId="2B6F8611" w14:textId="77777777" w:rsidR="007735C0" w:rsidRDefault="00E00D77">
      <w:pPr>
        <w:pStyle w:val="21"/>
      </w:pPr>
      <w:bookmarkStart w:id="223" w:name="s_6_11"/>
      <w:bookmarkStart w:id="224" w:name="_Toc243922816"/>
      <w:r>
        <w:t>CI и воспроизводимость</w:t>
      </w:r>
      <w:bookmarkEnd w:id="223"/>
      <w:bookmarkEnd w:id="224"/>
    </w:p>
    <w:p w14:paraId="7076FEF5" w14:textId="77777777" w:rsidR="007735C0" w:rsidRDefault="00E00D77">
      <w:hyperlink r:id="rId18">
        <w:r>
          <w:rPr>
            <w:color w:val="1F4E79"/>
            <w:u w:val="single"/>
          </w:rPr>
          <w:t>GitHub Actions</w:t>
        </w:r>
      </w:hyperlink>
      <w:r>
        <w:t xml:space="preserve"> содержит отдельные jobs для Node/Worker и Docker. Проверяются типы, серверные тесты, обе сборки, cloud-артефакт, реальный локальный Worker/D1 и браузерные сценарии. Docker job проходит связанный кредитный путь и сравнивает данные после перезапуска того же хранилища. Версии инструментов и actions закреплены в конфигурации.</w:t>
      </w:r>
    </w:p>
    <w:p w14:paraId="201FF378" w14:textId="77777777" w:rsidR="007735C0" w:rsidRDefault="00E00D77">
      <w:r>
        <w:t>Результат тестов относится к конкретным исходникам, версии runtime и окружению. Успех предыдущего commit не подтверждает последующую незакоммиченную правку. Комплектный manifest, CI и smoke опубликованной системы — разные доказательства, их не следует заменять друг другом.</w:t>
      </w:r>
    </w:p>
    <w:p w14:paraId="04CBFCD1" w14:textId="77777777" w:rsidR="007735C0" w:rsidRDefault="00E00D77">
      <w:r>
        <w:t xml:space="preserve">При контрольной проверке версии </w:t>
      </w:r>
      <w:r>
        <w:rPr>
          <w:rFonts w:ascii="Consolas" w:hAnsi="Consolas"/>
          <w:sz w:val="18"/>
        </w:rPr>
        <w:t>0.8.0</w:t>
      </w:r>
      <w:r>
        <w:t xml:space="preserve"> от 26.10.2026 выполнены </w:t>
      </w:r>
      <w:r>
        <w:rPr>
          <w:b/>
        </w:rPr>
        <w:t>176 серверных/runtime-тестов, все пройдены</w:t>
      </w:r>
      <w:r>
        <w:t xml:space="preserve">, проверка TypeScript и сверка </w:t>
      </w:r>
      <w:r>
        <w:rPr>
          <w:b/>
        </w:rPr>
        <w:t>6 миграций SQLite/D1</w:t>
      </w:r>
      <w:r>
        <w:t>. Перечисление Playwright обнаружило 68 тестов в 20 файлах; оно не являлось новым полным браузерным прогоном. Эти числа описывают результаты проверки на указанную дату и не являются обещанием результата на любом окружении.</w:t>
      </w:r>
    </w:p>
    <w:p w14:paraId="20AE9693" w14:textId="77777777" w:rsidR="007735C0" w:rsidRDefault="00E00D77">
      <w:pPr>
        <w:pStyle w:val="21"/>
      </w:pPr>
      <w:bookmarkStart w:id="225" w:name="s_6_12"/>
      <w:bookmarkStart w:id="226" w:name="_Toc243922817"/>
      <w:r>
        <w:lastRenderedPageBreak/>
        <w:t>Диагностика запуска и данных</w:t>
      </w:r>
      <w:bookmarkEnd w:id="225"/>
      <w:bookmarkEnd w:id="2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2833"/>
        <w:gridCol w:w="3246"/>
        <w:gridCol w:w="3559"/>
      </w:tblGrid>
      <w:tr w:rsidR="007735C0" w14:paraId="5D13813F" w14:textId="77777777">
        <w:trPr>
          <w:cantSplit/>
          <w:tblHeader/>
          <w:jc w:val="center"/>
        </w:trPr>
        <w:tc>
          <w:tcPr>
            <w:tcW w:w="2833" w:type="dxa"/>
            <w:shd w:val="clear" w:color="auto" w:fill="3B4148"/>
            <w:vAlign w:val="center"/>
          </w:tcPr>
          <w:p w14:paraId="64D3452A" w14:textId="77777777" w:rsidR="007735C0" w:rsidRDefault="00E00D77">
            <w:pPr>
              <w:pStyle w:val="TableHeader"/>
              <w:keepNext/>
            </w:pPr>
            <w:r>
              <w:rPr>
                <w:color w:val="FFFFFF"/>
              </w:rPr>
              <w:t>Симптом / сообщение</w:t>
            </w:r>
          </w:p>
        </w:tc>
        <w:tc>
          <w:tcPr>
            <w:tcW w:w="3246" w:type="dxa"/>
            <w:shd w:val="clear" w:color="auto" w:fill="3B4148"/>
            <w:vAlign w:val="center"/>
          </w:tcPr>
          <w:p w14:paraId="18114C34" w14:textId="77777777" w:rsidR="007735C0" w:rsidRDefault="00E00D77">
            <w:pPr>
              <w:pStyle w:val="TableHeader"/>
              <w:keepNext/>
              <w:jc w:val="center"/>
            </w:pPr>
            <w:r>
              <w:rPr>
                <w:color w:val="FFFFFF"/>
              </w:rPr>
              <w:t>Что проверить</w:t>
            </w:r>
          </w:p>
        </w:tc>
        <w:tc>
          <w:tcPr>
            <w:tcW w:w="3559" w:type="dxa"/>
            <w:shd w:val="clear" w:color="auto" w:fill="3B4148"/>
            <w:vAlign w:val="center"/>
          </w:tcPr>
          <w:p w14:paraId="6AA5289A" w14:textId="77777777" w:rsidR="007735C0" w:rsidRDefault="00E00D77">
            <w:pPr>
              <w:pStyle w:val="TableHeader"/>
              <w:keepNext/>
              <w:jc w:val="center"/>
            </w:pPr>
            <w:r>
              <w:rPr>
                <w:color w:val="FFFFFF"/>
              </w:rPr>
              <w:t>Действие</w:t>
            </w:r>
          </w:p>
        </w:tc>
      </w:tr>
      <w:tr w:rsidR="007735C0" w14:paraId="5D5C0E53" w14:textId="77777777">
        <w:trPr>
          <w:cantSplit/>
          <w:jc w:val="center"/>
        </w:trPr>
        <w:tc>
          <w:tcPr>
            <w:tcW w:w="2833" w:type="dxa"/>
            <w:vAlign w:val="center"/>
          </w:tcPr>
          <w:p w14:paraId="50523DE7" w14:textId="77777777" w:rsidR="007735C0" w:rsidRDefault="00E00D77">
            <w:pPr>
              <w:pStyle w:val="TableText"/>
            </w:pPr>
            <w:r>
              <w:t>Windows не находит Node/pnpm</w:t>
            </w:r>
          </w:p>
        </w:tc>
        <w:tc>
          <w:tcPr>
            <w:tcW w:w="3246" w:type="dxa"/>
            <w:vAlign w:val="center"/>
          </w:tcPr>
          <w:p w14:paraId="7E1DB5F5" w14:textId="77777777" w:rsidR="007735C0" w:rsidRDefault="00E00D77">
            <w:pPr>
              <w:pStyle w:val="TableText"/>
            </w:pPr>
            <w:r>
              <w:t>Запущен ли корневой скрипт актуальной версии; доступны ли официальные ресурсы сети</w:t>
            </w:r>
          </w:p>
        </w:tc>
        <w:tc>
          <w:tcPr>
            <w:tcW w:w="3559" w:type="dxa"/>
            <w:vAlign w:val="center"/>
          </w:tcPr>
          <w:p w14:paraId="54DA7F8C" w14:textId="77777777" w:rsidR="007735C0" w:rsidRDefault="00E00D77">
            <w:pPr>
              <w:pStyle w:val="TableText"/>
            </w:pPr>
            <w:r>
              <w:t xml:space="preserve">Обычный </w:t>
            </w:r>
            <w:r>
              <w:rPr>
                <w:rFonts w:ascii="Consolas" w:hAnsi="Consolas"/>
                <w:sz w:val="17"/>
              </w:rPr>
              <w:t>Start-Debitus.cmd</w:t>
            </w:r>
            <w:r>
              <w:t xml:space="preserve"> подготавливает инструменты; </w:t>
            </w:r>
            <w:r>
              <w:rPr>
                <w:rFonts w:ascii="Consolas" w:hAnsi="Consolas"/>
                <w:sz w:val="17"/>
              </w:rPr>
              <w:t>-Check</w:t>
            </w:r>
            <w:r>
              <w:t>/</w:t>
            </w:r>
            <w:r>
              <w:rPr>
                <w:rFonts w:ascii="Consolas" w:hAnsi="Consolas"/>
                <w:sz w:val="17"/>
              </w:rPr>
              <w:t>-NoInstall</w:t>
            </w:r>
            <w:r>
              <w:t xml:space="preserve"> ничего не скачивают</w:t>
            </w:r>
          </w:p>
        </w:tc>
      </w:tr>
      <w:tr w:rsidR="007735C0" w14:paraId="42B09E6C" w14:textId="77777777">
        <w:trPr>
          <w:cantSplit/>
          <w:jc w:val="center"/>
        </w:trPr>
        <w:tc>
          <w:tcPr>
            <w:tcW w:w="2833" w:type="dxa"/>
            <w:shd w:val="clear" w:color="auto" w:fill="F3F5F7"/>
            <w:vAlign w:val="center"/>
          </w:tcPr>
          <w:p w14:paraId="2F9E78A5" w14:textId="77777777" w:rsidR="007735C0" w:rsidRDefault="00E00D77">
            <w:pPr>
              <w:pStyle w:val="TableText"/>
            </w:pPr>
            <w:r>
              <w:t>Ошибка подготовки pnpm</w:t>
            </w:r>
          </w:p>
        </w:tc>
        <w:tc>
          <w:tcPr>
            <w:tcW w:w="3246" w:type="dxa"/>
            <w:shd w:val="clear" w:color="auto" w:fill="F3F5F7"/>
            <w:vAlign w:val="center"/>
          </w:tcPr>
          <w:p w14:paraId="6D871A65" w14:textId="77777777" w:rsidR="007735C0" w:rsidRDefault="00E00D77">
            <w:pPr>
              <w:pStyle w:val="TableText"/>
            </w:pPr>
            <w:r>
              <w:rPr>
                <w:rFonts w:ascii="Consolas" w:hAnsi="Consolas"/>
                <w:sz w:val="17"/>
              </w:rPr>
              <w:t>.cache/runtime/install-pnpm.log</w:t>
            </w:r>
            <w:r>
              <w:t>, сеть к npm registry</w:t>
            </w:r>
          </w:p>
        </w:tc>
        <w:tc>
          <w:tcPr>
            <w:tcW w:w="3559" w:type="dxa"/>
            <w:shd w:val="clear" w:color="auto" w:fill="F3F5F7"/>
            <w:vAlign w:val="center"/>
          </w:tcPr>
          <w:p w14:paraId="730C8754" w14:textId="77777777" w:rsidR="007735C0" w:rsidRDefault="00E00D77">
            <w:pPr>
              <w:pStyle w:val="TableText"/>
            </w:pPr>
            <w:r>
              <w:t>Повторить после устранения причины; не заменять lock-файл случайным</w:t>
            </w:r>
          </w:p>
        </w:tc>
      </w:tr>
      <w:tr w:rsidR="007735C0" w14:paraId="5640A9E2" w14:textId="77777777">
        <w:trPr>
          <w:cantSplit/>
          <w:jc w:val="center"/>
        </w:trPr>
        <w:tc>
          <w:tcPr>
            <w:tcW w:w="2833" w:type="dxa"/>
            <w:vAlign w:val="center"/>
          </w:tcPr>
          <w:p w14:paraId="0CBA6749" w14:textId="77777777" w:rsidR="007735C0" w:rsidRDefault="00E00D77">
            <w:pPr>
              <w:pStyle w:val="TableText"/>
            </w:pPr>
            <w:r>
              <w:t>Node не поддерживается</w:t>
            </w:r>
          </w:p>
        </w:tc>
        <w:tc>
          <w:tcPr>
            <w:tcW w:w="3246" w:type="dxa"/>
            <w:vAlign w:val="center"/>
          </w:tcPr>
          <w:p w14:paraId="66190B06" w14:textId="77777777" w:rsidR="007735C0" w:rsidRDefault="00E00D77">
            <w:pPr>
              <w:pStyle w:val="TableText"/>
            </w:pPr>
            <w:r>
              <w:t xml:space="preserve">Версия из </w:t>
            </w:r>
            <w:r>
              <w:rPr>
                <w:rFonts w:ascii="Consolas" w:hAnsi="Consolas"/>
                <w:sz w:val="17"/>
              </w:rPr>
              <w:t>node --version</w:t>
            </w:r>
            <w:r>
              <w:t xml:space="preserve"> и версия, найденная launcher</w:t>
            </w:r>
          </w:p>
        </w:tc>
        <w:tc>
          <w:tcPr>
            <w:tcW w:w="3559" w:type="dxa"/>
            <w:vAlign w:val="center"/>
          </w:tcPr>
          <w:p w14:paraId="69C8C529" w14:textId="77777777" w:rsidR="007735C0" w:rsidRDefault="00E00D77">
            <w:pPr>
              <w:pStyle w:val="TableText"/>
            </w:pPr>
            <w:r>
              <w:t>Использовать ветку 24 не ниже 24.19.0 и ниже 25</w:t>
            </w:r>
          </w:p>
        </w:tc>
      </w:tr>
      <w:tr w:rsidR="007735C0" w14:paraId="03A3E70A" w14:textId="77777777">
        <w:trPr>
          <w:cantSplit/>
          <w:jc w:val="center"/>
        </w:trPr>
        <w:tc>
          <w:tcPr>
            <w:tcW w:w="2833" w:type="dxa"/>
            <w:shd w:val="clear" w:color="auto" w:fill="F3F5F7"/>
            <w:vAlign w:val="center"/>
          </w:tcPr>
          <w:p w14:paraId="09C223D6" w14:textId="77777777" w:rsidR="007735C0" w:rsidRDefault="00E00D77">
            <w:pPr>
              <w:pStyle w:val="TableText"/>
            </w:pPr>
            <w:r>
              <w:t>Порт занят</w:t>
            </w:r>
          </w:p>
        </w:tc>
        <w:tc>
          <w:tcPr>
            <w:tcW w:w="3246" w:type="dxa"/>
            <w:shd w:val="clear" w:color="auto" w:fill="F3F5F7"/>
            <w:vAlign w:val="center"/>
          </w:tcPr>
          <w:p w14:paraId="77E58F52" w14:textId="77777777" w:rsidR="007735C0" w:rsidRDefault="00E00D77">
            <w:pPr>
              <w:pStyle w:val="TableText"/>
            </w:pPr>
            <w:r>
              <w:t>Адрес и владелец ранее запущенного экземпляра</w:t>
            </w:r>
          </w:p>
        </w:tc>
        <w:tc>
          <w:tcPr>
            <w:tcW w:w="3559" w:type="dxa"/>
            <w:shd w:val="clear" w:color="auto" w:fill="F3F5F7"/>
            <w:vAlign w:val="center"/>
          </w:tcPr>
          <w:p w14:paraId="3CB8410A" w14:textId="77777777" w:rsidR="007735C0" w:rsidRDefault="00E00D77">
            <w:pPr>
              <w:pStyle w:val="TableText"/>
            </w:pPr>
            <w:r>
              <w:t>Штатно остановить свой экземпляр или выбрать другие порты; чужой процесс не завершать</w:t>
            </w:r>
          </w:p>
        </w:tc>
      </w:tr>
      <w:tr w:rsidR="007735C0" w14:paraId="1F8DE879" w14:textId="77777777">
        <w:trPr>
          <w:cantSplit/>
          <w:jc w:val="center"/>
        </w:trPr>
        <w:tc>
          <w:tcPr>
            <w:tcW w:w="2833" w:type="dxa"/>
            <w:vAlign w:val="center"/>
          </w:tcPr>
          <w:p w14:paraId="41E32C45" w14:textId="77777777" w:rsidR="007735C0" w:rsidRDefault="00E00D77">
            <w:pPr>
              <w:pStyle w:val="TableText"/>
            </w:pPr>
            <w:r>
              <w:rPr>
                <w:rFonts w:ascii="Consolas" w:hAnsi="Consolas"/>
                <w:sz w:val="17"/>
              </w:rPr>
              <w:t>dist/local/index.js</w:t>
            </w:r>
            <w:r>
              <w:t xml:space="preserve"> отсутствует</w:t>
            </w:r>
          </w:p>
        </w:tc>
        <w:tc>
          <w:tcPr>
            <w:tcW w:w="3246" w:type="dxa"/>
            <w:vAlign w:val="center"/>
          </w:tcPr>
          <w:p w14:paraId="43263167" w14:textId="77777777" w:rsidR="007735C0" w:rsidRDefault="00E00D77">
            <w:pPr>
              <w:pStyle w:val="TableText"/>
            </w:pPr>
            <w:r>
              <w:t>Последняя сборка была cloud либо сборка ещё не выполнена</w:t>
            </w:r>
          </w:p>
        </w:tc>
        <w:tc>
          <w:tcPr>
            <w:tcW w:w="3559" w:type="dxa"/>
            <w:vAlign w:val="center"/>
          </w:tcPr>
          <w:p w14:paraId="2B420A32" w14:textId="77777777" w:rsidR="007735C0" w:rsidRDefault="00E00D77">
            <w:pPr>
              <w:pStyle w:val="TableText"/>
            </w:pPr>
            <w:r>
              <w:rPr>
                <w:rFonts w:ascii="Consolas" w:hAnsi="Consolas"/>
                <w:sz w:val="17"/>
              </w:rPr>
              <w:t>pnpm build:local</w:t>
            </w:r>
            <w:r>
              <w:t xml:space="preserve">, затем </w:t>
            </w:r>
            <w:r>
              <w:rPr>
                <w:rFonts w:ascii="Consolas" w:hAnsi="Consolas"/>
                <w:sz w:val="17"/>
              </w:rPr>
              <w:t>pnpm start</w:t>
            </w:r>
          </w:p>
        </w:tc>
      </w:tr>
      <w:tr w:rsidR="007735C0" w14:paraId="4C6EF42B" w14:textId="77777777">
        <w:trPr>
          <w:cantSplit/>
          <w:jc w:val="center"/>
        </w:trPr>
        <w:tc>
          <w:tcPr>
            <w:tcW w:w="2833" w:type="dxa"/>
            <w:shd w:val="clear" w:color="auto" w:fill="F3F5F7"/>
            <w:vAlign w:val="center"/>
          </w:tcPr>
          <w:p w14:paraId="221C284D" w14:textId="77777777" w:rsidR="007735C0" w:rsidRDefault="00E00D77">
            <w:pPr>
              <w:pStyle w:val="TableText"/>
            </w:pPr>
            <w:r>
              <w:t>API отвечает, интерфейс отсутствует</w:t>
            </w:r>
          </w:p>
        </w:tc>
        <w:tc>
          <w:tcPr>
            <w:tcW w:w="3246" w:type="dxa"/>
            <w:shd w:val="clear" w:color="auto" w:fill="F3F5F7"/>
            <w:vAlign w:val="center"/>
          </w:tcPr>
          <w:p w14:paraId="2D42CA3F" w14:textId="77777777" w:rsidR="007735C0" w:rsidRDefault="00E00D77">
            <w:pPr>
              <w:pStyle w:val="TableText"/>
            </w:pPr>
            <w:r>
              <w:rPr>
                <w:rFonts w:ascii="Consolas" w:hAnsi="Consolas"/>
                <w:sz w:val="17"/>
              </w:rPr>
              <w:t>STATIC_DIRECTORY</w:t>
            </w:r>
            <w:r>
              <w:t xml:space="preserve">, наличие </w:t>
            </w:r>
            <w:r>
              <w:rPr>
                <w:rFonts w:ascii="Consolas" w:hAnsi="Consolas"/>
                <w:sz w:val="17"/>
              </w:rPr>
              <w:t>dist/client</w:t>
            </w:r>
            <w:r>
              <w:t>, правильность режима запуска</w:t>
            </w:r>
          </w:p>
        </w:tc>
        <w:tc>
          <w:tcPr>
            <w:tcW w:w="3559" w:type="dxa"/>
            <w:shd w:val="clear" w:color="auto" w:fill="F3F5F7"/>
            <w:vAlign w:val="center"/>
          </w:tcPr>
          <w:p w14:paraId="7655962B" w14:textId="77777777" w:rsidR="007735C0" w:rsidRDefault="00E00D77">
            <w:pPr>
              <w:pStyle w:val="TableText"/>
            </w:pPr>
            <w:r>
              <w:t>Собрать соответствующий клиент; в dev открывать web-порт Vite</w:t>
            </w:r>
          </w:p>
        </w:tc>
      </w:tr>
      <w:tr w:rsidR="007735C0" w14:paraId="59011A90" w14:textId="77777777">
        <w:trPr>
          <w:cantSplit/>
          <w:jc w:val="center"/>
        </w:trPr>
        <w:tc>
          <w:tcPr>
            <w:tcW w:w="2833" w:type="dxa"/>
            <w:vAlign w:val="center"/>
          </w:tcPr>
          <w:p w14:paraId="5799FBE6" w14:textId="77777777" w:rsidR="007735C0" w:rsidRDefault="00E00D77">
            <w:pPr>
              <w:pStyle w:val="TableText"/>
            </w:pPr>
            <w:r>
              <w:rPr>
                <w:rFonts w:ascii="Consolas" w:hAnsi="Consolas"/>
                <w:sz w:val="17"/>
              </w:rPr>
              <w:t>HOST_DENIED</w:t>
            </w:r>
          </w:p>
        </w:tc>
        <w:tc>
          <w:tcPr>
            <w:tcW w:w="3246" w:type="dxa"/>
            <w:vAlign w:val="center"/>
          </w:tcPr>
          <w:p w14:paraId="49617E12" w14:textId="77777777" w:rsidR="007735C0" w:rsidRDefault="00E00D77">
            <w:pPr>
              <w:pStyle w:val="TableText"/>
            </w:pPr>
            <w:r>
              <w:t xml:space="preserve">Реальное имя адреса в браузере и настроенный </w:t>
            </w:r>
            <w:r>
              <w:rPr>
                <w:rFonts w:ascii="Consolas" w:hAnsi="Consolas"/>
                <w:sz w:val="17"/>
              </w:rPr>
              <w:t>APP_ORIGIN</w:t>
            </w:r>
          </w:p>
        </w:tc>
        <w:tc>
          <w:tcPr>
            <w:tcW w:w="3559" w:type="dxa"/>
            <w:vAlign w:val="center"/>
          </w:tcPr>
          <w:p w14:paraId="3C2E585F" w14:textId="77777777" w:rsidR="007735C0" w:rsidRDefault="00E00D77">
            <w:pPr>
              <w:pStyle w:val="TableText"/>
            </w:pPr>
            <w:r>
              <w:t>Использовать loopback или явно согласованный адрес; wildcard bind не равен разрешению всех Host</w:t>
            </w:r>
          </w:p>
        </w:tc>
      </w:tr>
      <w:tr w:rsidR="007735C0" w14:paraId="57A05D52" w14:textId="77777777">
        <w:trPr>
          <w:cantSplit/>
          <w:jc w:val="center"/>
        </w:trPr>
        <w:tc>
          <w:tcPr>
            <w:tcW w:w="2833" w:type="dxa"/>
            <w:shd w:val="clear" w:color="auto" w:fill="F3F5F7"/>
            <w:vAlign w:val="center"/>
          </w:tcPr>
          <w:p w14:paraId="1A64EF4A" w14:textId="77777777" w:rsidR="007735C0" w:rsidRDefault="00E00D77">
            <w:pPr>
              <w:pStyle w:val="TableText"/>
            </w:pPr>
            <w:r>
              <w:rPr>
                <w:rFonts w:ascii="Consolas" w:hAnsi="Consolas"/>
                <w:sz w:val="17"/>
              </w:rPr>
              <w:t>ORIGIN_DENIED</w:t>
            </w:r>
          </w:p>
        </w:tc>
        <w:tc>
          <w:tcPr>
            <w:tcW w:w="3246" w:type="dxa"/>
            <w:shd w:val="clear" w:color="auto" w:fill="F3F5F7"/>
            <w:vAlign w:val="center"/>
          </w:tcPr>
          <w:p w14:paraId="2D3CAFB8" w14:textId="77777777" w:rsidR="007735C0" w:rsidRDefault="00E00D77">
            <w:pPr>
              <w:pStyle w:val="TableText"/>
            </w:pPr>
            <w:r>
              <w:t>Origin страницы и порт Vite, APP_ORIGIN/proxy</w:t>
            </w:r>
          </w:p>
        </w:tc>
        <w:tc>
          <w:tcPr>
            <w:tcW w:w="3559" w:type="dxa"/>
            <w:shd w:val="clear" w:color="auto" w:fill="F3F5F7"/>
            <w:vAlign w:val="center"/>
          </w:tcPr>
          <w:p w14:paraId="0C2DE46A" w14:textId="77777777" w:rsidR="007735C0" w:rsidRDefault="00E00D77">
            <w:pPr>
              <w:pStyle w:val="TableText"/>
            </w:pPr>
            <w:r>
              <w:t>Согласовать точный origin; не отключать серверную проверку</w:t>
            </w:r>
          </w:p>
        </w:tc>
      </w:tr>
      <w:tr w:rsidR="007735C0" w14:paraId="32410C13" w14:textId="77777777">
        <w:trPr>
          <w:cantSplit/>
          <w:jc w:val="center"/>
        </w:trPr>
        <w:tc>
          <w:tcPr>
            <w:tcW w:w="2833" w:type="dxa"/>
            <w:vAlign w:val="center"/>
          </w:tcPr>
          <w:p w14:paraId="3E28F013" w14:textId="77777777" w:rsidR="007735C0" w:rsidRDefault="00E00D77">
            <w:pPr>
              <w:pStyle w:val="TableText"/>
            </w:pPr>
            <w:r>
              <w:t>Повреждён/чужой файл состояния запуска</w:t>
            </w:r>
          </w:p>
        </w:tc>
        <w:tc>
          <w:tcPr>
            <w:tcW w:w="3246" w:type="dxa"/>
            <w:vAlign w:val="center"/>
          </w:tcPr>
          <w:p w14:paraId="438EE836" w14:textId="77777777" w:rsidR="007735C0" w:rsidRDefault="00E00D77">
            <w:pPr>
              <w:pStyle w:val="TableText"/>
            </w:pPr>
            <w:r>
              <w:rPr>
                <w:rFonts w:ascii="Consolas" w:hAnsi="Consolas"/>
                <w:sz w:val="17"/>
              </w:rPr>
              <w:t>.cache/launcher/instance.json</w:t>
            </w:r>
            <w:r>
              <w:t xml:space="preserve"> или состояние комплекта, принадлежность папки/процесса</w:t>
            </w:r>
          </w:p>
        </w:tc>
        <w:tc>
          <w:tcPr>
            <w:tcW w:w="3559" w:type="dxa"/>
            <w:vAlign w:val="center"/>
          </w:tcPr>
          <w:p w14:paraId="5C6F3B41" w14:textId="77777777" w:rsidR="007735C0" w:rsidRDefault="00E00D77">
            <w:pPr>
              <w:pStyle w:val="TableText"/>
            </w:pPr>
            <w:r>
              <w:t>Следовать диагностике launcher, проверить окно прежнего запуска; не удалять состояние живого процесса</w:t>
            </w:r>
          </w:p>
        </w:tc>
      </w:tr>
      <w:tr w:rsidR="007735C0" w14:paraId="2AA25814" w14:textId="77777777">
        <w:trPr>
          <w:cantSplit/>
          <w:jc w:val="center"/>
        </w:trPr>
        <w:tc>
          <w:tcPr>
            <w:tcW w:w="2833" w:type="dxa"/>
            <w:shd w:val="clear" w:color="auto" w:fill="F3F5F7"/>
            <w:vAlign w:val="center"/>
          </w:tcPr>
          <w:p w14:paraId="0478F81E" w14:textId="77777777" w:rsidR="007735C0" w:rsidRDefault="00E00D77">
            <w:pPr>
              <w:pStyle w:val="TableText"/>
            </w:pPr>
            <w:r>
              <w:t>Комплект сообщает несовпадение SHA-256</w:t>
            </w:r>
          </w:p>
        </w:tc>
        <w:tc>
          <w:tcPr>
            <w:tcW w:w="3246" w:type="dxa"/>
            <w:shd w:val="clear" w:color="auto" w:fill="F3F5F7"/>
            <w:vAlign w:val="center"/>
          </w:tcPr>
          <w:p w14:paraId="2FD347C1" w14:textId="77777777" w:rsidR="007735C0" w:rsidRDefault="00E00D77">
            <w:pPr>
              <w:pStyle w:val="TableText"/>
            </w:pPr>
            <w:r>
              <w:t>Целостность распаковки и соответствие файлов manifest</w:t>
            </w:r>
          </w:p>
        </w:tc>
        <w:tc>
          <w:tcPr>
            <w:tcW w:w="3559" w:type="dxa"/>
            <w:shd w:val="clear" w:color="auto" w:fill="F3F5F7"/>
            <w:vAlign w:val="center"/>
          </w:tcPr>
          <w:p w14:paraId="57747B12" w14:textId="77777777" w:rsidR="007735C0" w:rsidRDefault="00E00D77">
            <w:pPr>
              <w:pStyle w:val="TableText"/>
            </w:pPr>
            <w:r>
              <w:t>Повторно получить/распаковать полный доверенный комплект; не редактировать manifest ради обхода</w:t>
            </w:r>
          </w:p>
        </w:tc>
      </w:tr>
      <w:tr w:rsidR="007735C0" w14:paraId="53ED0637" w14:textId="77777777">
        <w:trPr>
          <w:cantSplit/>
          <w:jc w:val="center"/>
        </w:trPr>
        <w:tc>
          <w:tcPr>
            <w:tcW w:w="2833" w:type="dxa"/>
            <w:vAlign w:val="center"/>
          </w:tcPr>
          <w:p w14:paraId="3119B861" w14:textId="77777777" w:rsidR="007735C0" w:rsidRDefault="00E00D77">
            <w:pPr>
              <w:pStyle w:val="TableText"/>
            </w:pPr>
            <w:r>
              <w:t>Ошибка checksum миграции</w:t>
            </w:r>
          </w:p>
        </w:tc>
        <w:tc>
          <w:tcPr>
            <w:tcW w:w="3246" w:type="dxa"/>
            <w:vAlign w:val="center"/>
          </w:tcPr>
          <w:p w14:paraId="42C33528" w14:textId="77777777" w:rsidR="007735C0" w:rsidRDefault="00E00D77">
            <w:pPr>
              <w:pStyle w:val="TableText"/>
            </w:pPr>
            <w:r>
              <w:t>Менялся ли ранее применённый SQL</w:t>
            </w:r>
          </w:p>
        </w:tc>
        <w:tc>
          <w:tcPr>
            <w:tcW w:w="3559" w:type="dxa"/>
            <w:vAlign w:val="center"/>
          </w:tcPr>
          <w:p w14:paraId="55DB2A27" w14:textId="77777777" w:rsidR="007735C0" w:rsidRDefault="00E00D77">
            <w:pPr>
              <w:pStyle w:val="TableText"/>
            </w:pPr>
            <w:r>
              <w:t>Вернуть совместимые файлы, использовать новую миграцию для изменений; не стирать историю миграций</w:t>
            </w:r>
          </w:p>
        </w:tc>
      </w:tr>
      <w:tr w:rsidR="007735C0" w14:paraId="76E0C112" w14:textId="77777777">
        <w:trPr>
          <w:cantSplit/>
          <w:jc w:val="center"/>
        </w:trPr>
        <w:tc>
          <w:tcPr>
            <w:tcW w:w="2833" w:type="dxa"/>
            <w:shd w:val="clear" w:color="auto" w:fill="F3F5F7"/>
            <w:vAlign w:val="center"/>
          </w:tcPr>
          <w:p w14:paraId="471442F9" w14:textId="77777777" w:rsidR="007735C0" w:rsidRDefault="00E00D77">
            <w:pPr>
              <w:pStyle w:val="TableText"/>
            </w:pPr>
            <w:r>
              <w:t>SQLite read-only / нет прав записи</w:t>
            </w:r>
          </w:p>
        </w:tc>
        <w:tc>
          <w:tcPr>
            <w:tcW w:w="3246" w:type="dxa"/>
            <w:shd w:val="clear" w:color="auto" w:fill="F3F5F7"/>
            <w:vAlign w:val="center"/>
          </w:tcPr>
          <w:p w14:paraId="6F5A1FDF" w14:textId="77777777" w:rsidR="007735C0" w:rsidRDefault="00E00D77">
            <w:pPr>
              <w:pStyle w:val="TableText"/>
            </w:pPr>
            <w:r>
              <w:t xml:space="preserve">Папка данных, пользователь процесса, Docker права </w:t>
            </w:r>
            <w:r>
              <w:rPr>
                <w:rFonts w:ascii="Consolas" w:hAnsi="Consolas"/>
                <w:sz w:val="17"/>
              </w:rPr>
              <w:t>/data</w:t>
            </w:r>
          </w:p>
        </w:tc>
        <w:tc>
          <w:tcPr>
            <w:tcW w:w="3559" w:type="dxa"/>
            <w:shd w:val="clear" w:color="auto" w:fill="F3F5F7"/>
            <w:vAlign w:val="center"/>
          </w:tcPr>
          <w:p w14:paraId="6F85B0E9" w14:textId="77777777" w:rsidR="007735C0" w:rsidRDefault="00E00D77">
            <w:pPr>
              <w:pStyle w:val="TableText"/>
            </w:pPr>
            <w:r>
              <w:t>Выбрать доступный для записи каталог либо восстановить необходимые права</w:t>
            </w:r>
          </w:p>
        </w:tc>
      </w:tr>
      <w:tr w:rsidR="007735C0" w14:paraId="4F059C04" w14:textId="77777777">
        <w:trPr>
          <w:cantSplit/>
          <w:jc w:val="center"/>
        </w:trPr>
        <w:tc>
          <w:tcPr>
            <w:tcW w:w="2833" w:type="dxa"/>
            <w:vAlign w:val="center"/>
          </w:tcPr>
          <w:p w14:paraId="275BB512" w14:textId="77777777" w:rsidR="007735C0" w:rsidRDefault="00E00D77">
            <w:pPr>
              <w:pStyle w:val="TableText"/>
            </w:pPr>
            <w:r>
              <w:t>После перезапуска «пропали» заявки</w:t>
            </w:r>
          </w:p>
        </w:tc>
        <w:tc>
          <w:tcPr>
            <w:tcW w:w="3246" w:type="dxa"/>
            <w:vAlign w:val="center"/>
          </w:tcPr>
          <w:p w14:paraId="043E2BD0" w14:textId="77777777" w:rsidR="007735C0" w:rsidRDefault="00E00D77">
            <w:pPr>
              <w:pStyle w:val="TableText"/>
            </w:pPr>
            <w:r>
              <w:t>DATABASE_PATH, рабочая папка, Compose project/volume, профиль Node или D1</w:t>
            </w:r>
          </w:p>
        </w:tc>
        <w:tc>
          <w:tcPr>
            <w:tcW w:w="3559" w:type="dxa"/>
            <w:vAlign w:val="center"/>
          </w:tcPr>
          <w:p w14:paraId="60238DD9" w14:textId="77777777" w:rsidR="007735C0" w:rsidRDefault="00E00D77">
            <w:pPr>
              <w:pStyle w:val="TableText"/>
            </w:pPr>
            <w:r>
              <w:t>Открыть прежнее хранилище, сначала сохранить обе найденные базы</w:t>
            </w:r>
          </w:p>
        </w:tc>
      </w:tr>
      <w:tr w:rsidR="007735C0" w14:paraId="4FDC2185" w14:textId="77777777">
        <w:trPr>
          <w:cantSplit/>
          <w:jc w:val="center"/>
        </w:trPr>
        <w:tc>
          <w:tcPr>
            <w:tcW w:w="2833" w:type="dxa"/>
            <w:shd w:val="clear" w:color="auto" w:fill="F3F5F7"/>
            <w:vAlign w:val="center"/>
          </w:tcPr>
          <w:p w14:paraId="253F2BA8" w14:textId="77777777" w:rsidR="007735C0" w:rsidRDefault="00E00D77">
            <w:pPr>
              <w:pStyle w:val="TableText"/>
            </w:pPr>
            <w:r>
              <w:t>После обновления UI старое поведение</w:t>
            </w:r>
          </w:p>
        </w:tc>
        <w:tc>
          <w:tcPr>
            <w:tcW w:w="3246" w:type="dxa"/>
            <w:shd w:val="clear" w:color="auto" w:fill="F3F5F7"/>
            <w:vAlign w:val="center"/>
          </w:tcPr>
          <w:p w14:paraId="037A9C95" w14:textId="77777777" w:rsidR="007735C0" w:rsidRDefault="00E00D77">
            <w:pPr>
              <w:pStyle w:val="TableText"/>
            </w:pPr>
            <w:r>
              <w:t xml:space="preserve">Версия </w:t>
            </w:r>
            <w:r>
              <w:rPr>
                <w:rFonts w:ascii="Consolas" w:hAnsi="Consolas"/>
                <w:sz w:val="17"/>
              </w:rPr>
              <w:t>/api/health</w:t>
            </w:r>
            <w:r>
              <w:t>, папка запуска, браузерный bundle и текущая сборка</w:t>
            </w:r>
          </w:p>
        </w:tc>
        <w:tc>
          <w:tcPr>
            <w:tcW w:w="3559" w:type="dxa"/>
            <w:shd w:val="clear" w:color="auto" w:fill="F3F5F7"/>
            <w:vAlign w:val="center"/>
          </w:tcPr>
          <w:p w14:paraId="11D5BDB9" w14:textId="77777777" w:rsidR="007735C0" w:rsidRDefault="00E00D77">
            <w:pPr>
              <w:pStyle w:val="TableText"/>
            </w:pPr>
            <w:r>
              <w:t>Запустить нужный комплект/сборку, обновить вкладку; не считать старый ZIP автоматически обновлённым</w:t>
            </w:r>
          </w:p>
        </w:tc>
      </w:tr>
      <w:tr w:rsidR="007735C0" w14:paraId="6C6057DE" w14:textId="77777777">
        <w:trPr>
          <w:cantSplit/>
          <w:jc w:val="center"/>
        </w:trPr>
        <w:tc>
          <w:tcPr>
            <w:tcW w:w="2833" w:type="dxa"/>
            <w:vAlign w:val="center"/>
          </w:tcPr>
          <w:p w14:paraId="4AFED7D0" w14:textId="77777777" w:rsidR="007735C0" w:rsidRDefault="00E00D77">
            <w:pPr>
              <w:pStyle w:val="TableText"/>
            </w:pPr>
            <w:r>
              <w:t>401 / просьба войти</w:t>
            </w:r>
          </w:p>
        </w:tc>
        <w:tc>
          <w:tcPr>
            <w:tcW w:w="3246" w:type="dxa"/>
            <w:vAlign w:val="center"/>
          </w:tcPr>
          <w:p w14:paraId="2DAA2101" w14:textId="77777777" w:rsidR="007735C0" w:rsidRDefault="00E00D77">
            <w:pPr>
              <w:pStyle w:val="TableText"/>
            </w:pPr>
            <w:r>
              <w:t>Сессия истекла/отозвана, другой Host или порт</w:t>
            </w:r>
          </w:p>
        </w:tc>
        <w:tc>
          <w:tcPr>
            <w:tcW w:w="3559" w:type="dxa"/>
            <w:vAlign w:val="center"/>
          </w:tcPr>
          <w:p w14:paraId="72C0E00D" w14:textId="77777777" w:rsidR="007735C0" w:rsidRDefault="00E00D77">
            <w:pPr>
              <w:pStyle w:val="TableText"/>
            </w:pPr>
            <w:r>
              <w:t>Войти повторно на том же адресе; сессия относится к конкретному серверу</w:t>
            </w:r>
          </w:p>
        </w:tc>
      </w:tr>
      <w:tr w:rsidR="007735C0" w14:paraId="0F7F9DA3" w14:textId="77777777">
        <w:trPr>
          <w:cantSplit/>
          <w:jc w:val="center"/>
        </w:trPr>
        <w:tc>
          <w:tcPr>
            <w:tcW w:w="2833" w:type="dxa"/>
            <w:shd w:val="clear" w:color="auto" w:fill="F3F5F7"/>
            <w:vAlign w:val="center"/>
          </w:tcPr>
          <w:p w14:paraId="4717D74F" w14:textId="77777777" w:rsidR="007735C0" w:rsidRDefault="00E00D77">
            <w:pPr>
              <w:pStyle w:val="TableText"/>
            </w:pPr>
            <w:r>
              <w:t>403 для действия</w:t>
            </w:r>
          </w:p>
        </w:tc>
        <w:tc>
          <w:tcPr>
            <w:tcW w:w="3246" w:type="dxa"/>
            <w:shd w:val="clear" w:color="auto" w:fill="F3F5F7"/>
            <w:vAlign w:val="center"/>
          </w:tcPr>
          <w:p w14:paraId="78ABCEAF" w14:textId="77777777" w:rsidR="007735C0" w:rsidRDefault="00E00D77">
            <w:pPr>
              <w:pStyle w:val="TableText"/>
            </w:pPr>
            <w:r>
              <w:t>Роль, токен readonly, принадлежность организации</w:t>
            </w:r>
          </w:p>
        </w:tc>
        <w:tc>
          <w:tcPr>
            <w:tcW w:w="3559" w:type="dxa"/>
            <w:shd w:val="clear" w:color="auto" w:fill="F3F5F7"/>
            <w:vAlign w:val="center"/>
          </w:tcPr>
          <w:p w14:paraId="7224F95F" w14:textId="77777777" w:rsidR="007735C0" w:rsidRDefault="00E00D77">
            <w:pPr>
              <w:pStyle w:val="TableText"/>
            </w:pPr>
            <w:r>
              <w:t>Выполнить разрешённую операцию правильным аккаунтом; клиентский ID организации права не меняет</w:t>
            </w:r>
          </w:p>
        </w:tc>
      </w:tr>
      <w:tr w:rsidR="007735C0" w14:paraId="755FDF69" w14:textId="77777777">
        <w:trPr>
          <w:cantSplit/>
          <w:jc w:val="center"/>
        </w:trPr>
        <w:tc>
          <w:tcPr>
            <w:tcW w:w="2833" w:type="dxa"/>
            <w:vAlign w:val="center"/>
          </w:tcPr>
          <w:p w14:paraId="2DCF2DE3" w14:textId="77777777" w:rsidR="007735C0" w:rsidRDefault="00E00D77">
            <w:pPr>
              <w:pStyle w:val="TableText"/>
            </w:pPr>
            <w:r>
              <w:lastRenderedPageBreak/>
              <w:t>404 на чужую заявку</w:t>
            </w:r>
          </w:p>
        </w:tc>
        <w:tc>
          <w:tcPr>
            <w:tcW w:w="3246" w:type="dxa"/>
            <w:vAlign w:val="center"/>
          </w:tcPr>
          <w:p w14:paraId="002035BC" w14:textId="77777777" w:rsidR="007735C0" w:rsidRDefault="00E00D77">
            <w:pPr>
              <w:pStyle w:val="TableText"/>
            </w:pPr>
            <w:r>
              <w:t>Неверный ID либо отсутствие доступа</w:t>
            </w:r>
          </w:p>
        </w:tc>
        <w:tc>
          <w:tcPr>
            <w:tcW w:w="3559" w:type="dxa"/>
            <w:vAlign w:val="center"/>
          </w:tcPr>
          <w:p w14:paraId="6EBA1FB9" w14:textId="77777777" w:rsidR="007735C0" w:rsidRDefault="00E00D77">
            <w:pPr>
              <w:pStyle w:val="TableText"/>
            </w:pPr>
            <w:r>
              <w:t>Проверить ID из собственного списка; не трактовать 404 как доказательство отсутствия чужой записи</w:t>
            </w:r>
          </w:p>
        </w:tc>
      </w:tr>
      <w:tr w:rsidR="007735C0" w14:paraId="0E3F7C51" w14:textId="77777777">
        <w:trPr>
          <w:cantSplit/>
          <w:jc w:val="center"/>
        </w:trPr>
        <w:tc>
          <w:tcPr>
            <w:tcW w:w="2833" w:type="dxa"/>
            <w:shd w:val="clear" w:color="auto" w:fill="F3F5F7"/>
            <w:vAlign w:val="center"/>
          </w:tcPr>
          <w:p w14:paraId="7A0ABA40" w14:textId="77777777" w:rsidR="007735C0" w:rsidRDefault="00E00D77">
            <w:pPr>
              <w:pStyle w:val="TableText"/>
            </w:pPr>
            <w:r>
              <w:t>409 VERSION_CONFLICT</w:t>
            </w:r>
          </w:p>
        </w:tc>
        <w:tc>
          <w:tcPr>
            <w:tcW w:w="3246" w:type="dxa"/>
            <w:shd w:val="clear" w:color="auto" w:fill="F3F5F7"/>
            <w:vAlign w:val="center"/>
          </w:tcPr>
          <w:p w14:paraId="089813E0" w14:textId="77777777" w:rsidR="007735C0" w:rsidRDefault="00E00D77">
            <w:pPr>
              <w:pStyle w:val="TableText"/>
            </w:pPr>
            <w:r>
              <w:t>Данные изменились в другой вкладке/операции</w:t>
            </w:r>
          </w:p>
        </w:tc>
        <w:tc>
          <w:tcPr>
            <w:tcW w:w="3559" w:type="dxa"/>
            <w:shd w:val="clear" w:color="auto" w:fill="F3F5F7"/>
            <w:vAlign w:val="center"/>
          </w:tcPr>
          <w:p w14:paraId="4D3F3E22" w14:textId="77777777" w:rsidR="007735C0" w:rsidRDefault="00E00D77">
            <w:pPr>
              <w:pStyle w:val="TableText"/>
            </w:pPr>
            <w:r>
              <w:t>Обновить досье, проверить изменения и повторно подтвердить действие</w:t>
            </w:r>
          </w:p>
        </w:tc>
      </w:tr>
      <w:tr w:rsidR="007735C0" w14:paraId="6EAF6AFE" w14:textId="77777777">
        <w:trPr>
          <w:cantSplit/>
          <w:jc w:val="center"/>
        </w:trPr>
        <w:tc>
          <w:tcPr>
            <w:tcW w:w="2833" w:type="dxa"/>
            <w:vAlign w:val="center"/>
          </w:tcPr>
          <w:p w14:paraId="3490DA5C" w14:textId="77777777" w:rsidR="007735C0" w:rsidRDefault="00E00D77">
            <w:pPr>
              <w:pStyle w:val="TableText"/>
            </w:pPr>
            <w:r>
              <w:t>Нет ответа / ошибка сети</w:t>
            </w:r>
          </w:p>
        </w:tc>
        <w:tc>
          <w:tcPr>
            <w:tcW w:w="3246" w:type="dxa"/>
            <w:vAlign w:val="center"/>
          </w:tcPr>
          <w:p w14:paraId="3415D856" w14:textId="77777777" w:rsidR="007735C0" w:rsidRDefault="00E00D77">
            <w:pPr>
              <w:pStyle w:val="TableText"/>
            </w:pPr>
            <w:r>
              <w:t>Запущен ли сервер, правильный ли порт, доступен ли proxy</w:t>
            </w:r>
          </w:p>
        </w:tc>
        <w:tc>
          <w:tcPr>
            <w:tcW w:w="3559" w:type="dxa"/>
            <w:vAlign w:val="center"/>
          </w:tcPr>
          <w:p w14:paraId="451917B6" w14:textId="77777777" w:rsidR="007735C0" w:rsidRDefault="00E00D77">
            <w:pPr>
              <w:pStyle w:val="TableText"/>
            </w:pPr>
            <w:r>
              <w:t>Восстановить соединение; проверить актуальное состояние до повтора изменяющей операции</w:t>
            </w:r>
          </w:p>
        </w:tc>
      </w:tr>
    </w:tbl>
    <w:p w14:paraId="5AA89639" w14:textId="77777777" w:rsidR="007735C0" w:rsidRDefault="007735C0">
      <w:pPr>
        <w:spacing w:after="40"/>
      </w:pPr>
    </w:p>
    <w:p w14:paraId="1097DD9B" w14:textId="77777777" w:rsidR="007735C0" w:rsidRDefault="00E00D77">
      <w:pPr>
        <w:pStyle w:val="21"/>
      </w:pPr>
      <w:bookmarkStart w:id="227" w:name="s_6_13"/>
      <w:bookmarkStart w:id="228" w:name="_Toc243922818"/>
      <w:r>
        <w:t>Диагностика пользовательских функций</w:t>
      </w:r>
      <w:bookmarkEnd w:id="227"/>
      <w:bookmarkEnd w:id="2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41D95AF4" w14:textId="77777777">
        <w:trPr>
          <w:cantSplit/>
          <w:tblHeader/>
          <w:jc w:val="center"/>
        </w:trPr>
        <w:tc>
          <w:tcPr>
            <w:tcW w:w="3084" w:type="dxa"/>
            <w:shd w:val="clear" w:color="auto" w:fill="3B4148"/>
            <w:vAlign w:val="center"/>
          </w:tcPr>
          <w:p w14:paraId="2D1D2F11" w14:textId="77777777" w:rsidR="007735C0" w:rsidRDefault="00E00D77">
            <w:pPr>
              <w:pStyle w:val="TableHeader"/>
              <w:keepNext/>
            </w:pPr>
            <w:r>
              <w:rPr>
                <w:color w:val="FFFFFF"/>
              </w:rPr>
              <w:t>Ситуация</w:t>
            </w:r>
          </w:p>
        </w:tc>
        <w:tc>
          <w:tcPr>
            <w:tcW w:w="6554" w:type="dxa"/>
            <w:shd w:val="clear" w:color="auto" w:fill="3B4148"/>
            <w:vAlign w:val="center"/>
          </w:tcPr>
          <w:p w14:paraId="53A37C03" w14:textId="77777777" w:rsidR="007735C0" w:rsidRDefault="00E00D77">
            <w:pPr>
              <w:pStyle w:val="TableHeader"/>
              <w:keepNext/>
            </w:pPr>
            <w:r>
              <w:rPr>
                <w:color w:val="FFFFFF"/>
              </w:rPr>
              <w:t>Объяснение и следующий шаг</w:t>
            </w:r>
          </w:p>
        </w:tc>
      </w:tr>
      <w:tr w:rsidR="007735C0" w14:paraId="3A1C5DB9" w14:textId="77777777">
        <w:trPr>
          <w:cantSplit/>
          <w:jc w:val="center"/>
        </w:trPr>
        <w:tc>
          <w:tcPr>
            <w:tcW w:w="3084" w:type="dxa"/>
            <w:vAlign w:val="center"/>
          </w:tcPr>
          <w:p w14:paraId="4A8310A4" w14:textId="77777777" w:rsidR="007735C0" w:rsidRDefault="00E00D77">
            <w:pPr>
              <w:pStyle w:val="TableText"/>
            </w:pPr>
            <w:r>
              <w:t>Нельзя отправить заявку</w:t>
            </w:r>
          </w:p>
        </w:tc>
        <w:tc>
          <w:tcPr>
            <w:tcW w:w="6554" w:type="dxa"/>
            <w:vAlign w:val="center"/>
          </w:tcPr>
          <w:p w14:paraId="212240CB" w14:textId="77777777" w:rsidR="007735C0" w:rsidRDefault="00E00D77">
            <w:pPr>
              <w:pStyle w:val="TableText"/>
            </w:pPr>
            <w:r>
              <w:t>Проверить обязательные поля, границы продукта, документы, согласие и паузу приёма; сохранить черновик можно отдельно</w:t>
            </w:r>
          </w:p>
        </w:tc>
      </w:tr>
      <w:tr w:rsidR="007735C0" w14:paraId="09245BBD" w14:textId="77777777">
        <w:trPr>
          <w:cantSplit/>
          <w:jc w:val="center"/>
        </w:trPr>
        <w:tc>
          <w:tcPr>
            <w:tcW w:w="3084" w:type="dxa"/>
            <w:shd w:val="clear" w:color="auto" w:fill="F3F5F7"/>
            <w:vAlign w:val="center"/>
          </w:tcPr>
          <w:p w14:paraId="6D4461F7" w14:textId="77777777" w:rsidR="007735C0" w:rsidRDefault="00E00D77">
            <w:pPr>
              <w:pStyle w:val="TableText"/>
            </w:pPr>
            <w:r>
              <w:t>Продукт приостановлен</w:t>
            </w:r>
          </w:p>
        </w:tc>
        <w:tc>
          <w:tcPr>
            <w:tcW w:w="6554" w:type="dxa"/>
            <w:shd w:val="clear" w:color="auto" w:fill="F3F5F7"/>
            <w:vAlign w:val="center"/>
          </w:tcPr>
          <w:p w14:paraId="736F1FD0" w14:textId="77777777" w:rsidR="007735C0" w:rsidRDefault="00E00D77">
            <w:pPr>
              <w:pStyle w:val="TableText"/>
            </w:pPr>
            <w:r>
              <w:t>Администратор запретил первые отправки с причиной; это не удаляет существующие дела</w:t>
            </w:r>
          </w:p>
        </w:tc>
      </w:tr>
      <w:tr w:rsidR="007735C0" w14:paraId="1E875BD2" w14:textId="77777777">
        <w:trPr>
          <w:cantSplit/>
          <w:jc w:val="center"/>
        </w:trPr>
        <w:tc>
          <w:tcPr>
            <w:tcW w:w="3084" w:type="dxa"/>
            <w:vAlign w:val="center"/>
          </w:tcPr>
          <w:p w14:paraId="52E007CC" w14:textId="77777777" w:rsidR="007735C0" w:rsidRDefault="00E00D77">
            <w:pPr>
              <w:pStyle w:val="TableText"/>
            </w:pPr>
            <w:r>
              <w:t>После запроса банка старый документ не считается ответом</w:t>
            </w:r>
          </w:p>
        </w:tc>
        <w:tc>
          <w:tcPr>
            <w:tcW w:w="6554" w:type="dxa"/>
            <w:vAlign w:val="center"/>
          </w:tcPr>
          <w:p w14:paraId="77980867" w14:textId="77777777" w:rsidR="007735C0" w:rsidRDefault="00E00D77">
            <w:pPr>
              <w:pStyle w:val="TableText"/>
            </w:pPr>
            <w:r>
              <w:t>Нужен новый файл в каждой запрошенной категории и отдельная передача дополнений</w:t>
            </w:r>
          </w:p>
        </w:tc>
      </w:tr>
      <w:tr w:rsidR="007735C0" w14:paraId="7E4B1EF3" w14:textId="77777777">
        <w:trPr>
          <w:cantSplit/>
          <w:jc w:val="center"/>
        </w:trPr>
        <w:tc>
          <w:tcPr>
            <w:tcW w:w="3084" w:type="dxa"/>
            <w:shd w:val="clear" w:color="auto" w:fill="F3F5F7"/>
            <w:vAlign w:val="center"/>
          </w:tcPr>
          <w:p w14:paraId="49DA3944" w14:textId="77777777" w:rsidR="007735C0" w:rsidRDefault="00E00D77">
            <w:pPr>
              <w:pStyle w:val="TableText"/>
            </w:pPr>
            <w:r>
              <w:t>Загрузка отклонена по размеру/типу</w:t>
            </w:r>
          </w:p>
        </w:tc>
        <w:tc>
          <w:tcPr>
            <w:tcW w:w="6554" w:type="dxa"/>
            <w:shd w:val="clear" w:color="auto" w:fill="F3F5F7"/>
            <w:vAlign w:val="center"/>
          </w:tcPr>
          <w:p w14:paraId="53D3C576" w14:textId="77777777" w:rsidR="007735C0" w:rsidRDefault="00E00D77">
            <w:pPr>
              <w:pStyle w:val="TableText"/>
            </w:pPr>
            <w:r>
              <w:t>Обычное вложение ограничено 1 МиБ; OCR 10 МиБ — другой путь, он не загружает оригинал в досье автоматически</w:t>
            </w:r>
          </w:p>
        </w:tc>
      </w:tr>
      <w:tr w:rsidR="007735C0" w14:paraId="0CC71255" w14:textId="77777777">
        <w:trPr>
          <w:cantSplit/>
          <w:jc w:val="center"/>
        </w:trPr>
        <w:tc>
          <w:tcPr>
            <w:tcW w:w="3084" w:type="dxa"/>
            <w:vAlign w:val="center"/>
          </w:tcPr>
          <w:p w14:paraId="22EF3D60" w14:textId="77777777" w:rsidR="007735C0" w:rsidRDefault="00E00D77">
            <w:pPr>
              <w:pStyle w:val="TableText"/>
            </w:pPr>
            <w:r>
              <w:t>OCR не показывает сумму / предлагает несколько значений</w:t>
            </w:r>
          </w:p>
        </w:tc>
        <w:tc>
          <w:tcPr>
            <w:tcW w:w="6554" w:type="dxa"/>
            <w:vAlign w:val="center"/>
          </w:tcPr>
          <w:p w14:paraId="4F125155" w14:textId="77777777" w:rsidR="007735C0" w:rsidRDefault="00E00D77">
            <w:pPr>
              <w:pStyle w:val="TableText"/>
            </w:pPr>
            <w:r>
              <w:t>Период/единицы/строка неоднозначны; проверить текст, исправить вручную и явно выбрать подходящее значение</w:t>
            </w:r>
          </w:p>
        </w:tc>
      </w:tr>
      <w:tr w:rsidR="007735C0" w14:paraId="44C125BC" w14:textId="77777777">
        <w:trPr>
          <w:cantSplit/>
          <w:jc w:val="center"/>
        </w:trPr>
        <w:tc>
          <w:tcPr>
            <w:tcW w:w="3084" w:type="dxa"/>
            <w:shd w:val="clear" w:color="auto" w:fill="F3F5F7"/>
            <w:vAlign w:val="center"/>
          </w:tcPr>
          <w:p w14:paraId="4C17024C" w14:textId="77777777" w:rsidR="007735C0" w:rsidRDefault="00E00D77">
            <w:pPr>
              <w:pStyle w:val="TableText"/>
            </w:pPr>
            <w:r>
              <w:t>OCR завис/отменён/не загрузил язык</w:t>
            </w:r>
          </w:p>
        </w:tc>
        <w:tc>
          <w:tcPr>
            <w:tcW w:w="6554" w:type="dxa"/>
            <w:shd w:val="clear" w:color="auto" w:fill="F3F5F7"/>
            <w:vAlign w:val="center"/>
          </w:tcPr>
          <w:p w14:paraId="29BFF906" w14:textId="77777777" w:rsidR="007735C0" w:rsidRDefault="00E00D77">
            <w:pPr>
              <w:pStyle w:val="TableText"/>
            </w:pPr>
            <w:r>
              <w:t>Повторить после проверки локальных ресурсов; отмена завершает worker, оригинал остаётся у пользователя</w:t>
            </w:r>
          </w:p>
        </w:tc>
      </w:tr>
      <w:tr w:rsidR="007735C0" w14:paraId="6DAE4355" w14:textId="77777777">
        <w:trPr>
          <w:cantSplit/>
          <w:jc w:val="center"/>
        </w:trPr>
        <w:tc>
          <w:tcPr>
            <w:tcW w:w="3084" w:type="dxa"/>
            <w:vAlign w:val="center"/>
          </w:tcPr>
          <w:p w14:paraId="40D16CDF" w14:textId="77777777" w:rsidR="007735C0" w:rsidRDefault="00E00D77">
            <w:pPr>
              <w:pStyle w:val="TableText"/>
            </w:pPr>
            <w:r>
              <w:t>Средние CSV-выписки отсутствуют</w:t>
            </w:r>
          </w:p>
        </w:tc>
        <w:tc>
          <w:tcPr>
            <w:tcW w:w="6554" w:type="dxa"/>
            <w:vAlign w:val="center"/>
          </w:tcPr>
          <w:p w14:paraId="3D4A7D1B" w14:textId="77777777" w:rsidR="007735C0" w:rsidRDefault="00E00D77">
            <w:pPr>
              <w:pStyle w:val="TableText"/>
            </w:pPr>
            <w:r>
              <w:t>В периоде нет полного календарного месяца; частичный месяц не экстраполируется</w:t>
            </w:r>
          </w:p>
        </w:tc>
      </w:tr>
      <w:tr w:rsidR="007735C0" w14:paraId="50D80618" w14:textId="77777777">
        <w:trPr>
          <w:cantSplit/>
          <w:jc w:val="center"/>
        </w:trPr>
        <w:tc>
          <w:tcPr>
            <w:tcW w:w="3084" w:type="dxa"/>
            <w:shd w:val="clear" w:color="auto" w:fill="F3F5F7"/>
            <w:vAlign w:val="center"/>
          </w:tcPr>
          <w:p w14:paraId="5159FB81" w14:textId="77777777" w:rsidR="007735C0" w:rsidRDefault="00E00D77">
            <w:pPr>
              <w:pStyle w:val="TableText"/>
            </w:pPr>
            <w:r>
              <w:t>CSV не импортируется</w:t>
            </w:r>
          </w:p>
        </w:tc>
        <w:tc>
          <w:tcPr>
            <w:tcW w:w="6554" w:type="dxa"/>
            <w:shd w:val="clear" w:color="auto" w:fill="F3F5F7"/>
            <w:vAlign w:val="center"/>
          </w:tcPr>
          <w:p w14:paraId="041265CC" w14:textId="77777777" w:rsidR="007735C0" w:rsidRDefault="00E00D77">
            <w:pPr>
              <w:pStyle w:val="TableText"/>
            </w:pPr>
            <w:r>
              <w:t>Проверить нужный шаблон: CSV заявки и CSV банковских операций имеют разные колонки, лимиты и назначение</w:t>
            </w:r>
          </w:p>
        </w:tc>
      </w:tr>
      <w:tr w:rsidR="007735C0" w14:paraId="13611681" w14:textId="77777777">
        <w:trPr>
          <w:cantSplit/>
          <w:jc w:val="center"/>
        </w:trPr>
        <w:tc>
          <w:tcPr>
            <w:tcW w:w="3084" w:type="dxa"/>
            <w:vAlign w:val="center"/>
          </w:tcPr>
          <w:p w14:paraId="0A6EAF66" w14:textId="77777777" w:rsidR="007735C0" w:rsidRDefault="00E00D77">
            <w:pPr>
              <w:pStyle w:val="TableText"/>
            </w:pPr>
            <w:r>
              <w:t>Расчёт/экспорт недоступен после изменения поля</w:t>
            </w:r>
          </w:p>
        </w:tc>
        <w:tc>
          <w:tcPr>
            <w:tcW w:w="6554" w:type="dxa"/>
            <w:vAlign w:val="center"/>
          </w:tcPr>
          <w:p w14:paraId="534B8604" w14:textId="77777777" w:rsidR="007735C0" w:rsidRDefault="00E00D77">
            <w:pPr>
              <w:pStyle w:val="TableText"/>
            </w:pPr>
            <w:r>
              <w:t>Старый результат потерял актуальность; дождаться нового расчёта или исправить ошибку</w:t>
            </w:r>
          </w:p>
        </w:tc>
      </w:tr>
      <w:tr w:rsidR="007735C0" w14:paraId="32F95CDE" w14:textId="77777777">
        <w:trPr>
          <w:cantSplit/>
          <w:jc w:val="center"/>
        </w:trPr>
        <w:tc>
          <w:tcPr>
            <w:tcW w:w="3084" w:type="dxa"/>
            <w:shd w:val="clear" w:color="auto" w:fill="F3F5F7"/>
            <w:vAlign w:val="center"/>
          </w:tcPr>
          <w:p w14:paraId="0EA91E8B" w14:textId="77777777" w:rsidR="007735C0" w:rsidRDefault="00E00D77">
            <w:pPr>
              <w:pStyle w:val="TableText"/>
            </w:pPr>
            <w:r>
              <w:t>Значения профиля и старой заявки различаются</w:t>
            </w:r>
          </w:p>
        </w:tc>
        <w:tc>
          <w:tcPr>
            <w:tcW w:w="6554" w:type="dxa"/>
            <w:shd w:val="clear" w:color="auto" w:fill="F3F5F7"/>
            <w:vAlign w:val="center"/>
          </w:tcPr>
          <w:p w14:paraId="09057F82" w14:textId="77777777" w:rsidR="007735C0" w:rsidRDefault="00E00D77">
            <w:pPr>
              <w:pStyle w:val="TableText"/>
            </w:pPr>
            <w:r>
              <w:t>Отправленная заявка использует закреплённый снимок; новое редактирование профиля не переписывает прошлое</w:t>
            </w:r>
          </w:p>
        </w:tc>
      </w:tr>
      <w:tr w:rsidR="007735C0" w14:paraId="4FA72254" w14:textId="77777777">
        <w:trPr>
          <w:cantSplit/>
          <w:jc w:val="center"/>
        </w:trPr>
        <w:tc>
          <w:tcPr>
            <w:tcW w:w="3084" w:type="dxa"/>
            <w:vAlign w:val="center"/>
          </w:tcPr>
          <w:p w14:paraId="236C84CC" w14:textId="77777777" w:rsidR="007735C0" w:rsidRDefault="00E00D77">
            <w:pPr>
              <w:pStyle w:val="TableText"/>
            </w:pPr>
            <w:r>
              <w:t>Альтернатива не открывается после подтверждения</w:t>
            </w:r>
          </w:p>
        </w:tc>
        <w:tc>
          <w:tcPr>
            <w:tcW w:w="6554" w:type="dxa"/>
            <w:vAlign w:val="center"/>
          </w:tcPr>
          <w:p w14:paraId="152F38EA" w14:textId="77777777" w:rsidR="007735C0" w:rsidRDefault="00E00D77">
            <w:pPr>
              <w:pStyle w:val="TableText"/>
            </w:pPr>
            <w:r>
              <w:t>Исходная версия/профиль/приём продукта могли измениться; загрузить актуальные варианты</w:t>
            </w:r>
          </w:p>
        </w:tc>
      </w:tr>
      <w:tr w:rsidR="007735C0" w14:paraId="3E2619D7" w14:textId="77777777">
        <w:trPr>
          <w:cantSplit/>
          <w:jc w:val="center"/>
        </w:trPr>
        <w:tc>
          <w:tcPr>
            <w:tcW w:w="3084" w:type="dxa"/>
            <w:shd w:val="clear" w:color="auto" w:fill="F3F5F7"/>
            <w:vAlign w:val="center"/>
          </w:tcPr>
          <w:p w14:paraId="59DCC8A1" w14:textId="77777777" w:rsidR="007735C0" w:rsidRDefault="00E00D77">
            <w:pPr>
              <w:pStyle w:val="TableText"/>
            </w:pPr>
            <w:r>
              <w:t>Банк не видит черновик</w:t>
            </w:r>
          </w:p>
        </w:tc>
        <w:tc>
          <w:tcPr>
            <w:tcW w:w="6554" w:type="dxa"/>
            <w:shd w:val="clear" w:color="auto" w:fill="F3F5F7"/>
            <w:vAlign w:val="center"/>
          </w:tcPr>
          <w:p w14:paraId="0609B9B5" w14:textId="77777777" w:rsidR="007735C0" w:rsidRDefault="00E00D77">
            <w:pPr>
              <w:pStyle w:val="TableText"/>
            </w:pPr>
            <w:r>
              <w:t>Это предусмотренная приватность до отправки клиентом</w:t>
            </w:r>
          </w:p>
        </w:tc>
      </w:tr>
      <w:tr w:rsidR="007735C0" w14:paraId="57081C67" w14:textId="77777777">
        <w:trPr>
          <w:cantSplit/>
          <w:jc w:val="center"/>
        </w:trPr>
        <w:tc>
          <w:tcPr>
            <w:tcW w:w="3084" w:type="dxa"/>
            <w:vAlign w:val="center"/>
          </w:tcPr>
          <w:p w14:paraId="56BA12B6" w14:textId="77777777" w:rsidR="007735C0" w:rsidRDefault="00E00D77">
            <w:pPr>
              <w:pStyle w:val="TableText"/>
            </w:pPr>
            <w:r>
              <w:t>Сравнение банка сообщает об отсутствии истории</w:t>
            </w:r>
          </w:p>
        </w:tc>
        <w:tc>
          <w:tcPr>
            <w:tcW w:w="6554" w:type="dxa"/>
            <w:vAlign w:val="center"/>
          </w:tcPr>
          <w:p w14:paraId="3B6CC681" w14:textId="77777777" w:rsidR="007735C0" w:rsidRDefault="00E00D77">
            <w:pPr>
              <w:pStyle w:val="TableText"/>
            </w:pPr>
            <w:r>
              <w:t>Старой записи не хватает полного снимка; сервис не придумывает значения прошлого</w:t>
            </w:r>
          </w:p>
        </w:tc>
      </w:tr>
      <w:tr w:rsidR="007735C0" w14:paraId="6AED2A61" w14:textId="77777777">
        <w:trPr>
          <w:cantSplit/>
          <w:jc w:val="center"/>
        </w:trPr>
        <w:tc>
          <w:tcPr>
            <w:tcW w:w="3084" w:type="dxa"/>
            <w:shd w:val="clear" w:color="auto" w:fill="F3F5F7"/>
            <w:vAlign w:val="center"/>
          </w:tcPr>
          <w:p w14:paraId="6D367794" w14:textId="77777777" w:rsidR="007735C0" w:rsidRDefault="00E00D77">
            <w:pPr>
              <w:pStyle w:val="TableText"/>
            </w:pPr>
            <w:r>
              <w:t>Платёж повторён после сетевой ошибки</w:t>
            </w:r>
          </w:p>
        </w:tc>
        <w:tc>
          <w:tcPr>
            <w:tcW w:w="6554" w:type="dxa"/>
            <w:shd w:val="clear" w:color="auto" w:fill="F3F5F7"/>
            <w:vAlign w:val="center"/>
          </w:tcPr>
          <w:p w14:paraId="5D9652A3" w14:textId="77777777" w:rsidR="007735C0" w:rsidRDefault="00E00D77">
            <w:pPr>
              <w:pStyle w:val="TableText"/>
            </w:pPr>
            <w:r>
              <w:t>Повторить с тем же ключом и тем же содержимым; новый ключ означает новую попытку операции</w:t>
            </w:r>
          </w:p>
        </w:tc>
      </w:tr>
      <w:tr w:rsidR="007735C0" w14:paraId="336D6569" w14:textId="77777777">
        <w:trPr>
          <w:cantSplit/>
          <w:jc w:val="center"/>
        </w:trPr>
        <w:tc>
          <w:tcPr>
            <w:tcW w:w="3084" w:type="dxa"/>
            <w:vAlign w:val="center"/>
          </w:tcPr>
          <w:p w14:paraId="277FAC0C" w14:textId="77777777" w:rsidR="007735C0" w:rsidRDefault="00E00D77">
            <w:pPr>
              <w:pStyle w:val="TableText"/>
            </w:pPr>
            <w:r>
              <w:t>Досрочное погашение недоступно</w:t>
            </w:r>
          </w:p>
        </w:tc>
        <w:tc>
          <w:tcPr>
            <w:tcW w:w="6554" w:type="dxa"/>
            <w:vAlign w:val="center"/>
          </w:tcPr>
          <w:p w14:paraId="67F815E8" w14:textId="77777777" w:rsidR="007735C0" w:rsidRDefault="00E00D77">
            <w:pPr>
              <w:pStyle w:val="TableText"/>
            </w:pPr>
            <w:r>
              <w:t>Требуется выданный кредит, хотя бы один отмеченный очередной платёж и допустимая граница периода</w:t>
            </w:r>
          </w:p>
        </w:tc>
      </w:tr>
      <w:tr w:rsidR="007735C0" w14:paraId="4080C6D2" w14:textId="77777777">
        <w:trPr>
          <w:cantSplit/>
          <w:jc w:val="center"/>
        </w:trPr>
        <w:tc>
          <w:tcPr>
            <w:tcW w:w="3084" w:type="dxa"/>
            <w:shd w:val="clear" w:color="auto" w:fill="F3F5F7"/>
            <w:vAlign w:val="center"/>
          </w:tcPr>
          <w:p w14:paraId="06D837DA" w14:textId="77777777" w:rsidR="007735C0" w:rsidRDefault="00E00D77">
            <w:pPr>
              <w:pStyle w:val="TableText"/>
            </w:pPr>
            <w:r>
              <w:t>Закрытый кредит остаётся в истории выдачи</w:t>
            </w:r>
          </w:p>
        </w:tc>
        <w:tc>
          <w:tcPr>
            <w:tcW w:w="6554" w:type="dxa"/>
            <w:shd w:val="clear" w:color="auto" w:fill="F3F5F7"/>
            <w:vAlign w:val="center"/>
          </w:tcPr>
          <w:p w14:paraId="2FE35D58" w14:textId="77777777" w:rsidR="007735C0" w:rsidRDefault="00E00D77">
            <w:pPr>
              <w:pStyle w:val="TableText"/>
            </w:pPr>
            <w:r>
              <w:t>Закрывается состояние обслуживания; факт выдачи и документы сохраняются</w:t>
            </w:r>
          </w:p>
        </w:tc>
      </w:tr>
      <w:tr w:rsidR="007735C0" w14:paraId="224DF134" w14:textId="77777777">
        <w:trPr>
          <w:cantSplit/>
          <w:jc w:val="center"/>
        </w:trPr>
        <w:tc>
          <w:tcPr>
            <w:tcW w:w="3084" w:type="dxa"/>
            <w:vAlign w:val="center"/>
          </w:tcPr>
          <w:p w14:paraId="27583591" w14:textId="77777777" w:rsidR="007735C0" w:rsidRDefault="00E00D77">
            <w:pPr>
              <w:pStyle w:val="TableText"/>
            </w:pPr>
            <w:r>
              <w:lastRenderedPageBreak/>
              <w:t>Помощник недоступен в облаке</w:t>
            </w:r>
          </w:p>
        </w:tc>
        <w:tc>
          <w:tcPr>
            <w:tcW w:w="6554" w:type="dxa"/>
            <w:vAlign w:val="center"/>
          </w:tcPr>
          <w:p w14:paraId="7E0BB5E4" w14:textId="77777777" w:rsidR="007735C0" w:rsidRDefault="00E00D77">
            <w:pPr>
              <w:pStyle w:val="TableText"/>
            </w:pPr>
            <w:r>
              <w:t>Worker не вызывает локальную LLM; используйте основные детерминированные пояснения</w:t>
            </w:r>
          </w:p>
        </w:tc>
      </w:tr>
      <w:tr w:rsidR="007735C0" w14:paraId="3042B5C0" w14:textId="77777777">
        <w:trPr>
          <w:cantSplit/>
          <w:jc w:val="center"/>
        </w:trPr>
        <w:tc>
          <w:tcPr>
            <w:tcW w:w="3084" w:type="dxa"/>
            <w:shd w:val="clear" w:color="auto" w:fill="F3F5F7"/>
            <w:vAlign w:val="center"/>
          </w:tcPr>
          <w:p w14:paraId="232B17A8" w14:textId="77777777" w:rsidR="007735C0" w:rsidRDefault="00E00D77">
            <w:pPr>
              <w:pStyle w:val="TableText"/>
            </w:pPr>
            <w:r>
              <w:t>Помощник не видит модель / нехватка памяти</w:t>
            </w:r>
          </w:p>
        </w:tc>
        <w:tc>
          <w:tcPr>
            <w:tcW w:w="6554" w:type="dxa"/>
            <w:shd w:val="clear" w:color="auto" w:fill="F3F5F7"/>
            <w:vAlign w:val="center"/>
          </w:tcPr>
          <w:p w14:paraId="4737519C" w14:textId="77777777" w:rsidR="007735C0" w:rsidRDefault="00E00D77">
            <w:pPr>
              <w:pStyle w:val="TableText"/>
            </w:pPr>
            <w:r>
              <w:t>Проверить отдельно запущенную Ollama, разрешённый тег, метаданные и свободную RAM; установка весов не выполняется самим запросом</w:t>
            </w:r>
          </w:p>
        </w:tc>
      </w:tr>
      <w:tr w:rsidR="007735C0" w14:paraId="01F55FB0" w14:textId="77777777">
        <w:trPr>
          <w:cantSplit/>
          <w:jc w:val="center"/>
        </w:trPr>
        <w:tc>
          <w:tcPr>
            <w:tcW w:w="3084" w:type="dxa"/>
            <w:vAlign w:val="center"/>
          </w:tcPr>
          <w:p w14:paraId="0A4345B2" w14:textId="77777777" w:rsidR="007735C0" w:rsidRDefault="00E00D77">
            <w:pPr>
              <w:pStyle w:val="TableText"/>
            </w:pPr>
            <w:r>
              <w:t>Настройки не сохранились</w:t>
            </w:r>
          </w:p>
        </w:tc>
        <w:tc>
          <w:tcPr>
            <w:tcW w:w="6554" w:type="dxa"/>
            <w:vAlign w:val="center"/>
          </w:tcPr>
          <w:p w14:paraId="51D560F4" w14:textId="77777777" w:rsidR="007735C0" w:rsidRDefault="00E00D77">
            <w:pPr>
              <w:pStyle w:val="TableText"/>
            </w:pPr>
            <w:r>
              <w:t>Дождаться видимого подтверждения, использовать повтор; не выходить, считая ошибочную запись успешной</w:t>
            </w:r>
          </w:p>
        </w:tc>
      </w:tr>
    </w:tbl>
    <w:p w14:paraId="3D649DC2" w14:textId="77777777" w:rsidR="007735C0" w:rsidRDefault="007735C0">
      <w:pPr>
        <w:spacing w:after="40"/>
      </w:pPr>
    </w:p>
    <w:p w14:paraId="5804E582" w14:textId="77777777" w:rsidR="007735C0" w:rsidRDefault="00E00D77">
      <w:pPr>
        <w:pStyle w:val="21"/>
      </w:pPr>
      <w:bookmarkStart w:id="229" w:name="s_6_14"/>
      <w:bookmarkStart w:id="230" w:name="_Toc243922819"/>
      <w:r>
        <w:t>Какие сведения собирать при сообщении об ошибке</w:t>
      </w:r>
      <w:bookmarkEnd w:id="229"/>
      <w:bookmarkEnd w:id="230"/>
    </w:p>
    <w:p w14:paraId="4EE58863" w14:textId="77777777" w:rsidR="007735C0" w:rsidRDefault="00E00D77">
      <w:r>
        <w:t xml:space="preserve">Полезны: версия </w:t>
      </w:r>
      <w:r>
        <w:rPr>
          <w:rFonts w:ascii="Consolas" w:hAnsi="Consolas"/>
          <w:sz w:val="18"/>
        </w:rPr>
        <w:t>/api/health</w:t>
      </w:r>
      <w:r>
        <w:t xml:space="preserve">, режим запуска, адрес/порт, роль и синтетическая компания, номер заявки, её состояние и версия, последовательность действий, точный текст ошибки, время и сведения о результате после обновления. Для запуска — соответствующий журнал launcher/server; для API — HTTP status и </w:t>
      </w:r>
      <w:r>
        <w:rPr>
          <w:rFonts w:ascii="Consolas" w:hAnsi="Consolas"/>
          <w:sz w:val="18"/>
        </w:rPr>
        <w:t>error.code</w:t>
      </w:r>
      <w:r>
        <w:t>; для браузерного теста — trace и файл отчёта.</w:t>
      </w:r>
    </w:p>
    <w:p w14:paraId="56AE27D6" w14:textId="77777777" w:rsidR="007735C0" w:rsidRDefault="00E00D77">
      <w:r>
        <w:t>Не прикладывайте действующие cookie, личные bearer-токены, содержимое реальных документов или полную базу без отдельного согласования. Синтетический воспроизводимый пример обычно позволяет проверить причину без чужих данных. Не повторяйте платёж с новым ключом лишь ради получения дополнительного скриншота ошибки.</w:t>
      </w:r>
    </w:p>
    <w:p w14:paraId="723B2FD4" w14:textId="77777777" w:rsidR="007735C0" w:rsidRDefault="00E00D77">
      <w:pPr>
        <w:pStyle w:val="1"/>
      </w:pPr>
      <w:bookmarkStart w:id="231" w:name="s_7"/>
      <w:bookmarkStart w:id="232" w:name="_Toc243922820"/>
      <w:r>
        <w:lastRenderedPageBreak/>
        <w:t>Ограничения словарь и справочные материалы</w:t>
      </w:r>
      <w:bookmarkEnd w:id="231"/>
      <w:bookmarkEnd w:id="232"/>
    </w:p>
    <w:p w14:paraId="63A6D837" w14:textId="77777777" w:rsidR="007735C0" w:rsidRDefault="00E00D77">
      <w:pPr>
        <w:pStyle w:val="21"/>
      </w:pPr>
      <w:bookmarkStart w:id="233" w:name="s_7_1"/>
      <w:bookmarkStart w:id="234" w:name="_Toc243922821"/>
      <w:r>
        <w:t>Что находится за пределами этой версии</w:t>
      </w:r>
      <w:bookmarkEnd w:id="233"/>
      <w:bookmarkEnd w:id="234"/>
    </w:p>
    <w:p w14:paraId="12C1AE18" w14:textId="77777777" w:rsidR="007735C0" w:rsidRDefault="00E00D77" w:rsidP="00E00D77">
      <w:pPr>
        <w:numPr>
          <w:ilvl w:val="0"/>
          <w:numId w:val="49"/>
        </w:numPr>
      </w:pPr>
      <w:r>
        <w:t>Нет подключения к реальным кредиторам, ФНС, БКИ, удостоверяющим центрам, платёжным системам и SMS/email-подтверждению.</w:t>
      </w:r>
    </w:p>
    <w:p w14:paraId="2B4088B7" w14:textId="77777777" w:rsidR="007735C0" w:rsidRDefault="00E00D77" w:rsidP="00E00D77">
      <w:pPr>
        <w:numPr>
          <w:ilvl w:val="0"/>
          <w:numId w:val="49"/>
        </w:numPr>
      </w:pPr>
      <w:r>
        <w:t>Нет реальной выдачи, списания денег, юридической электронной подписи, рекламы или биллинга.</w:t>
      </w:r>
    </w:p>
    <w:p w14:paraId="65C99E95" w14:textId="77777777" w:rsidR="007735C0" w:rsidRDefault="00E00D77" w:rsidP="00E00D77">
      <w:pPr>
        <w:numPr>
          <w:ilvl w:val="0"/>
          <w:numId w:val="49"/>
        </w:numPr>
      </w:pPr>
      <w:r>
        <w:t>Нет production-регистрации, восстановления пароля, приглашения команды, управления членством организации и разделения банковского конвейера на несколько специализированных должностей.</w:t>
      </w:r>
    </w:p>
    <w:p w14:paraId="02D5ACA0" w14:textId="77777777" w:rsidR="007735C0" w:rsidRDefault="00E00D77" w:rsidP="00E00D77">
      <w:pPr>
        <w:numPr>
          <w:ilvl w:val="0"/>
          <w:numId w:val="49"/>
        </w:numPr>
      </w:pPr>
      <w:r>
        <w:t>Нет автоматического подтверждения подлинности документов, антивирусного анализа вложений или установления мошенничества по OCR/выписке.</w:t>
      </w:r>
    </w:p>
    <w:p w14:paraId="5A4C1837" w14:textId="77777777" w:rsidR="007735C0" w:rsidRDefault="00E00D77" w:rsidP="00E00D77">
      <w:pPr>
        <w:numPr>
          <w:ilvl w:val="0"/>
          <w:numId w:val="49"/>
        </w:numPr>
      </w:pPr>
      <w:r>
        <w:t>Нет статистически откалиброванной вероятности дефолта/одобрения, рыночной оферты, автоматического обновления ставок и гарантии кредитного решения.</w:t>
      </w:r>
    </w:p>
    <w:p w14:paraId="3449E8A0" w14:textId="77777777" w:rsidR="007735C0" w:rsidRDefault="00E00D77" w:rsidP="00E00D77">
      <w:pPr>
        <w:numPr>
          <w:ilvl w:val="0"/>
          <w:numId w:val="49"/>
        </w:numPr>
      </w:pPr>
      <w:r>
        <w:t>Нет моделирования копеек, банковских выходных, дневных процентов между датами, пеней, страховок и комиссий. Упрощения сопровождения описаны вместе с формулами.</w:t>
      </w:r>
    </w:p>
    <w:p w14:paraId="126E0929" w14:textId="77777777" w:rsidR="007735C0" w:rsidRDefault="00E00D77" w:rsidP="00E00D77">
      <w:pPr>
        <w:numPr>
          <w:ilvl w:val="0"/>
          <w:numId w:val="49"/>
        </w:numPr>
      </w:pPr>
      <w:r>
        <w:t>Нет автоматического обновления готового ZIP или синхронизации локальной SQLite с D1.</w:t>
      </w:r>
    </w:p>
    <w:p w14:paraId="226224DD" w14:textId="77777777" w:rsidR="007735C0" w:rsidRDefault="00E00D77" w:rsidP="00E00D77">
      <w:pPr>
        <w:numPr>
          <w:ilvl w:val="0"/>
          <w:numId w:val="49"/>
        </w:numPr>
      </w:pPr>
      <w:r>
        <w:t>Нет OAuth/SSE и операций записи через MCP; внешний inference API не поддерживается.</w:t>
      </w:r>
    </w:p>
    <w:p w14:paraId="2A2D0A41" w14:textId="77777777" w:rsidR="007735C0" w:rsidRDefault="00E00D77" w:rsidP="00E00D77">
      <w:pPr>
        <w:numPr>
          <w:ilvl w:val="0"/>
          <w:numId w:val="49"/>
        </w:numPr>
      </w:pPr>
      <w:r>
        <w:t>Append-only аудит защищён от обычной перезаписи через приложение и SQL-триггеры, но не от владельца базы/машины.</w:t>
      </w:r>
    </w:p>
    <w:p w14:paraId="1CEF1C88" w14:textId="77777777" w:rsidR="007735C0" w:rsidRDefault="00E00D77">
      <w:r>
        <w:t>Общие учебные аккаунты означают, что разные посетители, выбравшие одну компанию, разделяют её синтетические данные. Изоляция между организациями не равна индивидуальной изоляции посетителей одной публичной роли. Для настоящих клиентских документов нужна отдельная модель доступа и эксплуатации.</w:t>
      </w:r>
    </w:p>
    <w:p w14:paraId="1C265ABC" w14:textId="77777777" w:rsidR="007735C0" w:rsidRDefault="00E00D77">
      <w:r>
        <w:t>Юридический раздел приложения объясняет имитации, технические cookie, согласия и пределы результата. Он не содержит готовых реквизитов реального оператора и не заменяет юридическую подготовку реального сервиса. Успешный технический тест не подтверждает соответствие всем требованиям банковской эксплуатации или обработки персональных данных.</w:t>
      </w:r>
    </w:p>
    <w:p w14:paraId="0673A329" w14:textId="77777777" w:rsidR="007735C0" w:rsidRDefault="00E00D77">
      <w:pPr>
        <w:pStyle w:val="21"/>
      </w:pPr>
      <w:bookmarkStart w:id="235" w:name="s_7_2"/>
      <w:bookmarkStart w:id="236" w:name="_Toc243922822"/>
      <w:r>
        <w:t>Словарь</w:t>
      </w:r>
      <w:bookmarkEnd w:id="235"/>
      <w:bookmarkEnd w:id="23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80" w:type="dxa"/>
          <w:bottom w:w="80" w:type="dxa"/>
          <w:right w:w="80" w:type="dxa"/>
        </w:tblCellMar>
        <w:tblLook w:val="04A0" w:firstRow="1" w:lastRow="0" w:firstColumn="1" w:lastColumn="0" w:noHBand="0" w:noVBand="1"/>
      </w:tblPr>
      <w:tblGrid>
        <w:gridCol w:w="3084"/>
        <w:gridCol w:w="6554"/>
      </w:tblGrid>
      <w:tr w:rsidR="007735C0" w14:paraId="2BAC7383" w14:textId="77777777">
        <w:trPr>
          <w:cantSplit/>
          <w:tblHeader/>
          <w:jc w:val="center"/>
        </w:trPr>
        <w:tc>
          <w:tcPr>
            <w:tcW w:w="3084" w:type="dxa"/>
            <w:shd w:val="clear" w:color="auto" w:fill="3B4148"/>
            <w:vAlign w:val="center"/>
          </w:tcPr>
          <w:p w14:paraId="1D470C9A" w14:textId="77777777" w:rsidR="007735C0" w:rsidRDefault="00E00D77">
            <w:pPr>
              <w:pStyle w:val="TableHeader"/>
              <w:keepNext/>
            </w:pPr>
            <w:r>
              <w:rPr>
                <w:color w:val="FFFFFF"/>
              </w:rPr>
              <w:t>Термин</w:t>
            </w:r>
          </w:p>
        </w:tc>
        <w:tc>
          <w:tcPr>
            <w:tcW w:w="6554" w:type="dxa"/>
            <w:shd w:val="clear" w:color="auto" w:fill="3B4148"/>
            <w:vAlign w:val="center"/>
          </w:tcPr>
          <w:p w14:paraId="49BB25F8" w14:textId="77777777" w:rsidR="007735C0" w:rsidRDefault="00E00D77">
            <w:pPr>
              <w:pStyle w:val="TableHeader"/>
              <w:keepNext/>
            </w:pPr>
            <w:r>
              <w:rPr>
                <w:color w:val="FFFFFF"/>
              </w:rPr>
              <w:t>Значение в этом продукте</w:t>
            </w:r>
          </w:p>
        </w:tc>
      </w:tr>
      <w:tr w:rsidR="007735C0" w14:paraId="4239486A" w14:textId="77777777">
        <w:trPr>
          <w:cantSplit/>
          <w:jc w:val="center"/>
        </w:trPr>
        <w:tc>
          <w:tcPr>
            <w:tcW w:w="3084" w:type="dxa"/>
            <w:vAlign w:val="center"/>
          </w:tcPr>
          <w:p w14:paraId="11D828F5" w14:textId="77777777" w:rsidR="007735C0" w:rsidRDefault="00E00D77">
            <w:pPr>
              <w:pStyle w:val="TableText"/>
            </w:pPr>
            <w:r>
              <w:t>Анкета</w:t>
            </w:r>
          </w:p>
        </w:tc>
        <w:tc>
          <w:tcPr>
            <w:tcW w:w="6554" w:type="dxa"/>
            <w:vAlign w:val="center"/>
          </w:tcPr>
          <w:p w14:paraId="2CA7F39B" w14:textId="77777777" w:rsidR="007735C0" w:rsidRDefault="00E00D77">
            <w:pPr>
              <w:pStyle w:val="TableText"/>
            </w:pPr>
            <w:r>
              <w:t>Вводимые параметры и финансовые показатели до/после сохранения</w:t>
            </w:r>
          </w:p>
        </w:tc>
      </w:tr>
      <w:tr w:rsidR="007735C0" w14:paraId="204D60A7" w14:textId="77777777">
        <w:trPr>
          <w:cantSplit/>
          <w:jc w:val="center"/>
        </w:trPr>
        <w:tc>
          <w:tcPr>
            <w:tcW w:w="3084" w:type="dxa"/>
            <w:shd w:val="clear" w:color="auto" w:fill="F3F5F7"/>
            <w:vAlign w:val="center"/>
          </w:tcPr>
          <w:p w14:paraId="2A9BF2CF" w14:textId="77777777" w:rsidR="007735C0" w:rsidRDefault="00E00D77">
            <w:pPr>
              <w:pStyle w:val="TableText"/>
            </w:pPr>
            <w:r>
              <w:t>Черновик</w:t>
            </w:r>
          </w:p>
        </w:tc>
        <w:tc>
          <w:tcPr>
            <w:tcW w:w="6554" w:type="dxa"/>
            <w:shd w:val="clear" w:color="auto" w:fill="F3F5F7"/>
            <w:vAlign w:val="center"/>
          </w:tcPr>
          <w:p w14:paraId="3BBEC30B" w14:textId="77777777" w:rsidR="007735C0" w:rsidRDefault="00E00D77">
            <w:pPr>
              <w:pStyle w:val="TableText"/>
            </w:pPr>
            <w:r>
              <w:t>Сохранённая заявка, которую клиент ещё не передал банку</w:t>
            </w:r>
          </w:p>
        </w:tc>
      </w:tr>
      <w:tr w:rsidR="007735C0" w14:paraId="2DF62858" w14:textId="77777777">
        <w:trPr>
          <w:cantSplit/>
          <w:jc w:val="center"/>
        </w:trPr>
        <w:tc>
          <w:tcPr>
            <w:tcW w:w="3084" w:type="dxa"/>
            <w:vAlign w:val="center"/>
          </w:tcPr>
          <w:p w14:paraId="5381B079" w14:textId="77777777" w:rsidR="007735C0" w:rsidRDefault="00E00D77">
            <w:pPr>
              <w:pStyle w:val="TableText"/>
            </w:pPr>
            <w:r>
              <w:t>Досье</w:t>
            </w:r>
          </w:p>
        </w:tc>
        <w:tc>
          <w:tcPr>
            <w:tcW w:w="6554" w:type="dxa"/>
            <w:vAlign w:val="center"/>
          </w:tcPr>
          <w:p w14:paraId="315BE893" w14:textId="77777777" w:rsidR="007735C0" w:rsidRDefault="00E00D77">
            <w:pPr>
              <w:pStyle w:val="TableText"/>
            </w:pPr>
            <w:r>
              <w:t>Заявка, доступные документы, решения, снимки и история по ней</w:t>
            </w:r>
          </w:p>
        </w:tc>
      </w:tr>
      <w:tr w:rsidR="007735C0" w14:paraId="4ABAB761" w14:textId="77777777">
        <w:trPr>
          <w:cantSplit/>
          <w:jc w:val="center"/>
        </w:trPr>
        <w:tc>
          <w:tcPr>
            <w:tcW w:w="3084" w:type="dxa"/>
            <w:shd w:val="clear" w:color="auto" w:fill="F3F5F7"/>
            <w:vAlign w:val="center"/>
          </w:tcPr>
          <w:p w14:paraId="577682BF" w14:textId="77777777" w:rsidR="007735C0" w:rsidRDefault="00E00D77">
            <w:pPr>
              <w:pStyle w:val="TableText"/>
            </w:pPr>
            <w:r>
              <w:t>Снимок / snapshot</w:t>
            </w:r>
          </w:p>
        </w:tc>
        <w:tc>
          <w:tcPr>
            <w:tcW w:w="6554" w:type="dxa"/>
            <w:shd w:val="clear" w:color="auto" w:fill="F3F5F7"/>
            <w:vAlign w:val="center"/>
          </w:tcPr>
          <w:p w14:paraId="7882BDDD" w14:textId="77777777" w:rsidR="007735C0" w:rsidRDefault="00E00D77">
            <w:pPr>
              <w:pStyle w:val="TableText"/>
            </w:pPr>
            <w:r>
              <w:t>Закреплённые данные на момент этапа; не ссылка на текущий профиль</w:t>
            </w:r>
          </w:p>
        </w:tc>
      </w:tr>
      <w:tr w:rsidR="007735C0" w14:paraId="3A9C6D99" w14:textId="77777777">
        <w:trPr>
          <w:cantSplit/>
          <w:jc w:val="center"/>
        </w:trPr>
        <w:tc>
          <w:tcPr>
            <w:tcW w:w="3084" w:type="dxa"/>
            <w:vAlign w:val="center"/>
          </w:tcPr>
          <w:p w14:paraId="7819D3E2" w14:textId="77777777" w:rsidR="007735C0" w:rsidRDefault="00E00D77">
            <w:pPr>
              <w:pStyle w:val="TableText"/>
            </w:pPr>
            <w:r>
              <w:t>Версия</w:t>
            </w:r>
          </w:p>
        </w:tc>
        <w:tc>
          <w:tcPr>
            <w:tcW w:w="6554" w:type="dxa"/>
            <w:vAlign w:val="center"/>
          </w:tcPr>
          <w:p w14:paraId="11E28887" w14:textId="77777777" w:rsidR="007735C0" w:rsidRDefault="00E00D77">
            <w:pPr>
              <w:pStyle w:val="TableText"/>
            </w:pPr>
            <w:r>
              <w:t>Номер состояния для защиты от устаревшей записи; у профиля, заявки и обслуживания разные счётчики</w:t>
            </w:r>
          </w:p>
        </w:tc>
      </w:tr>
      <w:tr w:rsidR="007735C0" w14:paraId="224252A7" w14:textId="77777777">
        <w:trPr>
          <w:cantSplit/>
          <w:jc w:val="center"/>
        </w:trPr>
        <w:tc>
          <w:tcPr>
            <w:tcW w:w="3084" w:type="dxa"/>
            <w:shd w:val="clear" w:color="auto" w:fill="F3F5F7"/>
            <w:vAlign w:val="center"/>
          </w:tcPr>
          <w:p w14:paraId="1E255629" w14:textId="77777777" w:rsidR="007735C0" w:rsidRDefault="00E00D77">
            <w:pPr>
              <w:pStyle w:val="TableText"/>
            </w:pPr>
            <w:r>
              <w:t>Предварительная оценка</w:t>
            </w:r>
          </w:p>
        </w:tc>
        <w:tc>
          <w:tcPr>
            <w:tcW w:w="6554" w:type="dxa"/>
            <w:shd w:val="clear" w:color="auto" w:fill="F3F5F7"/>
            <w:vAlign w:val="center"/>
          </w:tcPr>
          <w:p w14:paraId="196712A0" w14:textId="77777777" w:rsidR="007735C0" w:rsidRDefault="00E00D77">
            <w:pPr>
              <w:pStyle w:val="TableText"/>
            </w:pPr>
            <w:r>
              <w:t>Расчёт по доступным данным до окончательного банковского действия</w:t>
            </w:r>
          </w:p>
        </w:tc>
      </w:tr>
      <w:tr w:rsidR="007735C0" w14:paraId="6F73BACE" w14:textId="77777777">
        <w:trPr>
          <w:cantSplit/>
          <w:jc w:val="center"/>
        </w:trPr>
        <w:tc>
          <w:tcPr>
            <w:tcW w:w="3084" w:type="dxa"/>
            <w:vAlign w:val="center"/>
          </w:tcPr>
          <w:p w14:paraId="656991EE" w14:textId="77777777" w:rsidR="007735C0" w:rsidRDefault="00E00D77">
            <w:pPr>
              <w:pStyle w:val="TableText"/>
            </w:pPr>
            <w:r>
              <w:t>Скоринг</w:t>
            </w:r>
          </w:p>
        </w:tc>
        <w:tc>
          <w:tcPr>
            <w:tcW w:w="6554" w:type="dxa"/>
            <w:vAlign w:val="center"/>
          </w:tcPr>
          <w:p w14:paraId="1E103952" w14:textId="77777777" w:rsidR="007735C0" w:rsidRDefault="00E00D77">
            <w:pPr>
              <w:pStyle w:val="TableText"/>
            </w:pPr>
            <w:r>
              <w:t>Детерминированная сумма вкладов факторов, а не статистическая вероятность</w:t>
            </w:r>
          </w:p>
        </w:tc>
      </w:tr>
      <w:tr w:rsidR="007735C0" w14:paraId="7CBC8E0A" w14:textId="77777777">
        <w:trPr>
          <w:cantSplit/>
          <w:jc w:val="center"/>
        </w:trPr>
        <w:tc>
          <w:tcPr>
            <w:tcW w:w="3084" w:type="dxa"/>
            <w:shd w:val="clear" w:color="auto" w:fill="F3F5F7"/>
            <w:vAlign w:val="center"/>
          </w:tcPr>
          <w:p w14:paraId="45D25DA2" w14:textId="77777777" w:rsidR="007735C0" w:rsidRDefault="00E00D77">
            <w:pPr>
              <w:pStyle w:val="TableText"/>
            </w:pPr>
            <w:r>
              <w:t>Стоп-фактор</w:t>
            </w:r>
          </w:p>
        </w:tc>
        <w:tc>
          <w:tcPr>
            <w:tcW w:w="6554" w:type="dxa"/>
            <w:shd w:val="clear" w:color="auto" w:fill="F3F5F7"/>
            <w:vAlign w:val="center"/>
          </w:tcPr>
          <w:p w14:paraId="325EDFCD" w14:textId="77777777" w:rsidR="007735C0" w:rsidRDefault="00E00D77">
            <w:pPr>
              <w:pStyle w:val="TableText"/>
            </w:pPr>
            <w:r>
              <w:t>Условие, которое не устраняется одним высоким числовым баллом</w:t>
            </w:r>
          </w:p>
        </w:tc>
      </w:tr>
      <w:tr w:rsidR="007735C0" w14:paraId="2B8B225E" w14:textId="77777777">
        <w:trPr>
          <w:cantSplit/>
          <w:jc w:val="center"/>
        </w:trPr>
        <w:tc>
          <w:tcPr>
            <w:tcW w:w="3084" w:type="dxa"/>
            <w:vAlign w:val="center"/>
          </w:tcPr>
          <w:p w14:paraId="68A21C47" w14:textId="77777777" w:rsidR="007735C0" w:rsidRDefault="00E00D77">
            <w:pPr>
              <w:pStyle w:val="TableText"/>
            </w:pPr>
            <w:r>
              <w:t>Контрпредложение</w:t>
            </w:r>
          </w:p>
        </w:tc>
        <w:tc>
          <w:tcPr>
            <w:tcW w:w="6554" w:type="dxa"/>
            <w:vAlign w:val="center"/>
          </w:tcPr>
          <w:p w14:paraId="2E23B95E" w14:textId="77777777" w:rsidR="007735C0" w:rsidRDefault="00E00D77">
            <w:pPr>
              <w:pStyle w:val="TableText"/>
            </w:pPr>
            <w:r>
              <w:t>Другие сумма/срок/условия, которые клиент должен отдельно изучить и принять</w:t>
            </w:r>
          </w:p>
        </w:tc>
      </w:tr>
      <w:tr w:rsidR="007735C0" w14:paraId="49E2A572" w14:textId="77777777">
        <w:trPr>
          <w:cantSplit/>
          <w:jc w:val="center"/>
        </w:trPr>
        <w:tc>
          <w:tcPr>
            <w:tcW w:w="3084" w:type="dxa"/>
            <w:shd w:val="clear" w:color="auto" w:fill="F3F5F7"/>
            <w:vAlign w:val="center"/>
          </w:tcPr>
          <w:p w14:paraId="13B2341D" w14:textId="77777777" w:rsidR="007735C0" w:rsidRDefault="00E00D77">
            <w:pPr>
              <w:pStyle w:val="TableText"/>
            </w:pPr>
            <w:r>
              <w:lastRenderedPageBreak/>
              <w:t>Свободный поток</w:t>
            </w:r>
          </w:p>
        </w:tc>
        <w:tc>
          <w:tcPr>
            <w:tcW w:w="6554" w:type="dxa"/>
            <w:shd w:val="clear" w:color="auto" w:fill="F3F5F7"/>
            <w:vAlign w:val="center"/>
          </w:tcPr>
          <w:p w14:paraId="3685E659" w14:textId="77777777" w:rsidR="007735C0" w:rsidRDefault="00E00D77">
            <w:pPr>
              <w:pStyle w:val="TableText"/>
            </w:pPr>
            <w:r>
              <w:t>Выручка минус расходы и уже существующие обязательные платежи по модели</w:t>
            </w:r>
          </w:p>
        </w:tc>
      </w:tr>
      <w:tr w:rsidR="007735C0" w14:paraId="7A11EF8B" w14:textId="77777777">
        <w:trPr>
          <w:cantSplit/>
          <w:jc w:val="center"/>
        </w:trPr>
        <w:tc>
          <w:tcPr>
            <w:tcW w:w="3084" w:type="dxa"/>
            <w:vAlign w:val="center"/>
          </w:tcPr>
          <w:p w14:paraId="16F1DA56" w14:textId="77777777" w:rsidR="007735C0" w:rsidRDefault="00E00D77">
            <w:pPr>
              <w:pStyle w:val="TableText"/>
            </w:pPr>
            <w:r>
              <w:t>Резерв</w:t>
            </w:r>
          </w:p>
        </w:tc>
        <w:tc>
          <w:tcPr>
            <w:tcW w:w="6554" w:type="dxa"/>
            <w:vAlign w:val="center"/>
          </w:tcPr>
          <w:p w14:paraId="5751D980" w14:textId="77777777" w:rsidR="007735C0" w:rsidRDefault="00E00D77">
            <w:pPr>
              <w:pStyle w:val="TableText"/>
            </w:pPr>
            <w:r>
              <w:t>Сумма свободных денег, которую пользователь хочет сохранить после платежа</w:t>
            </w:r>
          </w:p>
        </w:tc>
      </w:tr>
      <w:tr w:rsidR="007735C0" w14:paraId="519A8771" w14:textId="77777777">
        <w:trPr>
          <w:cantSplit/>
          <w:jc w:val="center"/>
        </w:trPr>
        <w:tc>
          <w:tcPr>
            <w:tcW w:w="3084" w:type="dxa"/>
            <w:shd w:val="clear" w:color="auto" w:fill="F3F5F7"/>
            <w:vAlign w:val="center"/>
          </w:tcPr>
          <w:p w14:paraId="1D1FA4DB" w14:textId="77777777" w:rsidR="007735C0" w:rsidRDefault="00E00D77">
            <w:pPr>
              <w:pStyle w:val="TableText"/>
            </w:pPr>
            <w:r>
              <w:t>Остаток денег</w:t>
            </w:r>
          </w:p>
        </w:tc>
        <w:tc>
          <w:tcPr>
            <w:tcW w:w="6554" w:type="dxa"/>
            <w:shd w:val="clear" w:color="auto" w:fill="F3F5F7"/>
            <w:vAlign w:val="center"/>
          </w:tcPr>
          <w:p w14:paraId="620414B0" w14:textId="77777777" w:rsidR="007735C0" w:rsidRDefault="00E00D77">
            <w:pPr>
              <w:pStyle w:val="TableText"/>
            </w:pPr>
            <w:r>
              <w:t>Накопленный баланс сценария, отличный от месячной выручки</w:t>
            </w:r>
          </w:p>
        </w:tc>
      </w:tr>
      <w:tr w:rsidR="007735C0" w14:paraId="48EE92A5" w14:textId="77777777">
        <w:trPr>
          <w:cantSplit/>
          <w:jc w:val="center"/>
        </w:trPr>
        <w:tc>
          <w:tcPr>
            <w:tcW w:w="3084" w:type="dxa"/>
            <w:vAlign w:val="center"/>
          </w:tcPr>
          <w:p w14:paraId="304ADC48" w14:textId="77777777" w:rsidR="007735C0" w:rsidRDefault="00E00D77">
            <w:pPr>
              <w:pStyle w:val="TableText"/>
            </w:pPr>
            <w:r>
              <w:t>Основной долг</w:t>
            </w:r>
          </w:p>
        </w:tc>
        <w:tc>
          <w:tcPr>
            <w:tcW w:w="6554" w:type="dxa"/>
            <w:vAlign w:val="center"/>
          </w:tcPr>
          <w:p w14:paraId="42F19504" w14:textId="77777777" w:rsidR="007735C0" w:rsidRDefault="00E00D77">
            <w:pPr>
              <w:pStyle w:val="TableText"/>
            </w:pPr>
            <w:r>
              <w:t>Непогашенная сумма кредита без будущих процентов</w:t>
            </w:r>
          </w:p>
        </w:tc>
      </w:tr>
      <w:tr w:rsidR="007735C0" w14:paraId="1BF2D49B" w14:textId="77777777">
        <w:trPr>
          <w:cantSplit/>
          <w:jc w:val="center"/>
        </w:trPr>
        <w:tc>
          <w:tcPr>
            <w:tcW w:w="3084" w:type="dxa"/>
            <w:shd w:val="clear" w:color="auto" w:fill="F3F5F7"/>
            <w:vAlign w:val="center"/>
          </w:tcPr>
          <w:p w14:paraId="037C95C4" w14:textId="77777777" w:rsidR="007735C0" w:rsidRDefault="00E00D77">
            <w:pPr>
              <w:pStyle w:val="TableText"/>
            </w:pPr>
            <w:r>
              <w:t>Аннуитет</w:t>
            </w:r>
          </w:p>
        </w:tc>
        <w:tc>
          <w:tcPr>
            <w:tcW w:w="6554" w:type="dxa"/>
            <w:shd w:val="clear" w:color="auto" w:fill="F3F5F7"/>
            <w:vAlign w:val="center"/>
          </w:tcPr>
          <w:p w14:paraId="5D8A412A" w14:textId="77777777" w:rsidR="007735C0" w:rsidRDefault="00E00D77">
            <w:pPr>
              <w:pStyle w:val="TableText"/>
            </w:pPr>
            <w:r>
              <w:t>График с регулярным платежом; последний платёж корректирует целорублёвое округление</w:t>
            </w:r>
          </w:p>
        </w:tc>
      </w:tr>
      <w:tr w:rsidR="007735C0" w14:paraId="5ECAF02C" w14:textId="77777777">
        <w:trPr>
          <w:cantSplit/>
          <w:jc w:val="center"/>
        </w:trPr>
        <w:tc>
          <w:tcPr>
            <w:tcW w:w="3084" w:type="dxa"/>
            <w:vAlign w:val="center"/>
          </w:tcPr>
          <w:p w14:paraId="4DD30ACF" w14:textId="77777777" w:rsidR="007735C0" w:rsidRDefault="00E00D77">
            <w:pPr>
              <w:pStyle w:val="TableText"/>
            </w:pPr>
            <w:r>
              <w:t>Базисный пункт, bps</w:t>
            </w:r>
          </w:p>
        </w:tc>
        <w:tc>
          <w:tcPr>
            <w:tcW w:w="6554" w:type="dxa"/>
            <w:vAlign w:val="center"/>
          </w:tcPr>
          <w:p w14:paraId="3452927F" w14:textId="77777777" w:rsidR="007735C0" w:rsidRDefault="00E00D77">
            <w:pPr>
              <w:pStyle w:val="TableText"/>
            </w:pPr>
            <w:r>
              <w:t>1/100 процентного пункта; 2450 bps = 24,50% годовых</w:t>
            </w:r>
          </w:p>
        </w:tc>
      </w:tr>
      <w:tr w:rsidR="007735C0" w14:paraId="283EB2D7" w14:textId="77777777">
        <w:trPr>
          <w:cantSplit/>
          <w:jc w:val="center"/>
        </w:trPr>
        <w:tc>
          <w:tcPr>
            <w:tcW w:w="3084" w:type="dxa"/>
            <w:shd w:val="clear" w:color="auto" w:fill="F3F5F7"/>
            <w:vAlign w:val="center"/>
          </w:tcPr>
          <w:p w14:paraId="2A6CA040" w14:textId="77777777" w:rsidR="007735C0" w:rsidRDefault="00E00D77">
            <w:pPr>
              <w:pStyle w:val="TableText"/>
            </w:pPr>
            <w:r>
              <w:t>Идемпотентность</w:t>
            </w:r>
          </w:p>
        </w:tc>
        <w:tc>
          <w:tcPr>
            <w:tcW w:w="6554" w:type="dxa"/>
            <w:shd w:val="clear" w:color="auto" w:fill="F3F5F7"/>
            <w:vAlign w:val="center"/>
          </w:tcPr>
          <w:p w14:paraId="244C900B" w14:textId="77777777" w:rsidR="007735C0" w:rsidRDefault="00E00D77">
            <w:pPr>
              <w:pStyle w:val="TableText"/>
            </w:pPr>
            <w:r>
              <w:t>Повтор одного запроса с прежним ключом и содержимым возвращает прежний результат без новой операции</w:t>
            </w:r>
          </w:p>
        </w:tc>
      </w:tr>
      <w:tr w:rsidR="007735C0" w14:paraId="0ACB3C50" w14:textId="77777777">
        <w:trPr>
          <w:cantSplit/>
          <w:jc w:val="center"/>
        </w:trPr>
        <w:tc>
          <w:tcPr>
            <w:tcW w:w="3084" w:type="dxa"/>
            <w:vAlign w:val="center"/>
          </w:tcPr>
          <w:p w14:paraId="085FA878" w14:textId="77777777" w:rsidR="007735C0" w:rsidRDefault="00E00D77">
            <w:pPr>
              <w:pStyle w:val="TableText"/>
            </w:pPr>
            <w:r>
              <w:t>Provenance / происхождение</w:t>
            </w:r>
          </w:p>
        </w:tc>
        <w:tc>
          <w:tcPr>
            <w:tcW w:w="6554" w:type="dxa"/>
            <w:vAlign w:val="center"/>
          </w:tcPr>
          <w:p w14:paraId="58CEA636" w14:textId="77777777" w:rsidR="007735C0" w:rsidRDefault="00E00D77">
            <w:pPr>
              <w:pStyle w:val="TableText"/>
            </w:pPr>
            <w:r>
              <w:t>Источник, дата, версия, хеш и способ получения значения</w:t>
            </w:r>
          </w:p>
        </w:tc>
      </w:tr>
      <w:tr w:rsidR="007735C0" w14:paraId="14A2B85F" w14:textId="77777777">
        <w:trPr>
          <w:cantSplit/>
          <w:jc w:val="center"/>
        </w:trPr>
        <w:tc>
          <w:tcPr>
            <w:tcW w:w="3084" w:type="dxa"/>
            <w:shd w:val="clear" w:color="auto" w:fill="F3F5F7"/>
            <w:vAlign w:val="center"/>
          </w:tcPr>
          <w:p w14:paraId="31D5829C" w14:textId="77777777" w:rsidR="007735C0" w:rsidRDefault="00E00D77">
            <w:pPr>
              <w:pStyle w:val="TableText"/>
            </w:pPr>
            <w:r>
              <w:t>OCR</w:t>
            </w:r>
          </w:p>
        </w:tc>
        <w:tc>
          <w:tcPr>
            <w:tcW w:w="6554" w:type="dxa"/>
            <w:shd w:val="clear" w:color="auto" w:fill="F3F5F7"/>
            <w:vAlign w:val="center"/>
          </w:tcPr>
          <w:p w14:paraId="67006154" w14:textId="77777777" w:rsidR="007735C0" w:rsidRDefault="00E00D77">
            <w:pPr>
              <w:pStyle w:val="TableText"/>
            </w:pPr>
            <w:r>
              <w:t>Локальное распознавание изображения/страниц PDF в текст</w:t>
            </w:r>
          </w:p>
        </w:tc>
      </w:tr>
      <w:tr w:rsidR="007735C0" w14:paraId="5F9CC42F" w14:textId="77777777">
        <w:trPr>
          <w:cantSplit/>
          <w:jc w:val="center"/>
        </w:trPr>
        <w:tc>
          <w:tcPr>
            <w:tcW w:w="3084" w:type="dxa"/>
            <w:vAlign w:val="center"/>
          </w:tcPr>
          <w:p w14:paraId="4187DAB8" w14:textId="77777777" w:rsidR="007735C0" w:rsidRDefault="00E00D77">
            <w:pPr>
              <w:pStyle w:val="TableText"/>
            </w:pPr>
            <w:r>
              <w:t>Подтверждённая OCR-копия</w:t>
            </w:r>
          </w:p>
        </w:tc>
        <w:tc>
          <w:tcPr>
            <w:tcW w:w="6554" w:type="dxa"/>
            <w:vAlign w:val="center"/>
          </w:tcPr>
          <w:p w14:paraId="13DEA641" w14:textId="77777777" w:rsidR="007735C0" w:rsidRDefault="00E00D77">
            <w:pPr>
              <w:pStyle w:val="TableText"/>
            </w:pPr>
            <w:r>
              <w:t>Проверенный пользователем текст со сведениями об источнике; не заверенная копия оригинала</w:t>
            </w:r>
          </w:p>
        </w:tc>
      </w:tr>
      <w:tr w:rsidR="007735C0" w14:paraId="1DC13CD7" w14:textId="77777777">
        <w:trPr>
          <w:cantSplit/>
          <w:jc w:val="center"/>
        </w:trPr>
        <w:tc>
          <w:tcPr>
            <w:tcW w:w="3084" w:type="dxa"/>
            <w:shd w:val="clear" w:color="auto" w:fill="F3F5F7"/>
            <w:vAlign w:val="center"/>
          </w:tcPr>
          <w:p w14:paraId="1C1F1E3C" w14:textId="77777777" w:rsidR="007735C0" w:rsidRDefault="00E00D77">
            <w:pPr>
              <w:pStyle w:val="TableText"/>
            </w:pPr>
            <w:r>
              <w:t>Находка выписки</w:t>
            </w:r>
          </w:p>
        </w:tc>
        <w:tc>
          <w:tcPr>
            <w:tcW w:w="6554" w:type="dxa"/>
            <w:shd w:val="clear" w:color="auto" w:fill="F3F5F7"/>
            <w:vAlign w:val="center"/>
          </w:tcPr>
          <w:p w14:paraId="70D7B17F" w14:textId="77777777" w:rsidR="007735C0" w:rsidRDefault="00E00D77">
            <w:pPr>
              <w:pStyle w:val="TableText"/>
            </w:pPr>
            <w:r>
              <w:t>Объяснимое правило анализа с порогом и доказательствами; не заключение о мошенничестве</w:t>
            </w:r>
          </w:p>
        </w:tc>
      </w:tr>
      <w:tr w:rsidR="007735C0" w14:paraId="29DA6BFF" w14:textId="77777777">
        <w:trPr>
          <w:cantSplit/>
          <w:jc w:val="center"/>
        </w:trPr>
        <w:tc>
          <w:tcPr>
            <w:tcW w:w="3084" w:type="dxa"/>
            <w:vAlign w:val="center"/>
          </w:tcPr>
          <w:p w14:paraId="1947C692" w14:textId="77777777" w:rsidR="007735C0" w:rsidRDefault="00E00D77">
            <w:pPr>
              <w:pStyle w:val="TableText"/>
            </w:pPr>
            <w:r>
              <w:t>Полный месяц</w:t>
            </w:r>
          </w:p>
        </w:tc>
        <w:tc>
          <w:tcPr>
            <w:tcW w:w="6554" w:type="dxa"/>
            <w:vAlign w:val="center"/>
          </w:tcPr>
          <w:p w14:paraId="719986EF" w14:textId="77777777" w:rsidR="007735C0" w:rsidRDefault="00E00D77">
            <w:pPr>
              <w:pStyle w:val="TableText"/>
            </w:pPr>
            <w:r>
              <w:t>Полный календарный месяц, включённый в выбранный период выписки</w:t>
            </w:r>
          </w:p>
        </w:tc>
      </w:tr>
      <w:tr w:rsidR="007735C0" w14:paraId="0A030521" w14:textId="77777777">
        <w:trPr>
          <w:cantSplit/>
          <w:jc w:val="center"/>
        </w:trPr>
        <w:tc>
          <w:tcPr>
            <w:tcW w:w="3084" w:type="dxa"/>
            <w:shd w:val="clear" w:color="auto" w:fill="F3F5F7"/>
            <w:vAlign w:val="center"/>
          </w:tcPr>
          <w:p w14:paraId="3B6DE224" w14:textId="77777777" w:rsidR="007735C0" w:rsidRDefault="00E00D77">
            <w:pPr>
              <w:pStyle w:val="TableText"/>
            </w:pPr>
            <w:r>
              <w:t>Preview</w:t>
            </w:r>
          </w:p>
        </w:tc>
        <w:tc>
          <w:tcPr>
            <w:tcW w:w="6554" w:type="dxa"/>
            <w:shd w:val="clear" w:color="auto" w:fill="F3F5F7"/>
            <w:vAlign w:val="center"/>
          </w:tcPr>
          <w:p w14:paraId="01894404" w14:textId="77777777" w:rsidR="007735C0" w:rsidRDefault="00E00D77">
            <w:pPr>
              <w:pStyle w:val="TableText"/>
            </w:pPr>
            <w:r>
              <w:t>Предварительный расчёт/проверка, не заменяющий подтверждение записи</w:t>
            </w:r>
          </w:p>
        </w:tc>
      </w:tr>
      <w:tr w:rsidR="007735C0" w14:paraId="078AF7C1" w14:textId="77777777">
        <w:trPr>
          <w:cantSplit/>
          <w:jc w:val="center"/>
        </w:trPr>
        <w:tc>
          <w:tcPr>
            <w:tcW w:w="3084" w:type="dxa"/>
            <w:vAlign w:val="center"/>
          </w:tcPr>
          <w:p w14:paraId="30E874E5" w14:textId="77777777" w:rsidR="007735C0" w:rsidRDefault="00E00D77">
            <w:pPr>
              <w:pStyle w:val="TableText"/>
            </w:pPr>
            <w:r>
              <w:t>Readonly токен</w:t>
            </w:r>
          </w:p>
        </w:tc>
        <w:tc>
          <w:tcPr>
            <w:tcW w:w="6554" w:type="dxa"/>
            <w:vAlign w:val="center"/>
          </w:tcPr>
          <w:p w14:paraId="60D9331E" w14:textId="77777777" w:rsidR="007735C0" w:rsidRDefault="00E00D77">
            <w:pPr>
              <w:pStyle w:val="TableText"/>
            </w:pPr>
            <w:r>
              <w:t>Личный bearer-токен с правами разрешённого чтения и расчётов</w:t>
            </w:r>
          </w:p>
        </w:tc>
      </w:tr>
      <w:tr w:rsidR="007735C0" w14:paraId="695D7668" w14:textId="77777777">
        <w:trPr>
          <w:cantSplit/>
          <w:jc w:val="center"/>
        </w:trPr>
        <w:tc>
          <w:tcPr>
            <w:tcW w:w="3084" w:type="dxa"/>
            <w:shd w:val="clear" w:color="auto" w:fill="F3F5F7"/>
            <w:vAlign w:val="center"/>
          </w:tcPr>
          <w:p w14:paraId="794F6DD8" w14:textId="77777777" w:rsidR="007735C0" w:rsidRDefault="00E00D77">
            <w:pPr>
              <w:pStyle w:val="TableText"/>
            </w:pPr>
            <w:r>
              <w:t>MCP</w:t>
            </w:r>
          </w:p>
        </w:tc>
        <w:tc>
          <w:tcPr>
            <w:tcW w:w="6554" w:type="dxa"/>
            <w:shd w:val="clear" w:color="auto" w:fill="F3F5F7"/>
            <w:vAlign w:val="center"/>
          </w:tcPr>
          <w:p w14:paraId="7735E34A" w14:textId="77777777" w:rsidR="007735C0" w:rsidRDefault="00E00D77">
            <w:pPr>
              <w:pStyle w:val="TableText"/>
            </w:pPr>
            <w:r>
              <w:t>Протокол вызова опубликованных инструментов; в продукте он не добавляет прав поверх HTTP</w:t>
            </w:r>
          </w:p>
        </w:tc>
      </w:tr>
      <w:tr w:rsidR="007735C0" w14:paraId="7C379BD8" w14:textId="77777777">
        <w:trPr>
          <w:cantSplit/>
          <w:jc w:val="center"/>
        </w:trPr>
        <w:tc>
          <w:tcPr>
            <w:tcW w:w="3084" w:type="dxa"/>
            <w:vAlign w:val="center"/>
          </w:tcPr>
          <w:p w14:paraId="41945C9B" w14:textId="77777777" w:rsidR="007735C0" w:rsidRDefault="00E00D77">
            <w:pPr>
              <w:pStyle w:val="TableText"/>
            </w:pPr>
            <w:r>
              <w:t>SQLite / D1</w:t>
            </w:r>
          </w:p>
        </w:tc>
        <w:tc>
          <w:tcPr>
            <w:tcW w:w="6554" w:type="dxa"/>
            <w:vAlign w:val="center"/>
          </w:tcPr>
          <w:p w14:paraId="73B18491" w14:textId="77777777" w:rsidR="007735C0" w:rsidRDefault="00E00D77">
            <w:pPr>
              <w:pStyle w:val="TableText"/>
            </w:pPr>
            <w:r>
              <w:t>Два адаптера хранилища одной бизнес-логики для локального и Worker-профиля</w:t>
            </w:r>
          </w:p>
        </w:tc>
      </w:tr>
      <w:tr w:rsidR="007735C0" w14:paraId="1BE82455" w14:textId="77777777">
        <w:trPr>
          <w:cantSplit/>
          <w:jc w:val="center"/>
        </w:trPr>
        <w:tc>
          <w:tcPr>
            <w:tcW w:w="3084" w:type="dxa"/>
            <w:shd w:val="clear" w:color="auto" w:fill="F3F5F7"/>
            <w:vAlign w:val="center"/>
          </w:tcPr>
          <w:p w14:paraId="7C62A055" w14:textId="77777777" w:rsidR="007735C0" w:rsidRDefault="00E00D77">
            <w:pPr>
              <w:pStyle w:val="TableText"/>
            </w:pPr>
            <w:r>
              <w:t>Health</w:t>
            </w:r>
          </w:p>
        </w:tc>
        <w:tc>
          <w:tcPr>
            <w:tcW w:w="6554" w:type="dxa"/>
            <w:shd w:val="clear" w:color="auto" w:fill="F3F5F7"/>
            <w:vAlign w:val="center"/>
          </w:tcPr>
          <w:p w14:paraId="6EADC840" w14:textId="77777777" w:rsidR="007735C0" w:rsidRDefault="00E00D77">
            <w:pPr>
              <w:pStyle w:val="TableText"/>
            </w:pPr>
            <w:r>
              <w:t>Технический ответ о работе API; не проверка всех функций и не подтверждение готовности модели</w:t>
            </w:r>
          </w:p>
        </w:tc>
      </w:tr>
    </w:tbl>
    <w:p w14:paraId="33C685B4" w14:textId="77777777" w:rsidR="007735C0" w:rsidRDefault="007735C0">
      <w:pPr>
        <w:spacing w:after="40"/>
      </w:pPr>
    </w:p>
    <w:p w14:paraId="62042667" w14:textId="77777777" w:rsidR="007735C0" w:rsidRDefault="00E00D77">
      <w:pPr>
        <w:pStyle w:val="21"/>
      </w:pPr>
      <w:bookmarkStart w:id="237" w:name="s_7_3"/>
      <w:bookmarkStart w:id="238" w:name="_Toc243922823"/>
      <w:r>
        <w:t>Контракты и исходники для углублённого изучения</w:t>
      </w:r>
      <w:bookmarkEnd w:id="237"/>
      <w:bookmarkEnd w:id="238"/>
    </w:p>
    <w:p w14:paraId="5442195B" w14:textId="77777777" w:rsidR="007735C0" w:rsidRDefault="00E00D77" w:rsidP="00E00D77">
      <w:pPr>
        <w:numPr>
          <w:ilvl w:val="0"/>
          <w:numId w:val="50"/>
        </w:numPr>
      </w:pPr>
      <w:hyperlink r:id="rId19">
        <w:r>
          <w:rPr>
            <w:color w:val="1F4E79"/>
            <w:u w:val="single"/>
          </w:rPr>
          <w:t>docs/api-openapi.json</w:t>
        </w:r>
      </w:hyperlink>
      <w:r>
        <w:t xml:space="preserve"> — машиночитаемые HTTP-схемы.</w:t>
      </w:r>
    </w:p>
    <w:p w14:paraId="06D38D08" w14:textId="77777777" w:rsidR="007735C0" w:rsidRDefault="00E00D77" w:rsidP="00E00D77">
      <w:pPr>
        <w:numPr>
          <w:ilvl w:val="0"/>
          <w:numId w:val="50"/>
        </w:numPr>
      </w:pPr>
      <w:hyperlink r:id="rId20">
        <w:r>
          <w:rPr>
            <w:color w:val="1F4E79"/>
            <w:u w:val="single"/>
          </w:rPr>
          <w:t>docs/api-collection.http</w:t>
        </w:r>
      </w:hyperlink>
      <w:r>
        <w:t xml:space="preserve"> — примеры запросов; подставляйте реальные ID/версии своего синтетического стенда.</w:t>
      </w:r>
    </w:p>
    <w:p w14:paraId="7CD61EA1" w14:textId="77777777" w:rsidR="007735C0" w:rsidRDefault="00E00D77" w:rsidP="00E00D77">
      <w:pPr>
        <w:numPr>
          <w:ilvl w:val="0"/>
          <w:numId w:val="50"/>
        </w:numPr>
      </w:pPr>
      <w:hyperlink r:id="rId21">
        <w:r>
          <w:rPr>
            <w:color w:val="1F4E79"/>
            <w:u w:val="single"/>
          </w:rPr>
          <w:t>server/domain.ts</w:t>
        </w:r>
      </w:hyperlink>
      <w:r>
        <w:t xml:space="preserve">, </w:t>
      </w:r>
      <w:hyperlink r:id="rId22">
        <w:r>
          <w:rPr>
            <w:color w:val="1F4E79"/>
            <w:u w:val="single"/>
          </w:rPr>
          <w:t>server/recommendations.ts</w:t>
        </w:r>
      </w:hyperlink>
      <w:r>
        <w:t xml:space="preserve"> — расчёты, оценка и подбор.</w:t>
      </w:r>
    </w:p>
    <w:p w14:paraId="3D620591" w14:textId="77777777" w:rsidR="007735C0" w:rsidRDefault="00E00D77" w:rsidP="00E00D77">
      <w:pPr>
        <w:numPr>
          <w:ilvl w:val="0"/>
          <w:numId w:val="50"/>
        </w:numPr>
      </w:pPr>
      <w:hyperlink r:id="rId23">
        <w:r>
          <w:rPr>
            <w:color w:val="1F4E79"/>
            <w:u w:val="single"/>
          </w:rPr>
          <w:t>shared/cashflow.ts</w:t>
        </w:r>
      </w:hyperlink>
      <w:r>
        <w:t xml:space="preserve">, </w:t>
      </w:r>
      <w:hyperlink r:id="rId24">
        <w:r>
          <w:rPr>
            <w:color w:val="1F4E79"/>
            <w:u w:val="single"/>
          </w:rPr>
          <w:t>shared/statements.ts</w:t>
        </w:r>
      </w:hyperlink>
      <w:r>
        <w:t xml:space="preserve">, </w:t>
      </w:r>
      <w:hyperlink r:id="rId25">
        <w:r>
          <w:rPr>
            <w:color w:val="1F4E79"/>
            <w:u w:val="single"/>
          </w:rPr>
          <w:t>shared/servicing.ts</w:t>
        </w:r>
      </w:hyperlink>
      <w:r>
        <w:t xml:space="preserve"> — воспроизводимые модели денежных сценариев, выписок и обслуживания.</w:t>
      </w:r>
    </w:p>
    <w:p w14:paraId="747C67E9" w14:textId="77777777" w:rsidR="007735C0" w:rsidRDefault="00E00D77" w:rsidP="00E00D77">
      <w:pPr>
        <w:numPr>
          <w:ilvl w:val="0"/>
          <w:numId w:val="50"/>
        </w:numPr>
      </w:pPr>
      <w:hyperlink r:id="rId26">
        <w:r>
          <w:rPr>
            <w:color w:val="1F4E79"/>
            <w:u w:val="single"/>
          </w:rPr>
          <w:t>server/app.ts</w:t>
        </w:r>
      </w:hyperlink>
      <w:r>
        <w:t xml:space="preserve">, </w:t>
      </w:r>
      <w:hyperlink r:id="rId27">
        <w:r>
          <w:rPr>
            <w:color w:val="1F4E79"/>
            <w:u w:val="single"/>
          </w:rPr>
          <w:t>server/mcp.ts</w:t>
        </w:r>
      </w:hyperlink>
      <w:r>
        <w:t xml:space="preserve">, </w:t>
      </w:r>
      <w:hyperlink r:id="rId28">
        <w:r>
          <w:rPr>
            <w:color w:val="1F4E79"/>
            <w:u w:val="single"/>
          </w:rPr>
          <w:t>server/repository.ts</w:t>
        </w:r>
      </w:hyperlink>
      <w:r>
        <w:t xml:space="preserve"> — HTTP, инструменты и серверные границы данных.</w:t>
      </w:r>
    </w:p>
    <w:p w14:paraId="63AB467C" w14:textId="77777777" w:rsidR="007735C0" w:rsidRDefault="00E00D77" w:rsidP="00E00D77">
      <w:pPr>
        <w:numPr>
          <w:ilvl w:val="0"/>
          <w:numId w:val="50"/>
        </w:numPr>
      </w:pPr>
      <w:hyperlink r:id="rId29">
        <w:r>
          <w:rPr>
            <w:color w:val="1F4E79"/>
            <w:u w:val="single"/>
          </w:rPr>
          <w:t>server/local.ts</w:t>
        </w:r>
      </w:hyperlink>
      <w:r>
        <w:t xml:space="preserve">, </w:t>
      </w:r>
      <w:hyperlink r:id="rId30">
        <w:r>
          <w:rPr>
            <w:color w:val="1F4E79"/>
            <w:u w:val="single"/>
          </w:rPr>
          <w:t>server/worker.ts</w:t>
        </w:r>
      </w:hyperlink>
      <w:r>
        <w:t xml:space="preserve"> — входы двух профилей исполнения.</w:t>
      </w:r>
    </w:p>
    <w:p w14:paraId="3CBBF22B" w14:textId="77777777" w:rsidR="007735C0" w:rsidRDefault="00E00D77" w:rsidP="00E00D77">
      <w:pPr>
        <w:numPr>
          <w:ilvl w:val="0"/>
          <w:numId w:val="50"/>
        </w:numPr>
      </w:pPr>
      <w:hyperlink r:id="rId31">
        <w:r>
          <w:rPr>
            <w:color w:val="1F4E79"/>
            <w:u w:val="single"/>
          </w:rPr>
          <w:t>src/brand.ts</w:t>
        </w:r>
      </w:hyperlink>
      <w:r>
        <w:t xml:space="preserve"> — согласованные брендовые строки.</w:t>
      </w:r>
    </w:p>
    <w:p w14:paraId="11461D69" w14:textId="77777777" w:rsidR="007735C0" w:rsidRDefault="00E00D77" w:rsidP="00E00D77">
      <w:pPr>
        <w:numPr>
          <w:ilvl w:val="0"/>
          <w:numId w:val="50"/>
        </w:numPr>
      </w:pPr>
      <w:hyperlink r:id="rId32">
        <w:r>
          <w:rPr>
            <w:color w:val="1F4E79"/>
            <w:u w:val="single"/>
          </w:rPr>
          <w:t>package.json</w:t>
        </w:r>
      </w:hyperlink>
      <w:r>
        <w:t xml:space="preserve">, </w:t>
      </w:r>
      <w:hyperlink r:id="rId33">
        <w:r>
          <w:rPr>
            <w:color w:val="1F4E79"/>
            <w:u w:val="single"/>
          </w:rPr>
          <w:t>pnpm-lock.yaml</w:t>
        </w:r>
      </w:hyperlink>
      <w:r>
        <w:t xml:space="preserve">, </w:t>
      </w:r>
      <w:hyperlink r:id="rId34">
        <w:r>
          <w:rPr>
            <w:color w:val="1F4E79"/>
            <w:u w:val="single"/>
          </w:rPr>
          <w:t>Dockerfile</w:t>
        </w:r>
      </w:hyperlink>
      <w:r>
        <w:t xml:space="preserve">, </w:t>
      </w:r>
      <w:hyperlink r:id="rId35">
        <w:r>
          <w:rPr>
            <w:color w:val="1F4E79"/>
            <w:u w:val="single"/>
          </w:rPr>
          <w:t>compose.yaml</w:t>
        </w:r>
      </w:hyperlink>
      <w:r>
        <w:t xml:space="preserve"> — версии и воспроизводимое окружение.</w:t>
      </w:r>
    </w:p>
    <w:p w14:paraId="49E30B0D" w14:textId="77777777" w:rsidR="007735C0" w:rsidRDefault="00E00D77">
      <w:pPr>
        <w:pStyle w:val="21"/>
      </w:pPr>
      <w:bookmarkStart w:id="239" w:name="s_7_4"/>
      <w:bookmarkStart w:id="240" w:name="_Toc243922824"/>
      <w:r>
        <w:lastRenderedPageBreak/>
        <w:t>Лицензии</w:t>
      </w:r>
      <w:bookmarkEnd w:id="239"/>
      <w:bookmarkEnd w:id="240"/>
    </w:p>
    <w:p w14:paraId="262BDD9F" w14:textId="77777777" w:rsidR="007735C0" w:rsidRDefault="00E00D77">
      <w:r>
        <w:t xml:space="preserve">Лицензии и обязательные уведомления распространяемых компонентов перечислены в </w:t>
      </w:r>
      <w:hyperlink r:id="rId36">
        <w:r>
          <w:rPr>
            <w:color w:val="1F4E79"/>
            <w:u w:val="single"/>
          </w:rPr>
          <w:t>THIRD_PARTY_NOTICES.txt</w:t>
        </w:r>
      </w:hyperlink>
      <w:r>
        <w:t>. В автономный комплект также входит лицензия Node. Сохраняйте обязательные LICENSE/NOTICE при распространении соответствующих компонентов. Перечень сторонних лицензий сам по себе не объявляет собственный код проекта открыто лицензированным.</w:t>
      </w:r>
    </w:p>
    <w:sectPr w:rsidR="007735C0" w:rsidSect="00034616">
      <w:headerReference w:type="default" r:id="rId37"/>
      <w:footerReference w:type="default" r:id="rId38"/>
      <w:pgSz w:w="11906" w:h="16838"/>
      <w:pgMar w:top="1077" w:right="1077" w:bottom="1020" w:left="119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51C7" w14:textId="77777777" w:rsidR="00E00D77" w:rsidRDefault="00E00D77">
      <w:pPr>
        <w:spacing w:after="0" w:line="240" w:lineRule="auto"/>
      </w:pPr>
      <w:r>
        <w:separator/>
      </w:r>
    </w:p>
  </w:endnote>
  <w:endnote w:type="continuationSeparator" w:id="0">
    <w:p w14:paraId="1235C7F7" w14:textId="77777777" w:rsidR="00E00D77" w:rsidRDefault="00E00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4B50" w14:textId="77777777" w:rsidR="007735C0" w:rsidRDefault="00E00D77">
    <w:pPr>
      <w:pStyle w:val="a7"/>
      <w:jc w:val="right"/>
    </w:pPr>
    <w:r>
      <w:t xml:space="preserve">Страница </w:t>
    </w:r>
    <w:r>
      <w:fldChar w:fldCharType="begin"/>
    </w:r>
    <w:r>
      <w:instrText xml:space="preserve"> PAGE </w:instrText>
    </w:r>
    <w:r>
      <w:fldChar w:fldCharType="separate"/>
    </w:r>
    <w:r>
      <w:t>1</w:t>
    </w:r>
    <w:r>
      <w:fldChar w:fldCharType="end"/>
    </w:r>
    <w:r>
      <w:t xml:space="preserve"> из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F63A" w14:textId="77777777" w:rsidR="00E00D77" w:rsidRDefault="00E00D77">
      <w:pPr>
        <w:spacing w:after="0" w:line="240" w:lineRule="auto"/>
      </w:pPr>
      <w:r>
        <w:separator/>
      </w:r>
    </w:p>
  </w:footnote>
  <w:footnote w:type="continuationSeparator" w:id="0">
    <w:p w14:paraId="56C20348" w14:textId="77777777" w:rsidR="00E00D77" w:rsidRDefault="00E00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B4A5C" w14:textId="77777777" w:rsidR="007735C0" w:rsidRDefault="00E00D77">
    <w:pPr>
      <w:pStyle w:val="a5"/>
    </w:pPr>
    <w:r>
      <w:t>Техническая документация Debitus Kreditus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13BD6EAB"/>
    <w:multiLevelType w:val="multilevel"/>
    <w:tmpl w:val="D95C6044"/>
    <w:lvl w:ilvl="0">
      <w:start w:val="1"/>
      <w:numFmt w:val="decimal"/>
      <w:pStyle w:val="1"/>
      <w:lvlText w:val="%1"/>
      <w:lvlJc w:val="left"/>
      <w:pPr>
        <w:ind w:left="0" w:firstLine="0"/>
      </w:pPr>
    </w:lvl>
    <w:lvl w:ilvl="1">
      <w:start w:val="1"/>
      <w:numFmt w:val="decimal"/>
      <w:pStyle w:val="21"/>
      <w:lvlText w:val="%1.%2"/>
      <w:lvlJc w:val="left"/>
      <w:pPr>
        <w:ind w:left="0" w:firstLine="0"/>
      </w:pPr>
    </w:lvl>
    <w:lvl w:ilvl="2">
      <w:start w:val="1"/>
      <w:numFmt w:val="decimal"/>
      <w:pStyle w:val="31"/>
      <w:lvlText w:val="%1.%2.%3"/>
      <w:lvlJc w:val="left"/>
      <w:pPr>
        <w:ind w:left="0" w:firstLine="0"/>
      </w:pPr>
    </w:lvl>
    <w:lvl w:ilvl="3">
      <w:start w:val="1"/>
      <w:numFmt w:val="decimal"/>
      <w:pStyle w:val="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150D7E"/>
    <w:multiLevelType w:val="singleLevel"/>
    <w:tmpl w:val="9C9EF1EE"/>
    <w:lvl w:ilvl="0">
      <w:start w:val="1"/>
      <w:numFmt w:val="decimal"/>
      <w:lvlText w:val="%1."/>
      <w:lvlJc w:val="left"/>
      <w:pPr>
        <w:ind w:left="320" w:hanging="220"/>
      </w:pPr>
    </w:lvl>
  </w:abstractNum>
  <w:abstractNum w:abstractNumId="8" w15:restartNumberingAfterBreak="0">
    <w:nsid w:val="1AFD2044"/>
    <w:multiLevelType w:val="singleLevel"/>
    <w:tmpl w:val="1C86C452"/>
    <w:lvl w:ilvl="0">
      <w:start w:val="1"/>
      <w:numFmt w:val="bullet"/>
      <w:lvlText w:val="•"/>
      <w:lvlJc w:val="left"/>
      <w:pPr>
        <w:ind w:left="320" w:hanging="220"/>
      </w:pPr>
    </w:lvl>
  </w:abstractNum>
  <w:num w:numId="1" w16cid:durableId="333531045">
    <w:abstractNumId w:val="5"/>
  </w:num>
  <w:num w:numId="2" w16cid:durableId="1876430606">
    <w:abstractNumId w:val="3"/>
  </w:num>
  <w:num w:numId="3" w16cid:durableId="407073664">
    <w:abstractNumId w:val="2"/>
  </w:num>
  <w:num w:numId="4" w16cid:durableId="1151605537">
    <w:abstractNumId w:val="4"/>
  </w:num>
  <w:num w:numId="5" w16cid:durableId="1901088465">
    <w:abstractNumId w:val="1"/>
  </w:num>
  <w:num w:numId="6" w16cid:durableId="1283537231">
    <w:abstractNumId w:val="0"/>
  </w:num>
  <w:num w:numId="7" w16cid:durableId="199518573">
    <w:abstractNumId w:val="6"/>
  </w:num>
  <w:num w:numId="8" w16cid:durableId="1988586976">
    <w:abstractNumId w:val="8"/>
    <w:lvlOverride w:ilvl="0">
      <w:startOverride w:val="1"/>
    </w:lvlOverride>
  </w:num>
  <w:num w:numId="9" w16cid:durableId="1730572671">
    <w:abstractNumId w:val="7"/>
    <w:lvlOverride w:ilvl="0">
      <w:startOverride w:val="1"/>
    </w:lvlOverride>
  </w:num>
  <w:num w:numId="10" w16cid:durableId="1662926013">
    <w:abstractNumId w:val="7"/>
    <w:lvlOverride w:ilvl="0">
      <w:startOverride w:val="1"/>
    </w:lvlOverride>
  </w:num>
  <w:num w:numId="11" w16cid:durableId="888764187">
    <w:abstractNumId w:val="7"/>
    <w:lvlOverride w:ilvl="0">
      <w:startOverride w:val="1"/>
    </w:lvlOverride>
  </w:num>
  <w:num w:numId="12" w16cid:durableId="1209489285">
    <w:abstractNumId w:val="7"/>
    <w:lvlOverride w:ilvl="0">
      <w:startOverride w:val="1"/>
    </w:lvlOverride>
  </w:num>
  <w:num w:numId="13" w16cid:durableId="2107576985">
    <w:abstractNumId w:val="7"/>
    <w:lvlOverride w:ilvl="0">
      <w:startOverride w:val="1"/>
    </w:lvlOverride>
  </w:num>
  <w:num w:numId="14" w16cid:durableId="1933663199">
    <w:abstractNumId w:val="7"/>
    <w:lvlOverride w:ilvl="0">
      <w:startOverride w:val="1"/>
    </w:lvlOverride>
  </w:num>
  <w:num w:numId="15" w16cid:durableId="510409634">
    <w:abstractNumId w:val="7"/>
    <w:lvlOverride w:ilvl="0">
      <w:startOverride w:val="1"/>
    </w:lvlOverride>
  </w:num>
  <w:num w:numId="16" w16cid:durableId="1503355349">
    <w:abstractNumId w:val="7"/>
    <w:lvlOverride w:ilvl="0">
      <w:startOverride w:val="1"/>
    </w:lvlOverride>
  </w:num>
  <w:num w:numId="17" w16cid:durableId="1211649456">
    <w:abstractNumId w:val="7"/>
    <w:lvlOverride w:ilvl="0">
      <w:startOverride w:val="1"/>
    </w:lvlOverride>
  </w:num>
  <w:num w:numId="18" w16cid:durableId="565645247">
    <w:abstractNumId w:val="7"/>
    <w:lvlOverride w:ilvl="0">
      <w:startOverride w:val="1"/>
    </w:lvlOverride>
  </w:num>
  <w:num w:numId="19" w16cid:durableId="1675690665">
    <w:abstractNumId w:val="7"/>
    <w:lvlOverride w:ilvl="0">
      <w:startOverride w:val="1"/>
    </w:lvlOverride>
  </w:num>
  <w:num w:numId="20" w16cid:durableId="280036337">
    <w:abstractNumId w:val="7"/>
    <w:lvlOverride w:ilvl="0">
      <w:startOverride w:val="1"/>
    </w:lvlOverride>
  </w:num>
  <w:num w:numId="21" w16cid:durableId="719667853">
    <w:abstractNumId w:val="7"/>
    <w:lvlOverride w:ilvl="0">
      <w:startOverride w:val="1"/>
    </w:lvlOverride>
  </w:num>
  <w:num w:numId="22" w16cid:durableId="1524440084">
    <w:abstractNumId w:val="7"/>
    <w:lvlOverride w:ilvl="0">
      <w:startOverride w:val="1"/>
    </w:lvlOverride>
  </w:num>
  <w:num w:numId="23" w16cid:durableId="142043660">
    <w:abstractNumId w:val="7"/>
    <w:lvlOverride w:ilvl="0">
      <w:startOverride w:val="1"/>
    </w:lvlOverride>
  </w:num>
  <w:num w:numId="24" w16cid:durableId="1695114219">
    <w:abstractNumId w:val="7"/>
    <w:lvlOverride w:ilvl="0">
      <w:startOverride w:val="1"/>
    </w:lvlOverride>
  </w:num>
  <w:num w:numId="25" w16cid:durableId="1766539196">
    <w:abstractNumId w:val="7"/>
    <w:lvlOverride w:ilvl="0">
      <w:startOverride w:val="1"/>
    </w:lvlOverride>
  </w:num>
  <w:num w:numId="26" w16cid:durableId="953636407">
    <w:abstractNumId w:val="7"/>
    <w:lvlOverride w:ilvl="0">
      <w:startOverride w:val="1"/>
    </w:lvlOverride>
  </w:num>
  <w:num w:numId="27" w16cid:durableId="958342402">
    <w:abstractNumId w:val="7"/>
    <w:lvlOverride w:ilvl="0">
      <w:startOverride w:val="1"/>
    </w:lvlOverride>
  </w:num>
  <w:num w:numId="28" w16cid:durableId="547687097">
    <w:abstractNumId w:val="7"/>
    <w:lvlOverride w:ilvl="0">
      <w:startOverride w:val="1"/>
    </w:lvlOverride>
  </w:num>
  <w:num w:numId="29" w16cid:durableId="556822053">
    <w:abstractNumId w:val="7"/>
    <w:lvlOverride w:ilvl="0">
      <w:startOverride w:val="1"/>
    </w:lvlOverride>
  </w:num>
  <w:num w:numId="30" w16cid:durableId="1190141346">
    <w:abstractNumId w:val="7"/>
    <w:lvlOverride w:ilvl="0">
      <w:startOverride w:val="1"/>
    </w:lvlOverride>
  </w:num>
  <w:num w:numId="31" w16cid:durableId="848256177">
    <w:abstractNumId w:val="7"/>
    <w:lvlOverride w:ilvl="0">
      <w:startOverride w:val="1"/>
    </w:lvlOverride>
  </w:num>
  <w:num w:numId="32" w16cid:durableId="1950235430">
    <w:abstractNumId w:val="7"/>
    <w:lvlOverride w:ilvl="0">
      <w:startOverride w:val="1"/>
    </w:lvlOverride>
  </w:num>
  <w:num w:numId="33" w16cid:durableId="1790851507">
    <w:abstractNumId w:val="7"/>
    <w:lvlOverride w:ilvl="0">
      <w:startOverride w:val="1"/>
    </w:lvlOverride>
  </w:num>
  <w:num w:numId="34" w16cid:durableId="388116899">
    <w:abstractNumId w:val="7"/>
    <w:lvlOverride w:ilvl="0">
      <w:startOverride w:val="1"/>
    </w:lvlOverride>
  </w:num>
  <w:num w:numId="35" w16cid:durableId="1592547195">
    <w:abstractNumId w:val="7"/>
    <w:lvlOverride w:ilvl="0">
      <w:startOverride w:val="1"/>
    </w:lvlOverride>
  </w:num>
  <w:num w:numId="36" w16cid:durableId="120002943">
    <w:abstractNumId w:val="7"/>
    <w:lvlOverride w:ilvl="0">
      <w:startOverride w:val="1"/>
    </w:lvlOverride>
  </w:num>
  <w:num w:numId="37" w16cid:durableId="124593006">
    <w:abstractNumId w:val="7"/>
    <w:lvlOverride w:ilvl="0">
      <w:startOverride w:val="1"/>
    </w:lvlOverride>
  </w:num>
  <w:num w:numId="38" w16cid:durableId="513305214">
    <w:abstractNumId w:val="7"/>
    <w:lvlOverride w:ilvl="0">
      <w:startOverride w:val="1"/>
    </w:lvlOverride>
  </w:num>
  <w:num w:numId="39" w16cid:durableId="1787305626">
    <w:abstractNumId w:val="7"/>
    <w:lvlOverride w:ilvl="0">
      <w:startOverride w:val="1"/>
    </w:lvlOverride>
  </w:num>
  <w:num w:numId="40" w16cid:durableId="2007783308">
    <w:abstractNumId w:val="7"/>
    <w:lvlOverride w:ilvl="0">
      <w:startOverride w:val="1"/>
    </w:lvlOverride>
  </w:num>
  <w:num w:numId="41" w16cid:durableId="1499006752">
    <w:abstractNumId w:val="7"/>
    <w:lvlOverride w:ilvl="0">
      <w:startOverride w:val="1"/>
    </w:lvlOverride>
  </w:num>
  <w:num w:numId="42" w16cid:durableId="1699769411">
    <w:abstractNumId w:val="7"/>
    <w:lvlOverride w:ilvl="0">
      <w:startOverride w:val="1"/>
    </w:lvlOverride>
  </w:num>
  <w:num w:numId="43" w16cid:durableId="70202743">
    <w:abstractNumId w:val="7"/>
    <w:lvlOverride w:ilvl="0">
      <w:startOverride w:val="1"/>
    </w:lvlOverride>
  </w:num>
  <w:num w:numId="44" w16cid:durableId="2062093403">
    <w:abstractNumId w:val="7"/>
    <w:lvlOverride w:ilvl="0">
      <w:startOverride w:val="1"/>
    </w:lvlOverride>
  </w:num>
  <w:num w:numId="45" w16cid:durableId="1024137097">
    <w:abstractNumId w:val="7"/>
    <w:lvlOverride w:ilvl="0">
      <w:startOverride w:val="1"/>
    </w:lvlOverride>
  </w:num>
  <w:num w:numId="46" w16cid:durableId="622421149">
    <w:abstractNumId w:val="8"/>
    <w:lvlOverride w:ilvl="0">
      <w:startOverride w:val="1"/>
    </w:lvlOverride>
  </w:num>
  <w:num w:numId="47" w16cid:durableId="1762872261">
    <w:abstractNumId w:val="7"/>
    <w:lvlOverride w:ilvl="0">
      <w:startOverride w:val="1"/>
    </w:lvlOverride>
  </w:num>
  <w:num w:numId="48" w16cid:durableId="769853321">
    <w:abstractNumId w:val="7"/>
    <w:lvlOverride w:ilvl="0">
      <w:startOverride w:val="1"/>
    </w:lvlOverride>
  </w:num>
  <w:num w:numId="49" w16cid:durableId="1696730762">
    <w:abstractNumId w:val="8"/>
    <w:lvlOverride w:ilvl="0">
      <w:startOverride w:val="1"/>
    </w:lvlOverride>
  </w:num>
  <w:num w:numId="50" w16cid:durableId="610625817">
    <w:abstractNumId w:val="8"/>
    <w:lvlOverride w:ilvl="0">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264B"/>
    <w:rsid w:val="007735C0"/>
    <w:rsid w:val="00AA1D8D"/>
    <w:rsid w:val="00B47730"/>
    <w:rsid w:val="00BF722A"/>
    <w:rsid w:val="00CB0664"/>
    <w:rsid w:val="00E00D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7DD0B"/>
  <w14:defaultImageDpi w14:val="300"/>
  <w15:docId w15:val="{299AF387-BD00-4A3B-AB23-5F5AD3630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Arial" w:hAnsi="Arial" w:cs="Arial"/>
      <w:color w:val="000000"/>
      <w:sz w:val="21"/>
      <w:lang w:val="ru-RU" w:eastAsia="ru-RU" w:bidi="ru-RU"/>
    </w:rPr>
  </w:style>
  <w:style w:type="paragraph" w:styleId="1">
    <w:name w:val="heading 1"/>
    <w:basedOn w:val="a1"/>
    <w:next w:val="a1"/>
    <w:link w:val="10"/>
    <w:uiPriority w:val="9"/>
    <w:qFormat/>
    <w:rsid w:val="00FC693F"/>
    <w:pPr>
      <w:keepNext/>
      <w:keepLines/>
      <w:pageBreakBefore/>
      <w:numPr>
        <w:numId w:val="7"/>
      </w:numPr>
      <w:spacing w:after="1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numPr>
        <w:ilvl w:val="1"/>
        <w:numId w:val="7"/>
      </w:numPr>
      <w:spacing w:before="300" w:after="14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numPr>
        <w:ilvl w:val="2"/>
        <w:numId w:val="7"/>
      </w:numPr>
      <w:spacing w:before="300" w:after="14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numPr>
        <w:ilvl w:val="3"/>
        <w:numId w:val="7"/>
      </w:numPr>
      <w:spacing w:before="300" w:after="140"/>
      <w:outlineLvl w:val="3"/>
    </w:pPr>
    <w:rPr>
      <w:rFonts w:asciiTheme="majorHAnsi" w:eastAsiaTheme="majorEastAsia" w:hAnsiTheme="majorHAnsi" w:cstheme="majorBidi"/>
      <w:b/>
      <w:bCs/>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6"/>
    </w:r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6"/>
    </w:r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34"/>
      <w:szCs w:val="28"/>
      <w:lang w:val="ru-RU" w:eastAsia="ru-RU" w:bidi="ru-RU"/>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000000"/>
      <w:sz w:val="26"/>
      <w:szCs w:val="26"/>
      <w:lang w:val="ru-RU" w:eastAsia="ru-RU" w:bidi="ru-RU"/>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000000"/>
      <w:lang w:val="ru-RU" w:eastAsia="ru-RU" w:bidi="ru-RU"/>
    </w:rPr>
  </w:style>
  <w:style w:type="paragraph" w:styleId="aa">
    <w:name w:val="Title"/>
    <w:basedOn w:val="a1"/>
    <w:next w:val="a1"/>
    <w:link w:val="ab"/>
    <w:uiPriority w:val="10"/>
    <w:qFormat/>
    <w:rsid w:val="00FC693F"/>
    <w:pPr>
      <w:spacing w:after="320" w:line="240" w:lineRule="auto"/>
      <w:contextualSpacing/>
    </w:pPr>
    <w:rPr>
      <w:rFonts w:asciiTheme="majorHAnsi" w:eastAsiaTheme="majorEastAsia" w:hAnsiTheme="majorHAnsi" w:cstheme="majorBidi"/>
      <w:b/>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3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Cs/>
      <w:color w:val="000000"/>
      <w:sz w:val="21"/>
      <w:lang w:val="ru-RU" w:eastAsia="ru-RU" w:bidi="ru-RU"/>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before="80" w:after="180" w:line="240" w:lineRule="auto"/>
    </w:pPr>
    <w:rPr>
      <w:bCs/>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a1"/>
    <w:pPr>
      <w:spacing w:after="0" w:line="247" w:lineRule="auto"/>
      <w:ind w:left="113"/>
    </w:pPr>
    <w:rPr>
      <w:rFonts w:ascii="Consolas" w:eastAsia="Consolas" w:hAnsi="Consolas" w:cs="Consolas"/>
      <w:sz w:val="17"/>
    </w:rPr>
  </w:style>
  <w:style w:type="paragraph" w:customStyle="1" w:styleId="TableText">
    <w:name w:val="Table Text"/>
    <w:basedOn w:val="a1"/>
    <w:pPr>
      <w:spacing w:after="40" w:line="252" w:lineRule="auto"/>
    </w:pPr>
    <w:rPr>
      <w:sz w:val="18"/>
    </w:rPr>
  </w:style>
  <w:style w:type="paragraph" w:customStyle="1" w:styleId="TableHeader">
    <w:name w:val="Table Header"/>
    <w:basedOn w:val="a1"/>
    <w:pPr>
      <w:spacing w:after="40" w:line="252" w:lineRule="auto"/>
    </w:pPr>
    <w:rPr>
      <w:b/>
      <w:sz w:val="18"/>
    </w:rPr>
  </w:style>
  <w:style w:type="paragraph" w:customStyle="1" w:styleId="FrontHeading">
    <w:name w:val="Front Heading"/>
    <w:basedOn w:val="a1"/>
    <w:pPr>
      <w:spacing w:after="200"/>
    </w:pPr>
    <w:rPr>
      <w:b/>
      <w:sz w:val="34"/>
    </w:rPr>
  </w:style>
  <w:style w:type="paragraph" w:customStyle="1" w:styleId="SmallText">
    <w:name w:val="Small Text"/>
    <w:basedOn w:val="a1"/>
    <w:rPr>
      <w:sz w:val="17"/>
    </w:rPr>
  </w:style>
  <w:style w:type="paragraph" w:styleId="14">
    <w:name w:val="toc 1"/>
    <w:basedOn w:val="a1"/>
    <w:next w:val="a1"/>
    <w:autoRedefine/>
    <w:uiPriority w:val="39"/>
    <w:unhideWhenUsed/>
    <w:rsid w:val="00BF722A"/>
    <w:pPr>
      <w:spacing w:after="40" w:line="240" w:lineRule="auto"/>
    </w:pPr>
    <w:rPr>
      <w:sz w:val="19"/>
    </w:rPr>
  </w:style>
  <w:style w:type="paragraph" w:styleId="2c">
    <w:name w:val="toc 2"/>
    <w:basedOn w:val="a1"/>
    <w:next w:val="a1"/>
    <w:autoRedefine/>
    <w:uiPriority w:val="39"/>
    <w:unhideWhenUsed/>
    <w:rsid w:val="00BF722A"/>
    <w:pPr>
      <w:spacing w:after="40" w:line="240" w:lineRule="auto"/>
      <w:ind w:left="210"/>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ollama.com/faq" TargetMode="External"/><Relationship Id="rId18" Type="http://schemas.openxmlformats.org/officeDocument/2006/relationships/hyperlink" Target="https://github.com/Oladievic/DebitusKreditus/blob/main/.github/workflows/ci.yml" TargetMode="External"/><Relationship Id="rId26" Type="http://schemas.openxmlformats.org/officeDocument/2006/relationships/hyperlink" Target="https://github.com/Oladievic/DebitusKreditus/blob/main/server/app.ts" TargetMode="External"/><Relationship Id="rId39" Type="http://schemas.openxmlformats.org/officeDocument/2006/relationships/fontTable" Target="fontTable.xml"/><Relationship Id="rId21" Type="http://schemas.openxmlformats.org/officeDocument/2006/relationships/hyperlink" Target="https://github.com/Oladievic/DebitusKreditus/blob/main/server/domain.ts" TargetMode="External"/><Relationship Id="rId34" Type="http://schemas.openxmlformats.org/officeDocument/2006/relationships/hyperlink" Target="https://github.com/Oladievic/DebitusKreditus/blob/main/Dockerfile" TargetMode="External"/><Relationship Id="rId7" Type="http://schemas.openxmlformats.org/officeDocument/2006/relationships/endnotes" Target="endnotes.xml"/><Relationship Id="rId12" Type="http://schemas.openxmlformats.org/officeDocument/2006/relationships/hyperlink" Target="https://ollama.com/download" TargetMode="External"/><Relationship Id="rId17" Type="http://schemas.openxmlformats.org/officeDocument/2006/relationships/hyperlink" Target="https://docs.docker.com/reference/cli/docker/container/cp/" TargetMode="External"/><Relationship Id="rId25" Type="http://schemas.openxmlformats.org/officeDocument/2006/relationships/hyperlink" Target="https://github.com/Oladievic/DebitusKreditus/blob/main/shared/servicing.ts" TargetMode="External"/><Relationship Id="rId33" Type="http://schemas.openxmlformats.org/officeDocument/2006/relationships/hyperlink" Target="https://github.com/Oladievic/DebitusKreditus/blob/main/pnpm-lock.ya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docker.com/reference/cli/docker/compose/cp/" TargetMode="External"/><Relationship Id="rId20" Type="http://schemas.openxmlformats.org/officeDocument/2006/relationships/hyperlink" Target="https://github.com/Oladievic/DebitusKreditus/blob/main/docs/api-collection.http" TargetMode="External"/><Relationship Id="rId29" Type="http://schemas.openxmlformats.org/officeDocument/2006/relationships/hyperlink" Target="https://github.com/Oladievic/DebitusKreditus/blob/main/server/local.ts" TargetMode="Externa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github.com/Oladievic/DebitusKreditus/blob/main/shared/statements.ts" TargetMode="External"/><Relationship Id="rId32" Type="http://schemas.openxmlformats.org/officeDocument/2006/relationships/hyperlink" Target="https://github.com/Oladievic/DebitusKreditus/blob/main/package.js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Oladievic/DebitusKreditus/blob/main/shared/cashflow.ts" TargetMode="External"/><Relationship Id="rId28" Type="http://schemas.openxmlformats.org/officeDocument/2006/relationships/hyperlink" Target="https://github.com/Oladievic/DebitusKreditus/blob/main/server/repository.ts" TargetMode="External"/><Relationship Id="rId36" Type="http://schemas.openxmlformats.org/officeDocument/2006/relationships/hyperlink" Target="https://github.com/Oladievic/DebitusKreditus/blob/main/THIRD_PARTY_NOTICES.txt" TargetMode="External"/><Relationship Id="rId10" Type="http://schemas.openxmlformats.org/officeDocument/2006/relationships/hyperlink" Target="https://docs.docker.com/reference/cli/docker/compose/down/" TargetMode="External"/><Relationship Id="rId19" Type="http://schemas.openxmlformats.org/officeDocument/2006/relationships/hyperlink" Target="https://github.com/Oladievic/DebitusKreditus/blob/main/docs/api-openapi.json" TargetMode="External"/><Relationship Id="rId31" Type="http://schemas.openxmlformats.org/officeDocument/2006/relationships/hyperlink" Target="https://github.com/Oladievic/DebitusKreditus/blob/main/src/brand.ts" TargetMode="External"/><Relationship Id="rId4" Type="http://schemas.openxmlformats.org/officeDocument/2006/relationships/settings" Target="settings.xml"/><Relationship Id="rId9" Type="http://schemas.openxmlformats.org/officeDocument/2006/relationships/hyperlink" Target="https://pnpm.io/cli/install" TargetMode="External"/><Relationship Id="rId14" Type="http://schemas.openxmlformats.org/officeDocument/2006/relationships/image" Target="media/image1.png"/><Relationship Id="rId22" Type="http://schemas.openxmlformats.org/officeDocument/2006/relationships/hyperlink" Target="https://github.com/Oladievic/DebitusKreditus/blob/main/server/recommendations.ts" TargetMode="External"/><Relationship Id="rId27" Type="http://schemas.openxmlformats.org/officeDocument/2006/relationships/hyperlink" Target="https://github.com/Oladievic/DebitusKreditus/blob/main/server/mcp.ts" TargetMode="External"/><Relationship Id="rId30" Type="http://schemas.openxmlformats.org/officeDocument/2006/relationships/hyperlink" Target="https://github.com/Oladievic/DebitusKreditus/blob/main/server/worker.ts" TargetMode="External"/><Relationship Id="rId35" Type="http://schemas.openxmlformats.org/officeDocument/2006/relationships/hyperlink" Target="https://github.com/Oladievic/DebitusKreditus/blob/main/compose.yaml" TargetMode="External"/><Relationship Id="rId8" Type="http://schemas.openxmlformats.org/officeDocument/2006/relationships/hyperlink" Target="https://github.com/Oladievic/DebitusKreditus/blob/main/Start-Debitus.cm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35051</Words>
  <Characters>199795</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Техническая документация сервиса Debitus Kreditus</dc:title>
  <dc:subject>Руководство пользователя и техническое описание версии 0.8.0</dc:subject>
  <dc:creator/>
  <cp:keywords>Debitus-Kreditus 0.8.0 техническая документация</cp:keywords>
  <dc:description/>
  <cp:lastModifiedBy/>
  <cp:revision>2</cp:revision>
  <dcterms:created xsi:type="dcterms:W3CDTF">2026-10-26T12:57:00Z</dcterms:created>
  <dcterms:modified xsi:type="dcterms:W3CDTF">2026-10-26T12:57:00Z</dcterms:modified>
  <cp:category/>
  <dc:language>ru-RU</dc:language>
</cp:coreProperties>
</file>