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b/>
          <w:bCs/>
          <w:color w:val="1F3A5F"/>
          <w:sz w:val="48"/>
          <w:szCs w:val="48"/>
        </w:rPr>
        <w:t xml:space="preserve">PROSPECT</w:t>
      </w:r>
    </w:p>
    <w:p>
      <w:pPr>
        <w:spacing w:after="120"/>
        <w:jc w:val="center"/>
      </w:pPr>
      <w:r>
        <w:rPr>
          <w:color w:val="555555"/>
          <w:sz w:val="28"/>
          <w:szCs w:val="28"/>
        </w:rPr>
        <w:t xml:space="preserve">12-Week Execution Checklist</w:t>
      </w:r>
    </w:p>
    <w:p>
      <w:pPr>
        <w:spacing w:after="480"/>
        <w:jc w:val="center"/>
      </w:pPr>
      <w:r>
        <w:rPr>
          <w:i/>
          <w:iCs/>
          <w:color w:val="888888"/>
          <w:sz w:val="20"/>
          <w:szCs w:val="20"/>
        </w:rPr>
        <w:t xml:space="preserve">Solo, part-time, under $3k. Goal: $5k MRR by week 12.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How to use this</w:t>
      </w:r>
    </w:p>
    <w:p>
      <w:pPr>
        <w:spacing w:after="120"/>
      </w:pPr>
      <w:r>
        <w:t xml:space="preserve">One page per week. Each week has an outcome (the single thing that must be true by Sunday night), a build block (what to ship), a sell block (what goes out the door), and a kill list (what NOT to work on). If you can't do both blocks in a given week, prioritize the sell block — a shipped product with no pipeline is a hobby.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Week 1 — Foundation</w:t>
      </w:r>
    </w:p>
    <w:p>
      <w:pPr>
        <w:spacing w:after="120"/>
      </w:pPr>
      <w:r>
        <w:rPr>
          <w:b/>
          <w:bCs/>
          <w:color w:val="1F3A5F"/>
        </w:rPr>
        <w:t xml:space="preserve">Outcome. </w:t>
      </w:r>
      <w:r>
        <w:t xml:space="preserve">Repo runs. Supabase connected. You can create an ICP and upload a CSV of 10 accounts.</w:t>
      </w:r>
    </w:p>
    <w:p>
      <w:pPr>
        <w:pStyle w:val="Heading3"/>
        <w:spacing w:after="60" w:before="160"/>
      </w:pPr>
      <w:r>
        <w:t xml:space="preserve">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Clone the scaffold. Create Supabase project. Run schema.sql.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Wire Clerk or Supabase auth. Seed your own user row.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Ship the CSV upload form + ICP form. No agent yet — just data in tables.</w:t>
      </w:r>
    </w:p>
    <w:p>
      <w:pPr>
        <w:pStyle w:val="Heading3"/>
        <w:spacing w:after="60" w:before="160"/>
      </w:pPr>
      <w:r>
        <w:t xml:space="preserve">Sell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Draft your ICP definition for outbound agencies (size, geo, pain).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 list of 100 outbound agency founders from Apollo + LinkedIn.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3 times on LinkedIn about the problem you're solving. No product mentions yet.</w:t>
      </w:r>
    </w:p>
    <w:p>
      <w:pPr>
        <w:pStyle w:val="Heading3"/>
        <w:spacing w:after="60" w:before="160"/>
      </w:pPr>
      <w:r>
        <w:t xml:space="preserve">Kill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Billing. Marketing site. Logo work. Analytics.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Week 2 — Agent skeleton</w:t>
      </w:r>
    </w:p>
    <w:p>
      <w:pPr>
        <w:spacing w:after="120"/>
      </w:pPr>
      <w:r>
        <w:rPr>
          <w:b/>
          <w:bCs/>
          <w:color w:val="1F3A5F"/>
        </w:rPr>
        <w:t xml:space="preserve">Outcome. </w:t>
      </w:r>
      <w:r>
        <w:t xml:space="preserve">End-to-end: you paste a company URL, the agent returns a brief (possibly low quality).</w:t>
      </w:r>
    </w:p>
    <w:p>
      <w:pPr>
        <w:pStyle w:val="Heading3"/>
        <w:spacing w:after="60" w:before="160"/>
      </w:pPr>
      <w:r>
        <w:t xml:space="preserve">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ingest, crawl, and enrich nodes. Mock the rest so the graph completes.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 up RunPod Serverless with Qwen 2.5 32B. Test a single structured-output call.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synthesize and draft nodes. Score node with a dumb rubric is fine for now.</w:t>
      </w:r>
    </w:p>
    <w:p>
      <w:pPr>
        <w:pStyle w:val="Heading3"/>
        <w:spacing w:after="60" w:before="160"/>
      </w:pPr>
      <w:r>
        <w:t xml:space="preserve">Sell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3 more times. This week: short 60-sec Loom showing the agent running on one account.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Direct-message 25 agency founders from your list with the Loom.</w:t>
      </w:r>
    </w:p>
    <w:p>
      <w:pPr>
        <w:pStyle w:val="Heading3"/>
        <w:spacing w:after="60" w:before="160"/>
      </w:pPr>
      <w:r>
        <w:t xml:space="preserve">Kill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Fine-tuning. Eval harness. Multi-tenancy beyond the basics.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Week 3 — Polish + first demo</w:t>
      </w:r>
    </w:p>
    <w:p>
      <w:pPr>
        <w:spacing w:after="120"/>
      </w:pPr>
      <w:r>
        <w:rPr>
          <w:b/>
          <w:bCs/>
          <w:color w:val="1F3A5F"/>
        </w:rPr>
        <w:t xml:space="preserve">Outcome. </w:t>
      </w:r>
      <w:r>
        <w:t xml:space="preserve">You can send a real, embarrassingly-unpolished demo to 10 people and they understand what it does.</w:t>
      </w:r>
    </w:p>
    <w:p>
      <w:pPr>
        <w:pStyle w:val="Heading3"/>
        <w:spacing w:after="60" w:before="160"/>
      </w:pPr>
      <w:r>
        <w:t xml:space="preserve">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brief detail page. Make it readable — headings, evidence, priority score.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error handling + retry on the jobs table. 70% success rate is fine.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Instrument per-node timing and cost logging.</w:t>
      </w:r>
    </w:p>
    <w:p>
      <w:pPr>
        <w:pStyle w:val="Heading3"/>
        <w:spacing w:after="60" w:before="160"/>
      </w:pPr>
      <w:r>
        <w:t xml:space="preserve">Sell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 10 demo calls from the 25 you DMed last week.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each call: 5 minutes of demo, 20 minutes of discovery, no pitch.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every caller: 'If this worked at 90% quality, what would you pay for it?'</w:t>
      </w:r>
    </w:p>
    <w:p>
      <w:pPr>
        <w:pStyle w:val="Heading3"/>
        <w:spacing w:after="60" w:before="160"/>
      </w:pPr>
      <w:r>
        <w:t xml:space="preserve">Kill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White-label. Multi-user teams. Anything not in the brief render.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Week 4 — Pilot offers</w:t>
      </w:r>
    </w:p>
    <w:p>
      <w:pPr>
        <w:spacing w:after="120"/>
      </w:pPr>
      <w:r>
        <w:rPr>
          <w:b/>
          <w:bCs/>
          <w:color w:val="1F3A5F"/>
        </w:rPr>
        <w:t xml:space="preserve">Outcome. </w:t>
      </w:r>
      <w:r>
        <w:t xml:space="preserve">3 signed pilot agreements. Zero revenue yet — that's fine.</w:t>
      </w:r>
    </w:p>
    <w:p>
      <w:pPr>
        <w:pStyle w:val="Heading3"/>
        <w:spacing w:after="60" w:before="160"/>
      </w:pPr>
      <w:r>
        <w:t xml:space="preserve">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manual 'QA' queue so you can review and edit briefs before the customer sees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Ship Stripe checkout (even if nobody's paying yet). You need it ready for week 6.</w:t>
      </w:r>
    </w:p>
    <w:p>
      <w:pPr>
        <w:pStyle w:val="Heading3"/>
        <w:spacing w:after="60" w:before="160"/>
      </w:pPr>
      <w:r>
        <w:t xml:space="preserve">Sell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Pick the 3 best-fit prospects from week 3 calls.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Offer each: 2-week free pilot on 50 accounts. In exchange, they give you a testimonial + feedback calls.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a one-paragraph signed agreement via email. Not legal — just aligned.</w:t>
      </w:r>
    </w:p>
    <w:p>
      <w:pPr>
        <w:pStyle w:val="Heading3"/>
        <w:spacing w:after="60" w:before="160"/>
      </w:pPr>
      <w:r>
        <w:t xml:space="preserve">Kill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Pilot customers who don't have current outbound pipeline. They can't evaluate the output.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Week 5 — Deliver pilot #1</w:t>
      </w:r>
    </w:p>
    <w:p>
      <w:pPr>
        <w:spacing w:after="120"/>
      </w:pPr>
      <w:r>
        <w:rPr>
          <w:b/>
          <w:bCs/>
          <w:color w:val="1F3A5F"/>
        </w:rPr>
        <w:t xml:space="preserve">Outcome. </w:t>
      </w:r>
      <w:r>
        <w:t xml:space="preserve">Pilot 1 has received 50 briefs. You have 5 pieces of specific feedback.</w:t>
      </w:r>
    </w:p>
    <w:p>
      <w:pPr>
        <w:pStyle w:val="Heading3"/>
        <w:spacing w:after="60" w:before="160"/>
      </w:pPr>
      <w:r>
        <w:t xml:space="preserve">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the agent on the pilot's actual target accounts. QA every brief by hand.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Track: how many briefs were 'ready to send' vs. needed edits. Aim for 60% ready.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 the top 3 recurring brief-quality issues.</w:t>
      </w:r>
    </w:p>
    <w:p>
      <w:pPr>
        <w:pStyle w:val="Heading3"/>
        <w:spacing w:after="60" w:before="160"/>
      </w:pPr>
      <w:r>
        <w:t xml:space="preserve">Sell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in with pilot 1 mid-week. Get their SDR on a call with you.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Capture which briefs turned into booked meetings. This is your case-study gold.</w:t>
      </w:r>
    </w:p>
    <w:p>
      <w:pPr>
        <w:pStyle w:val="Heading3"/>
        <w:spacing w:after="60" w:before="160"/>
      </w:pPr>
      <w:r>
        <w:t xml:space="preserve">Kill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Building new features pilot didn't ask for.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Week 6 — Deliver pilots #2 and #3, close #1</w:t>
      </w:r>
    </w:p>
    <w:p>
      <w:pPr>
        <w:spacing w:after="120"/>
      </w:pPr>
      <w:r>
        <w:rPr>
          <w:b/>
          <w:bCs/>
          <w:color w:val="1F3A5F"/>
        </w:rPr>
        <w:t xml:space="preserve">Outcome. </w:t>
      </w:r>
      <w:r>
        <w:t xml:space="preserve">First paying customer. $199–$499 on the credit card.</w:t>
      </w:r>
    </w:p>
    <w:p>
      <w:pPr>
        <w:pStyle w:val="Heading3"/>
        <w:spacing w:after="60" w:before="160"/>
      </w:pPr>
      <w:r>
        <w:t xml:space="preserve">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Ship the edits you identified in week 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 what you've been doing manually: brief QA flagging based on confidence score.</w:t>
      </w:r>
    </w:p>
    <w:p>
      <w:pPr>
        <w:pStyle w:val="Heading3"/>
        <w:spacing w:after="60" w:before="160"/>
      </w:pPr>
      <w:r>
        <w:t xml:space="preserve">Sell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Pilot 1 ends: show them their numbers. Present pricing. Close.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pilots 2 and 3 in parallel. Use the template you built in week 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a case study (video + write-up) with pilot 1, paid or free.</w:t>
      </w:r>
    </w:p>
    <w:p>
      <w:pPr>
        <w:pStyle w:val="Heading3"/>
        <w:spacing w:after="60" w:before="160"/>
      </w:pPr>
      <w:r>
        <w:t xml:space="preserve">Kill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Discounting below $199. If they won't pay $199, they'll churn at any price.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Week 7 — Scale outbound</w:t>
      </w:r>
    </w:p>
    <w:p>
      <w:pPr>
        <w:spacing w:after="120"/>
      </w:pPr>
      <w:r>
        <w:rPr>
          <w:b/>
          <w:bCs/>
          <w:color w:val="1F3A5F"/>
        </w:rPr>
        <w:t xml:space="preserve">Outcome. </w:t>
      </w:r>
      <w:r>
        <w:t xml:space="preserve">Pipeline doubled. 20 new qualified conversations.</w:t>
      </w:r>
    </w:p>
    <w:p>
      <w:pPr>
        <w:pStyle w:val="Heading3"/>
        <w:spacing w:after="60" w:before="160"/>
      </w:pPr>
      <w:r>
        <w:t xml:space="preserve">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 the top bug reported by pilot 1 in production use.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CSV export of briefs (agencies want to drop into Smartlead).</w:t>
      </w:r>
    </w:p>
    <w:p>
      <w:pPr>
        <w:pStyle w:val="Heading3"/>
        <w:spacing w:after="60" w:before="160"/>
      </w:pPr>
      <w:r>
        <w:t xml:space="preserve">Sell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PROSPECT on itself: research 500 outbound agencies.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 200 personalized opening lines via Smartlead (cold email). Start at 50/day, warm 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Continue LinkedIn posting. Now you have data — 'we helped X agency do Y'.</w:t>
      </w:r>
    </w:p>
    <w:p>
      <w:pPr>
        <w:pStyle w:val="Heading3"/>
        <w:spacing w:after="60" w:before="160"/>
      </w:pPr>
      <w:r>
        <w:t xml:space="preserve">Kill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Paid ads. Too early.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Week 8 — Close cohort 2</w:t>
      </w:r>
    </w:p>
    <w:p>
      <w:pPr>
        <w:spacing w:after="120"/>
      </w:pPr>
      <w:r>
        <w:rPr>
          <w:b/>
          <w:bCs/>
          <w:color w:val="1F3A5F"/>
        </w:rPr>
        <w:t xml:space="preserve">Outcome. </w:t>
      </w:r>
      <w:r>
        <w:t xml:space="preserve">5 paying customers. ~$2,500 MRR.</w:t>
      </w:r>
    </w:p>
    <w:p>
      <w:pPr>
        <w:pStyle w:val="Heading3"/>
        <w:spacing w:after="60" w:before="160"/>
      </w:pPr>
      <w:r>
        <w:t xml:space="preserve">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Annotate the 300+ briefs you've produced. This is your LoRA training set.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up the Axolotl training config. Do not run it yet.</w:t>
      </w:r>
    </w:p>
    <w:p>
      <w:pPr>
        <w:pStyle w:val="Heading3"/>
        <w:spacing w:after="60" w:before="160"/>
      </w:pPr>
      <w:r>
        <w:t xml:space="preserve">Sell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Convert pilots 2 and 3 to paid.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Close 2 more from the pipeline built in week 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every new customer for 1 referral. Incentivize: 1 month free for them + the referred customer.</w:t>
      </w:r>
    </w:p>
    <w:p>
      <w:pPr>
        <w:pStyle w:val="Heading3"/>
        <w:spacing w:after="60" w:before="160"/>
      </w:pPr>
      <w:r>
        <w:t xml:space="preserve">Kill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Building analytics dashboards. Customers don't buy analytics at this stage.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Week 9 — First LoRA</w:t>
      </w:r>
    </w:p>
    <w:p>
      <w:pPr>
        <w:spacing w:after="120"/>
      </w:pPr>
      <w:r>
        <w:rPr>
          <w:b/>
          <w:bCs/>
          <w:color w:val="1F3A5F"/>
        </w:rPr>
        <w:t xml:space="preserve">Outcome. </w:t>
      </w:r>
      <w:r>
        <w:t xml:space="preserve">v1.1 model shipped. Measurable quality improvement on the eval set.</w:t>
      </w:r>
    </w:p>
    <w:p>
      <w:pPr>
        <w:pStyle w:val="Heading3"/>
        <w:spacing w:after="60" w:before="160"/>
      </w:pPr>
      <w:r>
        <w:t xml:space="preserve">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the LoRA fine-tune. Evaluate against the 50-account gold set.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eval score is up, ship v1.1 behind a feature flag. Toggle for one customer, then 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eval score is flat or down, debug the dataset. Don't ship.</w:t>
      </w:r>
    </w:p>
    <w:p>
      <w:pPr>
        <w:pStyle w:val="Heading3"/>
        <w:spacing w:after="60" w:before="160"/>
      </w:pPr>
      <w:r>
        <w:t xml:space="preserve">Sell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Publish the LoRA story on LinkedIn. 'Our model is now measurably better at [X] because we trained it on our customers' feedback.' This is the open-source differentiator made visible.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Pipeline 10 new conversations.</w:t>
      </w:r>
    </w:p>
    <w:p>
      <w:pPr>
        <w:pStyle w:val="Heading3"/>
        <w:spacing w:after="60" w:before="160"/>
      </w:pPr>
      <w:r>
        <w:t xml:space="preserve">Kill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Releasing a 'v2.0 marketing push'. You're not there yet.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Week 10 — Agency tier launch</w:t>
      </w:r>
    </w:p>
    <w:p>
      <w:pPr>
        <w:spacing w:after="120"/>
      </w:pPr>
      <w:r>
        <w:rPr>
          <w:b/>
          <w:bCs/>
          <w:color w:val="1F3A5F"/>
        </w:rPr>
        <w:t xml:space="preserve">Outcome. </w:t>
      </w:r>
      <w:r>
        <w:t xml:space="preserve">First Agency-tier ($1,499/mo) customer. White-label view working.</w:t>
      </w:r>
    </w:p>
    <w:p>
      <w:pPr>
        <w:pStyle w:val="Heading3"/>
        <w:spacing w:after="60" w:before="160"/>
      </w:pPr>
      <w:r>
        <w:t xml:space="preserve">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Ship multi-client workspaces and per-client brief tagging.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Ship a white-label 'powered by your agency' brief export.</w:t>
      </w:r>
    </w:p>
    <w:p>
      <w:pPr>
        <w:pStyle w:val="Heading3"/>
        <w:spacing w:after="60" w:before="160"/>
      </w:pPr>
      <w:r>
        <w:t xml:space="preserve">Sell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Upsell your best 2 existing customers to the Agency tier.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Reach out to 30 larger agencies with the new white-label angle.</w:t>
      </w:r>
    </w:p>
    <w:p>
      <w:pPr>
        <w:pStyle w:val="Heading3"/>
        <w:spacing w:after="60" w:before="160"/>
      </w:pPr>
      <w:r>
        <w:t xml:space="preserve">Kill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Anything not directly blocking a pilot or an upsell.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Week 11 — Infrastructure hardening</w:t>
      </w:r>
    </w:p>
    <w:p>
      <w:pPr>
        <w:spacing w:after="120"/>
      </w:pPr>
      <w:r>
        <w:rPr>
          <w:b/>
          <w:bCs/>
          <w:color w:val="1F3A5F"/>
        </w:rPr>
        <w:t xml:space="preserve">Outcome. </w:t>
      </w:r>
      <w:r>
        <w:t xml:space="preserve">System survives 500 briefs/day without manual babysitting.</w:t>
      </w:r>
    </w:p>
    <w:p>
      <w:pPr>
        <w:pStyle w:val="Heading3"/>
        <w:spacing w:after="60" w:before="160"/>
      </w:pPr>
      <w:r>
        <w:t xml:space="preserve">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worker autoscaling and job retries with exponential backoff.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Slack alerts for any brief producing a confidence &lt; 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the 'fire test': generate 500 briefs overnight, check morning reports.</w:t>
      </w:r>
    </w:p>
    <w:p>
      <w:pPr>
        <w:pStyle w:val="Heading3"/>
        <w:spacing w:after="60" w:before="160"/>
      </w:pPr>
      <w:r>
        <w:t xml:space="preserve">Sell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Close 2 more customers from week 10 outreach.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one BYOC/enterprise conversation. Ask: 'would you want this in your own cloud?' to your biggest customer.</w:t>
      </w:r>
    </w:p>
    <w:p>
      <w:pPr>
        <w:pStyle w:val="Heading3"/>
        <w:spacing w:after="60" w:before="160"/>
      </w:pPr>
      <w:r>
        <w:t xml:space="preserve">Kill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Rewriting code that works. Ship-shape beats elegance.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Week 12 — Closeout + planning</w:t>
      </w:r>
    </w:p>
    <w:p>
      <w:pPr>
        <w:spacing w:after="120"/>
      </w:pPr>
      <w:r>
        <w:rPr>
          <w:b/>
          <w:bCs/>
          <w:color w:val="1F3A5F"/>
        </w:rPr>
        <w:t xml:space="preserve">Outcome. </w:t>
      </w:r>
      <w:r>
        <w:t xml:space="preserve">$5k MRR hit. 10 paying customers. Clear list of the next 90 days.</w:t>
      </w:r>
    </w:p>
    <w:p>
      <w:pPr>
        <w:pStyle w:val="Heading3"/>
        <w:spacing w:after="60" w:before="160"/>
      </w:pPr>
      <w:r>
        <w:t xml:space="preserve">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the week 4 MVP scope list. Everything still deferred should either get shipped in quarter 2 or killed for good.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Hire a $500/mo VA for brief QA + support. Train them on the week-5 QA checklist.</w:t>
      </w:r>
    </w:p>
    <w:p>
      <w:pPr>
        <w:pStyle w:val="Heading3"/>
        <w:spacing w:after="60" w:before="160"/>
      </w:pPr>
      <w:r>
        <w:t xml:space="preserve">Sell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Publish a summary: 'How we hit $5k MRR in 90 days with a self-hosted AI agent.'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a case study webinar with your best 2 customers. Invite the pipeline.</w:t>
      </w:r>
    </w:p>
    <w:p>
      <w:pPr>
        <w:pStyle w:val="Heading3"/>
        <w:spacing w:after="60" w:before="160"/>
      </w:pPr>
      <w:r>
        <w:t xml:space="preserve">Kill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Planning quarter 2 in detail. Write the top 3 bets and start quarter 2 week 1.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88888"/>
        <w:sz w:val="18"/>
        <w:szCs w:val="18"/>
      </w:rPr>
      <w:t xml:space="preserve">Confidential — Jake Chaney</w:t>
    </w:r>
    <w:r>
      <w:t xml:space="preserve">	</w:t>
    </w: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1F3A5F"/>
        <w:sz w:val="18"/>
        <w:szCs w:val="18"/>
      </w:rPr>
      <w:t xml:space="preserve">PROSPECT  </w:t>
    </w:r>
    <w:r>
      <w:rPr>
        <w:color w:val="888888"/>
        <w:sz w:val="18"/>
        <w:szCs w:val="18"/>
      </w:rPr>
      <w:t xml:space="preserve">12-Week Execution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W%1."/>
      <w:lvlJc w:val="left"/>
      <w:pPr>
        <w:ind w:left="720" w:hanging="5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5A8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12-Week Execution Checklist</dc:title>
  <dc:creator>Jake Chaney</dc:creator>
  <dc:description>PROSPECT — 12-Week Execution Checklist</dc:description>
  <cp:lastModifiedBy>Un-named</cp:lastModifiedBy>
  <cp:revision>1</cp:revision>
  <dcterms:created xsi:type="dcterms:W3CDTF">2026-04-24T19:20:27.451Z</dcterms:created>
  <dcterms:modified xsi:type="dcterms:W3CDTF">2026-04-24T19:20:27.451Z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