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9DBC6" w14:textId="77777777" w:rsidR="00A5582F" w:rsidRDefault="00A5582F" w:rsidP="00A5582F">
      <w:r w:rsidRPr="00595D2B">
        <w:rPr>
          <w:b/>
          <w:bCs/>
        </w:rPr>
        <w:t>Hormese da Angústia</w:t>
      </w:r>
      <w:r w:rsidRPr="00833C02">
        <w:t xml:space="preserve"> </w:t>
      </w:r>
    </w:p>
    <w:p w14:paraId="46C12388" w14:textId="77777777" w:rsidR="00A5582F" w:rsidRPr="00833C02" w:rsidRDefault="00A5582F" w:rsidP="00A5582F">
      <w:pPr>
        <w:jc w:val="center"/>
      </w:pPr>
      <w:r w:rsidRPr="00833C02">
        <w:t xml:space="preserve">Nesta palestra na </w:t>
      </w:r>
      <w:proofErr w:type="spellStart"/>
      <w:r w:rsidRPr="00833C02">
        <w:rPr>
          <w:i/>
          <w:iCs/>
        </w:rPr>
        <w:t>ARC</w:t>
      </w:r>
      <w:proofErr w:type="spellEnd"/>
      <w:r w:rsidRPr="00833C02">
        <w:rPr>
          <w:i/>
          <w:iCs/>
        </w:rPr>
        <w:t xml:space="preserve"> 2025</w:t>
      </w:r>
      <w:r w:rsidRPr="00833C02">
        <w:t xml:space="preserve">, o professor de Harvard </w:t>
      </w:r>
      <w:r w:rsidRPr="00833C02">
        <w:rPr>
          <w:i/>
          <w:iCs/>
        </w:rPr>
        <w:t>Arthur Brooks</w:t>
      </w:r>
      <w:r w:rsidRPr="00833C02">
        <w:t xml:space="preserve"> explora a </w:t>
      </w:r>
      <w:r w:rsidRPr="00833C02">
        <w:rPr>
          <w:b/>
          <w:bCs/>
        </w:rPr>
        <w:t>ciência da felicidade</w:t>
      </w:r>
      <w:r w:rsidRPr="00833C02">
        <w:t>, desafiando a ideia de que ela seja apenas um sentimento passageiro. Ele define a felicidade como uma combinação de três elementos fundamentais (01:52-02:00):</w:t>
      </w:r>
    </w:p>
    <w:p w14:paraId="7A7CE1C2" w14:textId="77777777" w:rsidR="00A5582F" w:rsidRPr="00833C02" w:rsidRDefault="00A5582F" w:rsidP="00A5582F">
      <w:pPr>
        <w:numPr>
          <w:ilvl w:val="0"/>
          <w:numId w:val="1"/>
        </w:numPr>
      </w:pPr>
      <w:r w:rsidRPr="00833C02">
        <w:rPr>
          <w:b/>
          <w:bCs/>
        </w:rPr>
        <w:t>Desfrute:</w:t>
      </w:r>
      <w:r w:rsidRPr="00833C02">
        <w:t> Diferente do simples prazer animal, envolve a presença de pessoas e memórias.</w:t>
      </w:r>
    </w:p>
    <w:p w14:paraId="23EDC903" w14:textId="77777777" w:rsidR="00A5582F" w:rsidRPr="00833C02" w:rsidRDefault="00A5582F" w:rsidP="00A5582F">
      <w:pPr>
        <w:numPr>
          <w:ilvl w:val="0"/>
          <w:numId w:val="1"/>
        </w:numPr>
      </w:pPr>
      <w:r w:rsidRPr="00833C02">
        <w:rPr>
          <w:b/>
          <w:bCs/>
        </w:rPr>
        <w:t>Satisfação:</w:t>
      </w:r>
      <w:r w:rsidRPr="00833C02">
        <w:t> O prazer obtido ao realizar algo difícil através de esforço.</w:t>
      </w:r>
    </w:p>
    <w:p w14:paraId="7445438A" w14:textId="77777777" w:rsidR="00A5582F" w:rsidRPr="00833C02" w:rsidRDefault="00A5582F" w:rsidP="00A5582F">
      <w:pPr>
        <w:numPr>
          <w:ilvl w:val="0"/>
          <w:numId w:val="1"/>
        </w:numPr>
      </w:pPr>
      <w:r w:rsidRPr="00833C02">
        <w:rPr>
          <w:b/>
          <w:bCs/>
        </w:rPr>
        <w:t>Significado:</w:t>
      </w:r>
      <w:r w:rsidRPr="00833C02">
        <w:t> O sentido de coerência, propósito e a crença de que sua vida importa.</w:t>
      </w:r>
    </w:p>
    <w:p w14:paraId="203D01F7" w14:textId="77777777" w:rsidR="00A5582F" w:rsidRPr="00833C02" w:rsidRDefault="00A5582F" w:rsidP="00A5582F">
      <w:r w:rsidRPr="00833C02">
        <w:rPr>
          <w:b/>
          <w:bCs/>
        </w:rPr>
        <w:t>Os Determinantes da Felicidade:</w:t>
      </w:r>
    </w:p>
    <w:p w14:paraId="5F812BE2" w14:textId="77777777" w:rsidR="00A5582F" w:rsidRPr="00833C02" w:rsidRDefault="00A5582F" w:rsidP="00A5582F">
      <w:pPr>
        <w:numPr>
          <w:ilvl w:val="0"/>
          <w:numId w:val="2"/>
        </w:numPr>
      </w:pPr>
      <w:r w:rsidRPr="00833C02">
        <w:rPr>
          <w:b/>
          <w:bCs/>
        </w:rPr>
        <w:t>Genética (50%):</w:t>
      </w:r>
      <w:r w:rsidRPr="00833C02">
        <w:t> Estudos com gêmeos mostram que metade da nossa tendência à felicidade é herdada, mas hábitos podem contornar predisposições (02:58-03:56).</w:t>
      </w:r>
    </w:p>
    <w:p w14:paraId="797D5E0E" w14:textId="77777777" w:rsidR="00A5582F" w:rsidRPr="00833C02" w:rsidRDefault="00A5582F" w:rsidP="00A5582F">
      <w:pPr>
        <w:numPr>
          <w:ilvl w:val="0"/>
          <w:numId w:val="2"/>
        </w:numPr>
      </w:pPr>
      <w:r w:rsidRPr="00833C02">
        <w:rPr>
          <w:b/>
          <w:bCs/>
        </w:rPr>
        <w:t>Circunstâncias (25%):</w:t>
      </w:r>
      <w:r w:rsidRPr="00833C02">
        <w:t> Fatores externos que, embora influentes, são transitórios (04:04-04:20).</w:t>
      </w:r>
    </w:p>
    <w:p w14:paraId="598E40EF" w14:textId="77777777" w:rsidR="00A5582F" w:rsidRPr="00833C02" w:rsidRDefault="00A5582F" w:rsidP="00A5582F">
      <w:pPr>
        <w:numPr>
          <w:ilvl w:val="0"/>
          <w:numId w:val="2"/>
        </w:numPr>
      </w:pPr>
      <w:r w:rsidRPr="00833C02">
        <w:rPr>
          <w:b/>
          <w:bCs/>
        </w:rPr>
        <w:t>Hábitos (25%):</w:t>
      </w:r>
      <w:r w:rsidRPr="00833C02">
        <w:t> A parte sob nosso controle, que pode ser cultivada através de escolhas diárias (04:33-04:46).</w:t>
      </w:r>
    </w:p>
    <w:p w14:paraId="415E08C9" w14:textId="77777777" w:rsidR="00A5582F" w:rsidRPr="00833C02" w:rsidRDefault="00A5582F" w:rsidP="00A5582F">
      <w:r w:rsidRPr="00833C02">
        <w:rPr>
          <w:b/>
          <w:bCs/>
        </w:rPr>
        <w:t>Os Quatro Pilares (Hábitos de Felicidade):</w:t>
      </w:r>
      <w:r w:rsidRPr="00833C02">
        <w:t xml:space="preserve"> Para gerenciar os 25% sob seu controle, </w:t>
      </w:r>
      <w:r w:rsidRPr="00833C02">
        <w:rPr>
          <w:i/>
          <w:iCs/>
        </w:rPr>
        <w:t>Brooks</w:t>
      </w:r>
      <w:r w:rsidRPr="00833C02">
        <w:t xml:space="preserve"> recomenda investir diariamente em quatro áreas (05:28-09:05):</w:t>
      </w:r>
    </w:p>
    <w:p w14:paraId="4F83D971" w14:textId="77777777" w:rsidR="00A5582F" w:rsidRPr="00833C02" w:rsidRDefault="00A5582F" w:rsidP="00A5582F">
      <w:pPr>
        <w:numPr>
          <w:ilvl w:val="0"/>
          <w:numId w:val="3"/>
        </w:numPr>
      </w:pPr>
      <w:r w:rsidRPr="00833C02">
        <w:rPr>
          <w:b/>
          <w:bCs/>
        </w:rPr>
        <w:t>Fé:</w:t>
      </w:r>
      <w:r w:rsidRPr="00833C02">
        <w:t> Práticas que ajudam a transcender a si mesmo, reduzindo o narcisismo e trazendo perspectiva.</w:t>
      </w:r>
    </w:p>
    <w:p w14:paraId="10399666" w14:textId="77777777" w:rsidR="00A5582F" w:rsidRPr="00833C02" w:rsidRDefault="00A5582F" w:rsidP="00A5582F">
      <w:pPr>
        <w:numPr>
          <w:ilvl w:val="0"/>
          <w:numId w:val="3"/>
        </w:numPr>
      </w:pPr>
      <w:r w:rsidRPr="00833C02">
        <w:rPr>
          <w:b/>
          <w:bCs/>
        </w:rPr>
        <w:t>Família:</w:t>
      </w:r>
      <w:r w:rsidRPr="00833C02">
        <w:t xml:space="preserve"> A </w:t>
      </w:r>
      <w:proofErr w:type="gramStart"/>
      <w:r w:rsidRPr="00833C02">
        <w:t>importância vital</w:t>
      </w:r>
      <w:proofErr w:type="gramEnd"/>
      <w:r w:rsidRPr="00833C02">
        <w:t xml:space="preserve"> das conexões, evitando rupturas causadas por diferenças políticas.</w:t>
      </w:r>
    </w:p>
    <w:p w14:paraId="0C4B9270" w14:textId="77777777" w:rsidR="00A5582F" w:rsidRPr="00833C02" w:rsidRDefault="00A5582F" w:rsidP="00A5582F">
      <w:pPr>
        <w:numPr>
          <w:ilvl w:val="0"/>
          <w:numId w:val="3"/>
        </w:numPr>
      </w:pPr>
      <w:r w:rsidRPr="00833C02">
        <w:rPr>
          <w:b/>
          <w:bCs/>
        </w:rPr>
        <w:t>Amizades:</w:t>
      </w:r>
      <w:r w:rsidRPr="00833C02">
        <w:t> A distinção entre amigos de "negócio" (úteis) e amigos "reais" (aqueles com quem você convive sem interesse).</w:t>
      </w:r>
    </w:p>
    <w:p w14:paraId="4A3D7BD3" w14:textId="77777777" w:rsidR="00A5582F" w:rsidRPr="00833C02" w:rsidRDefault="00A5582F" w:rsidP="00A5582F">
      <w:pPr>
        <w:numPr>
          <w:ilvl w:val="0"/>
          <w:numId w:val="3"/>
        </w:numPr>
      </w:pPr>
      <w:r w:rsidRPr="00833C02">
        <w:rPr>
          <w:b/>
          <w:bCs/>
        </w:rPr>
        <w:t>Trabalho:</w:t>
      </w:r>
      <w:r w:rsidRPr="00833C02">
        <w:t> A busca por realizar um trabalho que permita </w:t>
      </w:r>
      <w:r w:rsidRPr="00833C02">
        <w:rPr>
          <w:b/>
          <w:bCs/>
        </w:rPr>
        <w:t>conquistar o sucesso</w:t>
      </w:r>
      <w:r w:rsidRPr="00833C02">
        <w:t> e </w:t>
      </w:r>
      <w:r w:rsidRPr="00833C02">
        <w:rPr>
          <w:b/>
          <w:bCs/>
        </w:rPr>
        <w:t>servir ao próximo</w:t>
      </w:r>
      <w:r w:rsidRPr="00833C02">
        <w:t>, essenciais para o senso de dignidade.</w:t>
      </w:r>
    </w:p>
    <w:p w14:paraId="33C41CC7" w14:textId="77777777" w:rsidR="00A5582F" w:rsidRPr="00833C02" w:rsidRDefault="00A5582F" w:rsidP="00A5582F">
      <w:r w:rsidRPr="00833C02">
        <w:t>O palestrante conclui que a sociedade enfrenta um declínio na felicidade devido ao abandono desses pilares (10:55-12:56) e faz um chamado para que as pessoas lutem por esses valores em suas vidas e na cultura, visando não apenas o bem-estar individual, mas o florescimento humano coletivo (13:10-14:34).</w:t>
      </w:r>
    </w:p>
    <w:p w14:paraId="0590D0F1" w14:textId="77777777" w:rsidR="00A5582F" w:rsidRDefault="00A5582F" w:rsidP="00A5582F"/>
    <w:p w14:paraId="1FAC6E71" w14:textId="77777777" w:rsidR="00A5582F" w:rsidRDefault="00A5582F" w:rsidP="00A5582F"/>
    <w:p w14:paraId="3515A411" w14:textId="77777777" w:rsidR="00A5582F" w:rsidRDefault="00A5582F" w:rsidP="00A5582F"/>
    <w:p w14:paraId="1A43F0CD" w14:textId="77777777" w:rsidR="00A5582F" w:rsidRPr="00595D2B" w:rsidRDefault="00A5582F" w:rsidP="00A5582F">
      <w:r w:rsidRPr="00595D2B">
        <w:t>Mecanismo de Hormese</w:t>
      </w:r>
    </w:p>
    <w:p w14:paraId="3B79AD08" w14:textId="77777777" w:rsidR="00A5582F" w:rsidRPr="00595D2B" w:rsidRDefault="00A5582F" w:rsidP="00A5582F">
      <w:r w:rsidRPr="00595D2B">
        <w:t>Hormese Térmica/Física</w:t>
      </w:r>
    </w:p>
    <w:p w14:paraId="45EFED76" w14:textId="77777777" w:rsidR="00A5582F" w:rsidRPr="00595D2B" w:rsidRDefault="00A5582F" w:rsidP="00A5582F">
      <w:r w:rsidRPr="00595D2B">
        <w:t>Eutresse Cognitivo</w:t>
      </w:r>
    </w:p>
    <w:p w14:paraId="2075B4BE" w14:textId="77777777" w:rsidR="00A5582F" w:rsidRPr="00595D2B" w:rsidRDefault="00A5582F" w:rsidP="00A5582F">
      <w:r w:rsidRPr="00595D2B">
        <w:t>Vulnerabilidade controlada</w:t>
      </w:r>
    </w:p>
    <w:p w14:paraId="5EA38D93" w14:textId="77777777" w:rsidR="00A5582F" w:rsidRPr="00595D2B" w:rsidRDefault="00A5582F" w:rsidP="00A5582F">
      <w:r w:rsidRPr="00595D2B">
        <w:t>Desafio de Shaw</w:t>
      </w:r>
    </w:p>
    <w:p w14:paraId="437B3537" w14:textId="77777777" w:rsidR="00A5582F" w:rsidRPr="00595D2B" w:rsidRDefault="00A5582F" w:rsidP="00A5582F">
      <w:r w:rsidRPr="00595D2B">
        <w:t>Investimento de risco</w:t>
      </w:r>
    </w:p>
    <w:p w14:paraId="68B55FA3" w14:textId="77777777" w:rsidR="00A5582F" w:rsidRPr="00595D2B" w:rsidRDefault="00A5582F" w:rsidP="00A5582F">
      <w:r w:rsidRPr="00595D2B">
        <w:rPr>
          <w:b/>
          <w:bCs/>
        </w:rPr>
        <w:t>Hormese da Angústia</w:t>
      </w:r>
    </w:p>
    <w:p w14:paraId="1122D632" w14:textId="77777777" w:rsidR="00A5582F" w:rsidRPr="00595D2B" w:rsidRDefault="00A5582F" w:rsidP="00A5582F">
      <w:r w:rsidRPr="00595D2B">
        <w:t>Desconexão radical</w:t>
      </w:r>
    </w:p>
    <w:p w14:paraId="007FF7D0" w14:textId="77777777" w:rsidR="00A5582F" w:rsidRPr="00595D2B" w:rsidRDefault="00A5582F" w:rsidP="00A5582F">
      <w:r w:rsidRPr="00595D2B">
        <w:t>Desconforto do saber</w:t>
      </w:r>
    </w:p>
    <w:p w14:paraId="48528A27" w14:textId="77777777" w:rsidR="00A5582F" w:rsidRPr="00595D2B" w:rsidRDefault="00A5582F" w:rsidP="00A5582F">
      <w:proofErr w:type="spellStart"/>
      <w:r w:rsidRPr="00595D2B">
        <w:t>Conatus</w:t>
      </w:r>
      <w:proofErr w:type="spellEnd"/>
      <w:r w:rsidRPr="00595D2B">
        <w:t xml:space="preserve"> Altruísta</w:t>
      </w:r>
    </w:p>
    <w:p w14:paraId="218ADEBA" w14:textId="77777777" w:rsidR="00A5582F" w:rsidRPr="00595D2B" w:rsidRDefault="00A5582F" w:rsidP="00A5582F">
      <w:r w:rsidRPr="00595D2B">
        <w:t>Responsabilidade planetária</w:t>
      </w:r>
    </w:p>
    <w:p w14:paraId="678F3B5E" w14:textId="77777777" w:rsidR="00A5582F" w:rsidRPr="00595D2B" w:rsidRDefault="00A5582F" w:rsidP="00A5582F">
      <w:r w:rsidRPr="00595D2B">
        <w:t>Resgate da força ancestral</w:t>
      </w:r>
    </w:p>
    <w:p w14:paraId="7CE56F05" w14:textId="77777777" w:rsidR="00A5582F" w:rsidRPr="00595D2B" w:rsidRDefault="00A5582F" w:rsidP="00A5582F">
      <w:r w:rsidRPr="00595D2B">
        <w:t>Coesão Social</w:t>
      </w:r>
    </w:p>
    <w:p w14:paraId="08E105E9" w14:textId="77777777" w:rsidR="00A5582F" w:rsidRPr="00595D2B" w:rsidRDefault="00A5582F" w:rsidP="00A5582F">
      <w:r w:rsidRPr="00595D2B">
        <w:t>Imprecisão fértil</w:t>
      </w:r>
    </w:p>
    <w:p w14:paraId="3BAC6F1F" w14:textId="77777777" w:rsidR="00A5582F" w:rsidRDefault="00A5582F" w:rsidP="00A5582F"/>
    <w:p w14:paraId="612FC9EF" w14:textId="77777777" w:rsidR="00A5582F" w:rsidRDefault="00A5582F" w:rsidP="00A5582F"/>
    <w:p w14:paraId="0162AF38" w14:textId="77777777" w:rsidR="00A5582F" w:rsidRDefault="00A5582F" w:rsidP="00A5582F"/>
    <w:p w14:paraId="41E89F35" w14:textId="77777777" w:rsidR="00A5582F" w:rsidRPr="00595D2B" w:rsidRDefault="00A5582F" w:rsidP="00A5582F">
      <w:pPr>
        <w:rPr>
          <w:b/>
          <w:bCs/>
        </w:rPr>
      </w:pPr>
      <w:r w:rsidRPr="00595D2B">
        <w:rPr>
          <w:b/>
          <w:bCs/>
        </w:rPr>
        <w:t xml:space="preserve">Arquitetura do </w:t>
      </w:r>
      <w:proofErr w:type="spellStart"/>
      <w:r w:rsidRPr="00595D2B">
        <w:rPr>
          <w:b/>
          <w:bCs/>
        </w:rPr>
        <w:t>Vir-a-Ser</w:t>
      </w:r>
      <w:proofErr w:type="spellEnd"/>
      <w:r w:rsidRPr="00595D2B">
        <w:rPr>
          <w:b/>
          <w:bCs/>
        </w:rPr>
        <w:t xml:space="preserve">: A </w:t>
      </w:r>
      <w:proofErr w:type="spellStart"/>
      <w:r w:rsidRPr="00595D2B">
        <w:rPr>
          <w:b/>
          <w:bCs/>
        </w:rPr>
        <w:t>Neurosemântica</w:t>
      </w:r>
      <w:proofErr w:type="spellEnd"/>
      <w:r w:rsidRPr="00595D2B">
        <w:rPr>
          <w:b/>
          <w:bCs/>
        </w:rPr>
        <w:t xml:space="preserve"> da Superação</w:t>
      </w:r>
    </w:p>
    <w:p w14:paraId="14308003" w14:textId="77777777" w:rsidR="00A5582F" w:rsidRPr="00595D2B" w:rsidRDefault="00A5582F" w:rsidP="00A5582F">
      <w:r w:rsidRPr="00595D2B">
        <w:t xml:space="preserve">Expandir a compreensão sobre o mecanismo de </w:t>
      </w:r>
      <w:r w:rsidRPr="00595D2B">
        <w:rPr>
          <w:b/>
          <w:bCs/>
        </w:rPr>
        <w:t>Hormese</w:t>
      </w:r>
      <w:r w:rsidRPr="00595D2B">
        <w:t xml:space="preserve"> é mergulhar na biologia da resiliência. O conceito central reside na capacidade do organismo de converter estressores moderados em gatilhos para longevidade e vigor. Ao integrar a </w:t>
      </w:r>
      <w:r w:rsidRPr="00595D2B">
        <w:rPr>
          <w:b/>
          <w:bCs/>
        </w:rPr>
        <w:t>Hormese da Angústia</w:t>
      </w:r>
      <w:r w:rsidRPr="00595D2B">
        <w:t>, elevamos o desconforto emocional ao status de ferramenta evolutiva, transformando o "sofrer" em "fortalecer".</w:t>
      </w:r>
    </w:p>
    <w:p w14:paraId="23ABA42C" w14:textId="77777777" w:rsidR="00A5582F" w:rsidRPr="00595D2B" w:rsidRDefault="00A5582F" w:rsidP="00A5582F">
      <w:r w:rsidRPr="00595D2B">
        <w:t>Abaixo, os princípios fundamentados para a construção de uma existência plena e resiliente:</w:t>
      </w:r>
    </w:p>
    <w:p w14:paraId="0AC5DE7D" w14:textId="77777777" w:rsidR="00A5582F" w:rsidRPr="00595D2B" w:rsidRDefault="00A5582F" w:rsidP="00A5582F">
      <w:r>
        <w:pict w14:anchorId="174C83C1">
          <v:rect id="_x0000_i1025" style="width:0;height:1.5pt" o:hralign="center" o:hrstd="t" o:hrnoshade="t" o:hr="t" stroked="f"/>
        </w:pict>
      </w:r>
    </w:p>
    <w:p w14:paraId="63F52538" w14:textId="77777777" w:rsidR="00A5582F" w:rsidRPr="00595D2B" w:rsidRDefault="00A5582F" w:rsidP="00A5582F">
      <w:pPr>
        <w:rPr>
          <w:b/>
          <w:bCs/>
        </w:rPr>
      </w:pPr>
      <w:r w:rsidRPr="00595D2B">
        <w:rPr>
          <w:b/>
          <w:bCs/>
        </w:rPr>
        <w:t>Fundamentos da Hormese Integrativa</w:t>
      </w:r>
    </w:p>
    <w:p w14:paraId="4EA1BDF1" w14:textId="77777777" w:rsidR="00A5582F" w:rsidRPr="00595D2B" w:rsidRDefault="00A5582F" w:rsidP="00A5582F">
      <w:pPr>
        <w:numPr>
          <w:ilvl w:val="0"/>
          <w:numId w:val="4"/>
        </w:numPr>
      </w:pPr>
      <w:r w:rsidRPr="00595D2B">
        <w:rPr>
          <w:b/>
          <w:bCs/>
        </w:rPr>
        <w:t>Hormese Térmica/Física:</w:t>
      </w:r>
      <w:r w:rsidRPr="00595D2B">
        <w:t xml:space="preserve"> Praticar a exposição controlada a variações de temperatura e esforço mecânico. Ativar proteínas de choque térmico e otimizar a função mitocondrial, preparando o corpo para enfrentar desafios ambientais com vitalidade.</w:t>
      </w:r>
    </w:p>
    <w:p w14:paraId="2E00B645" w14:textId="77777777" w:rsidR="00A5582F" w:rsidRPr="00595D2B" w:rsidRDefault="00A5582F" w:rsidP="00A5582F">
      <w:pPr>
        <w:numPr>
          <w:ilvl w:val="0"/>
          <w:numId w:val="4"/>
        </w:numPr>
      </w:pPr>
      <w:r w:rsidRPr="00595D2B">
        <w:rPr>
          <w:b/>
          <w:bCs/>
        </w:rPr>
        <w:t>Eutresse Cognitivo:</w:t>
      </w:r>
      <w:r w:rsidRPr="00595D2B">
        <w:t xml:space="preserve"> Estimular o cérebro com desafios complexos que exijam novos padrões de pensamento. Promover a neuroplasticidade ao encarar o aprendizado não como tarefa, mas como expansão da consciência.</w:t>
      </w:r>
    </w:p>
    <w:p w14:paraId="6C5D483C" w14:textId="77777777" w:rsidR="00A5582F" w:rsidRPr="00595D2B" w:rsidRDefault="00A5582F" w:rsidP="00A5582F">
      <w:pPr>
        <w:numPr>
          <w:ilvl w:val="0"/>
          <w:numId w:val="4"/>
        </w:numPr>
      </w:pPr>
      <w:r w:rsidRPr="00595D2B">
        <w:rPr>
          <w:b/>
          <w:bCs/>
        </w:rPr>
        <w:t>Vulnerabilidade Controlada:</w:t>
      </w:r>
      <w:r w:rsidRPr="00595D2B">
        <w:t xml:space="preserve"> Expor-se voluntariamente a situações de risco moderado. Fortalecer a barreira psicológica contra o medo irracional e consolidar a autoconfiança através da experimentação segura.</w:t>
      </w:r>
    </w:p>
    <w:p w14:paraId="51A91776" w14:textId="77777777" w:rsidR="00A5582F" w:rsidRPr="00595D2B" w:rsidRDefault="00A5582F" w:rsidP="00A5582F">
      <w:r>
        <w:pict w14:anchorId="6D673982">
          <v:rect id="_x0000_i1026" style="width:0;height:1.5pt" o:hralign="center" o:hrstd="t" o:hrnoshade="t" o:hr="t" stroked="f"/>
        </w:pict>
      </w:r>
    </w:p>
    <w:p w14:paraId="5EF5F8D6" w14:textId="77777777" w:rsidR="00A5582F" w:rsidRPr="00595D2B" w:rsidRDefault="00A5582F" w:rsidP="00A5582F">
      <w:pPr>
        <w:rPr>
          <w:b/>
          <w:bCs/>
        </w:rPr>
      </w:pPr>
      <w:r w:rsidRPr="00595D2B">
        <w:rPr>
          <w:b/>
          <w:bCs/>
        </w:rPr>
        <w:t>A Alquimia da Superação e do Risco</w:t>
      </w:r>
    </w:p>
    <w:p w14:paraId="1D5803F5" w14:textId="77777777" w:rsidR="00A5582F" w:rsidRPr="00595D2B" w:rsidRDefault="00A5582F" w:rsidP="00A5582F">
      <w:pPr>
        <w:numPr>
          <w:ilvl w:val="0"/>
          <w:numId w:val="5"/>
        </w:numPr>
      </w:pPr>
      <w:r w:rsidRPr="00595D2B">
        <w:rPr>
          <w:b/>
          <w:bCs/>
        </w:rPr>
        <w:t>Desafio de Shaw:</w:t>
      </w:r>
      <w:r w:rsidRPr="00595D2B">
        <w:t xml:space="preserve"> Romper com a zona de conforto através da inovação constante. Segundo a premissa de Bernard Shaw, o progresso depende do homem "irrazoável" que adapta o mundo a si, em vez de se conformar com o que está posto.</w:t>
      </w:r>
    </w:p>
    <w:p w14:paraId="549C9C27" w14:textId="77777777" w:rsidR="00A5582F" w:rsidRPr="00595D2B" w:rsidRDefault="00A5582F" w:rsidP="00A5582F">
      <w:pPr>
        <w:numPr>
          <w:ilvl w:val="0"/>
          <w:numId w:val="5"/>
        </w:numPr>
      </w:pPr>
      <w:r w:rsidRPr="00595D2B">
        <w:rPr>
          <w:b/>
          <w:bCs/>
        </w:rPr>
        <w:t>Investimento de Risco:</w:t>
      </w:r>
      <w:r w:rsidRPr="00595D2B">
        <w:t xml:space="preserve"> Alocar energia e tempo em projetos que possuam incerteza, mas alto retorno existencial. Superar a paralisia da análise e agir com assertividade diagnóstica.</w:t>
      </w:r>
    </w:p>
    <w:p w14:paraId="171F6F51" w14:textId="77777777" w:rsidR="00A5582F" w:rsidRPr="00595D2B" w:rsidRDefault="00A5582F" w:rsidP="00A5582F">
      <w:pPr>
        <w:numPr>
          <w:ilvl w:val="0"/>
          <w:numId w:val="5"/>
        </w:numPr>
      </w:pPr>
      <w:r w:rsidRPr="00595D2B">
        <w:rPr>
          <w:b/>
          <w:bCs/>
        </w:rPr>
        <w:t>Hormese da Angústia:</w:t>
      </w:r>
      <w:r w:rsidRPr="00595D2B">
        <w:t xml:space="preserve"> Utilizar o desconforto emocional e a tensão do "</w:t>
      </w:r>
      <w:proofErr w:type="spellStart"/>
      <w:r w:rsidRPr="00595D2B">
        <w:t>vir-a-ser</w:t>
      </w:r>
      <w:proofErr w:type="spellEnd"/>
      <w:r w:rsidRPr="00595D2B">
        <w:t>" como combustível. Compreender que a angústia é a pressão necessária para a lapidação do caráter e a busca incessante por soluções superiores.</w:t>
      </w:r>
    </w:p>
    <w:p w14:paraId="2BFE4687" w14:textId="77777777" w:rsidR="00A5582F" w:rsidRPr="00595D2B" w:rsidRDefault="00A5582F" w:rsidP="00A5582F">
      <w:r>
        <w:pict w14:anchorId="2C162B7C">
          <v:rect id="_x0000_i1027" style="width:0;height:1.5pt" o:hralign="center" o:hrstd="t" o:hrnoshade="t" o:hr="t" stroked="f"/>
        </w:pict>
      </w:r>
    </w:p>
    <w:p w14:paraId="54E46330" w14:textId="77777777" w:rsidR="00A5582F" w:rsidRPr="00595D2B" w:rsidRDefault="00A5582F" w:rsidP="00A5582F">
      <w:pPr>
        <w:rPr>
          <w:b/>
          <w:bCs/>
        </w:rPr>
      </w:pPr>
      <w:r w:rsidRPr="00595D2B">
        <w:rPr>
          <w:b/>
          <w:bCs/>
        </w:rPr>
        <w:t>Expansão Semântica e Conexão Ancestral</w:t>
      </w:r>
    </w:p>
    <w:p w14:paraId="58BE007A" w14:textId="77777777" w:rsidR="00A5582F" w:rsidRPr="00595D2B" w:rsidRDefault="00A5582F" w:rsidP="00A5582F">
      <w:pPr>
        <w:numPr>
          <w:ilvl w:val="0"/>
          <w:numId w:val="6"/>
        </w:numPr>
      </w:pPr>
      <w:r w:rsidRPr="00595D2B">
        <w:rPr>
          <w:b/>
          <w:bCs/>
        </w:rPr>
        <w:t>Desconexão Radical:</w:t>
      </w:r>
      <w:r w:rsidRPr="00595D2B">
        <w:t xml:space="preserve"> Praticar o desligamento temporário do ruído digital e das expectativas alheias. Priorizar o silêncio para reencontrar a voz interior e a clareza de propósito.</w:t>
      </w:r>
    </w:p>
    <w:p w14:paraId="0C253292" w14:textId="77777777" w:rsidR="00A5582F" w:rsidRPr="00595D2B" w:rsidRDefault="00A5582F" w:rsidP="00A5582F">
      <w:pPr>
        <w:numPr>
          <w:ilvl w:val="0"/>
          <w:numId w:val="6"/>
        </w:numPr>
      </w:pPr>
      <w:r w:rsidRPr="00595D2B">
        <w:rPr>
          <w:b/>
          <w:bCs/>
        </w:rPr>
        <w:t>Desconforto do Saber:</w:t>
      </w:r>
      <w:r w:rsidRPr="00595D2B">
        <w:t xml:space="preserve"> Aceitar a angústia inerente ao conhecimento profundo. Entender que o fim da ignorância traz responsabilidade e que a dúvida é o motor da verdadeira sabedoria.</w:t>
      </w:r>
    </w:p>
    <w:p w14:paraId="0A11D43F" w14:textId="77777777" w:rsidR="00A5582F" w:rsidRPr="00595D2B" w:rsidRDefault="00A5582F" w:rsidP="00A5582F">
      <w:pPr>
        <w:numPr>
          <w:ilvl w:val="0"/>
          <w:numId w:val="6"/>
        </w:numPr>
      </w:pPr>
      <w:proofErr w:type="spellStart"/>
      <w:r w:rsidRPr="00595D2B">
        <w:rPr>
          <w:b/>
          <w:bCs/>
        </w:rPr>
        <w:t>Conatus</w:t>
      </w:r>
      <w:proofErr w:type="spellEnd"/>
      <w:r w:rsidRPr="00595D2B">
        <w:rPr>
          <w:b/>
          <w:bCs/>
        </w:rPr>
        <w:t xml:space="preserve"> Altruísta:</w:t>
      </w:r>
      <w:r w:rsidRPr="00595D2B">
        <w:t xml:space="preserve"> Direcionar a força vital (</w:t>
      </w:r>
      <w:proofErr w:type="spellStart"/>
      <w:r w:rsidRPr="00595D2B">
        <w:t>Conatus</w:t>
      </w:r>
      <w:proofErr w:type="spellEnd"/>
      <w:r w:rsidRPr="00595D2B">
        <w:t>) para o benefício do coletivo. Transcender o ego e encontrar satisfação na contribuição significativa para o bem comum.</w:t>
      </w:r>
    </w:p>
    <w:p w14:paraId="69083A1E" w14:textId="77777777" w:rsidR="00A5582F" w:rsidRPr="00595D2B" w:rsidRDefault="00A5582F" w:rsidP="00A5582F">
      <w:r>
        <w:pict w14:anchorId="698F063E">
          <v:rect id="_x0000_i1028" style="width:0;height:1.5pt" o:hralign="center" o:hrstd="t" o:hrnoshade="t" o:hr="t" stroked="f"/>
        </w:pict>
      </w:r>
    </w:p>
    <w:p w14:paraId="7BAA8ACE" w14:textId="77777777" w:rsidR="00A5582F" w:rsidRPr="00595D2B" w:rsidRDefault="00A5582F" w:rsidP="00A5582F">
      <w:pPr>
        <w:rPr>
          <w:b/>
          <w:bCs/>
        </w:rPr>
      </w:pPr>
      <w:r w:rsidRPr="00595D2B">
        <w:rPr>
          <w:b/>
          <w:bCs/>
        </w:rPr>
        <w:t>Pilar da Coesão e Legado</w:t>
      </w:r>
    </w:p>
    <w:p w14:paraId="589BEEFB" w14:textId="77777777" w:rsidR="00A5582F" w:rsidRPr="00595D2B" w:rsidRDefault="00A5582F" w:rsidP="00A5582F">
      <w:pPr>
        <w:numPr>
          <w:ilvl w:val="0"/>
          <w:numId w:val="7"/>
        </w:numPr>
      </w:pPr>
      <w:r w:rsidRPr="00595D2B">
        <w:rPr>
          <w:b/>
          <w:bCs/>
        </w:rPr>
        <w:t>Responsabilidade Planetária:</w:t>
      </w:r>
      <w:r w:rsidRPr="00595D2B">
        <w:t xml:space="preserve"> Agir com a consciência de que cada escolha individual repercute no ecossistema global. Adotar práticas sustentáveis que garantam a saúde das futuras gerações.</w:t>
      </w:r>
    </w:p>
    <w:p w14:paraId="712BED9F" w14:textId="77777777" w:rsidR="00A5582F" w:rsidRPr="00595D2B" w:rsidRDefault="00A5582F" w:rsidP="00A5582F">
      <w:pPr>
        <w:numPr>
          <w:ilvl w:val="0"/>
          <w:numId w:val="7"/>
        </w:numPr>
      </w:pPr>
      <w:r w:rsidRPr="00595D2B">
        <w:rPr>
          <w:b/>
          <w:bCs/>
        </w:rPr>
        <w:t>Resgate da Força Ancestral:</w:t>
      </w:r>
      <w:r w:rsidRPr="00595D2B">
        <w:t xml:space="preserve"> Honrar o legado genético e cultural dos antepassados. Utilizar a sabedoria milenar para fundamentar as práticas de saúde e longevidade contemporâneas.</w:t>
      </w:r>
    </w:p>
    <w:p w14:paraId="3D47CFD1" w14:textId="77777777" w:rsidR="00A5582F" w:rsidRPr="00595D2B" w:rsidRDefault="00A5582F" w:rsidP="00A5582F">
      <w:pPr>
        <w:numPr>
          <w:ilvl w:val="0"/>
          <w:numId w:val="7"/>
        </w:numPr>
      </w:pPr>
      <w:r w:rsidRPr="00595D2B">
        <w:rPr>
          <w:b/>
          <w:bCs/>
        </w:rPr>
        <w:t>Coesão Social:</w:t>
      </w:r>
      <w:r w:rsidRPr="00595D2B">
        <w:t xml:space="preserve"> Fortalecer os vínculos comunitários e a colaboração. Criar redes de apoio que sustentem o crescimento individual e o florescimento da sociedade.</w:t>
      </w:r>
    </w:p>
    <w:p w14:paraId="06FC63DD" w14:textId="77777777" w:rsidR="00A5582F" w:rsidRPr="00595D2B" w:rsidRDefault="00A5582F" w:rsidP="00A5582F">
      <w:pPr>
        <w:numPr>
          <w:ilvl w:val="0"/>
          <w:numId w:val="7"/>
        </w:numPr>
      </w:pPr>
      <w:r w:rsidRPr="00595D2B">
        <w:rPr>
          <w:b/>
          <w:bCs/>
        </w:rPr>
        <w:t>Imprecisão Fértil:</w:t>
      </w:r>
      <w:r w:rsidRPr="00595D2B">
        <w:t xml:space="preserve"> Valorizar o espaço da dúvida e da intuição. Permitir que a incerteza seja o solo onde germinam as ideias mais criativas e as transformações mais profundas.</w:t>
      </w:r>
    </w:p>
    <w:p w14:paraId="1B8FCE15" w14:textId="77777777" w:rsidR="00A5582F" w:rsidRDefault="00A5582F" w:rsidP="00A5582F"/>
    <w:p w14:paraId="76E1C954" w14:textId="77777777" w:rsidR="00A5582F" w:rsidRDefault="00A5582F" w:rsidP="00A5582F"/>
    <w:p w14:paraId="4EF58337" w14:textId="77777777" w:rsidR="00A5582F" w:rsidRDefault="00A5582F" w:rsidP="00A5582F"/>
    <w:p w14:paraId="3BB7BDCE" w14:textId="77777777" w:rsidR="00A5582F" w:rsidRDefault="00A5582F" w:rsidP="00A5582F"/>
    <w:p w14:paraId="12F96619" w14:textId="77777777" w:rsidR="00A5582F" w:rsidRPr="00A60D56" w:rsidRDefault="00A5582F" w:rsidP="00A5582F">
      <w:r w:rsidRPr="00A60D56">
        <w:t xml:space="preserve">Esta expansão integra os conceitos de </w:t>
      </w:r>
      <w:r w:rsidRPr="00A60D56">
        <w:rPr>
          <w:b/>
          <w:bCs/>
        </w:rPr>
        <w:t>Hormese</w:t>
      </w:r>
      <w:r w:rsidRPr="00A60D56">
        <w:t xml:space="preserve">, </w:t>
      </w:r>
      <w:r w:rsidRPr="00A60D56">
        <w:rPr>
          <w:b/>
          <w:bCs/>
        </w:rPr>
        <w:t>Eutresse</w:t>
      </w:r>
      <w:r w:rsidRPr="00A60D56">
        <w:t xml:space="preserve"> e </w:t>
      </w:r>
      <w:r w:rsidRPr="00A60D56">
        <w:rPr>
          <w:b/>
          <w:bCs/>
        </w:rPr>
        <w:t>Atavismo</w:t>
      </w:r>
      <w:r w:rsidRPr="00A60D56">
        <w:t xml:space="preserve"> à arquitetura do PRISMA13, fundamentando a necessidade biológica do desafio para a conquista da longevidade funcional. O foco aqui é transformar a angústia em motor de sobrevivência e evolução.</w:t>
      </w:r>
    </w:p>
    <w:p w14:paraId="04CE93E5" w14:textId="77777777" w:rsidR="00A5582F" w:rsidRPr="00A60D56" w:rsidRDefault="00A5582F" w:rsidP="00A5582F">
      <w:r>
        <w:pict w14:anchorId="2EEF5C54">
          <v:rect id="_x0000_i1029" style="width:0;height:1.5pt" o:hralign="center" o:hrstd="t" o:hrnoshade="t" o:hr="t" stroked="f"/>
        </w:pict>
      </w:r>
    </w:p>
    <w:p w14:paraId="040C5E42" w14:textId="77777777" w:rsidR="00A5582F" w:rsidRPr="00A60D56" w:rsidRDefault="00A5582F" w:rsidP="00A5582F">
      <w:pPr>
        <w:rPr>
          <w:b/>
          <w:bCs/>
        </w:rPr>
      </w:pPr>
      <w:r w:rsidRPr="00A60D56">
        <w:rPr>
          <w:b/>
          <w:bCs/>
        </w:rPr>
        <w:t>1. Transcrição e Integração: O Ciclo de Potencialização PRISMA13</w:t>
      </w:r>
    </w:p>
    <w:p w14:paraId="6988C7F1" w14:textId="77777777" w:rsidR="00A5582F" w:rsidRPr="00A60D56" w:rsidRDefault="00A5582F" w:rsidP="00A5582F">
      <w:r w:rsidRPr="00A60D56">
        <w:t>Abaixo, a estrutura que conecta a dificuldade atávica à potência criadora.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2488"/>
        <w:gridCol w:w="2851"/>
        <w:gridCol w:w="1823"/>
      </w:tblGrid>
      <w:tr w:rsidR="00A5582F" w:rsidRPr="00A60D56" w14:paraId="4CD9204C" w14:textId="77777777" w:rsidTr="000742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6B4AB5" w14:textId="77777777" w:rsidR="00A5582F" w:rsidRPr="00A60D56" w:rsidRDefault="00A5582F" w:rsidP="00074245">
            <w:r w:rsidRPr="00A60D56">
              <w:rPr>
                <w:b/>
                <w:bCs/>
              </w:rPr>
              <w:t>Dimensão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1DD9A6" w14:textId="77777777" w:rsidR="00A5582F" w:rsidRPr="00A60D56" w:rsidRDefault="00A5582F" w:rsidP="00074245">
            <w:r w:rsidRPr="00A60D56">
              <w:rPr>
                <w:b/>
                <w:bCs/>
              </w:rPr>
              <w:t>Conceito Integrado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336B41" w14:textId="77777777" w:rsidR="00A5582F" w:rsidRPr="00A60D56" w:rsidRDefault="00A5582F" w:rsidP="00074245">
            <w:r w:rsidRPr="00A60D56">
              <w:rPr>
                <w:b/>
                <w:bCs/>
              </w:rPr>
              <w:t>Mecanismo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A66E10" w14:textId="77777777" w:rsidR="00A5582F" w:rsidRPr="00A60D56" w:rsidRDefault="00A5582F" w:rsidP="00074245">
            <w:r w:rsidRPr="00A60D56">
              <w:rPr>
                <w:b/>
                <w:bCs/>
              </w:rPr>
              <w:t>Potência Ontológica</w:t>
            </w:r>
          </w:p>
        </w:tc>
      </w:tr>
      <w:tr w:rsidR="00A5582F" w:rsidRPr="00A60D56" w14:paraId="4A82C846" w14:textId="77777777" w:rsidTr="0007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B8DE33" w14:textId="77777777" w:rsidR="00A5582F" w:rsidRPr="00A60D56" w:rsidRDefault="00A5582F" w:rsidP="00074245">
            <w:r w:rsidRPr="00A60D56">
              <w:rPr>
                <w:b/>
                <w:bCs/>
              </w:rPr>
              <w:t>Desafio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311529" w14:textId="77777777" w:rsidR="00A5582F" w:rsidRPr="00A60D56" w:rsidRDefault="00A5582F" w:rsidP="00074245">
            <w:r w:rsidRPr="00A60D56">
              <w:rPr>
                <w:b/>
                <w:bCs/>
              </w:rPr>
              <w:t>Hormese da Angústia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57612" w14:textId="77777777" w:rsidR="00A5582F" w:rsidRPr="00A60D56" w:rsidRDefault="00A5582F" w:rsidP="00074245">
            <w:r w:rsidRPr="00A60D56">
              <w:t>Exposição controlada ao desconforto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8F88E1" w14:textId="77777777" w:rsidR="00A5582F" w:rsidRPr="00A60D56" w:rsidRDefault="00A5582F" w:rsidP="00074245">
            <w:r w:rsidRPr="00A60D56">
              <w:rPr>
                <w:b/>
                <w:bCs/>
              </w:rPr>
              <w:t>Superação da inércia</w:t>
            </w:r>
          </w:p>
        </w:tc>
      </w:tr>
      <w:tr w:rsidR="00A5582F" w:rsidRPr="00A60D56" w14:paraId="27A5BA96" w14:textId="77777777" w:rsidTr="0007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A0989" w14:textId="77777777" w:rsidR="00A5582F" w:rsidRPr="00A60D56" w:rsidRDefault="00A5582F" w:rsidP="00074245">
            <w:r w:rsidRPr="00A60D56">
              <w:rPr>
                <w:b/>
                <w:bCs/>
              </w:rPr>
              <w:t>Vitalidade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5C9A06" w14:textId="77777777" w:rsidR="00A5582F" w:rsidRPr="00A60D56" w:rsidRDefault="00A5582F" w:rsidP="00074245">
            <w:r w:rsidRPr="00A60D56">
              <w:rPr>
                <w:b/>
                <w:bCs/>
              </w:rPr>
              <w:t>Eutresse (Stress Positivo)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8D9612" w14:textId="77777777" w:rsidR="00A5582F" w:rsidRPr="00A60D56" w:rsidRDefault="00A5582F" w:rsidP="00074245">
            <w:r w:rsidRPr="00A60D56">
              <w:t xml:space="preserve">Ativação do </w:t>
            </w:r>
            <w:proofErr w:type="spellStart"/>
            <w:r w:rsidRPr="00A60D56">
              <w:t>Conatus</w:t>
            </w:r>
            <w:proofErr w:type="spellEnd"/>
            <w:r w:rsidRPr="00A60D56">
              <w:t xml:space="preserve"> pelo desafio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C30BB9" w14:textId="77777777" w:rsidR="00A5582F" w:rsidRPr="00A60D56" w:rsidRDefault="00A5582F" w:rsidP="00074245">
            <w:r w:rsidRPr="00A60D56">
              <w:rPr>
                <w:b/>
                <w:bCs/>
              </w:rPr>
              <w:t>Vigor em fluxo</w:t>
            </w:r>
          </w:p>
        </w:tc>
      </w:tr>
      <w:tr w:rsidR="00A5582F" w:rsidRPr="00A60D56" w14:paraId="792B3E5E" w14:textId="77777777" w:rsidTr="0007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3C212" w14:textId="77777777" w:rsidR="00A5582F" w:rsidRPr="00A60D56" w:rsidRDefault="00A5582F" w:rsidP="00074245">
            <w:r w:rsidRPr="00A60D56">
              <w:rPr>
                <w:b/>
                <w:bCs/>
              </w:rPr>
              <w:t>Legado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8DB24" w14:textId="77777777" w:rsidR="00A5582F" w:rsidRPr="00A60D56" w:rsidRDefault="00A5582F" w:rsidP="00074245">
            <w:r w:rsidRPr="00A60D56">
              <w:rPr>
                <w:b/>
                <w:bCs/>
              </w:rPr>
              <w:t>Atavismo da Sobrevivência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BF388" w14:textId="77777777" w:rsidR="00A5582F" w:rsidRPr="00A60D56" w:rsidRDefault="00A5582F" w:rsidP="00074245">
            <w:r w:rsidRPr="00A60D56">
              <w:t>Resgate da força ancestral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AA8133" w14:textId="77777777" w:rsidR="00A5582F" w:rsidRPr="00A60D56" w:rsidRDefault="00A5582F" w:rsidP="00074245">
            <w:proofErr w:type="spellStart"/>
            <w:r w:rsidRPr="00A60D56">
              <w:rPr>
                <w:b/>
                <w:bCs/>
              </w:rPr>
              <w:t>Ser-em-si</w:t>
            </w:r>
            <w:proofErr w:type="spellEnd"/>
            <w:r w:rsidRPr="00A60D56">
              <w:rPr>
                <w:b/>
                <w:bCs/>
              </w:rPr>
              <w:t xml:space="preserve"> resiliente</w:t>
            </w:r>
          </w:p>
        </w:tc>
      </w:tr>
    </w:tbl>
    <w:p w14:paraId="0B0488DF" w14:textId="77777777" w:rsidR="00A5582F" w:rsidRPr="00A60D56" w:rsidRDefault="00A5582F" w:rsidP="00A5582F">
      <w:r>
        <w:pict w14:anchorId="2FB5DA42">
          <v:rect id="_x0000_i1030" style="width:0;height:1.5pt" o:hralign="center" o:hrstd="t" o:hrnoshade="t" o:hr="t" stroked="f"/>
        </w:pict>
      </w:r>
    </w:p>
    <w:p w14:paraId="48039C11" w14:textId="77777777" w:rsidR="00A5582F" w:rsidRPr="00A60D56" w:rsidRDefault="00A5582F" w:rsidP="00A5582F">
      <w:pPr>
        <w:rPr>
          <w:b/>
          <w:bCs/>
        </w:rPr>
      </w:pPr>
      <w:r w:rsidRPr="00A60D56">
        <w:rPr>
          <w:b/>
          <w:bCs/>
        </w:rPr>
        <w:t>2. Expansão de Conceitos e Princípios</w:t>
      </w:r>
    </w:p>
    <w:p w14:paraId="4D8715D6" w14:textId="77777777" w:rsidR="00A5582F" w:rsidRPr="00A60D56" w:rsidRDefault="00A5582F" w:rsidP="00A5582F">
      <w:pPr>
        <w:numPr>
          <w:ilvl w:val="0"/>
          <w:numId w:val="8"/>
        </w:numPr>
      </w:pPr>
      <w:r w:rsidRPr="00A60D56">
        <w:rPr>
          <w:b/>
          <w:bCs/>
        </w:rPr>
        <w:t>Hormese da Angústia</w:t>
      </w:r>
      <w:r w:rsidRPr="00A60D56">
        <w:t>: O princípio de que doses baixas de um agente estressor (neste caso, a angústia ou o desconforto mental) provocam uma resposta adaptativa benéfica. No PRISMA13, a angústia não é evitada, mas utilizada como sinalizador de que o sistema está pronto para expandir.</w:t>
      </w:r>
    </w:p>
    <w:p w14:paraId="525D8E87" w14:textId="77777777" w:rsidR="00A5582F" w:rsidRPr="00A60D56" w:rsidRDefault="00A5582F" w:rsidP="00A5582F">
      <w:pPr>
        <w:numPr>
          <w:ilvl w:val="0"/>
          <w:numId w:val="8"/>
        </w:numPr>
      </w:pPr>
      <w:r w:rsidRPr="00A60D56">
        <w:rPr>
          <w:b/>
          <w:bCs/>
        </w:rPr>
        <w:t xml:space="preserve">Eutresse e o </w:t>
      </w:r>
      <w:proofErr w:type="spellStart"/>
      <w:r w:rsidRPr="00A60D56">
        <w:rPr>
          <w:b/>
          <w:bCs/>
        </w:rPr>
        <w:t>Não-Contentar-se</w:t>
      </w:r>
      <w:proofErr w:type="spellEnd"/>
      <w:r w:rsidRPr="00A60D56">
        <w:t>: Diferente do distresse (estresse nocivo), o eutresse é a tensão necessária para a realização. O "</w:t>
      </w:r>
      <w:proofErr w:type="spellStart"/>
      <w:r w:rsidRPr="00A60D56">
        <w:t>não-contentar-se</w:t>
      </w:r>
      <w:proofErr w:type="spellEnd"/>
      <w:r w:rsidRPr="00A60D56">
        <w:t xml:space="preserve"> de contente" é a recusa da zona de conforto, mantendo o organismo em um estado de prontidão e busca contínua (o "NUNKAKABA").</w:t>
      </w:r>
    </w:p>
    <w:p w14:paraId="6A31BE70" w14:textId="77777777" w:rsidR="00A5582F" w:rsidRPr="00A60D56" w:rsidRDefault="00A5582F" w:rsidP="00A5582F">
      <w:pPr>
        <w:numPr>
          <w:ilvl w:val="0"/>
          <w:numId w:val="8"/>
        </w:numPr>
      </w:pPr>
      <w:r w:rsidRPr="00A60D56">
        <w:rPr>
          <w:b/>
          <w:bCs/>
        </w:rPr>
        <w:t>Atavismo pela Dificuldade</w:t>
      </w:r>
      <w:r w:rsidRPr="00A60D56">
        <w:t>: O resgate de mecanismos biológicos ancestrais de sobrevivência. O corpo humano foi forjado na escassez e no perigo; o conforto excessivo gera atrofia. A dificuldade programada reativa vias metabólicas de longevidade (como as sirtuínas e a autofagia).</w:t>
      </w:r>
    </w:p>
    <w:p w14:paraId="1163B006" w14:textId="77777777" w:rsidR="00A5582F" w:rsidRPr="00A60D56" w:rsidRDefault="00A5582F" w:rsidP="00A5582F">
      <w:r>
        <w:pict w14:anchorId="6E82E459">
          <v:rect id="_x0000_i1031" style="width:0;height:1.5pt" o:hralign="center" o:hrstd="t" o:hrnoshade="t" o:hr="t" stroked="f"/>
        </w:pict>
      </w:r>
    </w:p>
    <w:p w14:paraId="386487C8" w14:textId="77777777" w:rsidR="00A5582F" w:rsidRPr="00A60D56" w:rsidRDefault="00A5582F" w:rsidP="00A5582F">
      <w:pPr>
        <w:rPr>
          <w:b/>
          <w:bCs/>
        </w:rPr>
      </w:pPr>
      <w:r w:rsidRPr="00A60D56">
        <w:rPr>
          <w:b/>
          <w:bCs/>
        </w:rPr>
        <w:t>3. Fundamentação e Resumos por Fonte</w:t>
      </w:r>
    </w:p>
    <w:p w14:paraId="03B9E6F1" w14:textId="77777777" w:rsidR="00A5582F" w:rsidRPr="00A60D56" w:rsidRDefault="00A5582F" w:rsidP="00A5582F">
      <w:pPr>
        <w:rPr>
          <w:b/>
          <w:bCs/>
        </w:rPr>
      </w:pPr>
      <w:r w:rsidRPr="00A60D56">
        <w:rPr>
          <w:b/>
          <w:bCs/>
        </w:rPr>
        <w:t>1. Teoria Sistêmica e Biologia do Estresse</w:t>
      </w:r>
    </w:p>
    <w:p w14:paraId="0DDD5284" w14:textId="77777777" w:rsidR="00A5582F" w:rsidRPr="00A60D56" w:rsidRDefault="00A5582F" w:rsidP="00A5582F">
      <w:r w:rsidRPr="00A60D56">
        <w:rPr>
          <w:b/>
          <w:bCs/>
        </w:rPr>
        <w:t>Referência:</w:t>
      </w:r>
      <w:r w:rsidRPr="00A60D56">
        <w:t xml:space="preserve"> CAPRA, </w:t>
      </w:r>
      <w:proofErr w:type="spellStart"/>
      <w:r w:rsidRPr="00A60D56">
        <w:t>Fritjof</w:t>
      </w:r>
      <w:proofErr w:type="spellEnd"/>
      <w:r w:rsidRPr="00A60D56">
        <w:t xml:space="preserve">. </w:t>
      </w:r>
      <w:r w:rsidRPr="00A60D56">
        <w:rPr>
          <w:i/>
          <w:iCs/>
        </w:rPr>
        <w:t>A Teia da Vida: Uma nova compreensão científica dos sistemas vivos</w:t>
      </w:r>
      <w:r w:rsidRPr="00A60D56">
        <w:t xml:space="preserve">. São Paulo: Cultrix, 1996. </w:t>
      </w:r>
      <w:hyperlink r:id="rId5" w:tgtFrame="_blank" w:history="1">
        <w:r w:rsidRPr="00A60D56">
          <w:rPr>
            <w:rStyle w:val="Hyperlink"/>
          </w:rPr>
          <w:t>Link para consulta</w:t>
        </w:r>
      </w:hyperlink>
    </w:p>
    <w:p w14:paraId="7EB356CF" w14:textId="77777777" w:rsidR="00A5582F" w:rsidRPr="00A60D56" w:rsidRDefault="00A5582F" w:rsidP="00A5582F">
      <w:pPr>
        <w:numPr>
          <w:ilvl w:val="0"/>
          <w:numId w:val="9"/>
        </w:numPr>
      </w:pPr>
      <w:r w:rsidRPr="00A60D56">
        <w:rPr>
          <w:b/>
          <w:bCs/>
        </w:rPr>
        <w:t>Resumo (15 linhas):</w:t>
      </w:r>
    </w:p>
    <w:p w14:paraId="411640A1" w14:textId="77777777" w:rsidR="00A5582F" w:rsidRPr="00A60D56" w:rsidRDefault="00A5582F" w:rsidP="00A5582F">
      <w:proofErr w:type="spellStart"/>
      <w:r w:rsidRPr="00A60D56">
        <w:t>Fritjof</w:t>
      </w:r>
      <w:proofErr w:type="spellEnd"/>
      <w:r w:rsidRPr="00A60D56">
        <w:t xml:space="preserve"> Capra apresenta uma visão sistêmica da vida, onde os organismos são entendidos como redes autopoiéticas (</w:t>
      </w:r>
      <w:proofErr w:type="spellStart"/>
      <w:r w:rsidRPr="00A60D56">
        <w:t>autocriadoras</w:t>
      </w:r>
      <w:proofErr w:type="spellEnd"/>
      <w:r w:rsidRPr="00A60D56">
        <w:t xml:space="preserve">). A obra fundamenta que sistemas vivos necessitam de fluxos constantes de energia e matéria, mantendo-se em estados de desequilíbrio dinâmico para evoluir. Capra argumenta que a estabilidade absoluta é sinônimo de morte biológica; a vida prospera na fronteira do caos. No contexto do PRISMA13, isso </w:t>
      </w:r>
      <w:proofErr w:type="spellStart"/>
      <w:r w:rsidRPr="00A60D56">
        <w:t>valida</w:t>
      </w:r>
      <w:proofErr w:type="spellEnd"/>
      <w:r w:rsidRPr="00A60D56">
        <w:t xml:space="preserve"> a introdução da hormese: o sistema biológico precisa ser "sacudido" por estressores para desencadear processos de auto-organização e maior complexidade. A interconectividade do Eixo PNEI é explicada pela capacidade do sistema de processar informações do meio (desafios) e responder com ajustes estruturais. O autor utiliza a termodinâmica de sistemas abertos para mostrar que a ordem surge da flutuação. Assim, a angústia e a dificuldade são interpretadas como flutuações que forçam o sistema a encontrar um novo e mais elevado nível de ordem e saúde. É a base científica para entender que o conforto é um risco à resiliência sistêmica.</w:t>
      </w:r>
    </w:p>
    <w:p w14:paraId="0DBA3D07" w14:textId="77777777" w:rsidR="00A5582F" w:rsidRPr="00A60D56" w:rsidRDefault="00A5582F" w:rsidP="00A5582F">
      <w:pPr>
        <w:numPr>
          <w:ilvl w:val="0"/>
          <w:numId w:val="9"/>
        </w:numPr>
      </w:pPr>
      <w:r w:rsidRPr="00A60D56">
        <w:rPr>
          <w:b/>
          <w:bCs/>
        </w:rPr>
        <w:t>Relevância (5 linhas):</w:t>
      </w:r>
    </w:p>
    <w:p w14:paraId="3CC3F588" w14:textId="77777777" w:rsidR="00A5582F" w:rsidRPr="00A60D56" w:rsidRDefault="00A5582F" w:rsidP="00A5582F">
      <w:r w:rsidRPr="00A60D56">
        <w:t>Fornece a base teórica para o "</w:t>
      </w:r>
      <w:proofErr w:type="spellStart"/>
      <w:r w:rsidRPr="00A60D56">
        <w:t>Não-Contentar-se</w:t>
      </w:r>
      <w:proofErr w:type="spellEnd"/>
      <w:r w:rsidRPr="00A60D56">
        <w:t>", provando que a evolução biológica e psíquica exige o abandono do equilíbrio estático em favor de uma dinâmica de crescimento contínuo e sistêmico.</w:t>
      </w:r>
    </w:p>
    <w:p w14:paraId="44AF40E4" w14:textId="77777777" w:rsidR="00A5582F" w:rsidRPr="00A60D56" w:rsidRDefault="00A5582F" w:rsidP="00A5582F">
      <w:pPr>
        <w:rPr>
          <w:b/>
          <w:bCs/>
        </w:rPr>
      </w:pPr>
      <w:r w:rsidRPr="00A60D56">
        <w:rPr>
          <w:b/>
          <w:bCs/>
        </w:rPr>
        <w:t>2. A Neurociência da Felicidade e do Desafio</w:t>
      </w:r>
    </w:p>
    <w:p w14:paraId="1259468B" w14:textId="77777777" w:rsidR="00A5582F" w:rsidRPr="00A60D56" w:rsidRDefault="00A5582F" w:rsidP="00A5582F">
      <w:r w:rsidRPr="00A60D56">
        <w:rPr>
          <w:b/>
          <w:bCs/>
        </w:rPr>
        <w:t>Referência:</w:t>
      </w:r>
      <w:r w:rsidRPr="00A60D56">
        <w:t xml:space="preserve"> </w:t>
      </w:r>
      <w:proofErr w:type="spellStart"/>
      <w:r w:rsidRPr="00A60D56">
        <w:t>ACHOR</w:t>
      </w:r>
      <w:proofErr w:type="spellEnd"/>
      <w:r w:rsidRPr="00A60D56">
        <w:t xml:space="preserve">, Shawn. </w:t>
      </w:r>
      <w:r w:rsidRPr="00A60D56">
        <w:rPr>
          <w:i/>
          <w:iCs/>
        </w:rPr>
        <w:t>O Jeito Harvard de Ser Feliz</w:t>
      </w:r>
      <w:r w:rsidRPr="00A60D56">
        <w:t xml:space="preserve">. Tradução de Cristina </w:t>
      </w:r>
      <w:proofErr w:type="spellStart"/>
      <w:r w:rsidRPr="00A60D56">
        <w:t>Yamagami</w:t>
      </w:r>
      <w:proofErr w:type="spellEnd"/>
      <w:r w:rsidRPr="00A60D56">
        <w:t xml:space="preserve">. São Paulo: </w:t>
      </w:r>
      <w:proofErr w:type="spellStart"/>
      <w:r w:rsidRPr="00A60D56">
        <w:t>Benvirá</w:t>
      </w:r>
      <w:proofErr w:type="spellEnd"/>
      <w:r w:rsidRPr="00A60D56">
        <w:t xml:space="preserve">, 2012. </w:t>
      </w:r>
      <w:hyperlink r:id="rId6" w:tgtFrame="_blank" w:history="1">
        <w:r w:rsidRPr="00A60D56">
          <w:rPr>
            <w:rStyle w:val="Hyperlink"/>
          </w:rPr>
          <w:t>Link para consulta</w:t>
        </w:r>
      </w:hyperlink>
    </w:p>
    <w:p w14:paraId="05F40290" w14:textId="77777777" w:rsidR="00A5582F" w:rsidRPr="00A60D56" w:rsidRDefault="00A5582F" w:rsidP="00A5582F">
      <w:pPr>
        <w:numPr>
          <w:ilvl w:val="0"/>
          <w:numId w:val="10"/>
        </w:numPr>
      </w:pPr>
      <w:r w:rsidRPr="00A60D56">
        <w:rPr>
          <w:b/>
          <w:bCs/>
        </w:rPr>
        <w:t>Resumo (15 linhas):</w:t>
      </w:r>
    </w:p>
    <w:p w14:paraId="7D130D66" w14:textId="77777777" w:rsidR="00A5582F" w:rsidRPr="00A60D56" w:rsidRDefault="00A5582F" w:rsidP="00A5582F">
      <w:r w:rsidRPr="00A60D56">
        <w:t xml:space="preserve">Shawn </w:t>
      </w:r>
      <w:proofErr w:type="spellStart"/>
      <w:r w:rsidRPr="00A60D56">
        <w:t>Achor</w:t>
      </w:r>
      <w:proofErr w:type="spellEnd"/>
      <w:r w:rsidRPr="00A60D56">
        <w:t xml:space="preserve"> inverte a lógica tradicional do sucesso, demonstrando que a felicidade e o engajamento são precursores da performance, e não seus resultados. O autor utiliza o conceito de "Vantagem da Felicidade" para mostrar que um cérebro em estado positivo é mais criativo e resiliente. No entanto, o livro enfatiza que essa felicidade não é a ausência de problemas, mas a capacidade de encontrar oportunidades na dificuldade (o "Caminho Ascendente"). </w:t>
      </w:r>
      <w:proofErr w:type="spellStart"/>
      <w:r w:rsidRPr="00A60D56">
        <w:t>Achor</w:t>
      </w:r>
      <w:proofErr w:type="spellEnd"/>
      <w:r w:rsidRPr="00A60D56">
        <w:t xml:space="preserve"> descreve como o cérebro pode ser treinado para reconhecer padrões de possibilidade em meio ao estresse, transformando a angústia em ação produtiva. A fundamentação recai sobre a neuroplasticidade: ao enfrentar dificuldades com uma mentalidade de crescimento, fortalecemos as conexões neurais ligadas à resolução de problemas. O "eutresse" é aqui visto como o combustível para o engajamento. A obra sugere que pequenas vitórias em ambientes desafiadores geram surtos de dopamina que sustentam o esforço de longo prazo. É um guia prático para converter o atavismo da sobrevivência em uma estratégia moderna de sucesso e longevidade.</w:t>
      </w:r>
    </w:p>
    <w:p w14:paraId="5EF60002" w14:textId="77777777" w:rsidR="00A5582F" w:rsidRPr="00A60D56" w:rsidRDefault="00A5582F" w:rsidP="00A5582F">
      <w:pPr>
        <w:numPr>
          <w:ilvl w:val="0"/>
          <w:numId w:val="10"/>
        </w:numPr>
      </w:pPr>
      <w:r w:rsidRPr="00A60D56">
        <w:rPr>
          <w:b/>
          <w:bCs/>
        </w:rPr>
        <w:t>Relevância (5 linhas):</w:t>
      </w:r>
    </w:p>
    <w:p w14:paraId="1E6B339B" w14:textId="77777777" w:rsidR="00A5582F" w:rsidRPr="00A60D56" w:rsidRDefault="00A5582F" w:rsidP="00A5582F">
      <w:r w:rsidRPr="00A60D56">
        <w:t>Valida o uso da "Potência Criadora" diante da angústia, ensinando o usuário a usar o estresse como um trampolim para níveis mais altos de realização pessoal e funcionalidade biológica.</w:t>
      </w:r>
    </w:p>
    <w:p w14:paraId="11A783D9" w14:textId="77777777" w:rsidR="00A5582F" w:rsidRPr="00A60D56" w:rsidRDefault="00A5582F" w:rsidP="00A5582F">
      <w:pPr>
        <w:rPr>
          <w:b/>
          <w:bCs/>
        </w:rPr>
      </w:pPr>
      <w:r w:rsidRPr="00A60D56">
        <w:rPr>
          <w:b/>
          <w:bCs/>
        </w:rPr>
        <w:t>3. Ontologia do Movimento e Autodomínio</w:t>
      </w:r>
    </w:p>
    <w:p w14:paraId="6279DAB2" w14:textId="77777777" w:rsidR="00A5582F" w:rsidRPr="00A60D56" w:rsidRDefault="00A5582F" w:rsidP="00A5582F">
      <w:r w:rsidRPr="00A60D56">
        <w:rPr>
          <w:b/>
          <w:bCs/>
        </w:rPr>
        <w:t>Referência:</w:t>
      </w:r>
      <w:r w:rsidRPr="00A60D56">
        <w:t xml:space="preserve"> YOGANANDA, </w:t>
      </w:r>
      <w:proofErr w:type="spellStart"/>
      <w:r w:rsidRPr="00A60D56">
        <w:t>Paramahansa</w:t>
      </w:r>
      <w:proofErr w:type="spellEnd"/>
      <w:r w:rsidRPr="00A60D56">
        <w:t xml:space="preserve">. </w:t>
      </w:r>
      <w:r w:rsidRPr="00A60D56">
        <w:rPr>
          <w:i/>
          <w:iCs/>
        </w:rPr>
        <w:t>Autobiografia de um Iogue</w:t>
      </w:r>
      <w:r w:rsidRPr="00A60D56">
        <w:t>. Los Angeles: Self-</w:t>
      </w:r>
      <w:proofErr w:type="spellStart"/>
      <w:r w:rsidRPr="00A60D56">
        <w:t>Realization</w:t>
      </w:r>
      <w:proofErr w:type="spellEnd"/>
      <w:r w:rsidRPr="00A60D56">
        <w:t xml:space="preserve"> </w:t>
      </w:r>
      <w:proofErr w:type="spellStart"/>
      <w:r w:rsidRPr="00A60D56">
        <w:t>Fellowship</w:t>
      </w:r>
      <w:proofErr w:type="spellEnd"/>
      <w:r w:rsidRPr="00A60D56">
        <w:t xml:space="preserve">, 1946. (Contexto: Kriya Yoga e Controle Vital). </w:t>
      </w:r>
      <w:hyperlink r:id="rId7" w:tgtFrame="_blank" w:history="1">
        <w:r w:rsidRPr="00A60D56">
          <w:rPr>
            <w:rStyle w:val="Hyperlink"/>
          </w:rPr>
          <w:t>Link para consulta</w:t>
        </w:r>
      </w:hyperlink>
    </w:p>
    <w:p w14:paraId="77C7C7B6" w14:textId="77777777" w:rsidR="00A5582F" w:rsidRPr="00A60D56" w:rsidRDefault="00A5582F" w:rsidP="00A5582F">
      <w:pPr>
        <w:numPr>
          <w:ilvl w:val="0"/>
          <w:numId w:val="11"/>
        </w:numPr>
      </w:pPr>
      <w:r w:rsidRPr="00A60D56">
        <w:rPr>
          <w:b/>
          <w:bCs/>
        </w:rPr>
        <w:t>Resumo (15 linhas):</w:t>
      </w:r>
    </w:p>
    <w:p w14:paraId="46458448" w14:textId="77777777" w:rsidR="00A5582F" w:rsidRPr="00A60D56" w:rsidRDefault="00A5582F" w:rsidP="00A5582F">
      <w:r w:rsidRPr="00A60D56">
        <w:t xml:space="preserve">Embora seja um relato espiritual, a obra fundamenta o mecanismo técnico da Kriya Yoga como uma ciência de despolarização e neutralização da corrente vital. O princípio é que o ser humano pode acelerar sua evolução natural através do controle direto da energia (Prana) e da mente. A dificuldade da prática — o recolhimento sensorial e a disciplina respiratória — atua como uma hormese espiritual, fortalecendo o sistema nervoso para suportar voltagens mais altas de consciência. Yogananda descreve como o iogue utiliza </w:t>
      </w:r>
      <w:proofErr w:type="gramStart"/>
      <w:r w:rsidRPr="00A60D56">
        <w:t>a</w:t>
      </w:r>
      <w:proofErr w:type="gramEnd"/>
      <w:r w:rsidRPr="00A60D56">
        <w:t xml:space="preserve"> vontade para transcender o atavismo dos instintos básicos, direcionando a energia da sobrevivência para a transcendência. A prática neutraliza os efeitos do estresse mundano, convertendo-o em "Potência Criadora Final". O "</w:t>
      </w:r>
      <w:proofErr w:type="spellStart"/>
      <w:r w:rsidRPr="00A60D56">
        <w:t>não-contentar-se</w:t>
      </w:r>
      <w:proofErr w:type="spellEnd"/>
      <w:r w:rsidRPr="00A60D56">
        <w:t>" manifesta-se como a busca incessante pela união com o Ser, rejeitando as distrações do ego. A fundamentação técnica mostra que, ao acalmar as flutuações do coração e da mente, o indivíduo atinge um estado de precisão ontológica onde o medo é substituído pela autoridade sobre a própria biologia e destino.</w:t>
      </w:r>
    </w:p>
    <w:p w14:paraId="73F09F09" w14:textId="77777777" w:rsidR="00A5582F" w:rsidRPr="00A60D56" w:rsidRDefault="00A5582F" w:rsidP="00A5582F">
      <w:pPr>
        <w:numPr>
          <w:ilvl w:val="0"/>
          <w:numId w:val="11"/>
        </w:numPr>
      </w:pPr>
      <w:r w:rsidRPr="00A60D56">
        <w:rPr>
          <w:b/>
          <w:bCs/>
        </w:rPr>
        <w:t>Relevância (5 linhas):</w:t>
      </w:r>
    </w:p>
    <w:p w14:paraId="71121726" w14:textId="77777777" w:rsidR="00A5582F" w:rsidRPr="00A60D56" w:rsidRDefault="00A5582F" w:rsidP="00A5582F">
      <w:r w:rsidRPr="00A60D56">
        <w:t>Conecta o atavismo da sobrevivência física ao ápice da evolução espiritual no PRISMA13, demonstrando que o autodomínio sob pressão é o caminho para a soberania do ser.</w:t>
      </w:r>
    </w:p>
    <w:p w14:paraId="5E0F08CF" w14:textId="77777777" w:rsidR="00A5582F" w:rsidRPr="00A60D56" w:rsidRDefault="00A5582F" w:rsidP="00A5582F">
      <w:r>
        <w:pict w14:anchorId="2E7F2A63">
          <v:rect id="_x0000_i1032" style="width:0;height:1.5pt" o:hralign="center" o:hrstd="t" o:hrnoshade="t" o:hr="t" stroked="f"/>
        </w:pict>
      </w:r>
    </w:p>
    <w:p w14:paraId="01D1DEB8" w14:textId="77777777" w:rsidR="00A5582F" w:rsidRPr="00A60D56" w:rsidRDefault="00A5582F" w:rsidP="00A5582F">
      <w:r w:rsidRPr="00A60D56">
        <w:rPr>
          <w:b/>
          <w:bCs/>
        </w:rPr>
        <w:t>Seeemmpre MelhorrrAndo... NUNKAKABA!</w:t>
      </w:r>
    </w:p>
    <w:p w14:paraId="6B59F36F" w14:textId="77777777" w:rsidR="00A5582F" w:rsidRPr="00A60D56" w:rsidRDefault="00A5582F" w:rsidP="00A5582F">
      <w:r w:rsidRPr="00A60D56">
        <w:rPr>
          <w:b/>
          <w:bCs/>
        </w:rPr>
        <w:t>Há braços!</w:t>
      </w:r>
    </w:p>
    <w:p w14:paraId="74DCEB2D" w14:textId="77777777" w:rsidR="00A5582F" w:rsidRDefault="00A5582F" w:rsidP="00A5582F"/>
    <w:p w14:paraId="5A3705DF" w14:textId="77777777" w:rsidR="00A5582F" w:rsidRDefault="00A5582F" w:rsidP="00A5582F"/>
    <w:p w14:paraId="0BE924D7" w14:textId="77777777" w:rsidR="00A5582F" w:rsidRDefault="00A5582F" w:rsidP="00A5582F"/>
    <w:p w14:paraId="2CC2C6B3" w14:textId="77777777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B3778"/>
    <w:multiLevelType w:val="multilevel"/>
    <w:tmpl w:val="77D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C56C87"/>
    <w:multiLevelType w:val="multilevel"/>
    <w:tmpl w:val="9EF4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91177"/>
    <w:multiLevelType w:val="multilevel"/>
    <w:tmpl w:val="745E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17244"/>
    <w:multiLevelType w:val="multilevel"/>
    <w:tmpl w:val="EB3E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40055"/>
    <w:multiLevelType w:val="multilevel"/>
    <w:tmpl w:val="D38E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AD3E41"/>
    <w:multiLevelType w:val="multilevel"/>
    <w:tmpl w:val="E67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86342"/>
    <w:multiLevelType w:val="multilevel"/>
    <w:tmpl w:val="2E6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F036F"/>
    <w:multiLevelType w:val="multilevel"/>
    <w:tmpl w:val="EFB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77BE5"/>
    <w:multiLevelType w:val="multilevel"/>
    <w:tmpl w:val="94F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A11B2"/>
    <w:multiLevelType w:val="multilevel"/>
    <w:tmpl w:val="324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2290D"/>
    <w:multiLevelType w:val="multilevel"/>
    <w:tmpl w:val="43C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093699">
    <w:abstractNumId w:val="4"/>
  </w:num>
  <w:num w:numId="2" w16cid:durableId="1958481704">
    <w:abstractNumId w:val="0"/>
  </w:num>
  <w:num w:numId="3" w16cid:durableId="1119303848">
    <w:abstractNumId w:val="1"/>
  </w:num>
  <w:num w:numId="4" w16cid:durableId="2122914420">
    <w:abstractNumId w:val="8"/>
  </w:num>
  <w:num w:numId="5" w16cid:durableId="1247032151">
    <w:abstractNumId w:val="9"/>
  </w:num>
  <w:num w:numId="6" w16cid:durableId="1694305806">
    <w:abstractNumId w:val="3"/>
  </w:num>
  <w:num w:numId="7" w16cid:durableId="329142301">
    <w:abstractNumId w:val="7"/>
  </w:num>
  <w:num w:numId="8" w16cid:durableId="905796242">
    <w:abstractNumId w:val="2"/>
  </w:num>
  <w:num w:numId="9" w16cid:durableId="807211087">
    <w:abstractNumId w:val="6"/>
  </w:num>
  <w:num w:numId="10" w16cid:durableId="1307394115">
    <w:abstractNumId w:val="5"/>
  </w:num>
  <w:num w:numId="11" w16cid:durableId="1698769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2F"/>
    <w:rsid w:val="00080BB6"/>
    <w:rsid w:val="0051040D"/>
    <w:rsid w:val="005D5668"/>
    <w:rsid w:val="00672CB6"/>
    <w:rsid w:val="006E551A"/>
    <w:rsid w:val="006F5D50"/>
    <w:rsid w:val="0073218B"/>
    <w:rsid w:val="007D7492"/>
    <w:rsid w:val="008A50EA"/>
    <w:rsid w:val="0090469A"/>
    <w:rsid w:val="009818BD"/>
    <w:rsid w:val="00A5582F"/>
    <w:rsid w:val="00A63CCF"/>
    <w:rsid w:val="00AD0D9C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7763D"/>
  <w15:chartTrackingRefBased/>
  <w15:docId w15:val="{50B1C7F7-2989-4ED4-800E-24EA69B6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82F"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A55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58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58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58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58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58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58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58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5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5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58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58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58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58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58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58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58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58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58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58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5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58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58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58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5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58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58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5582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gananda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editorasaraiva.com.br" TargetMode="External"/><Relationship Id="rId5" Type="http://schemas.openxmlformats.org/officeDocument/2006/relationships/hyperlink" Target="https://www.pensamento-cultrix.com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1821</Words>
  <Characters>9835</Characters>
  <Application>Microsoft Office Word</Application>
  <DocSecurity>0</DocSecurity>
  <Lines>81</Lines>
  <Paragraphs>23</Paragraphs>
  <ScaleCrop>false</ScaleCrop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2026-04-24T02:25:00Z</dcterms:created>
  <dcterms:modified xsi:type="dcterms:W3CDTF">2026-04-24T02:26:00Z</dcterms:modified>
</cp:coreProperties>
</file>