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04F42" w14:textId="77777777" w:rsidR="00024A48" w:rsidRPr="00024A48" w:rsidRDefault="00024A48" w:rsidP="00024A48">
      <w:pPr>
        <w:jc w:val="center"/>
        <w:rPr>
          <w:b/>
          <w:bCs/>
        </w:rPr>
      </w:pPr>
      <w:proofErr w:type="spellStart"/>
      <w:r w:rsidRPr="00024A48">
        <w:rPr>
          <w:b/>
          <w:bCs/>
        </w:rPr>
        <w:t>Senior</w:t>
      </w:r>
      <w:proofErr w:type="spellEnd"/>
      <w:r w:rsidRPr="00024A48">
        <w:rPr>
          <w:b/>
          <w:bCs/>
        </w:rPr>
        <w:t xml:space="preserve"> Living: Chega de Envelhecer Sozinho</w:t>
      </w:r>
    </w:p>
    <w:p w14:paraId="3E1D6367" w14:textId="3FE0A611" w:rsidR="00024A48" w:rsidRPr="00024A48" w:rsidRDefault="00024A48" w:rsidP="00024A48">
      <w:pPr>
        <w:jc w:val="center"/>
      </w:pPr>
      <w:r w:rsidRPr="00024A48">
        <w:drawing>
          <wp:inline distT="0" distB="0" distL="0" distR="0" wp14:anchorId="459FDD0F" wp14:editId="15999472">
            <wp:extent cx="381000" cy="381000"/>
            <wp:effectExtent l="0" t="0" r="0" b="0"/>
            <wp:docPr id="2" name="Imagem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4AC0" w14:textId="77777777" w:rsidR="00024A48" w:rsidRPr="00024A48" w:rsidRDefault="00024A48" w:rsidP="00024A48">
      <w:pPr>
        <w:jc w:val="center"/>
      </w:pPr>
      <w:hyperlink r:id="rId7" w:history="1">
        <w:proofErr w:type="spellStart"/>
        <w:r w:rsidRPr="00024A48">
          <w:rPr>
            <w:rStyle w:val="Hyperlink"/>
          </w:rPr>
          <w:t>SOB</w:t>
        </w:r>
        <w:r w:rsidRPr="00024A48">
          <w:rPr>
            <w:rStyle w:val="Hyperlink"/>
          </w:rPr>
          <w:t>R</w:t>
        </w:r>
        <w:r w:rsidRPr="00024A48">
          <w:rPr>
            <w:rStyle w:val="Hyperlink"/>
          </w:rPr>
          <w:t>AMEX</w:t>
        </w:r>
        <w:proofErr w:type="spellEnd"/>
      </w:hyperlink>
    </w:p>
    <w:p w14:paraId="7CEF638A" w14:textId="77777777" w:rsidR="00024A48" w:rsidRPr="00024A48" w:rsidRDefault="00024A48" w:rsidP="00024A48">
      <w:pPr>
        <w:jc w:val="center"/>
      </w:pPr>
      <w:r w:rsidRPr="00024A48">
        <w:t>2,96 mil inscritos</w:t>
      </w:r>
    </w:p>
    <w:p w14:paraId="4549BBB8" w14:textId="1C351C46" w:rsidR="00024A48" w:rsidRDefault="00024A48" w:rsidP="00024A48">
      <w:pPr>
        <w:jc w:val="center"/>
      </w:pPr>
      <w:r>
        <w:t>Link:</w:t>
      </w:r>
      <w:r w:rsidRPr="00024A48">
        <w:t xml:space="preserve"> </w:t>
      </w:r>
      <w:hyperlink r:id="rId8" w:history="1">
        <w:r w:rsidRPr="002312D8">
          <w:rPr>
            <w:rStyle w:val="Hyperlink"/>
          </w:rPr>
          <w:t>https://youtu.be/L1Agd1KkGBA</w:t>
        </w:r>
      </w:hyperlink>
    </w:p>
    <w:p w14:paraId="3B99093F" w14:textId="35D4F1B7" w:rsidR="00024A48" w:rsidRPr="00024A48" w:rsidRDefault="00024A48" w:rsidP="00024A48">
      <w:r w:rsidRPr="00024A48">
        <w:t>Resuma o vídeo</w:t>
      </w:r>
    </w:p>
    <w:p w14:paraId="79049917" w14:textId="77777777" w:rsidR="00024A48" w:rsidRPr="00024A48" w:rsidRDefault="00024A48" w:rsidP="00024A48">
      <w:r w:rsidRPr="00024A48">
        <w:t xml:space="preserve">Este vídeo é um debate sobre o conceito de </w:t>
      </w:r>
      <w:proofErr w:type="spellStart"/>
      <w:r w:rsidRPr="00024A48">
        <w:rPr>
          <w:b/>
          <w:bCs/>
        </w:rPr>
        <w:t>Senior</w:t>
      </w:r>
      <w:proofErr w:type="spellEnd"/>
      <w:r w:rsidRPr="00024A48">
        <w:rPr>
          <w:b/>
          <w:bCs/>
        </w:rPr>
        <w:t xml:space="preserve"> Living</w:t>
      </w:r>
      <w:r w:rsidRPr="00024A48">
        <w:t xml:space="preserve"> (moradia assistida para idosos) no Brasil, apresentado pelo Dr. Luciano </w:t>
      </w:r>
      <w:proofErr w:type="spellStart"/>
      <w:r w:rsidRPr="00024A48">
        <w:t>Zufo</w:t>
      </w:r>
      <w:proofErr w:type="spellEnd"/>
      <w:r w:rsidRPr="00024A48">
        <w:t xml:space="preserve">, fundador do grupo </w:t>
      </w:r>
      <w:r w:rsidRPr="00024A48">
        <w:rPr>
          <w:i/>
          <w:iCs/>
        </w:rPr>
        <w:t>São Pietro</w:t>
      </w:r>
      <w:r w:rsidRPr="00024A48">
        <w:t>. O encontro destaca a transição demográfica do país e a necessidade de espaços que priorizem o bem-estar, a socialização e a independência dos idosos, em vez do modelo tradicional de "asilo".</w:t>
      </w:r>
    </w:p>
    <w:p w14:paraId="4071F414" w14:textId="77777777" w:rsidR="00024A48" w:rsidRPr="00024A48" w:rsidRDefault="00024A48" w:rsidP="00024A48">
      <w:proofErr w:type="spellStart"/>
      <w:r w:rsidRPr="00024A48">
        <w:rPr>
          <w:b/>
          <w:bCs/>
        </w:rPr>
        <w:t>Pontos-chave</w:t>
      </w:r>
      <w:proofErr w:type="spellEnd"/>
      <w:r w:rsidRPr="00024A48">
        <w:rPr>
          <w:b/>
          <w:bCs/>
        </w:rPr>
        <w:t xml:space="preserve"> discutidos:</w:t>
      </w:r>
    </w:p>
    <w:p w14:paraId="6EAD6C51" w14:textId="77777777" w:rsidR="00024A48" w:rsidRPr="00024A48" w:rsidRDefault="00024A48" w:rsidP="00024A48">
      <w:pPr>
        <w:numPr>
          <w:ilvl w:val="0"/>
          <w:numId w:val="1"/>
        </w:numPr>
      </w:pPr>
      <w:r w:rsidRPr="00024A48">
        <w:rPr>
          <w:b/>
          <w:bCs/>
        </w:rPr>
        <w:t xml:space="preserve">Conceito de </w:t>
      </w:r>
      <w:proofErr w:type="spellStart"/>
      <w:r w:rsidRPr="00024A48">
        <w:rPr>
          <w:b/>
          <w:bCs/>
        </w:rPr>
        <w:t>Senior</w:t>
      </w:r>
      <w:proofErr w:type="spellEnd"/>
      <w:r w:rsidRPr="00024A48">
        <w:rPr>
          <w:b/>
          <w:bCs/>
        </w:rPr>
        <w:t xml:space="preserve"> Living:</w:t>
      </w:r>
      <w:r w:rsidRPr="00024A48">
        <w:t> Diferente de um residencial geriátrico focado apenas na doença, o </w:t>
      </w:r>
      <w:proofErr w:type="spellStart"/>
      <w:r w:rsidRPr="00024A48">
        <w:rPr>
          <w:i/>
          <w:iCs/>
        </w:rPr>
        <w:t>Senior</w:t>
      </w:r>
      <w:proofErr w:type="spellEnd"/>
      <w:r w:rsidRPr="00024A48">
        <w:rPr>
          <w:i/>
          <w:iCs/>
        </w:rPr>
        <w:t xml:space="preserve"> Living</w:t>
      </w:r>
      <w:r w:rsidRPr="00024A48">
        <w:t> é um ecossistema focado na qualidade de vida (14:17-15:45). O objetivo é evitar a solidão e oferecer um ambiente estimulante.</w:t>
      </w:r>
    </w:p>
    <w:p w14:paraId="0E216374" w14:textId="77777777" w:rsidR="00024A48" w:rsidRPr="00024A48" w:rsidRDefault="00024A48" w:rsidP="00024A48">
      <w:pPr>
        <w:numPr>
          <w:ilvl w:val="0"/>
          <w:numId w:val="1"/>
        </w:numPr>
      </w:pPr>
      <w:r w:rsidRPr="00024A48">
        <w:rPr>
          <w:b/>
          <w:bCs/>
        </w:rPr>
        <w:t>Modelo de Negócio:</w:t>
      </w:r>
      <w:r w:rsidRPr="00024A48">
        <w:t> O Dr. Luciano explica que o modelo envolve investidores que adquirem os imóveis, enquanto a empresa atua como operadora, cuidando de toda a gestão, desde a manutenção até o suporte de saúde (6:07-6:50).</w:t>
      </w:r>
    </w:p>
    <w:p w14:paraId="31F10EB7" w14:textId="77777777" w:rsidR="00024A48" w:rsidRPr="00024A48" w:rsidRDefault="00024A48" w:rsidP="00024A48">
      <w:pPr>
        <w:numPr>
          <w:ilvl w:val="0"/>
          <w:numId w:val="1"/>
        </w:numPr>
      </w:pPr>
      <w:r w:rsidRPr="00024A48">
        <w:rPr>
          <w:b/>
          <w:bCs/>
        </w:rPr>
        <w:t>Tecnologia e Segurança:</w:t>
      </w:r>
      <w:r w:rsidRPr="00024A48">
        <w:t> O uso de tecnologia é essencial para a segurança sem ser invasivo. Eles utilizam dispositivos vestíveis e radares flutuantes (sem contato direto) que monitoram sinais vitais e quedas, permitindo um acompanhamento constante sem infantilizar o residente (18:26-18:45, 46:26-47:03).</w:t>
      </w:r>
    </w:p>
    <w:p w14:paraId="07CE5774" w14:textId="77777777" w:rsidR="00024A48" w:rsidRPr="00024A48" w:rsidRDefault="00024A48" w:rsidP="00024A48">
      <w:pPr>
        <w:numPr>
          <w:ilvl w:val="0"/>
          <w:numId w:val="1"/>
        </w:numPr>
      </w:pPr>
      <w:r w:rsidRPr="00024A48">
        <w:rPr>
          <w:b/>
          <w:bCs/>
        </w:rPr>
        <w:t>Socialização e Propósito:</w:t>
      </w:r>
      <w:r w:rsidRPr="00024A48">
        <w:t> A importância de atividades que combatem a rotina, como saídas programadas, interação com crianças, música e pintura, é enfatizada como fundamental para manter a saúde mental dos moradores (23:35-25:48, 43:10-44:00).</w:t>
      </w:r>
    </w:p>
    <w:p w14:paraId="11FDAFDF" w14:textId="77777777" w:rsidR="00024A48" w:rsidRPr="00024A48" w:rsidRDefault="00024A48" w:rsidP="00024A48">
      <w:pPr>
        <w:numPr>
          <w:ilvl w:val="0"/>
          <w:numId w:val="1"/>
        </w:numPr>
      </w:pPr>
      <w:r w:rsidRPr="00024A48">
        <w:rPr>
          <w:b/>
          <w:bCs/>
        </w:rPr>
        <w:t>Futuro do Setor:</w:t>
      </w:r>
      <w:r w:rsidRPr="00024A48">
        <w:t> O palestrante projeta uma expansão do modelo para outras regiões do Brasil, visando criar redes onde os residentes possam ter mobilidade entre diferentes unidades (37:39-38:07, 58:58-59:25).</w:t>
      </w:r>
    </w:p>
    <w:p w14:paraId="4C50B05D" w14:textId="77777777" w:rsidR="00024A48" w:rsidRPr="00024A48" w:rsidRDefault="00024A48" w:rsidP="00024A48">
      <w:r w:rsidRPr="00024A48">
        <w:t>O debate reforça que o envelhecimento populacional no Brasil, especialmente em estados como o Rio Grande do Sul, representa uma oportunidade significativa para negócios de alto padrão focados em "liberdade com suporte".</w:t>
      </w:r>
    </w:p>
    <w:p w14:paraId="247AC1EE" w14:textId="77777777" w:rsidR="007D7492" w:rsidRDefault="007D7492"/>
    <w:p w14:paraId="2320C1B2" w14:textId="77777777" w:rsidR="00024A48" w:rsidRDefault="00024A48"/>
    <w:p w14:paraId="1746EC8A" w14:textId="77777777" w:rsidR="00024A48" w:rsidRDefault="00024A48"/>
    <w:p w14:paraId="7E28E7DE" w14:textId="77777777" w:rsidR="00024A48" w:rsidRPr="00024A48" w:rsidRDefault="00024A48" w:rsidP="00024A48">
      <w:r w:rsidRPr="00024A48">
        <w:t xml:space="preserve">O conceito de </w:t>
      </w:r>
      <w:proofErr w:type="spellStart"/>
      <w:r w:rsidRPr="00024A48">
        <w:rPr>
          <w:b/>
          <w:bCs/>
        </w:rPr>
        <w:t>Senior</w:t>
      </w:r>
      <w:proofErr w:type="spellEnd"/>
      <w:r w:rsidRPr="00024A48">
        <w:rPr>
          <w:b/>
          <w:bCs/>
        </w:rPr>
        <w:t xml:space="preserve"> Living</w:t>
      </w:r>
      <w:r w:rsidRPr="00024A48">
        <w:t xml:space="preserve"> representa uma evolução necessária no paradigma habitacional, deslocando o foco da assistência baseada em "doença" (modelo de asilo tradicional) para um modelo centrado no </w:t>
      </w:r>
      <w:r w:rsidRPr="00024A48">
        <w:rPr>
          <w:b/>
          <w:bCs/>
        </w:rPr>
        <w:t>envelhecimento ativo</w:t>
      </w:r>
      <w:r w:rsidRPr="00024A48">
        <w:t xml:space="preserve"> (14:17-15:45). Este ecossistema combina infraestrutura adaptada, serviços compartilhados e, crucialmente, o resgate da autonomia e da conexão social.</w:t>
      </w:r>
    </w:p>
    <w:p w14:paraId="02542A16" w14:textId="77777777" w:rsidR="00024A48" w:rsidRPr="00024A48" w:rsidRDefault="00024A48" w:rsidP="00024A48">
      <w:r w:rsidRPr="00024A48">
        <w:t>Princípios Fundamentais</w:t>
      </w:r>
    </w:p>
    <w:p w14:paraId="71DF39F9" w14:textId="77777777" w:rsidR="00024A48" w:rsidRPr="00024A48" w:rsidRDefault="00024A48" w:rsidP="00024A48">
      <w:pPr>
        <w:numPr>
          <w:ilvl w:val="0"/>
          <w:numId w:val="2"/>
        </w:numPr>
      </w:pPr>
      <w:r w:rsidRPr="00024A48">
        <w:rPr>
          <w:b/>
          <w:bCs/>
        </w:rPr>
        <w:t>Autonomia e Independência:</w:t>
      </w:r>
      <w:r w:rsidRPr="00024A48">
        <w:t> O ambiente é desenhado para permitir que o idoso mantenha sua rotina, privacidade e agência sobre a própria vida (</w:t>
      </w:r>
      <w:proofErr w:type="spellStart"/>
      <w:r w:rsidRPr="00024A48">
        <w:t>Aging</w:t>
      </w:r>
      <w:proofErr w:type="spellEnd"/>
      <w:r w:rsidRPr="00024A48">
        <w:t xml:space="preserve"> in </w:t>
      </w:r>
      <w:proofErr w:type="spellStart"/>
      <w:r w:rsidRPr="00024A48">
        <w:t>Place</w:t>
      </w:r>
      <w:proofErr w:type="spellEnd"/>
      <w:r w:rsidRPr="00024A48">
        <w:t>).</w:t>
      </w:r>
    </w:p>
    <w:p w14:paraId="1BBFF734" w14:textId="77777777" w:rsidR="00024A48" w:rsidRPr="00024A48" w:rsidRDefault="00024A48" w:rsidP="00024A48">
      <w:pPr>
        <w:numPr>
          <w:ilvl w:val="0"/>
          <w:numId w:val="2"/>
        </w:numPr>
      </w:pPr>
      <w:r w:rsidRPr="00024A48">
        <w:rPr>
          <w:b/>
          <w:bCs/>
        </w:rPr>
        <w:t>Envelhecimento Biopsicossocial:</w:t>
      </w:r>
      <w:r w:rsidRPr="00024A48">
        <w:t> A abordagem vai além da saúde física, integrando bem-estar mental, intelectual e social através de atividades programadas (universidade sênior, artes, cultura).</w:t>
      </w:r>
    </w:p>
    <w:p w14:paraId="2E7B461B" w14:textId="77777777" w:rsidR="00024A48" w:rsidRPr="00024A48" w:rsidRDefault="00024A48" w:rsidP="00024A48">
      <w:pPr>
        <w:numPr>
          <w:ilvl w:val="0"/>
          <w:numId w:val="2"/>
        </w:numPr>
      </w:pPr>
      <w:r w:rsidRPr="00024A48">
        <w:rPr>
          <w:b/>
          <w:bCs/>
        </w:rPr>
        <w:t>Tecnologia Invisível:</w:t>
      </w:r>
      <w:r w:rsidRPr="00024A48">
        <w:t> O uso de sensores, radares e </w:t>
      </w:r>
      <w:proofErr w:type="spellStart"/>
      <w:r w:rsidRPr="00024A48">
        <w:rPr>
          <w:i/>
          <w:iCs/>
        </w:rPr>
        <w:t>wearables</w:t>
      </w:r>
      <w:proofErr w:type="spellEnd"/>
      <w:r w:rsidRPr="00024A48">
        <w:t> garante a segurança (detecção de quedas e monitoramento de sinais vitais) sem infantilizar o residente (46:26-47:03).</w:t>
      </w:r>
    </w:p>
    <w:p w14:paraId="4A3D46D6" w14:textId="77777777" w:rsidR="00024A48" w:rsidRPr="00024A48" w:rsidRDefault="00024A48" w:rsidP="00024A48">
      <w:pPr>
        <w:numPr>
          <w:ilvl w:val="0"/>
          <w:numId w:val="2"/>
        </w:numPr>
      </w:pPr>
      <w:r w:rsidRPr="00024A48">
        <w:rPr>
          <w:b/>
          <w:bCs/>
        </w:rPr>
        <w:lastRenderedPageBreak/>
        <w:t>Combate à Solidão:</w:t>
      </w:r>
      <w:r w:rsidRPr="00024A48">
        <w:t> A estruturação de áreas comuns e a curadoria de atividades coletivas são desenhadas para criar redes de pertencimento, combatendo o isolamento social.</w:t>
      </w:r>
    </w:p>
    <w:p w14:paraId="2BD34F18" w14:textId="77777777" w:rsidR="00024A48" w:rsidRPr="00024A48" w:rsidRDefault="00024A48" w:rsidP="00024A48">
      <w:r w:rsidRPr="00024A48">
        <w:t>Contexto: O Mercado Prateado no Brasil</w:t>
      </w:r>
    </w:p>
    <w:p w14:paraId="648E0CE8" w14:textId="77777777" w:rsidR="00024A48" w:rsidRPr="00024A48" w:rsidRDefault="00024A48" w:rsidP="00024A48">
      <w:r w:rsidRPr="00024A48">
        <w:t xml:space="preserve">O Brasil vive um processo rápido de transição demográfica, com o número de idosos superando o de jovens em diversas regiões. Este cenário pressiona o sistema de saúde, mas abre uma oportunidade gigantesca na </w:t>
      </w:r>
      <w:r w:rsidRPr="00024A48">
        <w:rPr>
          <w:b/>
          <w:bCs/>
        </w:rPr>
        <w:t>Economia Prateada</w:t>
      </w:r>
      <w:r w:rsidRPr="00024A48">
        <w:t>. A demanda não é apenas por "cuidado", mas por serviços de alta qualidade, tecnologia e moradias que ofereçam significado e propósito aos anos de longevidade.</w:t>
      </w:r>
    </w:p>
    <w:p w14:paraId="3891FB2C" w14:textId="77777777" w:rsidR="00024A48" w:rsidRPr="00024A48" w:rsidRDefault="00024A48" w:rsidP="00024A48">
      <w:r w:rsidRPr="00024A48">
        <w:t>Bibliografia Comentada</w:t>
      </w:r>
    </w:p>
    <w:p w14:paraId="535D871F" w14:textId="77777777" w:rsidR="00024A48" w:rsidRPr="00024A48" w:rsidRDefault="00024A48" w:rsidP="00024A48">
      <w:pPr>
        <w:numPr>
          <w:ilvl w:val="0"/>
          <w:numId w:val="3"/>
        </w:numPr>
      </w:pPr>
      <w:r w:rsidRPr="00024A48">
        <w:rPr>
          <w:b/>
          <w:bCs/>
        </w:rPr>
        <w:t xml:space="preserve">Ministério da Saúde (2006). </w:t>
      </w:r>
      <w:r w:rsidRPr="00024A48">
        <w:rPr>
          <w:b/>
          <w:bCs/>
          <w:i/>
          <w:iCs/>
        </w:rPr>
        <w:t>Envelhecimento e saúde da pessoa idosa</w:t>
      </w:r>
      <w:r w:rsidRPr="00024A48">
        <w:rPr>
          <w:b/>
          <w:bCs/>
        </w:rPr>
        <w:t>.</w:t>
      </w:r>
      <w:r w:rsidRPr="00024A48">
        <w:t xml:space="preserve"> Este manual técnico é a base fundamental para a compreensão das políticas públicas e do sistema de saúde voltado ao envelhecimento no Brasil. Oferece diretrizes sobre promoção da saúde, prevenção de doenças e a importância da rede de apoio no SUS. </w:t>
      </w:r>
      <w:r w:rsidRPr="00024A48">
        <w:rPr>
          <w:b/>
          <w:bCs/>
        </w:rPr>
        <w:t>Relevância:</w:t>
      </w:r>
      <w:r w:rsidRPr="00024A48">
        <w:t xml:space="preserve"> Essencial por estabelecer o marco regulatório e técnico que orienta qualquer iniciativa de saúde e moradia assistida em território nacional, sendo a fonte primária de diretrizes para profissionais do setor.</w:t>
      </w:r>
    </w:p>
    <w:p w14:paraId="46159CAF" w14:textId="77777777" w:rsidR="00024A48" w:rsidRPr="00024A48" w:rsidRDefault="00024A48" w:rsidP="00024A48">
      <w:pPr>
        <w:numPr>
          <w:ilvl w:val="0"/>
          <w:numId w:val="3"/>
        </w:numPr>
      </w:pPr>
      <w:r w:rsidRPr="00024A48">
        <w:rPr>
          <w:b/>
          <w:bCs/>
        </w:rPr>
        <w:t xml:space="preserve">Neri, A. L., et al. </w:t>
      </w:r>
      <w:r w:rsidRPr="00024A48">
        <w:rPr>
          <w:b/>
          <w:bCs/>
          <w:i/>
          <w:iCs/>
        </w:rPr>
        <w:t>Bem-estar psicológico, saúde e longevidade</w:t>
      </w:r>
      <w:r w:rsidRPr="00024A48">
        <w:rPr>
          <w:b/>
          <w:bCs/>
        </w:rPr>
        <w:t>.</w:t>
      </w:r>
      <w:r w:rsidRPr="00024A48">
        <w:t xml:space="preserve"> Uma obra densa que analisa o envelhecimento sob a ótica da psicologia, explorando como a subjetividade, as relações interpessoais e a autoimagem influenciam diretamente a qualidade de vida e a saúde física dos indivíduos na maturidade. </w:t>
      </w:r>
      <w:r w:rsidRPr="00024A48">
        <w:rPr>
          <w:b/>
          <w:bCs/>
        </w:rPr>
        <w:t>Relevância:</w:t>
      </w:r>
      <w:r w:rsidRPr="00024A48">
        <w:t xml:space="preserve"> Fundamental para embasar o conceito de "propósito" e "sentimento de pertencimento" discutido no </w:t>
      </w:r>
      <w:proofErr w:type="spellStart"/>
      <w:r w:rsidRPr="00024A48">
        <w:t>Senior</w:t>
      </w:r>
      <w:proofErr w:type="spellEnd"/>
      <w:r w:rsidRPr="00024A48">
        <w:t xml:space="preserve"> Living, indo além da estrutura física e tocando no suporte psicológico necessário para o envelhecer bem.</w:t>
      </w:r>
    </w:p>
    <w:p w14:paraId="4628B90B" w14:textId="77777777" w:rsidR="00024A48" w:rsidRPr="00024A48" w:rsidRDefault="00024A48" w:rsidP="00024A48">
      <w:pPr>
        <w:numPr>
          <w:ilvl w:val="0"/>
          <w:numId w:val="3"/>
        </w:numPr>
      </w:pPr>
      <w:r w:rsidRPr="00024A48">
        <w:rPr>
          <w:b/>
          <w:bCs/>
        </w:rPr>
        <w:t xml:space="preserve">Revista </w:t>
      </w:r>
      <w:proofErr w:type="spellStart"/>
      <w:r w:rsidRPr="00024A48">
        <w:rPr>
          <w:b/>
          <w:bCs/>
        </w:rPr>
        <w:t>Oculum</w:t>
      </w:r>
      <w:proofErr w:type="spellEnd"/>
      <w:r w:rsidRPr="00024A48">
        <w:rPr>
          <w:b/>
          <w:bCs/>
        </w:rPr>
        <w:t xml:space="preserve"> Ensaios. "Longevidade nas moradias e nos ambientes".</w:t>
      </w:r>
      <w:r w:rsidRPr="00024A48">
        <w:t xml:space="preserve"> Artigo científico que investiga a interseção entre arquitetura, design universal e envelhecimento. Discute como o ambiente construído pode ser um facilitador ou um obstáculo para a manutenção da independência do idoso. </w:t>
      </w:r>
      <w:r w:rsidRPr="00024A48">
        <w:rPr>
          <w:b/>
          <w:bCs/>
        </w:rPr>
        <w:t>Relevância:</w:t>
      </w:r>
      <w:r w:rsidRPr="00024A48">
        <w:t xml:space="preserve"> Fornece o rigor técnico e acadêmico para o planejamento de espaços físicos (</w:t>
      </w:r>
      <w:proofErr w:type="spellStart"/>
      <w:r w:rsidRPr="00024A48">
        <w:t>Senior</w:t>
      </w:r>
      <w:proofErr w:type="spellEnd"/>
      <w:r w:rsidRPr="00024A48">
        <w:t xml:space="preserve"> Living), demonstrando como a arquitetura planejada afeta diretamente a segurança e a autonomia dos residentes.</w:t>
      </w:r>
    </w:p>
    <w:p w14:paraId="234FC22D" w14:textId="77777777" w:rsidR="00024A48" w:rsidRPr="00024A48" w:rsidRDefault="00024A48" w:rsidP="00024A48">
      <w:pPr>
        <w:numPr>
          <w:ilvl w:val="0"/>
          <w:numId w:val="3"/>
        </w:numPr>
      </w:pPr>
      <w:r w:rsidRPr="00024A48">
        <w:rPr>
          <w:b/>
          <w:bCs/>
        </w:rPr>
        <w:t xml:space="preserve">Portal do Envelhecimento. </w:t>
      </w:r>
      <w:r w:rsidRPr="00024A48">
        <w:rPr>
          <w:b/>
          <w:bCs/>
          <w:i/>
          <w:iCs/>
        </w:rPr>
        <w:t xml:space="preserve">Livro aborda moradias para </w:t>
      </w:r>
      <w:proofErr w:type="spellStart"/>
      <w:r w:rsidRPr="00024A48">
        <w:rPr>
          <w:b/>
          <w:bCs/>
          <w:i/>
          <w:iCs/>
        </w:rPr>
        <w:t>Longeviver</w:t>
      </w:r>
      <w:proofErr w:type="spellEnd"/>
      <w:r w:rsidRPr="00024A48">
        <w:rPr>
          <w:b/>
          <w:bCs/>
        </w:rPr>
        <w:t>.</w:t>
      </w:r>
      <w:r w:rsidRPr="00024A48">
        <w:t xml:space="preserve"> Publicação especializada que conecta conceitos de bioengenharia com a gestão de espaços residenciais, focando em como criar ambientes que minimizem o estresse e estimulem a vida ativa (</w:t>
      </w:r>
      <w:proofErr w:type="spellStart"/>
      <w:r w:rsidRPr="00024A48">
        <w:t>Longeviver</w:t>
      </w:r>
      <w:proofErr w:type="spellEnd"/>
      <w:r w:rsidRPr="00024A48">
        <w:t xml:space="preserve">). </w:t>
      </w:r>
      <w:r w:rsidRPr="00024A48">
        <w:rPr>
          <w:b/>
          <w:bCs/>
        </w:rPr>
        <w:t>Relevância:</w:t>
      </w:r>
      <w:r w:rsidRPr="00024A48">
        <w:t xml:space="preserve"> Serve como ponte entre o conceito teórico de design e a operação prática de uma unidade de </w:t>
      </w:r>
      <w:proofErr w:type="spellStart"/>
      <w:r w:rsidRPr="00024A48">
        <w:t>Senior</w:t>
      </w:r>
      <w:proofErr w:type="spellEnd"/>
      <w:r w:rsidRPr="00024A48">
        <w:t xml:space="preserve"> Living, sendo uma referência para a implementação de modelos de gestão voltados a esse público.</w:t>
      </w:r>
    </w:p>
    <w:p w14:paraId="242ADD9A" w14:textId="77777777" w:rsidR="00024A48" w:rsidRDefault="00024A48"/>
    <w:sectPr w:rsidR="00024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0836"/>
    <w:multiLevelType w:val="multilevel"/>
    <w:tmpl w:val="531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580731"/>
    <w:multiLevelType w:val="multilevel"/>
    <w:tmpl w:val="4C70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6277B"/>
    <w:multiLevelType w:val="multilevel"/>
    <w:tmpl w:val="A13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208688">
    <w:abstractNumId w:val="2"/>
  </w:num>
  <w:num w:numId="2" w16cid:durableId="1690451860">
    <w:abstractNumId w:val="0"/>
  </w:num>
  <w:num w:numId="3" w16cid:durableId="7019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48"/>
    <w:rsid w:val="00024A48"/>
    <w:rsid w:val="00080BB6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2728F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7EE48"/>
  <w15:chartTrackingRefBased/>
  <w15:docId w15:val="{B1B0A535-EE2C-454E-8836-D6811C9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2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A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A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A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A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24A4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4A4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24A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922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759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5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442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0798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5632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4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99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9561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646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1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3941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236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1Agd1KkGB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SOBRAM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@SOBRAME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873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2026-04-23T16:46:00Z</dcterms:created>
  <dcterms:modified xsi:type="dcterms:W3CDTF">2026-04-23T16:52:00Z</dcterms:modified>
</cp:coreProperties>
</file>