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9C263" w14:textId="40FBDD01" w:rsidR="000E6C9C" w:rsidRPr="000E6C9C" w:rsidRDefault="004E7930" w:rsidP="004E7930">
      <w:pPr>
        <w:rPr>
          <w:lang w:val="pt-BR"/>
        </w:rPr>
      </w:pPr>
      <w:r w:rsidRPr="000E6C9C">
        <w:rPr>
          <w:lang w:val="pt-BR"/>
        </w:rPr>
        <w:t xml:space="preserve">10 Meio Ambiente </w:t>
      </w:r>
      <w:r w:rsidR="00661807" w:rsidRPr="000E6C9C">
        <w:rPr>
          <w:lang w:val="pt-BR"/>
        </w:rPr>
        <w:t xml:space="preserve">– </w:t>
      </w:r>
      <w:r w:rsidRPr="000E6C9C">
        <w:rPr>
          <w:lang w:val="pt-BR"/>
        </w:rPr>
        <w:t>Sustentabilidade</w:t>
      </w:r>
      <w:r w:rsidR="00661807" w:rsidRPr="000E6C9C">
        <w:rPr>
          <w:lang w:val="pt-BR"/>
        </w:rPr>
        <w:t xml:space="preserve"> </w:t>
      </w:r>
      <w:r w:rsidRPr="000E6C9C">
        <w:rPr>
          <w:lang w:val="pt-BR"/>
        </w:rPr>
        <w:t xml:space="preserve">pessoal </w:t>
      </w:r>
      <w:r w:rsidR="00661807" w:rsidRPr="000E6C9C">
        <w:rPr>
          <w:lang w:val="pt-BR"/>
        </w:rPr>
        <w:t xml:space="preserve">– </w:t>
      </w:r>
      <w:r w:rsidRPr="000E6C9C">
        <w:rPr>
          <w:lang w:val="pt-BR"/>
        </w:rPr>
        <w:t>Redução</w:t>
      </w:r>
      <w:r w:rsidR="00661807" w:rsidRPr="000E6C9C">
        <w:rPr>
          <w:lang w:val="pt-BR"/>
        </w:rPr>
        <w:t xml:space="preserve"> </w:t>
      </w:r>
      <w:r w:rsidRPr="000E6C9C">
        <w:rPr>
          <w:lang w:val="pt-BR"/>
        </w:rPr>
        <w:t xml:space="preserve">de resíduos </w:t>
      </w:r>
    </w:p>
    <w:p w14:paraId="243C8660" w14:textId="77777777" w:rsidR="004E7930" w:rsidRPr="000E6C9C" w:rsidRDefault="004E7930" w:rsidP="004E7930">
      <w:pPr>
        <w:rPr>
          <w:lang w:val="pt-BR"/>
        </w:rPr>
      </w:pPr>
    </w:p>
    <w:p w14:paraId="26D49A93" w14:textId="77777777" w:rsidR="000E6C9C" w:rsidRPr="000E6C9C" w:rsidRDefault="000E6C9C" w:rsidP="000E6C9C">
      <w:pPr>
        <w:pStyle w:val="Ttulo2"/>
        <w:rPr>
          <w:lang w:val="pt-BR"/>
        </w:rPr>
      </w:pPr>
      <w:r w:rsidRPr="000E6C9C">
        <w:rPr>
          <w:lang w:val="pt-BR"/>
        </w:rPr>
        <w:t>DIMENSÃO 10: MEIO AMBIENTE</w:t>
      </w:r>
    </w:p>
    <w:p w14:paraId="453AD08B" w14:textId="77777777" w:rsidR="000E6C9C" w:rsidRPr="000E6C9C" w:rsidRDefault="000E6C9C" w:rsidP="000E6C9C">
      <w:pPr>
        <w:pStyle w:val="Ttulo3"/>
        <w:rPr>
          <w:lang w:val="pt-BR"/>
        </w:rPr>
      </w:pPr>
      <w:r w:rsidRPr="000E6C9C">
        <w:rPr>
          <w:lang w:val="pt-BR"/>
        </w:rPr>
        <w:t>Ser-no-mundo: A Ecologia como Ontologia</w:t>
      </w:r>
    </w:p>
    <w:p w14:paraId="7C5F47D9" w14:textId="77777777" w:rsidR="000E6C9C" w:rsidRPr="000E6C9C" w:rsidRDefault="000E6C9C" w:rsidP="000E6C9C">
      <w:pPr>
        <w:rPr>
          <w:lang w:val="pt-BR"/>
        </w:rPr>
      </w:pPr>
      <w:r w:rsidRPr="000E6C9C">
        <w:rPr>
          <w:lang w:val="pt-BR"/>
        </w:rPr>
        <w:t>FUNDAMENTAÇÃO TEÓRICA</w:t>
      </w:r>
    </w:p>
    <w:p w14:paraId="6E544A7D" w14:textId="77777777" w:rsidR="000E6C9C" w:rsidRPr="000E6C9C" w:rsidRDefault="000E6C9C" w:rsidP="000E6C9C">
      <w:pPr>
        <w:spacing w:before="60"/>
        <w:rPr>
          <w:lang w:val="pt-BR"/>
        </w:rPr>
      </w:pPr>
      <w:r w:rsidRPr="000E6C9C">
        <w:rPr>
          <w:lang w:val="pt-BR"/>
        </w:rPr>
        <w:t xml:space="preserve">O meio ambiente não é cenário externo, mas condição fundamental do ser. Heidegger mostra que o ser está sempre </w:t>
      </w:r>
      <w:r w:rsidRPr="000E6C9C">
        <w:rPr>
          <w:i/>
          <w:iCs/>
          <w:lang w:val="pt-BR"/>
        </w:rPr>
        <w:t>lançado</w:t>
      </w:r>
      <w:r w:rsidRPr="000E6C9C">
        <w:rPr>
          <w:lang w:val="pt-BR"/>
        </w:rPr>
        <w:t xml:space="preserve"> em um mundo — não há ser sem mundo. A crise ambiental é crise ontológica: perdemos a relação autêntica com a natureza. Heidegger critica a tecnologia moderna (</w:t>
      </w:r>
      <w:r w:rsidRPr="000E6C9C">
        <w:rPr>
          <w:i/>
          <w:iCs/>
          <w:lang w:val="pt-BR"/>
        </w:rPr>
        <w:t>Gestell</w:t>
      </w:r>
      <w:r w:rsidRPr="000E6C9C">
        <w:rPr>
          <w:lang w:val="pt-BR"/>
        </w:rPr>
        <w:t xml:space="preserve">) que reduz a natureza a recurso a ser explorado. A natureza não é objeto de domínio, mas parceira no ser. Arne Naess propõe a </w:t>
      </w:r>
      <w:r w:rsidRPr="000E6C9C">
        <w:rPr>
          <w:i/>
          <w:iCs/>
          <w:lang w:val="pt-BR"/>
        </w:rPr>
        <w:t>deep ecology</w:t>
      </w:r>
      <w:r w:rsidRPr="000E6C9C">
        <w:rPr>
          <w:lang w:val="pt-BR"/>
        </w:rPr>
        <w:t xml:space="preserve"> — uma ecologia profunda que reconhece o valor intrínseco de toda vida, não apenas instrumental. Somos parte da natureza, não seus donos. Latour mostra que a distinção entre natureza e cultura é ilusória — sempre há híbridos, sempre há mediação. A imprecisão aqui é que não podemos voltar a um estado "natural" puro — estamos sempre já envolvidos na transformação da natureza. Mas podemos mudar nossa relação com ela, de exploração para cuidado. A sustentabilidade não é apenas questão técnica, mas existencial: como queremos viver? Que mundo queremos deixar? O cuidado com o meio ambiente é cuidado com nossa própria existência.</w:t>
      </w:r>
    </w:p>
    <w:p w14:paraId="32BA8496" w14:textId="77777777" w:rsidR="000E6C9C" w:rsidRPr="000E6C9C" w:rsidRDefault="000E6C9C" w:rsidP="000E6C9C">
      <w:pPr>
        <w:rPr>
          <w:lang w:val="pt-BR"/>
        </w:rPr>
      </w:pPr>
      <w:r w:rsidRPr="000E6C9C">
        <w:rPr>
          <w:lang w:val="pt-BR"/>
        </w:rPr>
        <w:t>RESUMO (15 LINHAS)</w:t>
      </w:r>
    </w:p>
    <w:p w14:paraId="387D4CFA" w14:textId="77777777" w:rsidR="000E6C9C" w:rsidRPr="000E6C9C" w:rsidRDefault="000E6C9C" w:rsidP="000E6C9C">
      <w:pPr>
        <w:spacing w:before="60"/>
        <w:rPr>
          <w:lang w:val="pt-BR"/>
        </w:rPr>
      </w:pPr>
      <w:r w:rsidRPr="000E6C9C">
        <w:rPr>
          <w:lang w:val="pt-BR"/>
        </w:rPr>
        <w:t>O meio ambiente é condição fundamental do ser, não cenário externo. Heidegger mostra que o ser está sempre lançado em um mundo — não há ser sem mundo. A crise ambiental é crise ontológica: perdemos a relação autêntica com a natureza. Heidegger critica a tecnologia moderna que reduz a natureza a recurso a explorar. A natureza não é objeto de domínio, mas parceira no ser. Naess propõe a deep ecology que reconhece o valor intrínseco de toda vida. Somos parte da natureza, não seus donos ou mestres. Latour mostra que a distinção entre natureza e cultura é ilusória. Sempre há híbridos e mediação entre natureza e cultura. A imprecisão reside em que não podemos voltar a um estado "natural" puro. Estamos sempre já envolvidos na transformação da natureza. Mas podemos mudar nossa relação, de exploração para cuidado. A sustentabilidade não é apenas técnica, mas existencial. O cuidado com o meio ambiente é cuidado com nossa própria existência.</w:t>
      </w:r>
    </w:p>
    <w:p w14:paraId="39FEEE89" w14:textId="77777777" w:rsidR="000E6C9C" w:rsidRPr="000E6C9C" w:rsidRDefault="000E6C9C" w:rsidP="000E6C9C">
      <w:pPr>
        <w:rPr>
          <w:lang w:val="pt-BR"/>
        </w:rPr>
      </w:pPr>
      <w:r w:rsidRPr="000E6C9C">
        <w:rPr>
          <w:lang w:val="pt-BR"/>
        </w:rPr>
        <w:t>RELEVÂNCIA AO TEMA (5 LINHAS)</w:t>
      </w:r>
    </w:p>
    <w:p w14:paraId="0411BDD6" w14:textId="77777777" w:rsidR="000E6C9C" w:rsidRPr="000E6C9C" w:rsidRDefault="000E6C9C" w:rsidP="000E6C9C">
      <w:pPr>
        <w:spacing w:before="60"/>
        <w:rPr>
          <w:lang w:val="pt-BR"/>
        </w:rPr>
      </w:pPr>
      <w:r w:rsidRPr="000E6C9C">
        <w:rPr>
          <w:lang w:val="pt-BR"/>
        </w:rPr>
        <w:t>A Dimensão 10 mostra que o ser não é isolado, mas sempre imerso em um mundo natural. Ela conecta o ser individual ao ser planetário e ecológico. A imprecisão aqui é que não há "solução" final para a crise ambiental — há apenas cuidado contínuo. Ela é tanto responsabilidade quanto reconhecimento de nossa dependência. Sem cuidado ambiental, o ser fica condenado à autodestruição.</w:t>
      </w:r>
    </w:p>
    <w:p w14:paraId="37AC79D5" w14:textId="77777777" w:rsidR="000E6C9C" w:rsidRPr="000E6C9C" w:rsidRDefault="000E6C9C" w:rsidP="000E6C9C">
      <w:pPr>
        <w:rPr>
          <w:lang w:val="pt-BR"/>
        </w:rPr>
      </w:pPr>
      <w:r w:rsidRPr="000E6C9C">
        <w:rPr>
          <w:lang w:val="pt-BR"/>
        </w:rPr>
        <w:t>REFERÊNCIAS ABNT</w:t>
      </w:r>
    </w:p>
    <w:p w14:paraId="6ECAB7F8" w14:textId="77777777" w:rsidR="000E6C9C" w:rsidRPr="000E6C9C" w:rsidRDefault="000E6C9C" w:rsidP="000E6C9C">
      <w:pPr>
        <w:spacing w:before="60"/>
        <w:rPr>
          <w:lang w:val="pt-BR"/>
        </w:rPr>
      </w:pPr>
      <w:r w:rsidRPr="000E6C9C">
        <w:rPr>
          <w:lang w:val="pt-BR"/>
        </w:rPr>
        <w:t xml:space="preserve">HEIDEGGER, Martin. </w:t>
      </w:r>
      <w:r w:rsidRPr="000E6C9C">
        <w:rPr>
          <w:i/>
          <w:iCs/>
          <w:lang w:val="pt-BR"/>
        </w:rPr>
        <w:t>A Questão da Técnica</w:t>
      </w:r>
      <w:r w:rsidRPr="000E6C9C">
        <w:rPr>
          <w:lang w:val="pt-BR"/>
        </w:rPr>
        <w:t xml:space="preserve">. In: </w:t>
      </w:r>
      <w:r w:rsidRPr="000E6C9C">
        <w:rPr>
          <w:i/>
          <w:iCs/>
          <w:lang w:val="pt-BR"/>
        </w:rPr>
        <w:t>Ensaios e Conferências</w:t>
      </w:r>
      <w:r w:rsidRPr="000E6C9C">
        <w:rPr>
          <w:lang w:val="pt-BR"/>
        </w:rPr>
        <w:t>. Tradução de Emmanuel Carneiro Leão, Gilvan Fogel e Marcia Sá Cavalcante Schuback. 8. ed. Petrópolis: Vozes, 2012.</w:t>
      </w:r>
    </w:p>
    <w:p w14:paraId="72008BE5" w14:textId="77777777" w:rsidR="000E6C9C" w:rsidRPr="000E6C9C" w:rsidRDefault="000E6C9C" w:rsidP="000E6C9C">
      <w:pPr>
        <w:spacing w:before="60"/>
        <w:rPr>
          <w:lang w:val="pt-BR"/>
        </w:rPr>
      </w:pPr>
      <w:r w:rsidRPr="000E6C9C">
        <w:rPr>
          <w:lang w:val="pt-BR"/>
        </w:rPr>
        <w:t xml:space="preserve">NAESS, Arne. </w:t>
      </w:r>
      <w:r w:rsidRPr="000E6C9C">
        <w:rPr>
          <w:i/>
          <w:iCs/>
          <w:lang w:val="pt-BR"/>
        </w:rPr>
        <w:t>Ecology, Community and Lifestyle: Outline of an Ecosophy</w:t>
      </w:r>
      <w:r w:rsidRPr="000E6C9C">
        <w:rPr>
          <w:lang w:val="pt-BR"/>
        </w:rPr>
        <w:t>. Tradução de David Rothenberg. Cambridge: Cambridge University Press, 1989.</w:t>
      </w:r>
    </w:p>
    <w:p w14:paraId="1A03B220" w14:textId="77777777" w:rsidR="000E6C9C" w:rsidRPr="000E6C9C" w:rsidRDefault="000E6C9C" w:rsidP="000E6C9C">
      <w:pPr>
        <w:spacing w:before="60"/>
        <w:rPr>
          <w:lang w:val="pt-BR"/>
        </w:rPr>
      </w:pPr>
      <w:r w:rsidRPr="000E6C9C">
        <w:rPr>
          <w:lang w:val="pt-BR"/>
        </w:rPr>
        <w:t xml:space="preserve">LATOUR, Bruno. </w:t>
      </w:r>
      <w:r w:rsidRPr="000E6C9C">
        <w:rPr>
          <w:i/>
          <w:iCs/>
          <w:lang w:val="pt-BR"/>
        </w:rPr>
        <w:t>Jamais Fomos Modernos: Ensaio de Antropologia Simétrica</w:t>
      </w:r>
      <w:r w:rsidRPr="000E6C9C">
        <w:rPr>
          <w:lang w:val="pt-BR"/>
        </w:rPr>
        <w:t>. Tradução de Carlos Irineu da Costa. Rio de Janeiro: Editora 34, 1994.</w:t>
      </w:r>
    </w:p>
    <w:p w14:paraId="1AD538B0" w14:textId="77777777" w:rsidR="000E6C9C" w:rsidRPr="000E6C9C" w:rsidRDefault="000E6C9C" w:rsidP="000E6C9C">
      <w:pPr>
        <w:spacing w:before="60"/>
        <w:rPr>
          <w:lang w:val="pt-BR"/>
        </w:rPr>
      </w:pPr>
      <w:r w:rsidRPr="000E6C9C">
        <w:rPr>
          <w:lang w:val="pt-BR"/>
        </w:rPr>
        <w:t xml:space="preserve">JONAS, Hans. </w:t>
      </w:r>
      <w:r w:rsidRPr="000E6C9C">
        <w:rPr>
          <w:i/>
          <w:iCs/>
          <w:lang w:val="pt-BR"/>
        </w:rPr>
        <w:t>O Princípio Responsabilidade: Ensaio de uma Ética para a Civilização Tecnológica</w:t>
      </w:r>
      <w:r w:rsidRPr="000E6C9C">
        <w:rPr>
          <w:lang w:val="pt-BR"/>
        </w:rPr>
        <w:t>. Tradução de Marcia C. Schuback. Rio de Janeiro: Contraponto, 2006.</w:t>
      </w:r>
    </w:p>
    <w:p w14:paraId="17BF7412" w14:textId="77777777" w:rsidR="000E6C9C" w:rsidRPr="000E6C9C" w:rsidRDefault="000E6C9C" w:rsidP="004E7930">
      <w:pPr>
        <w:rPr>
          <w:lang w:val="pt-BR"/>
        </w:rPr>
      </w:pPr>
    </w:p>
    <w:p w14:paraId="14F604A2" w14:textId="6C4A1937" w:rsidR="004E7930" w:rsidRPr="000E6C9C" w:rsidRDefault="004E7930">
      <w:pPr>
        <w:rPr>
          <w:lang w:val="pt-BR"/>
        </w:rPr>
      </w:pPr>
      <w:r w:rsidRPr="000E6C9C">
        <w:rPr>
          <w:lang w:val="pt-BR"/>
        </w:rPr>
        <w:t xml:space="preserve"> </w:t>
      </w:r>
    </w:p>
    <w:sectPr w:rsidR="004E7930" w:rsidRPr="000E6C9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B6"/>
    <w:rsid w:val="000E6C9C"/>
    <w:rsid w:val="0015074B"/>
    <w:rsid w:val="0029639D"/>
    <w:rsid w:val="00326F90"/>
    <w:rsid w:val="00363FE5"/>
    <w:rsid w:val="003A3C5D"/>
    <w:rsid w:val="004C5FF1"/>
    <w:rsid w:val="004E7930"/>
    <w:rsid w:val="00661807"/>
    <w:rsid w:val="006A3CDD"/>
    <w:rsid w:val="0072376D"/>
    <w:rsid w:val="00872A27"/>
    <w:rsid w:val="00AA1D8D"/>
    <w:rsid w:val="00B37825"/>
    <w:rsid w:val="00B47730"/>
    <w:rsid w:val="00CB0664"/>
    <w:rsid w:val="00D91B23"/>
    <w:rsid w:val="00F127A9"/>
    <w:rsid w:val="00F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505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2</cp:revision>
  <dcterms:created xsi:type="dcterms:W3CDTF">2026-04-02T17:58:00Z</dcterms:created>
  <dcterms:modified xsi:type="dcterms:W3CDTF">2026-04-02T17:58:00Z</dcterms:modified>
  <cp:category/>
</cp:coreProperties>
</file>