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330D9" w14:textId="4C345BF0" w:rsidR="004E7930" w:rsidRPr="00D4166A" w:rsidRDefault="004E7930" w:rsidP="004E7930">
      <w:pPr>
        <w:rPr>
          <w:lang w:val="pt-BR"/>
        </w:rPr>
      </w:pPr>
      <w:r w:rsidRPr="00D4166A">
        <w:rPr>
          <w:lang w:val="pt-BR"/>
        </w:rPr>
        <w:t xml:space="preserve">11 Família </w:t>
      </w:r>
      <w:r w:rsidR="00661807" w:rsidRPr="00D4166A">
        <w:rPr>
          <w:lang w:val="pt-BR"/>
        </w:rPr>
        <w:t xml:space="preserve">– </w:t>
      </w:r>
      <w:r w:rsidRPr="00D4166A">
        <w:rPr>
          <w:lang w:val="pt-BR"/>
        </w:rPr>
        <w:t>Tempo</w:t>
      </w:r>
      <w:r w:rsidR="00661807" w:rsidRPr="00D4166A">
        <w:rPr>
          <w:lang w:val="pt-BR"/>
        </w:rPr>
        <w:t xml:space="preserve"> </w:t>
      </w:r>
      <w:r w:rsidRPr="00D4166A">
        <w:rPr>
          <w:lang w:val="pt-BR"/>
        </w:rPr>
        <w:t xml:space="preserve">e laços </w:t>
      </w:r>
      <w:r w:rsidR="00661807" w:rsidRPr="00D4166A">
        <w:rPr>
          <w:lang w:val="pt-BR"/>
        </w:rPr>
        <w:t xml:space="preserve">- </w:t>
      </w:r>
      <w:r w:rsidRPr="00D4166A">
        <w:rPr>
          <w:lang w:val="pt-BR"/>
        </w:rPr>
        <w:t xml:space="preserve">Momentos compartilhados </w:t>
      </w:r>
    </w:p>
    <w:p w14:paraId="14F604A2" w14:textId="65AD5835" w:rsidR="004E7930" w:rsidRPr="00D4166A" w:rsidRDefault="004E7930">
      <w:pPr>
        <w:rPr>
          <w:lang w:val="pt-BR"/>
        </w:rPr>
      </w:pPr>
      <w:r w:rsidRPr="00D4166A">
        <w:rPr>
          <w:lang w:val="pt-BR"/>
        </w:rPr>
        <w:t xml:space="preserve"> </w:t>
      </w:r>
    </w:p>
    <w:p w14:paraId="1E7BD4A4" w14:textId="77777777" w:rsidR="00D4166A" w:rsidRPr="00D4166A" w:rsidRDefault="00D4166A" w:rsidP="00D4166A">
      <w:pPr>
        <w:pStyle w:val="Ttulo2"/>
        <w:rPr>
          <w:lang w:val="pt-BR"/>
        </w:rPr>
      </w:pPr>
      <w:r w:rsidRPr="00D4166A">
        <w:rPr>
          <w:lang w:val="pt-BR"/>
        </w:rPr>
        <w:t>DIMENSÃO 11: FAMÍLIA</w:t>
      </w:r>
    </w:p>
    <w:p w14:paraId="0F9954A6" w14:textId="77777777" w:rsidR="00D4166A" w:rsidRPr="00D4166A" w:rsidRDefault="00D4166A" w:rsidP="00D4166A">
      <w:pPr>
        <w:pStyle w:val="Ttulo3"/>
        <w:rPr>
          <w:lang w:val="pt-BR"/>
        </w:rPr>
      </w:pPr>
      <w:r w:rsidRPr="00D4166A">
        <w:rPr>
          <w:lang w:val="pt-BR"/>
        </w:rPr>
        <w:t>Ser-com-outros: A Intimidade como Fundamento</w:t>
      </w:r>
    </w:p>
    <w:p w14:paraId="08511935" w14:textId="77777777" w:rsidR="00D4166A" w:rsidRPr="00D4166A" w:rsidRDefault="00D4166A" w:rsidP="00D4166A">
      <w:pPr>
        <w:rPr>
          <w:lang w:val="pt-BR"/>
        </w:rPr>
      </w:pPr>
      <w:r w:rsidRPr="00D4166A">
        <w:rPr>
          <w:lang w:val="pt-BR"/>
        </w:rPr>
        <w:t>FUNDAMENTAÇÃO TEÓRICA</w:t>
      </w:r>
    </w:p>
    <w:p w14:paraId="2A40C2DF" w14:textId="77777777" w:rsidR="00D4166A" w:rsidRPr="00D4166A" w:rsidRDefault="00D4166A" w:rsidP="00D4166A">
      <w:pPr>
        <w:spacing w:before="60"/>
        <w:rPr>
          <w:lang w:val="pt-BR"/>
        </w:rPr>
      </w:pPr>
      <w:r w:rsidRPr="00D4166A">
        <w:rPr>
          <w:lang w:val="pt-BR"/>
        </w:rPr>
        <w:t xml:space="preserve">A família é primeira forma de ser-com-outros, o espaço onde aprendemos a ser humanos. Hegel mostra que a família é momento da eticidade — é através da família que internalizamos valores e normas. Mas a família também pode ser espaço de opressão e negação. Lacan demonstra que a família é estruturada pelo simbólico — através da linguagem e das leis, nos tornamos sujeitos. O complexo de Édipo não é apenas psicológico, mas estrutural: é através da lei do pai que nos separamos da mãe e entramos na cultura. Foucault questiona a naturalidade da família — ela é construção histórica, não essência. A família nuclear é invenção moderna. </w:t>
      </w:r>
      <w:proofErr w:type="gramStart"/>
      <w:r w:rsidRPr="00D4166A">
        <w:rPr>
          <w:lang w:val="pt-BR"/>
        </w:rPr>
        <w:t>Mas mesmo assim</w:t>
      </w:r>
      <w:proofErr w:type="gramEnd"/>
      <w:r w:rsidRPr="00D4166A">
        <w:rPr>
          <w:lang w:val="pt-BR"/>
        </w:rPr>
        <w:t xml:space="preserve">, reconhece que há afeto genuíno nas relações familiares. </w:t>
      </w:r>
      <w:proofErr w:type="spellStart"/>
      <w:r w:rsidRPr="00D4166A">
        <w:rPr>
          <w:lang w:val="pt-BR"/>
        </w:rPr>
        <w:t>Buber</w:t>
      </w:r>
      <w:proofErr w:type="spellEnd"/>
      <w:r w:rsidRPr="00D4166A">
        <w:rPr>
          <w:lang w:val="pt-BR"/>
        </w:rPr>
        <w:t xml:space="preserve"> mostra que a relação Eu-</w:t>
      </w:r>
      <w:proofErr w:type="gramStart"/>
      <w:r w:rsidRPr="00D4166A">
        <w:rPr>
          <w:lang w:val="pt-BR"/>
        </w:rPr>
        <w:t>Tu é</w:t>
      </w:r>
      <w:proofErr w:type="gramEnd"/>
      <w:r w:rsidRPr="00D4166A">
        <w:rPr>
          <w:lang w:val="pt-BR"/>
        </w:rPr>
        <w:t xml:space="preserve"> vivida primeiramente na família — é através do amor familiar que aprendemos a amar. A imprecisão aqui é que a família é tanto fonte de amor quanto de trauma. Não há família "perfeita" — há sempre conflito, negociação, feridas. Mas há também possibilidade de cura e reconciliação. A família é espaço onde nos tornamos quem somos, para melhor ou para pior.</w:t>
      </w:r>
    </w:p>
    <w:p w14:paraId="1180BCD5" w14:textId="77777777" w:rsidR="00D4166A" w:rsidRPr="00D4166A" w:rsidRDefault="00D4166A" w:rsidP="00D4166A">
      <w:pPr>
        <w:rPr>
          <w:lang w:val="pt-BR"/>
        </w:rPr>
      </w:pPr>
      <w:r w:rsidRPr="00D4166A">
        <w:rPr>
          <w:lang w:val="pt-BR"/>
        </w:rPr>
        <w:t>RESUMO (15 LINHAS)</w:t>
      </w:r>
    </w:p>
    <w:p w14:paraId="12D8E65D" w14:textId="77777777" w:rsidR="00D4166A" w:rsidRPr="00D4166A" w:rsidRDefault="00D4166A" w:rsidP="00D4166A">
      <w:pPr>
        <w:spacing w:before="60"/>
        <w:rPr>
          <w:lang w:val="pt-BR"/>
        </w:rPr>
      </w:pPr>
      <w:r w:rsidRPr="00D4166A">
        <w:rPr>
          <w:lang w:val="pt-BR"/>
        </w:rPr>
        <w:t xml:space="preserve">A família é primeira forma de ser-com-outros e espaço onde aprendemos a ser humanos. Hegel mostra que a família é momento da eticidade — internalizamos valores e normas. Mas a família também pode ser espaço de opressão e negação de liberdade. Lacan demonstra que a família é estruturada pelo simbólico — através da linguagem nos tornamos sujeitos. O complexo de Édipo é estrutural: através da lei do pai nos separamos da mãe. Foucault questiona a naturalidade da família — é construção histórica, não essência. A família nuclear é invenção moderna, não universal. Mas reconhece que há afeto genuíno nas relações familiares. </w:t>
      </w:r>
      <w:proofErr w:type="spellStart"/>
      <w:r w:rsidRPr="00D4166A">
        <w:rPr>
          <w:lang w:val="pt-BR"/>
        </w:rPr>
        <w:t>Buber</w:t>
      </w:r>
      <w:proofErr w:type="spellEnd"/>
      <w:r w:rsidRPr="00D4166A">
        <w:rPr>
          <w:lang w:val="pt-BR"/>
        </w:rPr>
        <w:t xml:space="preserve"> mostra que a relação Eu-</w:t>
      </w:r>
      <w:proofErr w:type="gramStart"/>
      <w:r w:rsidRPr="00D4166A">
        <w:rPr>
          <w:lang w:val="pt-BR"/>
        </w:rPr>
        <w:t>Tu é</w:t>
      </w:r>
      <w:proofErr w:type="gramEnd"/>
      <w:r w:rsidRPr="00D4166A">
        <w:rPr>
          <w:lang w:val="pt-BR"/>
        </w:rPr>
        <w:t xml:space="preserve"> vivida primeiramente na família. É através do amor familiar que aprendemos a amar. A imprecisão reside em que a família é tanto fonte de amor quanto de trauma. Não há família "perfeita" — há sempre conflito e negociação. Mas há possibilidade de cura e reconciliação. A família define quem somos fundamentalmente.</w:t>
      </w:r>
    </w:p>
    <w:p w14:paraId="260A2CFE" w14:textId="77777777" w:rsidR="00D4166A" w:rsidRPr="00D4166A" w:rsidRDefault="00D4166A" w:rsidP="00D4166A">
      <w:pPr>
        <w:rPr>
          <w:lang w:val="pt-BR"/>
        </w:rPr>
      </w:pPr>
      <w:r w:rsidRPr="00D4166A">
        <w:rPr>
          <w:lang w:val="pt-BR"/>
        </w:rPr>
        <w:t>RELEVÂNCIA AO TEMA (5 LINHAS)</w:t>
      </w:r>
    </w:p>
    <w:p w14:paraId="6F6CD061" w14:textId="77777777" w:rsidR="00D4166A" w:rsidRPr="00D4166A" w:rsidRDefault="00D4166A" w:rsidP="00D4166A">
      <w:pPr>
        <w:spacing w:before="60"/>
        <w:rPr>
          <w:lang w:val="pt-BR"/>
        </w:rPr>
      </w:pPr>
      <w:r w:rsidRPr="00D4166A">
        <w:rPr>
          <w:lang w:val="pt-BR"/>
        </w:rPr>
        <w:t xml:space="preserve">A Dimensão 11 mostra que o ser não nasce pronto, mas é formado nas relações familiares. Ela conecta o ser individual ao ser coletivo através da intimidade. A imprecisão aqui é que a família é tanto libertadora quanto opressora. Ela é espaço de origem </w:t>
      </w:r>
      <w:proofErr w:type="gramStart"/>
      <w:r w:rsidRPr="00D4166A">
        <w:rPr>
          <w:lang w:val="pt-BR"/>
        </w:rPr>
        <w:t>e também</w:t>
      </w:r>
      <w:proofErr w:type="gramEnd"/>
      <w:r w:rsidRPr="00D4166A">
        <w:rPr>
          <w:lang w:val="pt-BR"/>
        </w:rPr>
        <w:t xml:space="preserve"> de feridas. Sem família (ou sem reparação das feridas familiares), o ser fica preso a padrões destrutivos.</w:t>
      </w:r>
    </w:p>
    <w:p w14:paraId="3C831DB6" w14:textId="77777777" w:rsidR="00D4166A" w:rsidRPr="00D4166A" w:rsidRDefault="00D4166A" w:rsidP="00D4166A">
      <w:pPr>
        <w:rPr>
          <w:lang w:val="pt-BR"/>
        </w:rPr>
      </w:pPr>
      <w:r w:rsidRPr="00D4166A">
        <w:rPr>
          <w:lang w:val="pt-BR"/>
        </w:rPr>
        <w:t>REFERÊNCIAS ABNT</w:t>
      </w:r>
    </w:p>
    <w:p w14:paraId="0D17AE5B" w14:textId="77777777" w:rsidR="00D4166A" w:rsidRPr="00D4166A" w:rsidRDefault="00D4166A" w:rsidP="00D4166A">
      <w:pPr>
        <w:spacing w:before="60"/>
        <w:rPr>
          <w:lang w:val="pt-BR"/>
        </w:rPr>
      </w:pPr>
      <w:r w:rsidRPr="00D4166A">
        <w:rPr>
          <w:lang w:val="pt-BR"/>
        </w:rPr>
        <w:t xml:space="preserve">HEGEL, Georg Wilhelm Friedrich. </w:t>
      </w:r>
      <w:r w:rsidRPr="00D4166A">
        <w:rPr>
          <w:i/>
          <w:iCs/>
          <w:lang w:val="pt-BR"/>
        </w:rPr>
        <w:t>Princípios da Filosofia do Direito</w:t>
      </w:r>
      <w:r w:rsidRPr="00D4166A">
        <w:rPr>
          <w:lang w:val="pt-BR"/>
        </w:rPr>
        <w:t>. Tradução de Orlando Vitoriano. São Paulo: Martins Fontes, 1997.</w:t>
      </w:r>
    </w:p>
    <w:p w14:paraId="6088875D" w14:textId="77777777" w:rsidR="00D4166A" w:rsidRPr="00D4166A" w:rsidRDefault="00D4166A" w:rsidP="00D4166A">
      <w:pPr>
        <w:spacing w:before="60"/>
        <w:rPr>
          <w:lang w:val="pt-BR"/>
        </w:rPr>
      </w:pPr>
      <w:r w:rsidRPr="00D4166A">
        <w:rPr>
          <w:lang w:val="pt-BR"/>
        </w:rPr>
        <w:t xml:space="preserve">LACAN, Jacques. </w:t>
      </w:r>
      <w:r w:rsidRPr="00D4166A">
        <w:rPr>
          <w:i/>
          <w:iCs/>
          <w:lang w:val="pt-BR"/>
        </w:rPr>
        <w:t>O Seminário, Livro 5: As Formações do Inconsciente</w:t>
      </w:r>
      <w:r w:rsidRPr="00D4166A">
        <w:rPr>
          <w:lang w:val="pt-BR"/>
        </w:rPr>
        <w:t>. Tradução de Vera Ribeiro. Rio de Janeiro: Zahar, 1999.</w:t>
      </w:r>
    </w:p>
    <w:p w14:paraId="70BDDE5D" w14:textId="77777777" w:rsidR="00D4166A" w:rsidRPr="00D4166A" w:rsidRDefault="00D4166A" w:rsidP="00D4166A">
      <w:pPr>
        <w:spacing w:before="60"/>
        <w:rPr>
          <w:lang w:val="pt-BR"/>
        </w:rPr>
      </w:pPr>
      <w:r w:rsidRPr="00D4166A">
        <w:rPr>
          <w:lang w:val="pt-BR"/>
        </w:rPr>
        <w:t xml:space="preserve">FOUCAULT, Michel. </w:t>
      </w:r>
      <w:r w:rsidRPr="00D4166A">
        <w:rPr>
          <w:i/>
          <w:iCs/>
          <w:lang w:val="pt-BR"/>
        </w:rPr>
        <w:t>História da Sexualidade I: A Vontade de Saber</w:t>
      </w:r>
      <w:r w:rsidRPr="00D4166A">
        <w:rPr>
          <w:lang w:val="pt-BR"/>
        </w:rPr>
        <w:t>. Tradução de Maria Thereza da Costa Albuquerque. 13. ed. Rio de Janeiro: Graal, 1988.</w:t>
      </w:r>
    </w:p>
    <w:p w14:paraId="3F087EFC" w14:textId="77777777" w:rsidR="00D4166A" w:rsidRPr="00D4166A" w:rsidRDefault="00D4166A" w:rsidP="00D4166A">
      <w:pPr>
        <w:spacing w:before="60"/>
        <w:rPr>
          <w:lang w:val="pt-BR"/>
        </w:rPr>
      </w:pPr>
      <w:proofErr w:type="spellStart"/>
      <w:r w:rsidRPr="00D4166A">
        <w:rPr>
          <w:lang w:val="pt-BR"/>
        </w:rPr>
        <w:t>BUBER</w:t>
      </w:r>
      <w:proofErr w:type="spellEnd"/>
      <w:r w:rsidRPr="00D4166A">
        <w:rPr>
          <w:lang w:val="pt-BR"/>
        </w:rPr>
        <w:t xml:space="preserve">, Martin. </w:t>
      </w:r>
      <w:r w:rsidRPr="00D4166A">
        <w:rPr>
          <w:i/>
          <w:iCs/>
          <w:lang w:val="pt-BR"/>
        </w:rPr>
        <w:t>Eu e Tu</w:t>
      </w:r>
      <w:r w:rsidRPr="00D4166A">
        <w:rPr>
          <w:lang w:val="pt-BR"/>
        </w:rPr>
        <w:t>. Tradução de Newton Aquiles von Zuben. 10. ed. São Paulo: Centauro, 2006.</w:t>
      </w:r>
    </w:p>
    <w:p w14:paraId="36D82E7A" w14:textId="77777777" w:rsidR="00D4166A" w:rsidRPr="00D4166A" w:rsidRDefault="00D4166A">
      <w:pPr>
        <w:rPr>
          <w:lang w:val="pt-BR"/>
        </w:rPr>
      </w:pPr>
    </w:p>
    <w:sectPr w:rsidR="00D4166A" w:rsidRPr="00D4166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732248">
    <w:abstractNumId w:val="8"/>
  </w:num>
  <w:num w:numId="2" w16cid:durableId="1139565832">
    <w:abstractNumId w:val="6"/>
  </w:num>
  <w:num w:numId="3" w16cid:durableId="1574966360">
    <w:abstractNumId w:val="5"/>
  </w:num>
  <w:num w:numId="4" w16cid:durableId="1346906467">
    <w:abstractNumId w:val="4"/>
  </w:num>
  <w:num w:numId="5" w16cid:durableId="1158152915">
    <w:abstractNumId w:val="7"/>
  </w:num>
  <w:num w:numId="6" w16cid:durableId="1074623765">
    <w:abstractNumId w:val="3"/>
  </w:num>
  <w:num w:numId="7" w16cid:durableId="829097492">
    <w:abstractNumId w:val="2"/>
  </w:num>
  <w:num w:numId="8" w16cid:durableId="759640785">
    <w:abstractNumId w:val="1"/>
  </w:num>
  <w:num w:numId="9" w16cid:durableId="113517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BB6"/>
    <w:rsid w:val="0015074B"/>
    <w:rsid w:val="0029639D"/>
    <w:rsid w:val="00326F90"/>
    <w:rsid w:val="00363FE5"/>
    <w:rsid w:val="003A3C5D"/>
    <w:rsid w:val="004C5FF1"/>
    <w:rsid w:val="004E7930"/>
    <w:rsid w:val="00661807"/>
    <w:rsid w:val="006A3CDD"/>
    <w:rsid w:val="0072376D"/>
    <w:rsid w:val="00807E4D"/>
    <w:rsid w:val="00872A27"/>
    <w:rsid w:val="00AA1D8D"/>
    <w:rsid w:val="00B37825"/>
    <w:rsid w:val="00B47730"/>
    <w:rsid w:val="00CB0664"/>
    <w:rsid w:val="00D4166A"/>
    <w:rsid w:val="00D91B23"/>
    <w:rsid w:val="00ED5E24"/>
    <w:rsid w:val="00F127A9"/>
    <w:rsid w:val="00F26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393E14"/>
  <w14:defaultImageDpi w14:val="300"/>
  <w15:docId w15:val="{D1603DC4-C220-4C13-BC8A-F41A6A2A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492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Olair Rafael Silva Jr</cp:lastModifiedBy>
  <cp:revision>2</cp:revision>
  <dcterms:created xsi:type="dcterms:W3CDTF">2026-04-02T17:59:00Z</dcterms:created>
  <dcterms:modified xsi:type="dcterms:W3CDTF">2026-04-02T17:59:00Z</dcterms:modified>
  <cp:category/>
</cp:coreProperties>
</file>