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EB6CA" w14:textId="77777777" w:rsidR="00FC2C9E" w:rsidRDefault="00FC2C9E">
      <w:pPr>
        <w:spacing w:before="60"/>
      </w:pPr>
    </w:p>
    <w:p w14:paraId="3DDD0EB0" w14:textId="17C4FA13" w:rsidR="00EB7B1F" w:rsidRPr="00FC2C9E" w:rsidRDefault="00000000" w:rsidP="00FC2C9E">
      <w:pPr>
        <w:spacing w:before="60"/>
        <w:jc w:val="center"/>
        <w:rPr>
          <w:i/>
          <w:iCs/>
        </w:rPr>
      </w:pPr>
      <w:r w:rsidRPr="00FC2C9E">
        <w:rPr>
          <w:b/>
          <w:bCs/>
        </w:rPr>
        <w:t xml:space="preserve">"PRISMA13: </w:t>
      </w:r>
      <w:r w:rsidRPr="00FC2C9E">
        <w:rPr>
          <w:b/>
          <w:bCs/>
          <w:i/>
          <w:iCs/>
        </w:rPr>
        <w:t xml:space="preserve">a </w:t>
      </w:r>
      <w:proofErr w:type="spellStart"/>
      <w:r w:rsidRPr="00FC2C9E">
        <w:rPr>
          <w:b/>
          <w:bCs/>
          <w:i/>
          <w:iCs/>
        </w:rPr>
        <w:t>imPRECISÃO</w:t>
      </w:r>
      <w:proofErr w:type="spellEnd"/>
      <w:r w:rsidRPr="00FC2C9E">
        <w:rPr>
          <w:b/>
          <w:bCs/>
          <w:i/>
          <w:iCs/>
        </w:rPr>
        <w:t xml:space="preserve"> d</w:t>
      </w:r>
      <w:r w:rsidR="00FC2C9E" w:rsidRPr="00FC2C9E">
        <w:rPr>
          <w:b/>
          <w:bCs/>
          <w:i/>
          <w:iCs/>
        </w:rPr>
        <w:t>o ser no Ser.</w:t>
      </w:r>
      <w:r w:rsidRPr="00FC2C9E">
        <w:rPr>
          <w:b/>
          <w:bCs/>
          <w:i/>
          <w:iCs/>
        </w:rPr>
        <w:t>"</w:t>
      </w:r>
    </w:p>
    <w:p w14:paraId="06798785" w14:textId="77777777" w:rsidR="00FC2C9E" w:rsidRDefault="00FC2C9E">
      <w:pPr>
        <w:pStyle w:val="Ttulo2"/>
      </w:pPr>
    </w:p>
    <w:p w14:paraId="6C95F012" w14:textId="5E874546" w:rsidR="00EB7B1F" w:rsidRDefault="00000000">
      <w:pPr>
        <w:pStyle w:val="Ttulo2"/>
      </w:pPr>
      <w:r>
        <w:t>Fundamentos Ontológicos das 13 Dimensões do Ser</w:t>
      </w:r>
    </w:p>
    <w:p w14:paraId="4987FAA9" w14:textId="77777777" w:rsidR="00FC2C9E" w:rsidRDefault="00FC2C9E">
      <w:pPr>
        <w:pStyle w:val="Ttulo2"/>
      </w:pPr>
    </w:p>
    <w:p w14:paraId="7E76A3FF" w14:textId="77777777" w:rsidR="00EB7B1F" w:rsidRDefault="00EB7B1F">
      <w:pPr>
        <w:pBdr>
          <w:bottom w:val="single" w:sz="6" w:space="0" w:color="CCCCCC"/>
        </w:pBdr>
        <w:spacing w:before="200" w:after="200"/>
      </w:pPr>
    </w:p>
    <w:p w14:paraId="287E7243" w14:textId="77777777" w:rsidR="00EB7B1F" w:rsidRDefault="00000000">
      <w:pPr>
        <w:pStyle w:val="Ttulo2"/>
      </w:pPr>
      <w:r>
        <w:t>REFERÊNCIAS GERAIS (ABNT)</w:t>
      </w:r>
    </w:p>
    <w:p w14:paraId="15F23B4D" w14:textId="77777777" w:rsidR="00EB7B1F" w:rsidRDefault="00000000">
      <w:pPr>
        <w:spacing w:before="60"/>
      </w:pPr>
      <w:r>
        <w:t xml:space="preserve">ARENDT, Hannah. </w:t>
      </w:r>
      <w:r>
        <w:rPr>
          <w:i/>
          <w:iCs/>
        </w:rPr>
        <w:t>A Condição Humana</w:t>
      </w:r>
      <w:r>
        <w:t>. Tradução de Roberto Raposo. 11. ed. Rio de Janeiro: Forense Universitária, 2010.</w:t>
      </w:r>
    </w:p>
    <w:p w14:paraId="08D9ACFA" w14:textId="77777777" w:rsidR="00EB7B1F" w:rsidRDefault="00000000">
      <w:pPr>
        <w:spacing w:before="60"/>
      </w:pPr>
      <w:r>
        <w:t xml:space="preserve">ARISTÓTELES. </w:t>
      </w:r>
      <w:r>
        <w:rPr>
          <w:i/>
          <w:iCs/>
        </w:rPr>
        <w:t>Metafísica</w:t>
      </w:r>
      <w:r>
        <w:t xml:space="preserve">. Tradução de Edson Bini. São Paulo: </w:t>
      </w:r>
      <w:proofErr w:type="spellStart"/>
      <w:r>
        <w:t>Edipro</w:t>
      </w:r>
      <w:proofErr w:type="spellEnd"/>
      <w:r>
        <w:t>, 2006.</w:t>
      </w:r>
    </w:p>
    <w:p w14:paraId="21CDA88C" w14:textId="77777777" w:rsidR="00EB7B1F" w:rsidRDefault="00000000">
      <w:pPr>
        <w:spacing w:before="60"/>
      </w:pPr>
      <w:proofErr w:type="spellStart"/>
      <w:r>
        <w:t>BAUMAN</w:t>
      </w:r>
      <w:proofErr w:type="spellEnd"/>
      <w:r>
        <w:t xml:space="preserve">, Zygmunt. </w:t>
      </w:r>
      <w:r>
        <w:rPr>
          <w:i/>
          <w:iCs/>
        </w:rPr>
        <w:t>Comunidade: A Busca por Segurança no Mundo Atual</w:t>
      </w:r>
      <w:r>
        <w:t xml:space="preserve">. Tradução de Plínio </w:t>
      </w:r>
      <w:proofErr w:type="spellStart"/>
      <w:r>
        <w:t>Dentzien</w:t>
      </w:r>
      <w:proofErr w:type="spellEnd"/>
      <w:r>
        <w:t>. Rio de Janeiro: Zahar, 2003.</w:t>
      </w:r>
    </w:p>
    <w:p w14:paraId="69C7BF66" w14:textId="77777777" w:rsidR="00EB7B1F" w:rsidRDefault="00000000">
      <w:pPr>
        <w:spacing w:before="60"/>
      </w:pPr>
      <w:proofErr w:type="spellStart"/>
      <w:r>
        <w:t>BUBER</w:t>
      </w:r>
      <w:proofErr w:type="spellEnd"/>
      <w:r>
        <w:t xml:space="preserve">, Martin. </w:t>
      </w:r>
      <w:r>
        <w:rPr>
          <w:i/>
          <w:iCs/>
        </w:rPr>
        <w:t>Eu e Tu</w:t>
      </w:r>
      <w:r>
        <w:t>. Tradução de Newton Aquiles von Zuben. 10. ed. São Paulo: Centauro, 2006.</w:t>
      </w:r>
    </w:p>
    <w:p w14:paraId="2F06A344" w14:textId="77777777" w:rsidR="00EB7B1F" w:rsidRDefault="00000000">
      <w:pPr>
        <w:spacing w:before="60"/>
      </w:pPr>
      <w:proofErr w:type="spellStart"/>
      <w:r>
        <w:t>CSIKSZENTMIHALYI</w:t>
      </w:r>
      <w:proofErr w:type="spellEnd"/>
      <w:r>
        <w:t xml:space="preserve">, </w:t>
      </w:r>
      <w:proofErr w:type="spellStart"/>
      <w:r>
        <w:t>Mihaly</w:t>
      </w:r>
      <w:proofErr w:type="spellEnd"/>
      <w:r>
        <w:t xml:space="preserve">. </w:t>
      </w:r>
      <w:r>
        <w:rPr>
          <w:i/>
          <w:iCs/>
        </w:rPr>
        <w:t>Flow: A Psicologia da Experiência Ótima</w:t>
      </w:r>
      <w:r>
        <w:t>. Tradução de Suzana Lopes. Rio de Janeiro: Rocco, 1992.</w:t>
      </w:r>
    </w:p>
    <w:p w14:paraId="2CB2412B" w14:textId="77777777" w:rsidR="00EB7B1F" w:rsidRDefault="00000000">
      <w:pPr>
        <w:spacing w:before="60"/>
      </w:pPr>
      <w:r>
        <w:t xml:space="preserve">FOUCAULT, Michel. </w:t>
      </w:r>
      <w:r>
        <w:rPr>
          <w:i/>
          <w:iCs/>
        </w:rPr>
        <w:t>História da Sexualidade I: A Vontade de Saber</w:t>
      </w:r>
      <w:r>
        <w:t>. Tradução de Maria Thereza da Costa Albuquerque. 13. ed. Rio de Janeiro: Graal, 1988.</w:t>
      </w:r>
    </w:p>
    <w:p w14:paraId="4D7AE3D0" w14:textId="77777777" w:rsidR="00EB7B1F" w:rsidRDefault="00000000">
      <w:pPr>
        <w:spacing w:before="60"/>
      </w:pPr>
      <w:r>
        <w:t xml:space="preserve">FOUCAULT, Michel. </w:t>
      </w:r>
      <w:r>
        <w:rPr>
          <w:i/>
          <w:iCs/>
        </w:rPr>
        <w:t>Microfísica do Poder</w:t>
      </w:r>
      <w:r>
        <w:t>. Tradução de Roberto Machado. 28. ed. Rio de Janeiro: Graal, 2014.</w:t>
      </w:r>
    </w:p>
    <w:p w14:paraId="7E82908E" w14:textId="77777777" w:rsidR="00EB7B1F" w:rsidRDefault="00000000">
      <w:pPr>
        <w:spacing w:before="60"/>
      </w:pPr>
      <w:r>
        <w:t xml:space="preserve">FOUCAULT, Michel. </w:t>
      </w:r>
      <w:r>
        <w:rPr>
          <w:i/>
          <w:iCs/>
        </w:rPr>
        <w:t>Nascimento da Biopolítica</w:t>
      </w:r>
      <w:r>
        <w:t>. Tradução de Eduardo Brandão. São Paulo: Martins Fontes, 2008.</w:t>
      </w:r>
    </w:p>
    <w:p w14:paraId="71F08A4C" w14:textId="77777777" w:rsidR="00EB7B1F" w:rsidRDefault="00000000">
      <w:pPr>
        <w:spacing w:before="60"/>
      </w:pPr>
      <w:r>
        <w:t xml:space="preserve">FOUCAULT, Michel. </w:t>
      </w:r>
      <w:r>
        <w:rPr>
          <w:i/>
          <w:iCs/>
        </w:rPr>
        <w:t>Vigiar e Punir: Nascimento da Prisão</w:t>
      </w:r>
      <w:r>
        <w:t>. Tradução de Raquel Ramalhete. 42. ed. Petrópolis: Vozes, 2014.</w:t>
      </w:r>
    </w:p>
    <w:p w14:paraId="33F68969" w14:textId="77777777" w:rsidR="00EB7B1F" w:rsidRDefault="00000000">
      <w:pPr>
        <w:spacing w:before="60"/>
      </w:pPr>
      <w:proofErr w:type="spellStart"/>
      <w:r>
        <w:t>FRANKL</w:t>
      </w:r>
      <w:proofErr w:type="spellEnd"/>
      <w:r>
        <w:t xml:space="preserve">, Viktor Emil. </w:t>
      </w:r>
      <w:r>
        <w:rPr>
          <w:i/>
          <w:iCs/>
        </w:rPr>
        <w:t>Em Busca de Sentido: Um Psicólogo no Campo de Concentração</w:t>
      </w:r>
      <w:r>
        <w:t xml:space="preserve">. Tradução de Walter </w:t>
      </w:r>
      <w:proofErr w:type="spellStart"/>
      <w:r>
        <w:t>Schlupp</w:t>
      </w:r>
      <w:proofErr w:type="spellEnd"/>
      <w:r>
        <w:t xml:space="preserve"> e Carlos C. </w:t>
      </w:r>
      <w:proofErr w:type="spellStart"/>
      <w:r>
        <w:t>Aveline</w:t>
      </w:r>
      <w:proofErr w:type="spellEnd"/>
      <w:r>
        <w:t>. Petrópolis: Vozes, 2008.</w:t>
      </w:r>
    </w:p>
    <w:p w14:paraId="1402481B" w14:textId="77777777" w:rsidR="00EB7B1F" w:rsidRDefault="00000000">
      <w:pPr>
        <w:spacing w:before="60"/>
      </w:pPr>
      <w:r>
        <w:t xml:space="preserve">FREIRE, Paulo. </w:t>
      </w:r>
      <w:r>
        <w:rPr>
          <w:i/>
          <w:iCs/>
        </w:rPr>
        <w:t>Pedagogia do Oprimido</w:t>
      </w:r>
      <w:r>
        <w:t>. 50. ed. Rio de Janeiro: Paz e Terra, 2011.</w:t>
      </w:r>
    </w:p>
    <w:p w14:paraId="3694E7CF" w14:textId="77777777" w:rsidR="00EB7B1F" w:rsidRDefault="00000000">
      <w:pPr>
        <w:spacing w:before="60"/>
      </w:pPr>
      <w:r>
        <w:t xml:space="preserve">GADAMER, Hans-Georg. </w:t>
      </w:r>
      <w:r>
        <w:rPr>
          <w:i/>
          <w:iCs/>
        </w:rPr>
        <w:t>Verdade e Método</w:t>
      </w:r>
      <w:r>
        <w:t>. Tradução de Flávio Paulo Meurer. 15. ed. Petrópolis: Vozes, 2015.</w:t>
      </w:r>
    </w:p>
    <w:p w14:paraId="098DCC4A" w14:textId="77777777" w:rsidR="00EB7B1F" w:rsidRDefault="00000000">
      <w:pPr>
        <w:spacing w:before="60"/>
      </w:pPr>
      <w:r>
        <w:t xml:space="preserve">HEGEL, Georg Wilhelm Friedrich. </w:t>
      </w:r>
      <w:r>
        <w:rPr>
          <w:i/>
          <w:iCs/>
        </w:rPr>
        <w:t>Fenomenologia do Espírito</w:t>
      </w:r>
      <w:r>
        <w:t>. Tradução de Paulo Meneses. 9. ed. Petrópolis: Vozes, 2014.</w:t>
      </w:r>
    </w:p>
    <w:p w14:paraId="1FE2EF6D" w14:textId="77777777" w:rsidR="00EB7B1F" w:rsidRDefault="00000000">
      <w:pPr>
        <w:spacing w:before="60"/>
      </w:pPr>
      <w:r>
        <w:t xml:space="preserve">HEGEL, Georg Wilhelm Friedrich. </w:t>
      </w:r>
      <w:r>
        <w:rPr>
          <w:i/>
          <w:iCs/>
        </w:rPr>
        <w:t>Princípios da Filosofia do Direito</w:t>
      </w:r>
      <w:r>
        <w:t>. Tradução de Orlando Vitoriano. São Paulo: Martins Fontes, 1997.</w:t>
      </w:r>
    </w:p>
    <w:p w14:paraId="6007F972" w14:textId="77777777" w:rsidR="00EB7B1F" w:rsidRDefault="00000000">
      <w:pPr>
        <w:spacing w:before="60"/>
      </w:pPr>
      <w:r>
        <w:t xml:space="preserve">HEIDEGGER, Martin. </w:t>
      </w:r>
      <w:r>
        <w:rPr>
          <w:i/>
          <w:iCs/>
        </w:rPr>
        <w:t>A Origem da Obra de Arte</w:t>
      </w:r>
      <w:r>
        <w:t xml:space="preserve">. In: </w:t>
      </w:r>
      <w:r>
        <w:rPr>
          <w:i/>
          <w:iCs/>
        </w:rPr>
        <w:t>Caminhos de Floresta</w:t>
      </w:r>
      <w:r>
        <w:t>. Tradução de Bernardo Barros Coelho de Oliveira. Lisboa: Fundação Calouste Gulbenkian, 2002.</w:t>
      </w:r>
    </w:p>
    <w:p w14:paraId="2CF963E1" w14:textId="77777777" w:rsidR="00EB7B1F" w:rsidRDefault="00000000">
      <w:pPr>
        <w:spacing w:before="60"/>
      </w:pPr>
      <w:r>
        <w:t xml:space="preserve">HEIDEGGER, Martin. </w:t>
      </w:r>
      <w:r>
        <w:rPr>
          <w:i/>
          <w:iCs/>
        </w:rPr>
        <w:t>A Questão da Técnica</w:t>
      </w:r>
      <w:r>
        <w:t xml:space="preserve">. In: </w:t>
      </w:r>
      <w:r>
        <w:rPr>
          <w:i/>
          <w:iCs/>
        </w:rPr>
        <w:t>Ensaios e Conferências</w:t>
      </w:r>
      <w:r>
        <w:t>. Tradução de Emmanuel Carneiro Leão, Gilvan Fogel e Marcia Sá Cavalcante Schuback. 8. ed. Petrópolis: Vozes, 2012.</w:t>
      </w:r>
    </w:p>
    <w:p w14:paraId="767983EE" w14:textId="77777777" w:rsidR="00EB7B1F" w:rsidRDefault="00000000">
      <w:pPr>
        <w:spacing w:before="60"/>
      </w:pPr>
      <w:r>
        <w:t xml:space="preserve">HEIDEGGER, Martin. </w:t>
      </w:r>
      <w:r>
        <w:rPr>
          <w:i/>
          <w:iCs/>
        </w:rPr>
        <w:t>Ser e Tempo</w:t>
      </w:r>
      <w:r>
        <w:t>. Tradução de Marcia Sá Cavalcante Schuback. 4. ed. Petrópolis: Vozes, 2012.</w:t>
      </w:r>
    </w:p>
    <w:p w14:paraId="2EC72F75" w14:textId="77777777" w:rsidR="00EB7B1F" w:rsidRDefault="00000000">
      <w:pPr>
        <w:spacing w:before="60"/>
      </w:pPr>
      <w:proofErr w:type="spellStart"/>
      <w:r>
        <w:t>HUIZINGA</w:t>
      </w:r>
      <w:proofErr w:type="spellEnd"/>
      <w:r>
        <w:t xml:space="preserve">, Johan. </w:t>
      </w:r>
      <w:r>
        <w:rPr>
          <w:i/>
          <w:iCs/>
        </w:rPr>
        <w:t xml:space="preserve">Homo </w:t>
      </w:r>
      <w:proofErr w:type="spellStart"/>
      <w:r>
        <w:rPr>
          <w:i/>
          <w:iCs/>
        </w:rPr>
        <w:t>Ludens</w:t>
      </w:r>
      <w:proofErr w:type="spellEnd"/>
      <w:r>
        <w:rPr>
          <w:i/>
          <w:iCs/>
        </w:rPr>
        <w:t>: O Jogo como Elemento da Cultura</w:t>
      </w:r>
      <w:r>
        <w:t>. Tradução de João Paulo Monteiro. 8. ed. São Paulo: Perspectiva, 2019.</w:t>
      </w:r>
    </w:p>
    <w:p w14:paraId="2A7467DC" w14:textId="77777777" w:rsidR="00EB7B1F" w:rsidRDefault="00000000">
      <w:pPr>
        <w:spacing w:before="60"/>
      </w:pPr>
      <w:r>
        <w:t xml:space="preserve">JONAS, Hans. </w:t>
      </w:r>
      <w:r>
        <w:rPr>
          <w:i/>
          <w:iCs/>
        </w:rPr>
        <w:t>O Princípio Responsabilidade: Ensaio de uma Ética para a Civilização Tecnológica</w:t>
      </w:r>
      <w:r>
        <w:t>. Tradução de Marcia C. Schuback. Rio de Janeiro: Contraponto, 2006.</w:t>
      </w:r>
    </w:p>
    <w:p w14:paraId="4EC119EB" w14:textId="77777777" w:rsidR="00EB7B1F" w:rsidRDefault="00000000">
      <w:pPr>
        <w:spacing w:before="60"/>
      </w:pPr>
      <w:r>
        <w:t xml:space="preserve">JUNG, Carl Gustav. </w:t>
      </w:r>
      <w:r>
        <w:rPr>
          <w:i/>
          <w:iCs/>
        </w:rPr>
        <w:t>Psicologia e Alquimia</w:t>
      </w:r>
      <w:r>
        <w:t>. Tradução de Dora Mariana R. Ferreira da Silva. Petrópolis: Vozes, 2011.</w:t>
      </w:r>
    </w:p>
    <w:p w14:paraId="610C32A6" w14:textId="77777777" w:rsidR="00EB7B1F" w:rsidRDefault="00000000">
      <w:pPr>
        <w:spacing w:before="60"/>
      </w:pPr>
      <w:r>
        <w:t xml:space="preserve">LACAN, Jacques. </w:t>
      </w:r>
      <w:r>
        <w:rPr>
          <w:i/>
          <w:iCs/>
        </w:rPr>
        <w:t>O Seminário, Livro 11: Os Quatro Conceitos Fundamentais da Psicanálise</w:t>
      </w:r>
      <w:r>
        <w:t>. Tradução de M. D. Magno. Rio de Janeiro: Zahar, 1988.</w:t>
      </w:r>
    </w:p>
    <w:p w14:paraId="2BFFE1D3" w14:textId="77777777" w:rsidR="00EB7B1F" w:rsidRDefault="00000000">
      <w:pPr>
        <w:spacing w:before="60"/>
      </w:pPr>
      <w:r>
        <w:t xml:space="preserve">LACAN, Jacques. </w:t>
      </w:r>
      <w:r>
        <w:rPr>
          <w:i/>
          <w:iCs/>
        </w:rPr>
        <w:t>O Seminário, Livro 5: As Formações do Inconsciente</w:t>
      </w:r>
      <w:r>
        <w:t>. Tradução de Vera Ribeiro. Rio de Janeiro: Zahar, 1999.</w:t>
      </w:r>
    </w:p>
    <w:p w14:paraId="12871520" w14:textId="77777777" w:rsidR="00EB7B1F" w:rsidRDefault="00000000">
      <w:pPr>
        <w:spacing w:before="60"/>
      </w:pPr>
      <w:r>
        <w:t xml:space="preserve">LATOUR, Bruno. </w:t>
      </w:r>
      <w:r>
        <w:rPr>
          <w:i/>
          <w:iCs/>
        </w:rPr>
        <w:t>Jamais Fomos Modernos: Ensaio de Antropologia Simétrica</w:t>
      </w:r>
      <w:r>
        <w:t>. Tradução de Carlos Irineu da Costa. Rio de Janeiro: Editora 34, 1994.</w:t>
      </w:r>
    </w:p>
    <w:p w14:paraId="63422C50" w14:textId="77777777" w:rsidR="00EB7B1F" w:rsidRDefault="00000000">
      <w:pPr>
        <w:spacing w:before="60"/>
      </w:pPr>
      <w:proofErr w:type="spellStart"/>
      <w:r>
        <w:t>LEVINAS</w:t>
      </w:r>
      <w:proofErr w:type="spellEnd"/>
      <w:r>
        <w:t xml:space="preserve">, Emmanuel. </w:t>
      </w:r>
      <w:r>
        <w:rPr>
          <w:i/>
          <w:iCs/>
        </w:rPr>
        <w:t>Totalidade e Infinito: Ensaio sobre a Exterioridade</w:t>
      </w:r>
      <w:r>
        <w:t>. Tradução de José Pinto Ribeiro. Lisboa: Edições 70, 2008.</w:t>
      </w:r>
    </w:p>
    <w:p w14:paraId="7CAAE209" w14:textId="77777777" w:rsidR="00EB7B1F" w:rsidRDefault="00000000">
      <w:pPr>
        <w:spacing w:before="60"/>
      </w:pPr>
      <w:r>
        <w:t xml:space="preserve">MARX, Karl. </w:t>
      </w:r>
      <w:r>
        <w:rPr>
          <w:i/>
          <w:iCs/>
        </w:rPr>
        <w:t>Manuscritos Econômico-Filosóficos</w:t>
      </w:r>
      <w:r>
        <w:t>. Tradução de Jesus Ranieri. São Paulo: Boitempo, 2010.</w:t>
      </w:r>
    </w:p>
    <w:p w14:paraId="42AE5F77" w14:textId="77777777" w:rsidR="00EB7B1F" w:rsidRDefault="00000000">
      <w:pPr>
        <w:spacing w:before="60"/>
      </w:pPr>
      <w:r>
        <w:t xml:space="preserve">MARX, Karl. </w:t>
      </w:r>
      <w:r>
        <w:rPr>
          <w:i/>
          <w:iCs/>
        </w:rPr>
        <w:t>O Capital: Crítica da Economia Política</w:t>
      </w:r>
      <w:r>
        <w:t>. Tradução de Rubens Enderle. São Paulo: Boitempo, 2013. v. 1.</w:t>
      </w:r>
    </w:p>
    <w:p w14:paraId="36913D29" w14:textId="77777777" w:rsidR="00EB7B1F" w:rsidRDefault="00000000">
      <w:pPr>
        <w:spacing w:before="60"/>
      </w:pPr>
      <w:r>
        <w:t xml:space="preserve">MERLEAU-PONTY, Maurice. </w:t>
      </w:r>
      <w:r>
        <w:rPr>
          <w:i/>
          <w:iCs/>
        </w:rPr>
        <w:t>Fenomenologia da Percepção</w:t>
      </w:r>
      <w:r>
        <w:t>. Tradução de Carlos Alberto Ribeiro de Moura. 4. ed. São Paulo: WMF Martins Fontes, 2011.</w:t>
      </w:r>
    </w:p>
    <w:p w14:paraId="7CE41B11" w14:textId="77777777" w:rsidR="00EB7B1F" w:rsidRDefault="00000000">
      <w:pPr>
        <w:spacing w:before="60"/>
      </w:pPr>
      <w:proofErr w:type="spellStart"/>
      <w:r>
        <w:t>NAESS</w:t>
      </w:r>
      <w:proofErr w:type="spellEnd"/>
      <w:r>
        <w:t xml:space="preserve">, Arne. </w:t>
      </w:r>
      <w:proofErr w:type="spellStart"/>
      <w:r>
        <w:rPr>
          <w:i/>
          <w:iCs/>
        </w:rPr>
        <w:t>Ecology</w:t>
      </w:r>
      <w:proofErr w:type="spellEnd"/>
      <w:r>
        <w:rPr>
          <w:i/>
          <w:iCs/>
        </w:rPr>
        <w:t xml:space="preserve">, Community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Lifestyle: </w:t>
      </w:r>
      <w:proofErr w:type="spellStart"/>
      <w:r>
        <w:rPr>
          <w:i/>
          <w:iCs/>
        </w:rPr>
        <w:t>Outline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Ecosophy</w:t>
      </w:r>
      <w:proofErr w:type="spellEnd"/>
      <w:r>
        <w:t xml:space="preserve">. Tradução de David Rothenberg. Cambridge: Cambridge </w:t>
      </w:r>
      <w:proofErr w:type="spellStart"/>
      <w:r>
        <w:t>University</w:t>
      </w:r>
      <w:proofErr w:type="spellEnd"/>
      <w:r>
        <w:t xml:space="preserve"> Press, 1989.</w:t>
      </w:r>
    </w:p>
    <w:p w14:paraId="55EF5ED3" w14:textId="77777777" w:rsidR="00EB7B1F" w:rsidRDefault="00000000">
      <w:pPr>
        <w:spacing w:before="60"/>
      </w:pPr>
      <w:r>
        <w:t xml:space="preserve">NIETZSCHE, Friedrich Wilhelm. </w:t>
      </w:r>
      <w:r>
        <w:rPr>
          <w:i/>
          <w:iCs/>
        </w:rPr>
        <w:t>Assim Falou Zaratustra</w:t>
      </w:r>
      <w:r>
        <w:t>. Tradução de Paulo César de Souza. São Paulo: Companhia das Letras, 2018.</w:t>
      </w:r>
    </w:p>
    <w:p w14:paraId="5B15A409" w14:textId="77777777" w:rsidR="00EB7B1F" w:rsidRDefault="00000000">
      <w:pPr>
        <w:spacing w:before="60"/>
      </w:pPr>
      <w:r>
        <w:t xml:space="preserve">SARTRE, Jean-Paul. </w:t>
      </w:r>
      <w:r>
        <w:rPr>
          <w:i/>
          <w:iCs/>
        </w:rPr>
        <w:t>O Ser e o Nada: Ensaio de Ontologia Fenomenológica</w:t>
      </w:r>
      <w:r>
        <w:t>. Tradução de Paulo Perdigão. 20. ed. Petrópolis: Vozes, 2015.</w:t>
      </w:r>
    </w:p>
    <w:p w14:paraId="6842CFDF" w14:textId="77777777" w:rsidR="00EB7B1F" w:rsidRDefault="00000000">
      <w:pPr>
        <w:spacing w:before="60"/>
      </w:pPr>
      <w:r>
        <w:t xml:space="preserve">SIMMEL, Georg. </w:t>
      </w:r>
      <w:r>
        <w:rPr>
          <w:i/>
          <w:iCs/>
        </w:rPr>
        <w:t>Filosofia do Dinheiro</w:t>
      </w:r>
      <w:r>
        <w:t>. Tradução de Marcos Bagno. São Paulo: Editora 34, 2011.</w:t>
      </w:r>
    </w:p>
    <w:p w14:paraId="662D9FB6" w14:textId="77777777" w:rsidR="00EB7B1F" w:rsidRDefault="00000000">
      <w:pPr>
        <w:spacing w:before="60"/>
      </w:pPr>
      <w:proofErr w:type="spellStart"/>
      <w:r>
        <w:t>TILLICH</w:t>
      </w:r>
      <w:proofErr w:type="spellEnd"/>
      <w:r>
        <w:t xml:space="preserve">, Paul. </w:t>
      </w:r>
      <w:r>
        <w:rPr>
          <w:i/>
          <w:iCs/>
        </w:rPr>
        <w:t>Dinâmica da Fé</w:t>
      </w:r>
      <w:r>
        <w:t xml:space="preserve">. Tradução de Walter </w:t>
      </w:r>
      <w:proofErr w:type="spellStart"/>
      <w:r>
        <w:t>Schlupp</w:t>
      </w:r>
      <w:proofErr w:type="spellEnd"/>
      <w:r>
        <w:t>. São Leopoldo: Sinodal, 1974.</w:t>
      </w:r>
    </w:p>
    <w:p w14:paraId="7F54F310" w14:textId="77777777" w:rsidR="00EB7B1F" w:rsidRDefault="00000000">
      <w:pPr>
        <w:spacing w:before="60"/>
      </w:pPr>
      <w:proofErr w:type="spellStart"/>
      <w:r>
        <w:t>TÖNNIES</w:t>
      </w:r>
      <w:proofErr w:type="spellEnd"/>
      <w:r>
        <w:t xml:space="preserve">, Ferdinand. </w:t>
      </w:r>
      <w:r>
        <w:rPr>
          <w:i/>
          <w:iCs/>
        </w:rPr>
        <w:t>Comunidade e Sociedade</w:t>
      </w:r>
      <w:r>
        <w:t>. Tradução de Dante Moreira Leite. São Paulo: Nacional, 1973.</w:t>
      </w:r>
    </w:p>
    <w:p w14:paraId="78FDA6DE" w14:textId="77777777" w:rsidR="00EB7B1F" w:rsidRDefault="00EB7B1F">
      <w:pPr>
        <w:pBdr>
          <w:bottom w:val="single" w:sz="6" w:space="0" w:color="CCCCCC"/>
        </w:pBdr>
        <w:spacing w:before="200" w:after="200"/>
      </w:pPr>
    </w:p>
    <w:p w14:paraId="35F78ECE" w14:textId="77777777" w:rsidR="00EB7B1F" w:rsidRDefault="00000000">
      <w:pPr>
        <w:spacing w:before="60"/>
      </w:pPr>
      <w:r>
        <w:rPr>
          <w:b/>
          <w:bCs/>
        </w:rPr>
        <w:t xml:space="preserve">Fim de PRISMA13: a </w:t>
      </w:r>
      <w:proofErr w:type="spellStart"/>
      <w:r>
        <w:rPr>
          <w:b/>
          <w:bCs/>
        </w:rPr>
        <w:t>imPRECISÃO</w:t>
      </w:r>
      <w:proofErr w:type="spellEnd"/>
      <w:r>
        <w:rPr>
          <w:b/>
          <w:bCs/>
        </w:rPr>
        <w:t xml:space="preserve"> da Vida</w:t>
      </w:r>
    </w:p>
    <w:sectPr w:rsidR="00EB7B1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534E0"/>
    <w:multiLevelType w:val="hybridMultilevel"/>
    <w:tmpl w:val="8D162E36"/>
    <w:lvl w:ilvl="0" w:tplc="4D4CB2AC">
      <w:start w:val="1"/>
      <w:numFmt w:val="bullet"/>
      <w:lvlText w:val="●"/>
      <w:lvlJc w:val="left"/>
      <w:pPr>
        <w:ind w:left="720" w:hanging="360"/>
      </w:pPr>
    </w:lvl>
    <w:lvl w:ilvl="1" w:tplc="FA94A34C">
      <w:start w:val="1"/>
      <w:numFmt w:val="bullet"/>
      <w:lvlText w:val="○"/>
      <w:lvlJc w:val="left"/>
      <w:pPr>
        <w:ind w:left="1440" w:hanging="360"/>
      </w:pPr>
    </w:lvl>
    <w:lvl w:ilvl="2" w:tplc="3850C5F0">
      <w:start w:val="1"/>
      <w:numFmt w:val="bullet"/>
      <w:lvlText w:val="■"/>
      <w:lvlJc w:val="left"/>
      <w:pPr>
        <w:ind w:left="2160" w:hanging="360"/>
      </w:pPr>
    </w:lvl>
    <w:lvl w:ilvl="3" w:tplc="00CA818E">
      <w:start w:val="1"/>
      <w:numFmt w:val="bullet"/>
      <w:lvlText w:val="●"/>
      <w:lvlJc w:val="left"/>
      <w:pPr>
        <w:ind w:left="2880" w:hanging="360"/>
      </w:pPr>
    </w:lvl>
    <w:lvl w:ilvl="4" w:tplc="85324CDC">
      <w:start w:val="1"/>
      <w:numFmt w:val="bullet"/>
      <w:lvlText w:val="○"/>
      <w:lvlJc w:val="left"/>
      <w:pPr>
        <w:ind w:left="3600" w:hanging="360"/>
      </w:pPr>
    </w:lvl>
    <w:lvl w:ilvl="5" w:tplc="EA16D074">
      <w:start w:val="1"/>
      <w:numFmt w:val="bullet"/>
      <w:lvlText w:val="■"/>
      <w:lvlJc w:val="left"/>
      <w:pPr>
        <w:ind w:left="4320" w:hanging="360"/>
      </w:pPr>
    </w:lvl>
    <w:lvl w:ilvl="6" w:tplc="A79C7AE0">
      <w:start w:val="1"/>
      <w:numFmt w:val="bullet"/>
      <w:lvlText w:val="●"/>
      <w:lvlJc w:val="left"/>
      <w:pPr>
        <w:ind w:left="5040" w:hanging="360"/>
      </w:pPr>
    </w:lvl>
    <w:lvl w:ilvl="7" w:tplc="86EA665A">
      <w:start w:val="1"/>
      <w:numFmt w:val="bullet"/>
      <w:lvlText w:val="●"/>
      <w:lvlJc w:val="left"/>
      <w:pPr>
        <w:ind w:left="5760" w:hanging="360"/>
      </w:pPr>
    </w:lvl>
    <w:lvl w:ilvl="8" w:tplc="131C8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40D35"/>
    <w:multiLevelType w:val="hybridMultilevel"/>
    <w:tmpl w:val="9D1CB7E4"/>
    <w:lvl w:ilvl="0" w:tplc="44D2B748">
      <w:start w:val="1"/>
      <w:numFmt w:val="decimal"/>
      <w:lvlText w:val="%1."/>
      <w:lvlJc w:val="left"/>
      <w:pPr>
        <w:ind w:left="720" w:hanging="360"/>
      </w:pPr>
    </w:lvl>
    <w:lvl w:ilvl="1" w:tplc="B406F6DA">
      <w:numFmt w:val="decimal"/>
      <w:lvlText w:val=""/>
      <w:lvlJc w:val="left"/>
    </w:lvl>
    <w:lvl w:ilvl="2" w:tplc="CE401D6A">
      <w:numFmt w:val="decimal"/>
      <w:lvlText w:val=""/>
      <w:lvlJc w:val="left"/>
    </w:lvl>
    <w:lvl w:ilvl="3" w:tplc="BCD6F788">
      <w:numFmt w:val="decimal"/>
      <w:lvlText w:val=""/>
      <w:lvlJc w:val="left"/>
    </w:lvl>
    <w:lvl w:ilvl="4" w:tplc="AADAEA46">
      <w:numFmt w:val="decimal"/>
      <w:lvlText w:val=""/>
      <w:lvlJc w:val="left"/>
    </w:lvl>
    <w:lvl w:ilvl="5" w:tplc="08E6C160">
      <w:numFmt w:val="decimal"/>
      <w:lvlText w:val=""/>
      <w:lvlJc w:val="left"/>
    </w:lvl>
    <w:lvl w:ilvl="6" w:tplc="353CC7C4">
      <w:numFmt w:val="decimal"/>
      <w:lvlText w:val=""/>
      <w:lvlJc w:val="left"/>
    </w:lvl>
    <w:lvl w:ilvl="7" w:tplc="5DCE238A">
      <w:numFmt w:val="decimal"/>
      <w:lvlText w:val=""/>
      <w:lvlJc w:val="left"/>
    </w:lvl>
    <w:lvl w:ilvl="8" w:tplc="EA80D4DE">
      <w:numFmt w:val="decimal"/>
      <w:lvlText w:val=""/>
      <w:lvlJc w:val="left"/>
    </w:lvl>
  </w:abstractNum>
  <w:num w:numId="1" w16cid:durableId="1604923567">
    <w:abstractNumId w:val="0"/>
    <w:lvlOverride w:ilvl="0">
      <w:startOverride w:val="1"/>
    </w:lvlOverride>
  </w:num>
  <w:num w:numId="2" w16cid:durableId="5079896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1F"/>
    <w:rsid w:val="00080BB6"/>
    <w:rsid w:val="005C7089"/>
    <w:rsid w:val="008C42F3"/>
    <w:rsid w:val="00EB7B1F"/>
    <w:rsid w:val="00FC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E8CC"/>
  <w15:docId w15:val="{CEE2FA33-8F23-49E3-8515-305E5B87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657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Silva Jr</cp:lastModifiedBy>
  <cp:revision>2</cp:revision>
  <dcterms:created xsi:type="dcterms:W3CDTF">2026-04-02T18:36:00Z</dcterms:created>
  <dcterms:modified xsi:type="dcterms:W3CDTF">2026-04-02T18:36:00Z</dcterms:modified>
</cp:coreProperties>
</file>