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604C" w14:textId="77777777" w:rsidR="005C662D" w:rsidRDefault="00000000">
      <w:pPr>
        <w:jc w:val="center"/>
      </w:pPr>
      <w:r>
        <w:rPr>
          <w:b/>
          <w:sz w:val="36"/>
        </w:rPr>
        <w:t>OLALEKAN G. OGUNDARE</w:t>
      </w:r>
    </w:p>
    <w:p w14:paraId="1AAD2CE3" w14:textId="77777777" w:rsidR="005C662D" w:rsidRDefault="00000000">
      <w:pPr>
        <w:spacing w:after="40"/>
        <w:jc w:val="center"/>
      </w:pPr>
      <w:r>
        <w:rPr>
          <w:sz w:val="20"/>
        </w:rPr>
        <w:t>+1-214-564-5701 | ogogundare@gmail.com | linkedin.com/in/olalekan-o-08276144</w:t>
      </w:r>
    </w:p>
    <w:p w14:paraId="009FBBE3" w14:textId="4673FECB" w:rsidR="005C662D" w:rsidRDefault="00000000">
      <w:pPr>
        <w:spacing w:after="120"/>
        <w:jc w:val="center"/>
      </w:pPr>
      <w:r>
        <w:rPr>
          <w:b/>
          <w:color w:val="1F4E79"/>
          <w:sz w:val="22"/>
        </w:rPr>
        <w:t xml:space="preserve">Senior Infrastructure | </w:t>
      </w:r>
      <w:r w:rsidR="00025134">
        <w:rPr>
          <w:b/>
          <w:color w:val="1F4E79"/>
          <w:sz w:val="22"/>
        </w:rPr>
        <w:t xml:space="preserve">Cloud </w:t>
      </w:r>
      <w:r>
        <w:rPr>
          <w:b/>
          <w:color w:val="1F4E79"/>
          <w:sz w:val="22"/>
        </w:rPr>
        <w:t xml:space="preserve">DevOps and </w:t>
      </w:r>
      <w:r w:rsidR="00025134">
        <w:rPr>
          <w:b/>
          <w:color w:val="1F4E79"/>
          <w:sz w:val="22"/>
        </w:rPr>
        <w:t>FinOps</w:t>
      </w:r>
      <w:r>
        <w:rPr>
          <w:b/>
          <w:color w:val="1F4E79"/>
          <w:sz w:val="22"/>
        </w:rPr>
        <w:t xml:space="preserve"> Engineer</w:t>
      </w:r>
    </w:p>
    <w:p w14:paraId="0AF7A885" w14:textId="77777777" w:rsidR="005C662D" w:rsidRDefault="005C662D">
      <w:pPr>
        <w:pBdr>
          <w:bottom w:val="single" w:sz="6" w:space="1" w:color="CCCCCC"/>
        </w:pBdr>
        <w:spacing w:before="80" w:after="80"/>
      </w:pPr>
    </w:p>
    <w:p w14:paraId="5A089A82" w14:textId="77777777" w:rsidR="005C662D" w:rsidRDefault="00000000">
      <w:pPr>
        <w:pBdr>
          <w:bottom w:val="single" w:sz="12" w:space="1" w:color="1F4E79"/>
        </w:pBdr>
        <w:spacing w:before="200" w:after="80"/>
      </w:pPr>
      <w:r>
        <w:rPr>
          <w:b/>
          <w:color w:val="1F4E79"/>
          <w:sz w:val="24"/>
        </w:rPr>
        <w:t>SUMMARY</w:t>
      </w:r>
    </w:p>
    <w:p w14:paraId="330E96AD" w14:textId="0F75463A" w:rsidR="005C662D" w:rsidRDefault="00025134">
      <w:pPr>
        <w:pBdr>
          <w:bottom w:val="single" w:sz="6" w:space="1" w:color="CCCCCC"/>
        </w:pBdr>
        <w:spacing w:before="80" w:after="80"/>
      </w:pPr>
      <w:r w:rsidRPr="00B7066C">
        <w:t xml:space="preserve">Results-driven AWS Solution Architect and FinOps practitioner with a strong track record of designing secure, scalable, and cost-optimized cloud architectures for enterprise clients. Skilled in translating business requirements into robust AWS solutions while maintaining financial governance, compliance, and operational efficiency. Hands-on experience with </w:t>
      </w:r>
      <w:r w:rsidRPr="00B7066C">
        <w:rPr>
          <w:b/>
          <w:bCs/>
        </w:rPr>
        <w:t>AWS native services</w:t>
      </w:r>
      <w:r w:rsidRPr="00B7066C">
        <w:t xml:space="preserve">, </w:t>
      </w:r>
      <w:r w:rsidRPr="00B7066C">
        <w:rPr>
          <w:b/>
          <w:bCs/>
        </w:rPr>
        <w:t>Terraform</w:t>
      </w:r>
      <w:r w:rsidRPr="00B7066C">
        <w:t xml:space="preserve">, and FinOps tooling including </w:t>
      </w:r>
      <w:proofErr w:type="spellStart"/>
      <w:r w:rsidRPr="00B7066C">
        <w:rPr>
          <w:b/>
          <w:bCs/>
        </w:rPr>
        <w:t>Cloudability</w:t>
      </w:r>
      <w:proofErr w:type="spellEnd"/>
      <w:r w:rsidRPr="00B7066C">
        <w:rPr>
          <w:b/>
          <w:bCs/>
        </w:rPr>
        <w:t xml:space="preserve"> (Apptio)</w:t>
      </w:r>
      <w:r w:rsidRPr="00B7066C">
        <w:t xml:space="preserve">, </w:t>
      </w:r>
      <w:r w:rsidRPr="00B7066C">
        <w:rPr>
          <w:b/>
          <w:bCs/>
        </w:rPr>
        <w:t>AWS Cost Explorer</w:t>
      </w:r>
      <w:r w:rsidRPr="00B7066C">
        <w:t xml:space="preserve">, </w:t>
      </w:r>
      <w:r w:rsidRPr="00B7066C">
        <w:rPr>
          <w:b/>
          <w:bCs/>
        </w:rPr>
        <w:t>Budgets</w:t>
      </w:r>
      <w:r w:rsidRPr="00B7066C">
        <w:t xml:space="preserve">, and </w:t>
      </w:r>
      <w:r w:rsidRPr="00B7066C">
        <w:rPr>
          <w:b/>
          <w:bCs/>
        </w:rPr>
        <w:t>custom tagging strategies</w:t>
      </w:r>
      <w:r w:rsidRPr="00B7066C">
        <w:t xml:space="preserve"> for accurate cost attribution and optimization. Adept at developing </w:t>
      </w:r>
      <w:r w:rsidRPr="00B7066C">
        <w:rPr>
          <w:b/>
          <w:bCs/>
        </w:rPr>
        <w:t>TCO and ROI models</w:t>
      </w:r>
      <w:r w:rsidRPr="00B7066C">
        <w:t xml:space="preserve">, enforcing tagging and budgeting policies, and collaborating with engineering, finance, and security teams to align cloud infrastructure with business and financial objectives—especially in highly regulated industries like </w:t>
      </w:r>
      <w:r w:rsidRPr="00B7066C">
        <w:rPr>
          <w:b/>
          <w:bCs/>
        </w:rPr>
        <w:t>financial services</w:t>
      </w:r>
      <w:r>
        <w:rPr>
          <w:b/>
          <w:bCs/>
        </w:rPr>
        <w:t>.</w:t>
      </w:r>
    </w:p>
    <w:p w14:paraId="51B7497B" w14:textId="77777777" w:rsidR="005C662D" w:rsidRDefault="00000000">
      <w:pPr>
        <w:pBdr>
          <w:bottom w:val="single" w:sz="12" w:space="1" w:color="1F4E79"/>
        </w:pBdr>
        <w:spacing w:before="200" w:after="80"/>
      </w:pPr>
      <w:r>
        <w:rPr>
          <w:b/>
          <w:color w:val="1F4E79"/>
          <w:sz w:val="24"/>
        </w:rPr>
        <w:t>CORE TECHNICAL SKILLS</w:t>
      </w:r>
    </w:p>
    <w:tbl>
      <w:tblPr>
        <w:tblW w:w="0" w:type="auto"/>
        <w:jc w:val="center"/>
        <w:tblLayout w:type="fixed"/>
        <w:tblLook w:val="04A0" w:firstRow="1" w:lastRow="0" w:firstColumn="1" w:lastColumn="0" w:noHBand="0" w:noVBand="1"/>
      </w:tblPr>
      <w:tblGrid>
        <w:gridCol w:w="2304"/>
        <w:gridCol w:w="9216"/>
      </w:tblGrid>
      <w:tr w:rsidR="005C662D" w14:paraId="4C8F2017" w14:textId="77777777">
        <w:trPr>
          <w:jc w:val="center"/>
        </w:trPr>
        <w:tc>
          <w:tcPr>
            <w:tcW w:w="2304" w:type="dxa"/>
            <w:shd w:val="clear" w:color="auto" w:fill="F0F4F8"/>
          </w:tcPr>
          <w:p w14:paraId="7F8ADD54" w14:textId="77777777" w:rsidR="005C662D" w:rsidRDefault="00000000">
            <w:r>
              <w:rPr>
                <w:b/>
                <w:sz w:val="19"/>
              </w:rPr>
              <w:t>Category</w:t>
            </w:r>
          </w:p>
        </w:tc>
        <w:tc>
          <w:tcPr>
            <w:tcW w:w="9216" w:type="dxa"/>
            <w:shd w:val="clear" w:color="auto" w:fill="F0F4F8"/>
          </w:tcPr>
          <w:p w14:paraId="0D59E411" w14:textId="77777777" w:rsidR="005C662D" w:rsidRDefault="00000000">
            <w:r>
              <w:rPr>
                <w:b/>
                <w:sz w:val="19"/>
              </w:rPr>
              <w:t>Skills</w:t>
            </w:r>
          </w:p>
        </w:tc>
      </w:tr>
      <w:tr w:rsidR="005C662D" w14:paraId="46741785" w14:textId="77777777">
        <w:trPr>
          <w:jc w:val="center"/>
        </w:trPr>
        <w:tc>
          <w:tcPr>
            <w:tcW w:w="2304" w:type="dxa"/>
          </w:tcPr>
          <w:p w14:paraId="29CEE9E0" w14:textId="77777777" w:rsidR="005C662D" w:rsidRDefault="00000000">
            <w:pPr>
              <w:spacing w:after="0"/>
            </w:pPr>
            <w:r>
              <w:rPr>
                <w:b/>
                <w:sz w:val="19"/>
              </w:rPr>
              <w:t>Cloud Platforms</w:t>
            </w:r>
          </w:p>
        </w:tc>
        <w:tc>
          <w:tcPr>
            <w:tcW w:w="9216" w:type="dxa"/>
          </w:tcPr>
          <w:p w14:paraId="01EEEFD9" w14:textId="77777777" w:rsidR="005C662D" w:rsidRDefault="00000000">
            <w:pPr>
              <w:spacing w:after="0"/>
            </w:pPr>
            <w:r>
              <w:rPr>
                <w:sz w:val="19"/>
              </w:rPr>
              <w:t>AWS (EC2, VPC, S3, EBS, EFS, FSx, RDS, Aurora, DynamoDB, DocumentDB, ElastiCache, EKS, Fargate, ECS, Lambda, IAM, KMS, CloudFront, Route 53, PrivateLink, ELB, SNS/SQS, EventBridge, Organizations, Control Tower), Microsoft Azure (VMs, VM Scale Sets, AKS, Container Apps, VNet, Storage, Entra ID, Azure Policy, hybrid connectivity)</w:t>
            </w:r>
          </w:p>
        </w:tc>
      </w:tr>
      <w:tr w:rsidR="005C662D" w14:paraId="026DB592" w14:textId="77777777">
        <w:trPr>
          <w:jc w:val="center"/>
        </w:trPr>
        <w:tc>
          <w:tcPr>
            <w:tcW w:w="2304" w:type="dxa"/>
          </w:tcPr>
          <w:p w14:paraId="6EB7324A" w14:textId="77777777" w:rsidR="005C662D" w:rsidRDefault="00000000">
            <w:pPr>
              <w:spacing w:after="0"/>
            </w:pPr>
            <w:r>
              <w:rPr>
                <w:b/>
                <w:sz w:val="19"/>
              </w:rPr>
              <w:t>Infrastructure as Code</w:t>
            </w:r>
          </w:p>
        </w:tc>
        <w:tc>
          <w:tcPr>
            <w:tcW w:w="9216" w:type="dxa"/>
          </w:tcPr>
          <w:p w14:paraId="05114416" w14:textId="77777777" w:rsidR="005C662D" w:rsidRDefault="00000000">
            <w:pPr>
              <w:spacing w:after="0"/>
            </w:pPr>
            <w:r>
              <w:rPr>
                <w:sz w:val="19"/>
              </w:rPr>
              <w:t>Terraform (modules, remote state, Sentinel/OPA policy gates), Terraform Enterprise/Cloud (workspace design, policy-as-code, VCS-driven workflows), Terragrunt, Bicep, AWS CloudFormation, Ansible</w:t>
            </w:r>
          </w:p>
        </w:tc>
      </w:tr>
      <w:tr w:rsidR="005C662D" w14:paraId="7EC8599F" w14:textId="77777777">
        <w:trPr>
          <w:jc w:val="center"/>
        </w:trPr>
        <w:tc>
          <w:tcPr>
            <w:tcW w:w="2304" w:type="dxa"/>
          </w:tcPr>
          <w:p w14:paraId="45DB50A5" w14:textId="77777777" w:rsidR="005C662D" w:rsidRDefault="00000000">
            <w:pPr>
              <w:spacing w:after="0"/>
            </w:pPr>
            <w:r>
              <w:rPr>
                <w:b/>
                <w:sz w:val="19"/>
              </w:rPr>
              <w:t>Containers &amp; Orchestration</w:t>
            </w:r>
          </w:p>
        </w:tc>
        <w:tc>
          <w:tcPr>
            <w:tcW w:w="9216" w:type="dxa"/>
          </w:tcPr>
          <w:p w14:paraId="09B1A30A" w14:textId="77777777" w:rsidR="005C662D" w:rsidRDefault="00000000">
            <w:pPr>
              <w:spacing w:after="0"/>
            </w:pPr>
            <w:r>
              <w:rPr>
                <w:sz w:val="19"/>
              </w:rPr>
              <w:t>Kubernetes (EKS), Docker, Helm, multi-tenant RBAC &amp; namespace isolation</w:t>
            </w:r>
          </w:p>
        </w:tc>
      </w:tr>
      <w:tr w:rsidR="005C662D" w14:paraId="52820147" w14:textId="77777777">
        <w:trPr>
          <w:jc w:val="center"/>
        </w:trPr>
        <w:tc>
          <w:tcPr>
            <w:tcW w:w="2304" w:type="dxa"/>
          </w:tcPr>
          <w:p w14:paraId="6723224B" w14:textId="77777777" w:rsidR="005C662D" w:rsidRDefault="00000000">
            <w:pPr>
              <w:spacing w:after="0"/>
            </w:pPr>
            <w:r>
              <w:rPr>
                <w:b/>
                <w:sz w:val="19"/>
              </w:rPr>
              <w:t>CI/CD &amp; DevOps Tooling</w:t>
            </w:r>
          </w:p>
        </w:tc>
        <w:tc>
          <w:tcPr>
            <w:tcW w:w="9216" w:type="dxa"/>
          </w:tcPr>
          <w:p w14:paraId="49E78910" w14:textId="77777777" w:rsidR="005C662D" w:rsidRDefault="00000000">
            <w:pPr>
              <w:spacing w:after="0"/>
            </w:pPr>
            <w:r>
              <w:rPr>
                <w:sz w:val="19"/>
              </w:rPr>
              <w:t>Azure DevOps (Pipelines, Boards, Repos, Artifacts), Jenkins, GitHub Actions, Harness, GitLab CI, Bitbucket Pipelines, XLR (Digital.ai/XebiaLabs Release), AWS CodePipeline</w:t>
            </w:r>
          </w:p>
        </w:tc>
      </w:tr>
      <w:tr w:rsidR="005C662D" w14:paraId="1B94B1BD" w14:textId="77777777">
        <w:trPr>
          <w:jc w:val="center"/>
        </w:trPr>
        <w:tc>
          <w:tcPr>
            <w:tcW w:w="2304" w:type="dxa"/>
          </w:tcPr>
          <w:p w14:paraId="6077F228" w14:textId="77777777" w:rsidR="005C662D" w:rsidRDefault="00000000">
            <w:pPr>
              <w:spacing w:after="0"/>
            </w:pPr>
            <w:r>
              <w:rPr>
                <w:b/>
                <w:sz w:val="19"/>
              </w:rPr>
              <w:t>DevSecOps &amp; Security</w:t>
            </w:r>
          </w:p>
        </w:tc>
        <w:tc>
          <w:tcPr>
            <w:tcW w:w="9216" w:type="dxa"/>
          </w:tcPr>
          <w:p w14:paraId="7491E1EA" w14:textId="77777777" w:rsidR="005C662D" w:rsidRDefault="00000000">
            <w:pPr>
              <w:spacing w:after="0"/>
            </w:pPr>
            <w:r>
              <w:rPr>
                <w:sz w:val="19"/>
              </w:rPr>
              <w:t>SAST, dependency/secret/container scanning, IaC security gates (OPA, Sentinel), IAM/SCP/NACL enforcement, GuardDuty, Security Hub, Inspector, CloudTrail, IAM Access Analyzer, CrowdStrike, Qualys, Tanium, Microsoft Entra ID (Conditional Access, Privileged Identity Management, App Registrations, Identity Governance)</w:t>
            </w:r>
          </w:p>
        </w:tc>
      </w:tr>
      <w:tr w:rsidR="005C662D" w14:paraId="28B0CF7F" w14:textId="77777777">
        <w:trPr>
          <w:jc w:val="center"/>
        </w:trPr>
        <w:tc>
          <w:tcPr>
            <w:tcW w:w="2304" w:type="dxa"/>
          </w:tcPr>
          <w:p w14:paraId="32737082" w14:textId="77777777" w:rsidR="005C662D" w:rsidRDefault="00000000">
            <w:pPr>
              <w:spacing w:after="0"/>
            </w:pPr>
            <w:r>
              <w:rPr>
                <w:b/>
                <w:sz w:val="19"/>
              </w:rPr>
              <w:t>Observability</w:t>
            </w:r>
          </w:p>
        </w:tc>
        <w:tc>
          <w:tcPr>
            <w:tcW w:w="9216" w:type="dxa"/>
          </w:tcPr>
          <w:p w14:paraId="11B004B2" w14:textId="77777777" w:rsidR="005C662D" w:rsidRDefault="00000000">
            <w:pPr>
              <w:spacing w:after="0"/>
            </w:pPr>
            <w:r>
              <w:rPr>
                <w:sz w:val="19"/>
              </w:rPr>
              <w:t>CloudWatch, Prometheus, Grafana, ELK/OpenSearch, Fluentd/Fluent Bit, Kafka/MSK monitoring, ServiceNow incident automation</w:t>
            </w:r>
          </w:p>
        </w:tc>
      </w:tr>
      <w:tr w:rsidR="005C662D" w14:paraId="048E13BC" w14:textId="77777777">
        <w:trPr>
          <w:jc w:val="center"/>
        </w:trPr>
        <w:tc>
          <w:tcPr>
            <w:tcW w:w="2304" w:type="dxa"/>
          </w:tcPr>
          <w:p w14:paraId="221502C5" w14:textId="77777777" w:rsidR="005C662D" w:rsidRDefault="00000000">
            <w:pPr>
              <w:spacing w:after="0"/>
            </w:pPr>
            <w:r>
              <w:rPr>
                <w:b/>
                <w:sz w:val="19"/>
              </w:rPr>
              <w:t>FinOps &amp; Cost Optimization</w:t>
            </w:r>
          </w:p>
        </w:tc>
        <w:tc>
          <w:tcPr>
            <w:tcW w:w="9216" w:type="dxa"/>
          </w:tcPr>
          <w:p w14:paraId="1B180BEC" w14:textId="13ED9479" w:rsidR="005C662D" w:rsidRDefault="00000000">
            <w:pPr>
              <w:spacing w:after="0"/>
            </w:pPr>
            <w:r>
              <w:rPr>
                <w:sz w:val="19"/>
              </w:rPr>
              <w:t>Rightsizing, Savings Plans, Spot instances, lifecycle automation, cost governance/reporting</w:t>
            </w:r>
            <w:r w:rsidR="00025134">
              <w:rPr>
                <w:sz w:val="19"/>
              </w:rPr>
              <w:t xml:space="preserve">, </w:t>
            </w:r>
            <w:r w:rsidR="00025134" w:rsidRPr="003614C0">
              <w:t>(</w:t>
            </w:r>
            <w:proofErr w:type="spellStart"/>
            <w:r w:rsidR="00025134" w:rsidRPr="003614C0">
              <w:t>Cloudability</w:t>
            </w:r>
            <w:proofErr w:type="spellEnd"/>
            <w:r w:rsidR="00025134" w:rsidRPr="003614C0">
              <w:t>, AWS Cost Explorer, Budgets)</w:t>
            </w:r>
          </w:p>
        </w:tc>
      </w:tr>
      <w:tr w:rsidR="005C662D" w14:paraId="6922762F" w14:textId="77777777">
        <w:trPr>
          <w:jc w:val="center"/>
        </w:trPr>
        <w:tc>
          <w:tcPr>
            <w:tcW w:w="2304" w:type="dxa"/>
          </w:tcPr>
          <w:p w14:paraId="5997D336" w14:textId="77777777" w:rsidR="005C662D" w:rsidRDefault="00000000">
            <w:pPr>
              <w:spacing w:after="0"/>
            </w:pPr>
            <w:r>
              <w:rPr>
                <w:b/>
                <w:sz w:val="19"/>
              </w:rPr>
              <w:t>Storage &amp; Data Protection</w:t>
            </w:r>
          </w:p>
        </w:tc>
        <w:tc>
          <w:tcPr>
            <w:tcW w:w="9216" w:type="dxa"/>
          </w:tcPr>
          <w:p w14:paraId="308E9622" w14:textId="77777777" w:rsidR="005C662D" w:rsidRDefault="00000000">
            <w:pPr>
              <w:spacing w:after="0"/>
            </w:pPr>
            <w:r>
              <w:rPr>
                <w:sz w:val="19"/>
              </w:rPr>
              <w:t>SAN/NAS (Hitachi, EMC VMAX/VSP, NetApp), backup/DR (Avamar, SRDF, TrueCopy, Azure Backup, Azure Site Recovery, AWS Backup), FSx Lustre</w:t>
            </w:r>
          </w:p>
        </w:tc>
      </w:tr>
      <w:tr w:rsidR="005C662D" w14:paraId="17BBC4C8" w14:textId="77777777">
        <w:trPr>
          <w:jc w:val="center"/>
        </w:trPr>
        <w:tc>
          <w:tcPr>
            <w:tcW w:w="2304" w:type="dxa"/>
          </w:tcPr>
          <w:p w14:paraId="6A1CCF20" w14:textId="77777777" w:rsidR="005C662D" w:rsidRDefault="00000000">
            <w:pPr>
              <w:spacing w:after="0"/>
            </w:pPr>
            <w:r>
              <w:rPr>
                <w:b/>
                <w:sz w:val="19"/>
              </w:rPr>
              <w:t>Big Data &amp; Analytics</w:t>
            </w:r>
          </w:p>
        </w:tc>
        <w:tc>
          <w:tcPr>
            <w:tcW w:w="9216" w:type="dxa"/>
          </w:tcPr>
          <w:p w14:paraId="6E42E799" w14:textId="77777777" w:rsidR="005C662D" w:rsidRDefault="00000000">
            <w:pPr>
              <w:spacing w:after="0"/>
            </w:pPr>
            <w:r>
              <w:rPr>
                <w:sz w:val="19"/>
              </w:rPr>
              <w:t>Hadoop, Apache Spark, AWS EMR, ETL pipeline development</w:t>
            </w:r>
          </w:p>
        </w:tc>
      </w:tr>
      <w:tr w:rsidR="005C662D" w14:paraId="3748D963" w14:textId="77777777">
        <w:trPr>
          <w:jc w:val="center"/>
        </w:trPr>
        <w:tc>
          <w:tcPr>
            <w:tcW w:w="2304" w:type="dxa"/>
          </w:tcPr>
          <w:p w14:paraId="1978EB39" w14:textId="77777777" w:rsidR="005C662D" w:rsidRDefault="00000000">
            <w:pPr>
              <w:spacing w:after="0"/>
            </w:pPr>
            <w:r>
              <w:rPr>
                <w:b/>
                <w:sz w:val="19"/>
              </w:rPr>
              <w:t>MLOps &amp; AI/ML Platforms</w:t>
            </w:r>
          </w:p>
        </w:tc>
        <w:tc>
          <w:tcPr>
            <w:tcW w:w="9216" w:type="dxa"/>
          </w:tcPr>
          <w:p w14:paraId="4EE4B6E2" w14:textId="77777777" w:rsidR="005C662D" w:rsidRDefault="00000000">
            <w:pPr>
              <w:spacing w:after="0"/>
            </w:pPr>
            <w:r>
              <w:rPr>
                <w:sz w:val="19"/>
              </w:rPr>
              <w:t>AWS SageMaker (Pipelines, Model Registry, endpoints), Azure Machine Learning (pipelines, model registry), Amazon Bedrock, model CI/CD, automated retraining/monitoring</w:t>
            </w:r>
          </w:p>
        </w:tc>
      </w:tr>
      <w:tr w:rsidR="005C662D" w14:paraId="0B171AA4" w14:textId="77777777">
        <w:trPr>
          <w:jc w:val="center"/>
        </w:trPr>
        <w:tc>
          <w:tcPr>
            <w:tcW w:w="2304" w:type="dxa"/>
          </w:tcPr>
          <w:p w14:paraId="00C88A47" w14:textId="77777777" w:rsidR="005C662D" w:rsidRDefault="00000000">
            <w:pPr>
              <w:spacing w:after="0"/>
            </w:pPr>
            <w:r>
              <w:rPr>
                <w:b/>
                <w:sz w:val="19"/>
              </w:rPr>
              <w:t>Programming &amp; Scripting</w:t>
            </w:r>
          </w:p>
        </w:tc>
        <w:tc>
          <w:tcPr>
            <w:tcW w:w="9216" w:type="dxa"/>
          </w:tcPr>
          <w:p w14:paraId="286D7B12" w14:textId="77777777" w:rsidR="005C662D" w:rsidRDefault="00000000">
            <w:pPr>
              <w:spacing w:after="0"/>
            </w:pPr>
            <w:r>
              <w:rPr>
                <w:sz w:val="19"/>
              </w:rPr>
              <w:t>Python (PySpark, pandas), Bash</w:t>
            </w:r>
          </w:p>
        </w:tc>
      </w:tr>
    </w:tbl>
    <w:p w14:paraId="1065ADEE" w14:textId="77777777" w:rsidR="005C662D" w:rsidRDefault="005C662D">
      <w:pPr>
        <w:pBdr>
          <w:bottom w:val="single" w:sz="6" w:space="1" w:color="CCCCCC"/>
        </w:pBdr>
        <w:spacing w:before="80" w:after="80"/>
      </w:pPr>
    </w:p>
    <w:p w14:paraId="27CE42F7" w14:textId="77777777" w:rsidR="005C662D" w:rsidRDefault="00000000">
      <w:pPr>
        <w:pBdr>
          <w:bottom w:val="single" w:sz="12" w:space="1" w:color="1F4E79"/>
        </w:pBdr>
        <w:spacing w:before="200" w:after="80"/>
      </w:pPr>
      <w:r>
        <w:rPr>
          <w:b/>
          <w:color w:val="1F4E79"/>
          <w:sz w:val="24"/>
        </w:rPr>
        <w:t>PROFESSIONAL EXPERIENCE</w:t>
      </w:r>
    </w:p>
    <w:p w14:paraId="2EEBC21B" w14:textId="77777777" w:rsidR="005C662D" w:rsidRDefault="00000000">
      <w:pPr>
        <w:spacing w:before="120" w:after="20"/>
      </w:pPr>
      <w:r>
        <w:rPr>
          <w:b/>
          <w:sz w:val="22"/>
        </w:rPr>
        <w:t>Cloud and DevOps Engineering</w:t>
      </w:r>
    </w:p>
    <w:p w14:paraId="258242C4" w14:textId="77777777" w:rsidR="005C662D" w:rsidRDefault="00000000">
      <w:pPr>
        <w:spacing w:after="60"/>
      </w:pPr>
      <w:r>
        <w:rPr>
          <w:b/>
        </w:rPr>
        <w:t>Tech Consulting</w:t>
      </w:r>
      <w:r>
        <w:t xml:space="preserve">  |  May 2026 – Present</w:t>
      </w:r>
    </w:p>
    <w:p w14:paraId="3E116DB0" w14:textId="77777777" w:rsidR="00025134" w:rsidRPr="00025134" w:rsidRDefault="00025134" w:rsidP="00025134">
      <w:pPr>
        <w:pStyle w:val="ListBullet"/>
      </w:pPr>
      <w:r>
        <w:t>Managed AWS Organizations and deployed secure Landing Zones using Control Tower across multiple accounts</w:t>
      </w:r>
      <w:r w:rsidRPr="00025134">
        <w:t xml:space="preserve"> Designed and deployed multi-tier, highly available AWS infrastructure using Terraform modules.</w:t>
      </w:r>
    </w:p>
    <w:p w14:paraId="3DA9C717" w14:textId="77777777" w:rsidR="00025134" w:rsidRDefault="00025134" w:rsidP="00025134">
      <w:pPr>
        <w:pStyle w:val="ListBullet"/>
      </w:pPr>
      <w:r>
        <w:lastRenderedPageBreak/>
        <w:t xml:space="preserve">Work on architecting, building, developing and securing Infrastructure on AWS using EC2, EBS, S3, VPC, CloudFront, Route53, AWS Firewall (Security group and NACL), DynamoDB, RDS, KMS, IAM, ELB, </w:t>
      </w:r>
      <w:proofErr w:type="spellStart"/>
      <w:r>
        <w:t>Cloudwatch</w:t>
      </w:r>
      <w:proofErr w:type="spellEnd"/>
      <w:r>
        <w:t>, and SNS</w:t>
      </w:r>
      <w:r w:rsidRPr="00B73F8C">
        <w:t>.</w:t>
      </w:r>
    </w:p>
    <w:p w14:paraId="35478224" w14:textId="77777777" w:rsidR="00025134" w:rsidRDefault="00025134" w:rsidP="00025134">
      <w:pPr>
        <w:pStyle w:val="ListBullet"/>
      </w:pPr>
      <w:r w:rsidRPr="00016657">
        <w:t>Designed and implemented AWS infrastructure solutions for enterprise clients, focusing on high availability, security, and compliance</w:t>
      </w:r>
    </w:p>
    <w:p w14:paraId="46105D4A" w14:textId="77777777" w:rsidR="00025134" w:rsidRPr="00025134" w:rsidRDefault="00025134" w:rsidP="00025134">
      <w:pPr>
        <w:pStyle w:val="ListBullet"/>
      </w:pPr>
      <w:r>
        <w:t>Developed custom tagging strategies and cost allocation models to support chargeback/</w:t>
      </w:r>
      <w:proofErr w:type="spellStart"/>
      <w:r>
        <w:t>showback</w:t>
      </w:r>
      <w:proofErr w:type="spellEnd"/>
      <w:r>
        <w:t xml:space="preserve"> using </w:t>
      </w:r>
      <w:proofErr w:type="spellStart"/>
      <w:r w:rsidRPr="00025134">
        <w:rPr>
          <w:b/>
          <w:bCs/>
        </w:rPr>
        <w:t>Cloudability</w:t>
      </w:r>
      <w:proofErr w:type="spellEnd"/>
      <w:r w:rsidRPr="00025134">
        <w:rPr>
          <w:b/>
          <w:bCs/>
        </w:rPr>
        <w:t xml:space="preserve"> (Apptio)</w:t>
      </w:r>
      <w:r>
        <w:t xml:space="preserve"> and </w:t>
      </w:r>
      <w:r w:rsidRPr="00025134">
        <w:rPr>
          <w:b/>
          <w:bCs/>
        </w:rPr>
        <w:t xml:space="preserve">AWS Budgets to align to </w:t>
      </w:r>
      <w:r w:rsidRPr="00025134">
        <w:t>FinOps practice</w:t>
      </w:r>
      <w:r>
        <w:t>.</w:t>
      </w:r>
    </w:p>
    <w:p w14:paraId="7CD7B1ED" w14:textId="77777777" w:rsidR="00025134" w:rsidRPr="00025134" w:rsidRDefault="00025134" w:rsidP="00025134">
      <w:pPr>
        <w:pStyle w:val="ListBullet"/>
      </w:pPr>
      <w:r>
        <w:t>Conducted cost optimization assessments leading to 20–30% monthly savings through reserved instances, rightsizing, and waste cleanup.</w:t>
      </w:r>
    </w:p>
    <w:p w14:paraId="79D1CD53" w14:textId="77777777" w:rsidR="00025134" w:rsidRPr="00025134" w:rsidRDefault="00025134" w:rsidP="00025134">
      <w:pPr>
        <w:pStyle w:val="ListBullet"/>
      </w:pPr>
      <w:r>
        <w:t xml:space="preserve">Built dashboards and reports integrating </w:t>
      </w:r>
      <w:r w:rsidRPr="00025134">
        <w:rPr>
          <w:b/>
          <w:bCs/>
        </w:rPr>
        <w:t>AWS Cost Explorer</w:t>
      </w:r>
      <w:r>
        <w:t xml:space="preserve"> and </w:t>
      </w:r>
      <w:proofErr w:type="spellStart"/>
      <w:r>
        <w:t>Cloudability</w:t>
      </w:r>
      <w:proofErr w:type="spellEnd"/>
      <w:r>
        <w:t xml:space="preserve"> for financial stakeholders and other FinOps persona.</w:t>
      </w:r>
    </w:p>
    <w:p w14:paraId="00BEEFA7" w14:textId="77777777" w:rsidR="00025134" w:rsidRPr="002E48B1" w:rsidRDefault="00025134" w:rsidP="00025134">
      <w:pPr>
        <w:pStyle w:val="ListBullet"/>
      </w:pPr>
      <w:r w:rsidRPr="00E03753">
        <w:t>Implemented cost optimization strategies saving ~25% monthly using right-sizing and savings plans.</w:t>
      </w:r>
    </w:p>
    <w:p w14:paraId="37FC8EF1" w14:textId="77777777" w:rsidR="00025134" w:rsidRPr="00025134" w:rsidRDefault="00025134" w:rsidP="00025134">
      <w:pPr>
        <w:pStyle w:val="ListBullet"/>
      </w:pPr>
      <w:r>
        <w:t>Supported Terraform-based provisioning across staging and production AWS environments</w:t>
      </w:r>
    </w:p>
    <w:p w14:paraId="6F049302" w14:textId="77777777" w:rsidR="00025134" w:rsidRDefault="00025134" w:rsidP="00025134">
      <w:pPr>
        <w:pStyle w:val="ListBullet"/>
      </w:pPr>
      <w:r w:rsidRPr="006274ED">
        <w:t>Cloud financial management, Cloud solutions management, cost optimization and financial reporting and cross-functional collaboration</w:t>
      </w:r>
      <w:r>
        <w:t xml:space="preserve"> with other FinOps persona.</w:t>
      </w:r>
    </w:p>
    <w:p w14:paraId="1D88A8C4" w14:textId="77777777" w:rsidR="00025134" w:rsidRPr="00016657" w:rsidRDefault="00025134" w:rsidP="00025134">
      <w:pPr>
        <w:pStyle w:val="ListBullet"/>
      </w:pPr>
      <w:r w:rsidRPr="00016657">
        <w:t>Streamlined cloud cost optimization processes, including rightsizing, reserved instance management, spot instance, auto-scaling strategies, and clean-up of orphaned storage and resources leading to a ~20% improvement in cost efficiency.</w:t>
      </w:r>
    </w:p>
    <w:p w14:paraId="1EBF368E" w14:textId="77777777" w:rsidR="00025134" w:rsidRPr="00016657" w:rsidRDefault="00025134" w:rsidP="00025134">
      <w:pPr>
        <w:pStyle w:val="ListBullet"/>
      </w:pPr>
      <w:r>
        <w:t xml:space="preserve">Collaborate with other FinOps persona to </w:t>
      </w:r>
      <w:proofErr w:type="gramStart"/>
      <w:r>
        <w:t>d</w:t>
      </w:r>
      <w:r w:rsidRPr="00016657">
        <w:t>eveloped</w:t>
      </w:r>
      <w:proofErr w:type="gramEnd"/>
      <w:r w:rsidRPr="00016657">
        <w:t xml:space="preserve"> and </w:t>
      </w:r>
      <w:proofErr w:type="gramStart"/>
      <w:r w:rsidRPr="00016657">
        <w:t>implemented</w:t>
      </w:r>
      <w:proofErr w:type="gramEnd"/>
      <w:r w:rsidRPr="00016657">
        <w:t xml:space="preserve"> cloud cost allocation models using native cloud billing tools and third-party solutions like </w:t>
      </w:r>
      <w:proofErr w:type="spellStart"/>
      <w:r w:rsidRPr="00016657">
        <w:t>Cloudability</w:t>
      </w:r>
      <w:proofErr w:type="spellEnd"/>
      <w:r w:rsidRPr="00016657">
        <w:t>, improving financial visibility and accountability across 20+ departments.</w:t>
      </w:r>
    </w:p>
    <w:p w14:paraId="289CA6C6" w14:textId="77777777" w:rsidR="00025134" w:rsidRPr="00016657" w:rsidRDefault="00025134" w:rsidP="00025134">
      <w:pPr>
        <w:pStyle w:val="ListBullet"/>
      </w:pPr>
      <w:r w:rsidRPr="00016657">
        <w:t>Collaborates with engineering, finance, and procurement teams to establish budget forecasting, financial reporting, and cost governance policies, enabling accurate monthly reporting and forecasting that reduced financial discrepancies by 30%.</w:t>
      </w:r>
    </w:p>
    <w:p w14:paraId="1CB6D4D2" w14:textId="77777777" w:rsidR="00025134" w:rsidRPr="00016657" w:rsidRDefault="00025134" w:rsidP="00025134">
      <w:pPr>
        <w:pStyle w:val="ListBullet"/>
      </w:pPr>
      <w:r w:rsidRPr="00016657">
        <w:t xml:space="preserve">Championed cloud cost awareness initiatives across engineering teams, providing training and workshops on cost optimization best practices and cloud-native tools, leading to </w:t>
      </w:r>
      <w:proofErr w:type="spellStart"/>
      <w:proofErr w:type="gramStart"/>
      <w:r w:rsidRPr="00016657">
        <w:t>a</w:t>
      </w:r>
      <w:proofErr w:type="spellEnd"/>
      <w:proofErr w:type="gramEnd"/>
      <w:r w:rsidRPr="00016657">
        <w:t xml:space="preserve"> average reduction in clients cloud cost variance by 25</w:t>
      </w:r>
      <w:proofErr w:type="gramStart"/>
      <w:r w:rsidRPr="00016657">
        <w:t>% .</w:t>
      </w:r>
      <w:proofErr w:type="gramEnd"/>
    </w:p>
    <w:p w14:paraId="2D0F3C6E" w14:textId="77777777" w:rsidR="00025134" w:rsidRPr="00016657" w:rsidRDefault="00025134" w:rsidP="00025134">
      <w:pPr>
        <w:pStyle w:val="ListBullet"/>
      </w:pPr>
      <w:r w:rsidRPr="00016657">
        <w:t>Implemented governance controls and cost management policies to ensure compliance with corporate financial policies, reducing risk and ensuring more predictable cloud spend.</w:t>
      </w:r>
    </w:p>
    <w:p w14:paraId="3C8E0E05" w14:textId="77777777" w:rsidR="00025134" w:rsidRPr="00016657" w:rsidRDefault="00025134" w:rsidP="00025134">
      <w:pPr>
        <w:pStyle w:val="ListBullet"/>
      </w:pPr>
      <w:r w:rsidRPr="00016657">
        <w:t xml:space="preserve">Championed cost optimization strategies for </w:t>
      </w:r>
      <w:proofErr w:type="spellStart"/>
      <w:r w:rsidRPr="00016657">
        <w:t>FSx</w:t>
      </w:r>
      <w:proofErr w:type="spellEnd"/>
      <w:r w:rsidRPr="00016657">
        <w:t xml:space="preserve"> lifecycle enforcement, including automatic teardown of idle systems and tagging for FinOps visibility.</w:t>
      </w:r>
    </w:p>
    <w:p w14:paraId="12909411" w14:textId="46AFFE5D" w:rsidR="005C662D" w:rsidRDefault="005C662D" w:rsidP="00025134">
      <w:pPr>
        <w:pStyle w:val="ListBullet"/>
        <w:numPr>
          <w:ilvl w:val="0"/>
          <w:numId w:val="0"/>
        </w:numPr>
        <w:spacing w:after="20"/>
        <w:ind w:left="317"/>
      </w:pPr>
    </w:p>
    <w:p w14:paraId="4F8D0CA4" w14:textId="77777777" w:rsidR="005C662D" w:rsidRDefault="00000000">
      <w:pPr>
        <w:spacing w:before="120" w:after="20"/>
      </w:pPr>
      <w:r>
        <w:rPr>
          <w:b/>
          <w:sz w:val="22"/>
        </w:rPr>
        <w:t>AVP, Public Cloud Service — Cloud Engineering &amp; DevOps</w:t>
      </w:r>
    </w:p>
    <w:p w14:paraId="712ADFD1" w14:textId="77777777" w:rsidR="005C662D" w:rsidRDefault="00000000">
      <w:pPr>
        <w:spacing w:after="60"/>
      </w:pPr>
      <w:r>
        <w:rPr>
          <w:b/>
        </w:rPr>
        <w:t>Citibank</w:t>
      </w:r>
      <w:r>
        <w:t xml:space="preserve">  |  Irving, Texas | Feb 2023 – Apr 2026</w:t>
      </w:r>
    </w:p>
    <w:p w14:paraId="14D958E1" w14:textId="77777777" w:rsidR="005C662D" w:rsidRDefault="00000000">
      <w:pPr>
        <w:spacing w:before="100" w:after="20"/>
      </w:pPr>
      <w:r>
        <w:rPr>
          <w:b/>
          <w:color w:val="333333"/>
        </w:rPr>
        <w:t>Infrastructure as Code &amp; Automation</w:t>
      </w:r>
    </w:p>
    <w:p w14:paraId="71335E44" w14:textId="77777777" w:rsidR="005C662D" w:rsidRDefault="00000000">
      <w:pPr>
        <w:pStyle w:val="ListBullet"/>
        <w:spacing w:after="20"/>
        <w:ind w:left="317"/>
      </w:pPr>
      <w:r>
        <w:t>Designed and built reusable Terraform modules and golden templates standardizing AWS deployments (VPC, EC2, ALB, ASG, RDS, S3, IAM, KMS, CloudWatch, SNS, SQS, EventBridge, FSx) across dev, UAT, and production accounts.</w:t>
      </w:r>
    </w:p>
    <w:p w14:paraId="5AB44F30" w14:textId="77777777" w:rsidR="005C662D" w:rsidRDefault="00000000">
      <w:pPr>
        <w:pStyle w:val="ListBullet"/>
        <w:spacing w:after="20"/>
        <w:ind w:left="317"/>
      </w:pPr>
      <w:r>
        <w:t>Managed Terraform remote state via S3 backend with DynamoDB locking to eliminate state conflicts across teams.</w:t>
      </w:r>
    </w:p>
    <w:p w14:paraId="524EC146" w14:textId="77777777" w:rsidR="005C662D" w:rsidRDefault="00000000">
      <w:pPr>
        <w:pStyle w:val="ListBullet"/>
        <w:spacing w:after="20"/>
        <w:ind w:left="317"/>
      </w:pPr>
      <w:r>
        <w:t>Automated infrastructure and ML platform deployments using Terraform, Ansible, Jenkins, and Bitbucket CI/CD, cutting manual provisioning ~45% and improving deployment speed up to 65% (CloudFormation/Ansible workflows).</w:t>
      </w:r>
    </w:p>
    <w:p w14:paraId="3259764B" w14:textId="77777777" w:rsidR="005C662D" w:rsidRDefault="00000000">
      <w:pPr>
        <w:pStyle w:val="ListBullet"/>
        <w:spacing w:after="20"/>
        <w:ind w:left="317"/>
      </w:pPr>
      <w:r>
        <w:t>Migrated legacy Jenkins pipelines to GitHub Actions and Harness, reducing pipeline maintenance overhead and improving deployment reliability and release consistency across environments.</w:t>
      </w:r>
    </w:p>
    <w:p w14:paraId="2D1BE93F" w14:textId="77777777" w:rsidR="005C662D" w:rsidRDefault="00000000">
      <w:pPr>
        <w:spacing w:before="100" w:after="20"/>
      </w:pPr>
      <w:r>
        <w:rPr>
          <w:b/>
          <w:color w:val="333333"/>
        </w:rPr>
        <w:t>Kubernetes &amp; Containers</w:t>
      </w:r>
    </w:p>
    <w:p w14:paraId="22CFF31A" w14:textId="77777777" w:rsidR="005C662D" w:rsidRDefault="00000000">
      <w:pPr>
        <w:pStyle w:val="ListBullet"/>
        <w:spacing w:after="20"/>
        <w:ind w:left="317"/>
      </w:pPr>
      <w:r>
        <w:t>Managed EKS clusters running distributed, compute-intensive workloads at scale, including containerized batch processing, inference services, and microservices.</w:t>
      </w:r>
    </w:p>
    <w:p w14:paraId="1EADDE6D" w14:textId="77777777" w:rsidR="005C662D" w:rsidRDefault="00000000">
      <w:pPr>
        <w:pStyle w:val="ListBullet"/>
        <w:spacing w:after="20"/>
        <w:ind w:left="317"/>
      </w:pPr>
      <w:r>
        <w:t>Designed multi-tenant Kubernetes environments with RBAC, namespace isolation, and resource governance for secure multi-team usage.</w:t>
      </w:r>
    </w:p>
    <w:p w14:paraId="0F3AB4FF" w14:textId="77777777" w:rsidR="005C662D" w:rsidRDefault="00000000">
      <w:pPr>
        <w:spacing w:before="100" w:after="20"/>
      </w:pPr>
      <w:r>
        <w:rPr>
          <w:b/>
          <w:color w:val="333333"/>
        </w:rPr>
        <w:lastRenderedPageBreak/>
        <w:t>DevSecOps</w:t>
      </w:r>
    </w:p>
    <w:p w14:paraId="5A3E535B" w14:textId="77777777" w:rsidR="005C662D" w:rsidRDefault="00000000">
      <w:pPr>
        <w:pStyle w:val="ListBullet"/>
        <w:spacing w:after="20"/>
        <w:ind w:left="317"/>
      </w:pPr>
      <w:r>
        <w:t>Embedded security scanning directly into CI/CD pipelines — SAST, dependency scanning, secret scanning, container scanning, and IaC security checks — shifting vulnerability detection left of production.</w:t>
      </w:r>
    </w:p>
    <w:p w14:paraId="2410B728" w14:textId="77777777" w:rsidR="005C662D" w:rsidRDefault="00000000">
      <w:pPr>
        <w:pStyle w:val="ListBullet"/>
        <w:spacing w:after="20"/>
        <w:ind w:left="317"/>
      </w:pPr>
      <w:r>
        <w:t>Enforced Terraform security gates using OPA and Sentinel to block non-compliant infrastructure changes before apply.</w:t>
      </w:r>
    </w:p>
    <w:p w14:paraId="304F3EFE" w14:textId="77777777" w:rsidR="005C662D" w:rsidRDefault="00000000">
      <w:pPr>
        <w:pStyle w:val="ListBullet"/>
        <w:spacing w:after="20"/>
        <w:ind w:left="317"/>
      </w:pPr>
      <w:r>
        <w:t>Supported enterprise security monitoring and response using GuardDuty, Security Hub, Inspector, AWS Config, CloudTrail, KMS, and IAM Access Analyzer.</w:t>
      </w:r>
    </w:p>
    <w:p w14:paraId="6B30585C" w14:textId="77777777" w:rsidR="005C662D" w:rsidRDefault="00000000">
      <w:pPr>
        <w:pStyle w:val="ListBullet"/>
        <w:spacing w:after="20"/>
        <w:ind w:left="317"/>
      </w:pPr>
      <w:r>
        <w:t>Built and hardened golden AMIs (RHEL, Amazon Linux 2023) via EC2 Image Builder, integrating CrowdStrike Falcon, Qualys, and Tanium for endpoint protection, CVE remediation, and compliance validation; administered Qualys patch management (agents, asset groups, deployment jobs, post-patch compliance reporting).</w:t>
      </w:r>
    </w:p>
    <w:p w14:paraId="38BAA334" w14:textId="77777777" w:rsidR="005C662D" w:rsidRDefault="00000000">
      <w:pPr>
        <w:pStyle w:val="ListBullet"/>
        <w:spacing w:after="20"/>
        <w:ind w:left="317"/>
      </w:pPr>
      <w:r>
        <w:t>Enforced least-privilege access and network controls using IAM, Service Control Policies, security groups, and NACLs.</w:t>
      </w:r>
    </w:p>
    <w:p w14:paraId="6B13DD60" w14:textId="77777777" w:rsidR="005C662D" w:rsidRDefault="00000000">
      <w:pPr>
        <w:spacing w:before="100" w:after="20"/>
      </w:pPr>
      <w:r>
        <w:rPr>
          <w:b/>
          <w:color w:val="333333"/>
        </w:rPr>
        <w:t>Observability &amp; Reliability</w:t>
      </w:r>
    </w:p>
    <w:p w14:paraId="7420A3C2" w14:textId="77777777" w:rsidR="005C662D" w:rsidRDefault="00000000">
      <w:pPr>
        <w:pStyle w:val="ListBullet"/>
        <w:spacing w:after="20"/>
        <w:ind w:left="317"/>
      </w:pPr>
      <w:r>
        <w:t>Implemented full-stack observability across CloudWatch, Prometheus, Grafana, and the ELK/OpenSearch stack, including Fluentd/Fluent Bit log forwarding and Kafka/MSK pipeline monitoring — reducing incident detection and recovery time 35%.</w:t>
      </w:r>
    </w:p>
    <w:p w14:paraId="23373B4B" w14:textId="77777777" w:rsidR="005C662D" w:rsidRDefault="00000000">
      <w:pPr>
        <w:pStyle w:val="ListBullet"/>
        <w:spacing w:after="20"/>
        <w:ind w:left="317"/>
      </w:pPr>
      <w:r>
        <w:t>Built real-time operational dashboards and alerting integrated with ServiceNow for proactive incident response and root-cause analysis.</w:t>
      </w:r>
    </w:p>
    <w:p w14:paraId="18EA82CA" w14:textId="77777777" w:rsidR="005C662D" w:rsidRDefault="00000000">
      <w:pPr>
        <w:spacing w:before="100" w:after="20"/>
      </w:pPr>
      <w:r>
        <w:rPr>
          <w:b/>
          <w:color w:val="333333"/>
        </w:rPr>
        <w:t>Cost Governance</w:t>
      </w:r>
    </w:p>
    <w:p w14:paraId="77A8515A" w14:textId="77777777" w:rsidR="005C662D" w:rsidRDefault="00000000">
      <w:pPr>
        <w:pStyle w:val="ListBullet"/>
        <w:spacing w:after="20"/>
        <w:ind w:left="317"/>
      </w:pPr>
      <w:r>
        <w:t>Directed FinOps cost governance — rightsizing, Savings Plans, Spot usage, and automated FSx lifecycle policies — delivering sustained 20–25% infrastructure cost savings while maintaining platform resilience.</w:t>
      </w:r>
    </w:p>
    <w:p w14:paraId="0F45DEF6" w14:textId="77777777" w:rsidR="005C662D" w:rsidRDefault="00000000">
      <w:pPr>
        <w:spacing w:before="100" w:after="20"/>
      </w:pPr>
      <w:r>
        <w:rPr>
          <w:b/>
          <w:color w:val="333333"/>
        </w:rPr>
        <w:t>AI/ML &amp; HPC Infrastructure (highlights)</w:t>
      </w:r>
    </w:p>
    <w:p w14:paraId="06874130" w14:textId="77777777" w:rsidR="005C662D" w:rsidRDefault="00000000">
      <w:pPr>
        <w:pStyle w:val="ListBullet"/>
        <w:spacing w:after="20"/>
        <w:ind w:left="317"/>
      </w:pPr>
      <w:r>
        <w:t>Architected AWS-based HPC/AI-ML platform infrastructure (EKS, FSx for Lustre, SageMaker, Bedrock) supporting distributed training, inference, and RAG pipelines integrating Bedrock and OpenSearch.</w:t>
      </w:r>
    </w:p>
    <w:p w14:paraId="0DDC7C4C" w14:textId="77777777" w:rsidR="005C662D" w:rsidRDefault="00000000">
      <w:pPr>
        <w:pStyle w:val="ListBullet"/>
        <w:spacing w:after="20"/>
        <w:ind w:left="317"/>
      </w:pPr>
      <w:r>
        <w:t>Optimized FSx for Lustre throughput and S3-backed dataset access, improving large-scale data processing performance 30%+.</w:t>
      </w:r>
    </w:p>
    <w:p w14:paraId="5E992961" w14:textId="77777777" w:rsidR="005C662D" w:rsidRDefault="00000000">
      <w:pPr>
        <w:spacing w:before="100" w:after="20"/>
      </w:pPr>
      <w:r>
        <w:rPr>
          <w:b/>
          <w:color w:val="333333"/>
        </w:rPr>
        <w:t>Big Data &amp; Analytics</w:t>
      </w:r>
    </w:p>
    <w:p w14:paraId="34D549CD" w14:textId="77777777" w:rsidR="005C662D" w:rsidRDefault="00000000">
      <w:pPr>
        <w:pStyle w:val="ListBullet"/>
        <w:spacing w:after="20"/>
        <w:ind w:left="317"/>
      </w:pPr>
      <w:r>
        <w:t>Provisioned and automated Hadoop/Spark cluster lifecycle on AWS EMR using Terraform, supporting distributed batch processing for analytics and ML training pipelines.</w:t>
      </w:r>
    </w:p>
    <w:p w14:paraId="757D15F6" w14:textId="77777777" w:rsidR="005C662D" w:rsidRDefault="00000000">
      <w:pPr>
        <w:pStyle w:val="ListBullet"/>
        <w:spacing w:after="20"/>
        <w:ind w:left="317"/>
      </w:pPr>
      <w:r>
        <w:t>Built Python-based ETL pipelines (PySpark, pandas) processing large-scale datasets between S3-backed data lakes and downstream analytics/ML workloads.</w:t>
      </w:r>
    </w:p>
    <w:p w14:paraId="5AC06C10" w14:textId="77777777" w:rsidR="005C662D" w:rsidRDefault="00000000">
      <w:pPr>
        <w:pStyle w:val="ListBullet"/>
        <w:spacing w:after="20"/>
        <w:ind w:left="317"/>
      </w:pPr>
      <w:r>
        <w:t>Developed Python automation and tooling for infrastructure orchestration, data validation, and operational reporting across the platform.</w:t>
      </w:r>
    </w:p>
    <w:p w14:paraId="22FE78A8" w14:textId="77777777" w:rsidR="005C662D" w:rsidRDefault="00000000">
      <w:pPr>
        <w:spacing w:before="120" w:after="20"/>
      </w:pPr>
      <w:r>
        <w:rPr>
          <w:b/>
          <w:sz w:val="22"/>
        </w:rPr>
        <w:t>Infrastructure Cloud Engineer</w:t>
      </w:r>
    </w:p>
    <w:p w14:paraId="17678C84" w14:textId="77777777" w:rsidR="005C662D" w:rsidRDefault="00000000">
      <w:pPr>
        <w:spacing w:after="60"/>
      </w:pPr>
      <w:r>
        <w:rPr>
          <w:b/>
        </w:rPr>
        <w:t>Cynet Systems (Client: State Farm)</w:t>
      </w:r>
      <w:r>
        <w:t xml:space="preserve">  |  Dec 2022 – Feb 2023</w:t>
      </w:r>
    </w:p>
    <w:p w14:paraId="7A86625D" w14:textId="77777777" w:rsidR="005C662D" w:rsidRDefault="00000000">
      <w:pPr>
        <w:pStyle w:val="ListBullet"/>
        <w:spacing w:after="20"/>
        <w:ind w:left="317"/>
      </w:pPr>
      <w:r>
        <w:t>Administered cloud infrastructure across OS, database, and network layers, primarily in Microsoft Azure.</w:t>
      </w:r>
    </w:p>
    <w:p w14:paraId="107895C1" w14:textId="77777777" w:rsidR="005C662D" w:rsidRDefault="00000000">
      <w:pPr>
        <w:pStyle w:val="ListBullet"/>
        <w:spacing w:after="20"/>
        <w:ind w:left="317"/>
      </w:pPr>
      <w:r>
        <w:t>Evaluated existing data center environments and designed cost-efficient solutions addressing business requirements.</w:t>
      </w:r>
    </w:p>
    <w:p w14:paraId="7D15CC46" w14:textId="77777777" w:rsidR="005C662D" w:rsidRDefault="00000000">
      <w:pPr>
        <w:pStyle w:val="ListBullet"/>
        <w:spacing w:after="20"/>
        <w:ind w:left="317"/>
      </w:pPr>
      <w:r>
        <w:t>Planned and implemented server upgrades, maintenance fixes, and vendor patches; performed capacity planning.</w:t>
      </w:r>
    </w:p>
    <w:p w14:paraId="484A9E5A" w14:textId="77777777" w:rsidR="005C662D" w:rsidRDefault="00000000">
      <w:pPr>
        <w:pStyle w:val="ListBullet"/>
        <w:spacing w:after="20"/>
        <w:ind w:left="317"/>
      </w:pPr>
      <w:r>
        <w:t>Supported new Azure cloud implementations alongside existing on-premises virtualization, compute, and storage platforms.</w:t>
      </w:r>
    </w:p>
    <w:p w14:paraId="71A9C586" w14:textId="77777777" w:rsidR="005C662D" w:rsidRDefault="00000000">
      <w:pPr>
        <w:pStyle w:val="ListBullet"/>
        <w:spacing w:after="20"/>
        <w:ind w:left="317"/>
      </w:pPr>
      <w:r>
        <w:t>Managed Docker/Helm CI/CD pipelines, enabling consistent global releases and faster developer delivery.</w:t>
      </w:r>
    </w:p>
    <w:p w14:paraId="190B95ED" w14:textId="77777777" w:rsidR="005C662D" w:rsidRDefault="00000000">
      <w:pPr>
        <w:spacing w:before="120" w:after="20"/>
      </w:pPr>
      <w:r>
        <w:rPr>
          <w:b/>
          <w:sz w:val="22"/>
        </w:rPr>
        <w:t>Cloud Infrastructure Engineer</w:t>
      </w:r>
    </w:p>
    <w:p w14:paraId="6C835C78" w14:textId="77777777" w:rsidR="005C662D" w:rsidRDefault="00000000">
      <w:pPr>
        <w:spacing w:after="60"/>
      </w:pPr>
      <w:r>
        <w:rPr>
          <w:b/>
        </w:rPr>
        <w:t>Dell EMC / VirtualTechGuru (Client: Texas A&amp;M University)</w:t>
      </w:r>
      <w:r>
        <w:t xml:space="preserve">  |  College Station, TX | Nov 2022 – Dec 2022</w:t>
      </w:r>
    </w:p>
    <w:p w14:paraId="067F4A5A" w14:textId="77777777" w:rsidR="005C662D" w:rsidRDefault="00000000">
      <w:pPr>
        <w:pStyle w:val="ListBullet"/>
        <w:spacing w:after="20"/>
        <w:ind w:left="317"/>
      </w:pPr>
      <w:r>
        <w:t>Led hybrid and multi-cloud infrastructure design and deployment, improving system scalability and resilience.</w:t>
      </w:r>
    </w:p>
    <w:p w14:paraId="5C5421C1" w14:textId="77777777" w:rsidR="005C662D" w:rsidRDefault="00000000">
      <w:pPr>
        <w:pStyle w:val="ListBullet"/>
        <w:spacing w:after="20"/>
        <w:ind w:left="317"/>
      </w:pPr>
      <w:r>
        <w:t>Directed cloud migration and modernization initiatives, achieving $1.2M in cost savings.</w:t>
      </w:r>
    </w:p>
    <w:p w14:paraId="229FD8C2" w14:textId="77777777" w:rsidR="005C662D" w:rsidRDefault="00000000">
      <w:pPr>
        <w:pStyle w:val="ListBullet"/>
        <w:spacing w:after="20"/>
        <w:ind w:left="317"/>
      </w:pPr>
      <w:r>
        <w:t>Configured hybrid connectivity via VPN/ExpressRoute, securing data transfer between on-prem VMware and Azure.</w:t>
      </w:r>
    </w:p>
    <w:p w14:paraId="694B56AD" w14:textId="77777777" w:rsidR="005C662D" w:rsidRDefault="00000000">
      <w:pPr>
        <w:pStyle w:val="ListBullet"/>
        <w:spacing w:after="20"/>
        <w:ind w:left="317"/>
      </w:pPr>
      <w:r>
        <w:lastRenderedPageBreak/>
        <w:t>Executed large-scale VM migrations — replication setup, test failovers, and production cutovers — with minimal disruption.</w:t>
      </w:r>
    </w:p>
    <w:p w14:paraId="0A4920A3" w14:textId="77777777" w:rsidR="005C662D" w:rsidRDefault="00000000">
      <w:pPr>
        <w:pStyle w:val="ListBullet"/>
        <w:spacing w:after="20"/>
        <w:ind w:left="317"/>
      </w:pPr>
      <w:r>
        <w:t>Implemented monitoring and reliability strategies that reduced incidents 25% across enterprise systems.</w:t>
      </w:r>
    </w:p>
    <w:p w14:paraId="3275D55F" w14:textId="77777777" w:rsidR="005C662D" w:rsidRDefault="00000000">
      <w:pPr>
        <w:spacing w:before="120" w:after="20"/>
      </w:pPr>
      <w:r>
        <w:rPr>
          <w:b/>
          <w:sz w:val="22"/>
        </w:rPr>
        <w:t>Infrastructure Cloud Engineer</w:t>
      </w:r>
    </w:p>
    <w:p w14:paraId="6D877447" w14:textId="77777777" w:rsidR="005C662D" w:rsidRDefault="00000000">
      <w:pPr>
        <w:spacing w:after="60"/>
      </w:pPr>
      <w:r>
        <w:rPr>
          <w:b/>
        </w:rPr>
        <w:t>Luminous Logistic (Client: CloudWave Healthcare Solutions)</w:t>
      </w:r>
      <w:r>
        <w:t xml:space="preserve">  |  MA, USA | Jan 2019 – Jun 2022</w:t>
      </w:r>
    </w:p>
    <w:p w14:paraId="0084AEAC" w14:textId="77777777" w:rsidR="005C662D" w:rsidRDefault="00000000">
      <w:pPr>
        <w:pStyle w:val="ListBullet"/>
        <w:spacing w:after="20"/>
        <w:ind w:left="317"/>
      </w:pPr>
      <w:r>
        <w:t>Architected and scaled hybrid/multi-cloud AWS infrastructure (VPC, EC2, ELB, RDS, Transit Gateway) across multiple regions.</w:t>
      </w:r>
    </w:p>
    <w:p w14:paraId="7D2DBF18" w14:textId="77777777" w:rsidR="005C662D" w:rsidRDefault="00000000">
      <w:pPr>
        <w:pStyle w:val="ListBullet"/>
        <w:spacing w:after="20"/>
        <w:ind w:left="317"/>
      </w:pPr>
      <w:r>
        <w:t>Designed a multi-account landing zone using AWS Organizations and Control Tower, with accounts structured into Dev, Non-Prod, Prod, Security, and Shared Services OUs for isolation and governance.</w:t>
      </w:r>
    </w:p>
    <w:p w14:paraId="5F08E7EA" w14:textId="77777777" w:rsidR="005C662D" w:rsidRDefault="00000000">
      <w:pPr>
        <w:pStyle w:val="ListBullet"/>
        <w:spacing w:after="20"/>
        <w:ind w:left="317"/>
      </w:pPr>
      <w:r>
        <w:t>Developed Service Control Policies enforcing encryption, region restrictions, and public-access blocks; implemented preventive and detective Control Tower guardrails for continuous compliance.</w:t>
      </w:r>
    </w:p>
    <w:p w14:paraId="73B5EC79" w14:textId="77777777" w:rsidR="005C662D" w:rsidRDefault="00000000">
      <w:pPr>
        <w:pStyle w:val="ListBullet"/>
        <w:spacing w:after="20"/>
        <w:ind w:left="317"/>
      </w:pPr>
      <w:r>
        <w:t>Secured hybrid connectivity between AWS VPCs and the corporate network using VPC Peering, VPN, and Transit Gateway.</w:t>
      </w:r>
    </w:p>
    <w:p w14:paraId="253DD073" w14:textId="77777777" w:rsidR="005C662D" w:rsidRDefault="00000000">
      <w:pPr>
        <w:pStyle w:val="ListBullet"/>
        <w:spacing w:after="20"/>
        <w:ind w:left="317"/>
      </w:pPr>
      <w:r>
        <w:t>Centralized audit logging via CloudTrail, AWS Config, and S3 Object Lock for immutable long-term retention.</w:t>
      </w:r>
    </w:p>
    <w:p w14:paraId="4F72943B" w14:textId="77777777" w:rsidR="005C662D" w:rsidRDefault="00000000">
      <w:pPr>
        <w:pStyle w:val="ListBullet"/>
        <w:spacing w:after="20"/>
        <w:ind w:left="317"/>
      </w:pPr>
      <w:r>
        <w:t>Integrated organization-wide GuardDuty and Security Hub with centralized monitoring and alerting.</w:t>
      </w:r>
    </w:p>
    <w:p w14:paraId="79AD8E12" w14:textId="77777777" w:rsidR="005C662D" w:rsidRDefault="00000000">
      <w:pPr>
        <w:pStyle w:val="ListBullet"/>
        <w:spacing w:after="20"/>
        <w:ind w:left="317"/>
      </w:pPr>
      <w:r>
        <w:t>Automated account provisioning and governance controls using Terraform and CI/CD pipelines.</w:t>
      </w:r>
    </w:p>
    <w:p w14:paraId="1230454C" w14:textId="77777777" w:rsidR="005C662D" w:rsidRDefault="00000000">
      <w:pPr>
        <w:pStyle w:val="ListBullet"/>
        <w:spacing w:after="20"/>
        <w:ind w:left="317"/>
      </w:pPr>
      <w:r>
        <w:t>Partnered with security and compliance teams to maintain HIPAA and SOC 2 controls, supporting secure healthcare data interoperability (HL7, FHIR) across regulated platforms.</w:t>
      </w:r>
    </w:p>
    <w:p w14:paraId="60DF38B8" w14:textId="77777777" w:rsidR="005C662D" w:rsidRDefault="00000000">
      <w:pPr>
        <w:spacing w:before="120" w:after="20"/>
      </w:pPr>
      <w:r>
        <w:rPr>
          <w:b/>
          <w:sz w:val="22"/>
        </w:rPr>
        <w:t>Senior Enterprise Server and Storage Specialist</w:t>
      </w:r>
    </w:p>
    <w:p w14:paraId="6E8FC8F3" w14:textId="77777777" w:rsidR="005C662D" w:rsidRDefault="00000000">
      <w:pPr>
        <w:spacing w:after="60"/>
      </w:pPr>
      <w:r>
        <w:rPr>
          <w:b/>
        </w:rPr>
        <w:t>Computer Warehouse Ltd. (Client: MTN Nigeria)</w:t>
      </w:r>
      <w:r>
        <w:t xml:space="preserve">  |  Lagos, Nigeria | Apr 2011 – Mar 2018</w:t>
      </w:r>
    </w:p>
    <w:p w14:paraId="1D1D17E0" w14:textId="77777777" w:rsidR="005C662D" w:rsidRDefault="00000000">
      <w:pPr>
        <w:pStyle w:val="ListBullet"/>
        <w:spacing w:after="20"/>
        <w:ind w:left="317"/>
      </w:pPr>
      <w:r>
        <w:t>Led enterprise SAN/NAS infrastructure (Hitachi, EMC VMAX/VSP, NetApp) for hybrid/multi-cloud environments, improving storage efficiency 30%.</w:t>
      </w:r>
    </w:p>
    <w:p w14:paraId="0029C120" w14:textId="77777777" w:rsidR="005C662D" w:rsidRDefault="00000000">
      <w:pPr>
        <w:pStyle w:val="ListBullet"/>
        <w:spacing w:after="20"/>
        <w:ind w:left="317"/>
      </w:pPr>
      <w:r>
        <w:t>Architected replication and disaster recovery solutions (SRDF, TrueCopy, Shadow-Image), cutting recovery time 40%.</w:t>
      </w:r>
    </w:p>
    <w:p w14:paraId="5CE28672" w14:textId="77777777" w:rsidR="005C662D" w:rsidRDefault="00000000">
      <w:pPr>
        <w:pStyle w:val="ListBullet"/>
        <w:spacing w:after="20"/>
        <w:ind w:left="317"/>
      </w:pPr>
      <w:r>
        <w:t>Directed Kubernetes and Terraform platform integration, accelerating deployment speed and reliability for distributed teams.</w:t>
      </w:r>
    </w:p>
    <w:p w14:paraId="794CA87E" w14:textId="77777777" w:rsidR="005C662D" w:rsidRDefault="00000000">
      <w:pPr>
        <w:pStyle w:val="ListBullet"/>
        <w:spacing w:after="20"/>
        <w:ind w:left="317"/>
      </w:pPr>
      <w:r>
        <w:t>Developed documentation and operational templates that reduced project delivery time and incident resolution by 25%.</w:t>
      </w:r>
    </w:p>
    <w:p w14:paraId="0CE8D347" w14:textId="77777777" w:rsidR="005C662D" w:rsidRDefault="005C662D">
      <w:pPr>
        <w:pBdr>
          <w:bottom w:val="single" w:sz="6" w:space="1" w:color="CCCCCC"/>
        </w:pBdr>
        <w:spacing w:before="80" w:after="80"/>
      </w:pPr>
    </w:p>
    <w:p w14:paraId="5AFDF4AD" w14:textId="77777777" w:rsidR="005C662D" w:rsidRDefault="00000000">
      <w:pPr>
        <w:pBdr>
          <w:bottom w:val="single" w:sz="12" w:space="1" w:color="1F4E79"/>
        </w:pBdr>
        <w:spacing w:before="200" w:after="80"/>
      </w:pPr>
      <w:r>
        <w:rPr>
          <w:b/>
          <w:color w:val="1F4E79"/>
          <w:sz w:val="24"/>
        </w:rPr>
        <w:t>CERTIFICATIONS</w:t>
      </w:r>
    </w:p>
    <w:tbl>
      <w:tblPr>
        <w:tblW w:w="0" w:type="auto"/>
        <w:jc w:val="center"/>
        <w:tblLook w:val="04A0" w:firstRow="1" w:lastRow="0" w:firstColumn="1" w:lastColumn="0" w:noHBand="0" w:noVBand="1"/>
      </w:tblPr>
      <w:tblGrid>
        <w:gridCol w:w="5256"/>
        <w:gridCol w:w="5256"/>
      </w:tblGrid>
      <w:tr w:rsidR="005C662D" w14:paraId="348000FF" w14:textId="77777777">
        <w:trPr>
          <w:jc w:val="center"/>
        </w:trPr>
        <w:tc>
          <w:tcPr>
            <w:tcW w:w="5256" w:type="dxa"/>
          </w:tcPr>
          <w:p w14:paraId="5BA07F4A" w14:textId="77777777" w:rsidR="005C662D" w:rsidRDefault="00000000">
            <w:pPr>
              <w:spacing w:after="40"/>
            </w:pPr>
            <w:r>
              <w:rPr>
                <w:sz w:val="20"/>
              </w:rPr>
              <w:t>AWS Certified Solutions Architect – Professional</w:t>
            </w:r>
          </w:p>
        </w:tc>
        <w:tc>
          <w:tcPr>
            <w:tcW w:w="5256" w:type="dxa"/>
          </w:tcPr>
          <w:p w14:paraId="3740300C" w14:textId="77777777" w:rsidR="005C662D" w:rsidRDefault="00000000">
            <w:pPr>
              <w:spacing w:after="40"/>
            </w:pPr>
            <w:r>
              <w:rPr>
                <w:sz w:val="20"/>
              </w:rPr>
              <w:t>AWS Certified Solutions Architect – Associate</w:t>
            </w:r>
          </w:p>
        </w:tc>
      </w:tr>
      <w:tr w:rsidR="005C662D" w14:paraId="78B1D936" w14:textId="77777777">
        <w:trPr>
          <w:jc w:val="center"/>
        </w:trPr>
        <w:tc>
          <w:tcPr>
            <w:tcW w:w="5256" w:type="dxa"/>
          </w:tcPr>
          <w:p w14:paraId="2DB2F8CD" w14:textId="77777777" w:rsidR="005C662D" w:rsidRDefault="00000000">
            <w:pPr>
              <w:spacing w:after="40"/>
            </w:pPr>
            <w:r>
              <w:rPr>
                <w:sz w:val="20"/>
              </w:rPr>
              <w:t>AWS Certified Security – Specialty</w:t>
            </w:r>
          </w:p>
        </w:tc>
        <w:tc>
          <w:tcPr>
            <w:tcW w:w="5256" w:type="dxa"/>
          </w:tcPr>
          <w:p w14:paraId="45FF92DC" w14:textId="77777777" w:rsidR="005C662D" w:rsidRDefault="00000000">
            <w:pPr>
              <w:spacing w:after="40"/>
            </w:pPr>
            <w:r>
              <w:rPr>
                <w:sz w:val="20"/>
              </w:rPr>
              <w:t>AWS Certified SysOps Administrator – Associate</w:t>
            </w:r>
          </w:p>
        </w:tc>
      </w:tr>
      <w:tr w:rsidR="005C662D" w14:paraId="7AED3783" w14:textId="77777777">
        <w:trPr>
          <w:jc w:val="center"/>
        </w:trPr>
        <w:tc>
          <w:tcPr>
            <w:tcW w:w="5256" w:type="dxa"/>
          </w:tcPr>
          <w:p w14:paraId="59E6DDE8" w14:textId="77777777" w:rsidR="005C662D" w:rsidRDefault="00000000">
            <w:pPr>
              <w:spacing w:after="40"/>
            </w:pPr>
            <w:r>
              <w:rPr>
                <w:sz w:val="20"/>
              </w:rPr>
              <w:t>HashiCorp Certified: Terraform Associate</w:t>
            </w:r>
          </w:p>
        </w:tc>
        <w:tc>
          <w:tcPr>
            <w:tcW w:w="5256" w:type="dxa"/>
          </w:tcPr>
          <w:p w14:paraId="08DBFFB3" w14:textId="77777777" w:rsidR="005C662D" w:rsidRDefault="00000000">
            <w:pPr>
              <w:spacing w:after="40"/>
            </w:pPr>
            <w:r>
              <w:rPr>
                <w:sz w:val="20"/>
              </w:rPr>
              <w:t>AWS Certified Developer – Associate</w:t>
            </w:r>
          </w:p>
        </w:tc>
      </w:tr>
      <w:tr w:rsidR="005C662D" w14:paraId="2F5048FC" w14:textId="77777777">
        <w:trPr>
          <w:jc w:val="center"/>
        </w:trPr>
        <w:tc>
          <w:tcPr>
            <w:tcW w:w="5256" w:type="dxa"/>
          </w:tcPr>
          <w:p w14:paraId="79779359" w14:textId="77777777" w:rsidR="005C662D" w:rsidRDefault="00000000">
            <w:pPr>
              <w:spacing w:after="40"/>
            </w:pPr>
            <w:r>
              <w:rPr>
                <w:sz w:val="20"/>
              </w:rPr>
              <w:t>Certified Kubernetes Administrator (CKA)</w:t>
            </w:r>
          </w:p>
        </w:tc>
        <w:tc>
          <w:tcPr>
            <w:tcW w:w="5256" w:type="dxa"/>
          </w:tcPr>
          <w:p w14:paraId="7B5CB9C9" w14:textId="77777777" w:rsidR="005C662D" w:rsidRDefault="00000000">
            <w:pPr>
              <w:spacing w:after="40"/>
            </w:pPr>
            <w:r>
              <w:rPr>
                <w:sz w:val="20"/>
              </w:rPr>
              <w:t>AWS Certified Cloud Practitioner</w:t>
            </w:r>
          </w:p>
        </w:tc>
      </w:tr>
      <w:tr w:rsidR="005C662D" w14:paraId="1B15D431" w14:textId="77777777">
        <w:trPr>
          <w:jc w:val="center"/>
        </w:trPr>
        <w:tc>
          <w:tcPr>
            <w:tcW w:w="5256" w:type="dxa"/>
          </w:tcPr>
          <w:p w14:paraId="360CB3DB" w14:textId="77777777" w:rsidR="005C662D" w:rsidRDefault="00000000">
            <w:pPr>
              <w:spacing w:after="40"/>
            </w:pPr>
            <w:r>
              <w:rPr>
                <w:sz w:val="20"/>
              </w:rPr>
              <w:t>Kubernetes and Cloud Native Associate (KCNA)</w:t>
            </w:r>
          </w:p>
        </w:tc>
        <w:tc>
          <w:tcPr>
            <w:tcW w:w="5256" w:type="dxa"/>
          </w:tcPr>
          <w:p w14:paraId="205C96E7" w14:textId="77777777" w:rsidR="005C662D" w:rsidRDefault="00000000">
            <w:pPr>
              <w:spacing w:after="40"/>
            </w:pPr>
            <w:r>
              <w:rPr>
                <w:sz w:val="20"/>
              </w:rPr>
              <w:t>FinOps Certified Practitioner</w:t>
            </w:r>
          </w:p>
        </w:tc>
      </w:tr>
      <w:tr w:rsidR="005C662D" w14:paraId="66F43D8C" w14:textId="77777777">
        <w:trPr>
          <w:jc w:val="center"/>
        </w:trPr>
        <w:tc>
          <w:tcPr>
            <w:tcW w:w="5256" w:type="dxa"/>
          </w:tcPr>
          <w:p w14:paraId="2F7A1F16" w14:textId="77777777" w:rsidR="005C662D" w:rsidRDefault="00000000">
            <w:pPr>
              <w:spacing w:after="40"/>
            </w:pPr>
            <w:r>
              <w:rPr>
                <w:sz w:val="20"/>
              </w:rPr>
              <w:t>Microsoft Certified: Azure Fundamentals</w:t>
            </w:r>
          </w:p>
        </w:tc>
        <w:tc>
          <w:tcPr>
            <w:tcW w:w="5256" w:type="dxa"/>
          </w:tcPr>
          <w:p w14:paraId="7B076D2C" w14:textId="77777777" w:rsidR="005C662D" w:rsidRDefault="005C662D">
            <w:pPr>
              <w:spacing w:after="40"/>
            </w:pPr>
          </w:p>
        </w:tc>
      </w:tr>
    </w:tbl>
    <w:p w14:paraId="42EA1AC5" w14:textId="77777777" w:rsidR="005C662D" w:rsidRDefault="005C662D">
      <w:pPr>
        <w:pBdr>
          <w:bottom w:val="single" w:sz="6" w:space="1" w:color="CCCCCC"/>
        </w:pBdr>
        <w:spacing w:before="80" w:after="80"/>
      </w:pPr>
    </w:p>
    <w:p w14:paraId="2A11DB86" w14:textId="77777777" w:rsidR="005C662D" w:rsidRDefault="00000000">
      <w:pPr>
        <w:pBdr>
          <w:bottom w:val="single" w:sz="12" w:space="1" w:color="1F4E79"/>
        </w:pBdr>
        <w:spacing w:before="200" w:after="80"/>
      </w:pPr>
      <w:r>
        <w:rPr>
          <w:b/>
          <w:color w:val="1F4E79"/>
          <w:sz w:val="24"/>
        </w:rPr>
        <w:t>EDUCATION</w:t>
      </w:r>
    </w:p>
    <w:p w14:paraId="0A1F62FF" w14:textId="77777777" w:rsidR="005C662D" w:rsidRDefault="00000000">
      <w:pPr>
        <w:spacing w:after="20"/>
      </w:pPr>
      <w:r>
        <w:rPr>
          <w:b/>
        </w:rPr>
        <w:t>Postgraduate Diploma, Information System Management</w:t>
      </w:r>
      <w:r>
        <w:t xml:space="preserve"> — University of Liverpool, UK (2015)</w:t>
      </w:r>
    </w:p>
    <w:p w14:paraId="712596C4" w14:textId="77777777" w:rsidR="005C662D" w:rsidRDefault="00000000">
      <w:r>
        <w:rPr>
          <w:b/>
        </w:rPr>
        <w:t>BSc Equivalent, Electrical and Electronics Engineering</w:t>
      </w:r>
      <w:r>
        <w:t xml:space="preserve"> — The Polytechnic, Ibadan, Nigeria (2002)</w:t>
      </w:r>
    </w:p>
    <w:p w14:paraId="4A15DE01" w14:textId="77777777" w:rsidR="005C662D" w:rsidRDefault="005C662D">
      <w:pPr>
        <w:pBdr>
          <w:bottom w:val="single" w:sz="6" w:space="1" w:color="CCCCCC"/>
        </w:pBdr>
        <w:spacing w:before="80" w:after="80"/>
      </w:pPr>
    </w:p>
    <w:p w14:paraId="43F2AF7E" w14:textId="77777777" w:rsidR="005C662D" w:rsidRDefault="00000000">
      <w:pPr>
        <w:pBdr>
          <w:bottom w:val="single" w:sz="12" w:space="1" w:color="1F4E79"/>
        </w:pBdr>
        <w:spacing w:before="200" w:after="80"/>
      </w:pPr>
      <w:r>
        <w:rPr>
          <w:b/>
          <w:color w:val="1F4E79"/>
          <w:sz w:val="24"/>
        </w:rPr>
        <w:lastRenderedPageBreak/>
        <w:t>LEADERSHIP &amp; RECOGNITION</w:t>
      </w:r>
    </w:p>
    <w:p w14:paraId="50435A86" w14:textId="77777777" w:rsidR="005C662D" w:rsidRDefault="00000000">
      <w:pPr>
        <w:pStyle w:val="ListBullet"/>
        <w:spacing w:after="20"/>
        <w:ind w:left="317"/>
      </w:pPr>
      <w:r>
        <w:t>Defined cloud platform standards and automation practices, boosting operational efficiency 35%.</w:t>
      </w:r>
    </w:p>
    <w:p w14:paraId="42F4BA25" w14:textId="77777777" w:rsidR="005C662D" w:rsidRDefault="00000000">
      <w:pPr>
        <w:pStyle w:val="ListBullet"/>
        <w:spacing w:after="20"/>
        <w:ind w:left="317"/>
      </w:pPr>
      <w:r>
        <w:t>Directed hybrid/multi-cloud governance initiatives, improving reliability and developer velocity org-wide.</w:t>
      </w:r>
    </w:p>
    <w:p w14:paraId="4195F3C2" w14:textId="77777777" w:rsidR="005C662D" w:rsidRDefault="00000000">
      <w:pPr>
        <w:pStyle w:val="ListBullet"/>
        <w:spacing w:after="20"/>
        <w:ind w:left="317"/>
      </w:pPr>
      <w:r>
        <w:t>Mentored engineering teams on IaC, observability, and platform automation best practices.</w:t>
      </w:r>
    </w:p>
    <w:p w14:paraId="30B53CE8" w14:textId="77777777" w:rsidR="005C662D" w:rsidRDefault="00000000">
      <w:pPr>
        <w:pStyle w:val="ListBullet"/>
        <w:spacing w:after="20"/>
        <w:ind w:left="317"/>
      </w:pPr>
      <w:r>
        <w:t>CITIBank Cloud Innovation Award — delivering high-throughput, resilient cloud platforms.</w:t>
      </w:r>
    </w:p>
    <w:p w14:paraId="33EE6B8C" w14:textId="77777777" w:rsidR="005C662D" w:rsidRDefault="00000000">
      <w:pPr>
        <w:pStyle w:val="ListBullet"/>
        <w:spacing w:after="20"/>
        <w:ind w:left="317"/>
      </w:pPr>
      <w:r>
        <w:t>Recognized for $1.2M in infrastructure savings via hybrid/multi-cloud modernization (Texas A&amp;M engagement).</w:t>
      </w:r>
    </w:p>
    <w:p w14:paraId="5CA0967A" w14:textId="77777777" w:rsidR="005C662D" w:rsidRDefault="00000000">
      <w:pPr>
        <w:pStyle w:val="ListBullet"/>
        <w:spacing w:after="20"/>
        <w:ind w:left="317"/>
      </w:pPr>
      <w:r>
        <w:t>Honored for achieving 99.99% uptime and excellence in multi-region cloud reliability.</w:t>
      </w:r>
    </w:p>
    <w:sectPr w:rsidR="005C662D"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1D6F7E"/>
    <w:multiLevelType w:val="multilevel"/>
    <w:tmpl w:val="29E8FC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1705720">
    <w:abstractNumId w:val="8"/>
  </w:num>
  <w:num w:numId="2" w16cid:durableId="1345664409">
    <w:abstractNumId w:val="6"/>
  </w:num>
  <w:num w:numId="3" w16cid:durableId="1815442506">
    <w:abstractNumId w:val="5"/>
  </w:num>
  <w:num w:numId="4" w16cid:durableId="1127965650">
    <w:abstractNumId w:val="4"/>
  </w:num>
  <w:num w:numId="5" w16cid:durableId="1293555929">
    <w:abstractNumId w:val="7"/>
  </w:num>
  <w:num w:numId="6" w16cid:durableId="788743835">
    <w:abstractNumId w:val="3"/>
  </w:num>
  <w:num w:numId="7" w16cid:durableId="1867451263">
    <w:abstractNumId w:val="2"/>
  </w:num>
  <w:num w:numId="8" w16cid:durableId="1888756110">
    <w:abstractNumId w:val="1"/>
  </w:num>
  <w:num w:numId="9" w16cid:durableId="1651787541">
    <w:abstractNumId w:val="0"/>
  </w:num>
  <w:num w:numId="10" w16cid:durableId="71196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34"/>
    <w:rsid w:val="00034616"/>
    <w:rsid w:val="0006063C"/>
    <w:rsid w:val="0015074B"/>
    <w:rsid w:val="0029639D"/>
    <w:rsid w:val="00326F90"/>
    <w:rsid w:val="005C662D"/>
    <w:rsid w:val="00AA1D8D"/>
    <w:rsid w:val="00AF2A14"/>
    <w:rsid w:val="00B47730"/>
    <w:rsid w:val="00CA1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8487D"/>
  <w14:defaultImageDpi w14:val="300"/>
  <w15:docId w15:val="{96AA7EEC-C1D4-411D-A496-F322BF53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1647</Words>
  <Characters>12074</Characters>
  <Application>Microsoft Office Word</Application>
  <DocSecurity>0</DocSecurity>
  <Lines>188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Ogundare</cp:lastModifiedBy>
  <cp:revision>3</cp:revision>
  <dcterms:created xsi:type="dcterms:W3CDTF">2026-09-03T17:35:00Z</dcterms:created>
  <dcterms:modified xsi:type="dcterms:W3CDTF">2026-09-03T18:51:00Z</dcterms:modified>
  <cp:category/>
</cp:coreProperties>
</file>