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C3130" w14:textId="77777777" w:rsidR="00140413" w:rsidRDefault="00000000">
      <w:pPr>
        <w:spacing w:before="1600"/>
        <w:jc w:val="center"/>
      </w:pPr>
      <w:r>
        <w:rPr>
          <w:b/>
          <w:color w:val="1B365D"/>
          <w:sz w:val="56"/>
        </w:rPr>
        <w:t>LANI FOUNDATION</w:t>
      </w:r>
    </w:p>
    <w:p w14:paraId="22B7ED4C" w14:textId="77777777" w:rsidR="00140413" w:rsidRDefault="00000000">
      <w:pPr>
        <w:jc w:val="center"/>
      </w:pPr>
      <w:r>
        <w:rPr>
          <w:b/>
          <w:color w:val="4A777A"/>
          <w:sz w:val="36"/>
        </w:rPr>
        <w:t>CORPORATE / COMPANY PROFILE</w:t>
      </w:r>
    </w:p>
    <w:p w14:paraId="05173928" w14:textId="77777777" w:rsidR="00140413" w:rsidRDefault="00000000">
      <w:pPr>
        <w:jc w:val="center"/>
      </w:pPr>
      <w:r>
        <w:rPr>
          <w:i/>
          <w:color w:val="4A777A"/>
          <w:sz w:val="24"/>
        </w:rPr>
        <w:t>Building systems that work for people through inclusive development, advocacy, capacity building and stronger institutions.</w:t>
      </w:r>
    </w:p>
    <w:p w14:paraId="66F85E03" w14:textId="77777777" w:rsidR="00140413" w:rsidRDefault="00000000">
      <w:pPr>
        <w:spacing w:before="800"/>
        <w:jc w:val="center"/>
      </w:pPr>
      <w:r>
        <w:rPr>
          <w:b/>
          <w:color w:val="1B365D"/>
          <w:sz w:val="24"/>
        </w:rPr>
        <w:t>Member of LANI Group</w:t>
      </w:r>
    </w:p>
    <w:p w14:paraId="613B98EA" w14:textId="77777777" w:rsidR="00140413" w:rsidRDefault="00000000">
      <w:pPr>
        <w:spacing w:before="1600"/>
        <w:jc w:val="center"/>
      </w:pPr>
      <w:r>
        <w:rPr>
          <w:color w:val="505050"/>
        </w:rPr>
        <w:t>Publication Year: 2026</w:t>
      </w:r>
      <w:r>
        <w:rPr>
          <w:color w:val="505050"/>
        </w:rPr>
        <w:br/>
        <w:t>Email: info@lanifoundation.org | Phone: +234 817 911 9814 | Website: www.lanifoundation.org</w:t>
      </w:r>
    </w:p>
    <w:p w14:paraId="46664491" w14:textId="77777777" w:rsidR="00140413" w:rsidRDefault="00000000">
      <w:r>
        <w:br w:type="page"/>
      </w:r>
    </w:p>
    <w:p w14:paraId="5275A474" w14:textId="77777777" w:rsidR="00AF3977" w:rsidRPr="004123BD" w:rsidRDefault="00AF3977" w:rsidP="00C85340">
      <w:pPr>
        <w:rPr>
          <w:b/>
          <w:bCs/>
          <w:sz w:val="96"/>
          <w:szCs w:val="144"/>
        </w:rPr>
      </w:pPr>
      <w:r w:rsidRPr="004123BD">
        <w:rPr>
          <w:b/>
          <w:bCs/>
          <w:sz w:val="96"/>
          <w:szCs w:val="144"/>
        </w:rPr>
        <w:lastRenderedPageBreak/>
        <w:t>Contents</w:t>
      </w:r>
    </w:p>
    <w:p w14:paraId="621F7C92" w14:textId="44C42644" w:rsidR="00797915" w:rsidRPr="00797915" w:rsidRDefault="00AF3977">
      <w:pPr>
        <w:pStyle w:val="TOC1"/>
        <w:tabs>
          <w:tab w:val="right" w:leader="dot" w:pos="10070"/>
        </w:tabs>
        <w:rPr>
          <w:rFonts w:asciiTheme="minorHAnsi" w:eastAsiaTheme="minorEastAsia" w:hAnsiTheme="minorHAnsi"/>
          <w:noProof/>
          <w:kern w:val="2"/>
          <w:sz w:val="22"/>
          <w:lang w:val="en-GB" w:eastAsia="en-GB"/>
          <w14:ligatures w14:val="standardContextual"/>
        </w:rPr>
      </w:pPr>
      <w:r w:rsidRPr="00797915">
        <w:rPr>
          <w:sz w:val="20"/>
          <w:szCs w:val="20"/>
        </w:rPr>
        <w:fldChar w:fldCharType="begin"/>
      </w:r>
      <w:r w:rsidRPr="00797915">
        <w:rPr>
          <w:sz w:val="20"/>
          <w:szCs w:val="20"/>
        </w:rPr>
        <w:instrText xml:space="preserve"> TOC \o "1-3" \h \z \u </w:instrText>
      </w:r>
      <w:r w:rsidRPr="00797915">
        <w:rPr>
          <w:sz w:val="20"/>
          <w:szCs w:val="20"/>
        </w:rPr>
        <w:fldChar w:fldCharType="separate"/>
      </w:r>
      <w:hyperlink w:anchor="_Toc231559868" w:history="1">
        <w:r w:rsidR="00797915" w:rsidRPr="00797915">
          <w:rPr>
            <w:rStyle w:val="Hyperlink"/>
            <w:noProof/>
            <w:sz w:val="20"/>
            <w:szCs w:val="20"/>
          </w:rPr>
          <w:t>Member of LANI Group</w:t>
        </w:r>
        <w:r w:rsidR="00797915" w:rsidRPr="00797915">
          <w:rPr>
            <w:noProof/>
            <w:webHidden/>
            <w:sz w:val="20"/>
            <w:szCs w:val="20"/>
          </w:rPr>
          <w:tab/>
        </w:r>
        <w:r w:rsidR="00797915" w:rsidRPr="00797915">
          <w:rPr>
            <w:noProof/>
            <w:webHidden/>
            <w:sz w:val="20"/>
            <w:szCs w:val="20"/>
          </w:rPr>
          <w:fldChar w:fldCharType="begin"/>
        </w:r>
        <w:r w:rsidR="00797915" w:rsidRPr="00797915">
          <w:rPr>
            <w:noProof/>
            <w:webHidden/>
            <w:sz w:val="20"/>
            <w:szCs w:val="20"/>
          </w:rPr>
          <w:instrText xml:space="preserve"> PAGEREF _Toc231559868 \h </w:instrText>
        </w:r>
        <w:r w:rsidR="00797915" w:rsidRPr="00797915">
          <w:rPr>
            <w:noProof/>
            <w:webHidden/>
            <w:sz w:val="20"/>
            <w:szCs w:val="20"/>
          </w:rPr>
        </w:r>
        <w:r w:rsidR="00797915" w:rsidRPr="00797915">
          <w:rPr>
            <w:noProof/>
            <w:webHidden/>
            <w:sz w:val="20"/>
            <w:szCs w:val="20"/>
          </w:rPr>
          <w:fldChar w:fldCharType="separate"/>
        </w:r>
        <w:r w:rsidR="00797915" w:rsidRPr="00797915">
          <w:rPr>
            <w:noProof/>
            <w:webHidden/>
            <w:sz w:val="20"/>
            <w:szCs w:val="20"/>
          </w:rPr>
          <w:t>4</w:t>
        </w:r>
        <w:r w:rsidR="00797915" w:rsidRPr="00797915">
          <w:rPr>
            <w:noProof/>
            <w:webHidden/>
            <w:sz w:val="20"/>
            <w:szCs w:val="20"/>
          </w:rPr>
          <w:fldChar w:fldCharType="end"/>
        </w:r>
      </w:hyperlink>
    </w:p>
    <w:p w14:paraId="6CFAE9A4" w14:textId="04BEAD2C" w:rsidR="00797915" w:rsidRPr="00797915" w:rsidRDefault="00797915">
      <w:pPr>
        <w:pStyle w:val="TOC1"/>
        <w:tabs>
          <w:tab w:val="right" w:leader="dot" w:pos="10070"/>
        </w:tabs>
        <w:rPr>
          <w:rFonts w:asciiTheme="minorHAnsi" w:eastAsiaTheme="minorEastAsia" w:hAnsiTheme="minorHAnsi"/>
          <w:noProof/>
          <w:kern w:val="2"/>
          <w:sz w:val="22"/>
          <w:lang w:val="en-GB" w:eastAsia="en-GB"/>
          <w14:ligatures w14:val="standardContextual"/>
        </w:rPr>
      </w:pPr>
      <w:hyperlink w:anchor="_Toc231559869" w:history="1">
        <w:r w:rsidRPr="00797915">
          <w:rPr>
            <w:rStyle w:val="Hyperlink"/>
            <w:noProof/>
            <w:sz w:val="20"/>
            <w:szCs w:val="20"/>
          </w:rPr>
          <w:t>LANI Foundation Profile</w:t>
        </w:r>
        <w:r w:rsidRPr="00797915">
          <w:rPr>
            <w:noProof/>
            <w:webHidden/>
            <w:sz w:val="20"/>
            <w:szCs w:val="20"/>
          </w:rPr>
          <w:tab/>
        </w:r>
        <w:r w:rsidRPr="00797915">
          <w:rPr>
            <w:noProof/>
            <w:webHidden/>
            <w:sz w:val="20"/>
            <w:szCs w:val="20"/>
          </w:rPr>
          <w:fldChar w:fldCharType="begin"/>
        </w:r>
        <w:r w:rsidRPr="00797915">
          <w:rPr>
            <w:noProof/>
            <w:webHidden/>
            <w:sz w:val="20"/>
            <w:szCs w:val="20"/>
          </w:rPr>
          <w:instrText xml:space="preserve"> PAGEREF _Toc231559869 \h </w:instrText>
        </w:r>
        <w:r w:rsidRPr="00797915">
          <w:rPr>
            <w:noProof/>
            <w:webHidden/>
            <w:sz w:val="20"/>
            <w:szCs w:val="20"/>
          </w:rPr>
        </w:r>
        <w:r w:rsidRPr="00797915">
          <w:rPr>
            <w:noProof/>
            <w:webHidden/>
            <w:sz w:val="20"/>
            <w:szCs w:val="20"/>
          </w:rPr>
          <w:fldChar w:fldCharType="separate"/>
        </w:r>
        <w:r w:rsidRPr="00797915">
          <w:rPr>
            <w:noProof/>
            <w:webHidden/>
            <w:sz w:val="20"/>
            <w:szCs w:val="20"/>
          </w:rPr>
          <w:t>4</w:t>
        </w:r>
        <w:r w:rsidRPr="00797915">
          <w:rPr>
            <w:noProof/>
            <w:webHidden/>
            <w:sz w:val="20"/>
            <w:szCs w:val="20"/>
          </w:rPr>
          <w:fldChar w:fldCharType="end"/>
        </w:r>
      </w:hyperlink>
    </w:p>
    <w:p w14:paraId="70E23B66" w14:textId="6346B6CB" w:rsidR="00797915" w:rsidRPr="00797915" w:rsidRDefault="00797915">
      <w:pPr>
        <w:pStyle w:val="TOC1"/>
        <w:tabs>
          <w:tab w:val="right" w:leader="dot" w:pos="10070"/>
        </w:tabs>
        <w:rPr>
          <w:rFonts w:asciiTheme="minorHAnsi" w:eastAsiaTheme="minorEastAsia" w:hAnsiTheme="minorHAnsi"/>
          <w:noProof/>
          <w:kern w:val="2"/>
          <w:sz w:val="22"/>
          <w:lang w:val="en-GB" w:eastAsia="en-GB"/>
          <w14:ligatures w14:val="standardContextual"/>
        </w:rPr>
      </w:pPr>
      <w:hyperlink w:anchor="_Toc231559870" w:history="1">
        <w:r w:rsidRPr="00797915">
          <w:rPr>
            <w:rStyle w:val="Hyperlink"/>
            <w:noProof/>
            <w:sz w:val="20"/>
            <w:szCs w:val="20"/>
          </w:rPr>
          <w:t>LANI Foundation at a Glance</w:t>
        </w:r>
        <w:r w:rsidRPr="00797915">
          <w:rPr>
            <w:noProof/>
            <w:webHidden/>
            <w:sz w:val="20"/>
            <w:szCs w:val="20"/>
          </w:rPr>
          <w:tab/>
        </w:r>
        <w:r w:rsidRPr="00797915">
          <w:rPr>
            <w:noProof/>
            <w:webHidden/>
            <w:sz w:val="20"/>
            <w:szCs w:val="20"/>
          </w:rPr>
          <w:fldChar w:fldCharType="begin"/>
        </w:r>
        <w:r w:rsidRPr="00797915">
          <w:rPr>
            <w:noProof/>
            <w:webHidden/>
            <w:sz w:val="20"/>
            <w:szCs w:val="20"/>
          </w:rPr>
          <w:instrText xml:space="preserve"> PAGEREF _Toc231559870 \h </w:instrText>
        </w:r>
        <w:r w:rsidRPr="00797915">
          <w:rPr>
            <w:noProof/>
            <w:webHidden/>
            <w:sz w:val="20"/>
            <w:szCs w:val="20"/>
          </w:rPr>
        </w:r>
        <w:r w:rsidRPr="00797915">
          <w:rPr>
            <w:noProof/>
            <w:webHidden/>
            <w:sz w:val="20"/>
            <w:szCs w:val="20"/>
          </w:rPr>
          <w:fldChar w:fldCharType="separate"/>
        </w:r>
        <w:r w:rsidRPr="00797915">
          <w:rPr>
            <w:noProof/>
            <w:webHidden/>
            <w:sz w:val="20"/>
            <w:szCs w:val="20"/>
          </w:rPr>
          <w:t>4</w:t>
        </w:r>
        <w:r w:rsidRPr="00797915">
          <w:rPr>
            <w:noProof/>
            <w:webHidden/>
            <w:sz w:val="20"/>
            <w:szCs w:val="20"/>
          </w:rPr>
          <w:fldChar w:fldCharType="end"/>
        </w:r>
      </w:hyperlink>
    </w:p>
    <w:p w14:paraId="320DBDF4" w14:textId="589A308A" w:rsidR="00797915" w:rsidRPr="00797915" w:rsidRDefault="00797915">
      <w:pPr>
        <w:pStyle w:val="TOC1"/>
        <w:tabs>
          <w:tab w:val="right" w:leader="dot" w:pos="10070"/>
        </w:tabs>
        <w:rPr>
          <w:rFonts w:asciiTheme="minorHAnsi" w:eastAsiaTheme="minorEastAsia" w:hAnsiTheme="minorHAnsi"/>
          <w:noProof/>
          <w:kern w:val="2"/>
          <w:sz w:val="22"/>
          <w:lang w:val="en-GB" w:eastAsia="en-GB"/>
          <w14:ligatures w14:val="standardContextual"/>
        </w:rPr>
      </w:pPr>
      <w:hyperlink w:anchor="_Toc231559871" w:history="1">
        <w:r w:rsidRPr="00797915">
          <w:rPr>
            <w:rStyle w:val="Hyperlink"/>
            <w:noProof/>
            <w:sz w:val="20"/>
            <w:szCs w:val="20"/>
          </w:rPr>
          <w:t>Who We Are</w:t>
        </w:r>
        <w:r w:rsidRPr="00797915">
          <w:rPr>
            <w:noProof/>
            <w:webHidden/>
            <w:sz w:val="20"/>
            <w:szCs w:val="20"/>
          </w:rPr>
          <w:tab/>
        </w:r>
        <w:r w:rsidRPr="00797915">
          <w:rPr>
            <w:noProof/>
            <w:webHidden/>
            <w:sz w:val="20"/>
            <w:szCs w:val="20"/>
          </w:rPr>
          <w:fldChar w:fldCharType="begin"/>
        </w:r>
        <w:r w:rsidRPr="00797915">
          <w:rPr>
            <w:noProof/>
            <w:webHidden/>
            <w:sz w:val="20"/>
            <w:szCs w:val="20"/>
          </w:rPr>
          <w:instrText xml:space="preserve"> PAGEREF _Toc231559871 \h </w:instrText>
        </w:r>
        <w:r w:rsidRPr="00797915">
          <w:rPr>
            <w:noProof/>
            <w:webHidden/>
            <w:sz w:val="20"/>
            <w:szCs w:val="20"/>
          </w:rPr>
        </w:r>
        <w:r w:rsidRPr="00797915">
          <w:rPr>
            <w:noProof/>
            <w:webHidden/>
            <w:sz w:val="20"/>
            <w:szCs w:val="20"/>
          </w:rPr>
          <w:fldChar w:fldCharType="separate"/>
        </w:r>
        <w:r w:rsidRPr="00797915">
          <w:rPr>
            <w:noProof/>
            <w:webHidden/>
            <w:sz w:val="20"/>
            <w:szCs w:val="20"/>
          </w:rPr>
          <w:t>5</w:t>
        </w:r>
        <w:r w:rsidRPr="00797915">
          <w:rPr>
            <w:noProof/>
            <w:webHidden/>
            <w:sz w:val="20"/>
            <w:szCs w:val="20"/>
          </w:rPr>
          <w:fldChar w:fldCharType="end"/>
        </w:r>
      </w:hyperlink>
    </w:p>
    <w:p w14:paraId="543D03E5" w14:textId="29E67ABB" w:rsidR="00797915" w:rsidRPr="00797915" w:rsidRDefault="00797915">
      <w:pPr>
        <w:pStyle w:val="TOC1"/>
        <w:tabs>
          <w:tab w:val="right" w:leader="dot" w:pos="10070"/>
        </w:tabs>
        <w:rPr>
          <w:rFonts w:asciiTheme="minorHAnsi" w:eastAsiaTheme="minorEastAsia" w:hAnsiTheme="minorHAnsi"/>
          <w:noProof/>
          <w:kern w:val="2"/>
          <w:sz w:val="22"/>
          <w:lang w:val="en-GB" w:eastAsia="en-GB"/>
          <w14:ligatures w14:val="standardContextual"/>
        </w:rPr>
      </w:pPr>
      <w:hyperlink w:anchor="_Toc231559872" w:history="1">
        <w:r w:rsidRPr="00797915">
          <w:rPr>
            <w:rStyle w:val="Hyperlink"/>
            <w:noProof/>
            <w:sz w:val="20"/>
            <w:szCs w:val="20"/>
          </w:rPr>
          <w:t>Vision &amp; Mission</w:t>
        </w:r>
        <w:r w:rsidRPr="00797915">
          <w:rPr>
            <w:noProof/>
            <w:webHidden/>
            <w:sz w:val="20"/>
            <w:szCs w:val="20"/>
          </w:rPr>
          <w:tab/>
        </w:r>
        <w:r w:rsidRPr="00797915">
          <w:rPr>
            <w:noProof/>
            <w:webHidden/>
            <w:sz w:val="20"/>
            <w:szCs w:val="20"/>
          </w:rPr>
          <w:fldChar w:fldCharType="begin"/>
        </w:r>
        <w:r w:rsidRPr="00797915">
          <w:rPr>
            <w:noProof/>
            <w:webHidden/>
            <w:sz w:val="20"/>
            <w:szCs w:val="20"/>
          </w:rPr>
          <w:instrText xml:space="preserve"> PAGEREF _Toc231559872 \h </w:instrText>
        </w:r>
        <w:r w:rsidRPr="00797915">
          <w:rPr>
            <w:noProof/>
            <w:webHidden/>
            <w:sz w:val="20"/>
            <w:szCs w:val="20"/>
          </w:rPr>
        </w:r>
        <w:r w:rsidRPr="00797915">
          <w:rPr>
            <w:noProof/>
            <w:webHidden/>
            <w:sz w:val="20"/>
            <w:szCs w:val="20"/>
          </w:rPr>
          <w:fldChar w:fldCharType="separate"/>
        </w:r>
        <w:r w:rsidRPr="00797915">
          <w:rPr>
            <w:noProof/>
            <w:webHidden/>
            <w:sz w:val="20"/>
            <w:szCs w:val="20"/>
          </w:rPr>
          <w:t>5</w:t>
        </w:r>
        <w:r w:rsidRPr="00797915">
          <w:rPr>
            <w:noProof/>
            <w:webHidden/>
            <w:sz w:val="20"/>
            <w:szCs w:val="20"/>
          </w:rPr>
          <w:fldChar w:fldCharType="end"/>
        </w:r>
      </w:hyperlink>
    </w:p>
    <w:p w14:paraId="43CB4241" w14:textId="1AC6F167" w:rsidR="00797915" w:rsidRPr="00797915" w:rsidRDefault="00797915">
      <w:pPr>
        <w:pStyle w:val="TOC1"/>
        <w:tabs>
          <w:tab w:val="right" w:leader="dot" w:pos="10070"/>
        </w:tabs>
        <w:rPr>
          <w:rFonts w:asciiTheme="minorHAnsi" w:eastAsiaTheme="minorEastAsia" w:hAnsiTheme="minorHAnsi"/>
          <w:noProof/>
          <w:kern w:val="2"/>
          <w:sz w:val="22"/>
          <w:lang w:val="en-GB" w:eastAsia="en-GB"/>
          <w14:ligatures w14:val="standardContextual"/>
        </w:rPr>
      </w:pPr>
      <w:hyperlink w:anchor="_Toc231559873" w:history="1">
        <w:r w:rsidRPr="00797915">
          <w:rPr>
            <w:rStyle w:val="Hyperlink"/>
            <w:noProof/>
            <w:sz w:val="20"/>
            <w:szCs w:val="20"/>
          </w:rPr>
          <w:t>Our Purpose</w:t>
        </w:r>
        <w:r w:rsidRPr="00797915">
          <w:rPr>
            <w:noProof/>
            <w:webHidden/>
            <w:sz w:val="20"/>
            <w:szCs w:val="20"/>
          </w:rPr>
          <w:tab/>
        </w:r>
        <w:r w:rsidRPr="00797915">
          <w:rPr>
            <w:noProof/>
            <w:webHidden/>
            <w:sz w:val="20"/>
            <w:szCs w:val="20"/>
          </w:rPr>
          <w:fldChar w:fldCharType="begin"/>
        </w:r>
        <w:r w:rsidRPr="00797915">
          <w:rPr>
            <w:noProof/>
            <w:webHidden/>
            <w:sz w:val="20"/>
            <w:szCs w:val="20"/>
          </w:rPr>
          <w:instrText xml:space="preserve"> PAGEREF _Toc231559873 \h </w:instrText>
        </w:r>
        <w:r w:rsidRPr="00797915">
          <w:rPr>
            <w:noProof/>
            <w:webHidden/>
            <w:sz w:val="20"/>
            <w:szCs w:val="20"/>
          </w:rPr>
        </w:r>
        <w:r w:rsidRPr="00797915">
          <w:rPr>
            <w:noProof/>
            <w:webHidden/>
            <w:sz w:val="20"/>
            <w:szCs w:val="20"/>
          </w:rPr>
          <w:fldChar w:fldCharType="separate"/>
        </w:r>
        <w:r w:rsidRPr="00797915">
          <w:rPr>
            <w:noProof/>
            <w:webHidden/>
            <w:sz w:val="20"/>
            <w:szCs w:val="20"/>
          </w:rPr>
          <w:t>5</w:t>
        </w:r>
        <w:r w:rsidRPr="00797915">
          <w:rPr>
            <w:noProof/>
            <w:webHidden/>
            <w:sz w:val="20"/>
            <w:szCs w:val="20"/>
          </w:rPr>
          <w:fldChar w:fldCharType="end"/>
        </w:r>
      </w:hyperlink>
    </w:p>
    <w:p w14:paraId="67B99E30" w14:textId="57CFE7A3" w:rsidR="00797915" w:rsidRPr="00797915" w:rsidRDefault="00797915">
      <w:pPr>
        <w:pStyle w:val="TOC1"/>
        <w:tabs>
          <w:tab w:val="right" w:leader="dot" w:pos="10070"/>
        </w:tabs>
        <w:rPr>
          <w:rFonts w:asciiTheme="minorHAnsi" w:eastAsiaTheme="minorEastAsia" w:hAnsiTheme="minorHAnsi"/>
          <w:noProof/>
          <w:kern w:val="2"/>
          <w:sz w:val="22"/>
          <w:lang w:val="en-GB" w:eastAsia="en-GB"/>
          <w14:ligatures w14:val="standardContextual"/>
        </w:rPr>
      </w:pPr>
      <w:hyperlink w:anchor="_Toc231559874" w:history="1">
        <w:r w:rsidRPr="00797915">
          <w:rPr>
            <w:rStyle w:val="Hyperlink"/>
            <w:noProof/>
            <w:sz w:val="20"/>
            <w:szCs w:val="20"/>
          </w:rPr>
          <w:t>Our Core Values</w:t>
        </w:r>
        <w:r w:rsidRPr="00797915">
          <w:rPr>
            <w:noProof/>
            <w:webHidden/>
            <w:sz w:val="20"/>
            <w:szCs w:val="20"/>
          </w:rPr>
          <w:tab/>
        </w:r>
        <w:r w:rsidRPr="00797915">
          <w:rPr>
            <w:noProof/>
            <w:webHidden/>
            <w:sz w:val="20"/>
            <w:szCs w:val="20"/>
          </w:rPr>
          <w:fldChar w:fldCharType="begin"/>
        </w:r>
        <w:r w:rsidRPr="00797915">
          <w:rPr>
            <w:noProof/>
            <w:webHidden/>
            <w:sz w:val="20"/>
            <w:szCs w:val="20"/>
          </w:rPr>
          <w:instrText xml:space="preserve"> PAGEREF _Toc231559874 \h </w:instrText>
        </w:r>
        <w:r w:rsidRPr="00797915">
          <w:rPr>
            <w:noProof/>
            <w:webHidden/>
            <w:sz w:val="20"/>
            <w:szCs w:val="20"/>
          </w:rPr>
        </w:r>
        <w:r w:rsidRPr="00797915">
          <w:rPr>
            <w:noProof/>
            <w:webHidden/>
            <w:sz w:val="20"/>
            <w:szCs w:val="20"/>
          </w:rPr>
          <w:fldChar w:fldCharType="separate"/>
        </w:r>
        <w:r w:rsidRPr="00797915">
          <w:rPr>
            <w:noProof/>
            <w:webHidden/>
            <w:sz w:val="20"/>
            <w:szCs w:val="20"/>
          </w:rPr>
          <w:t>6</w:t>
        </w:r>
        <w:r w:rsidRPr="00797915">
          <w:rPr>
            <w:noProof/>
            <w:webHidden/>
            <w:sz w:val="20"/>
            <w:szCs w:val="20"/>
          </w:rPr>
          <w:fldChar w:fldCharType="end"/>
        </w:r>
      </w:hyperlink>
    </w:p>
    <w:p w14:paraId="56F68AD3" w14:textId="49E80960" w:rsidR="00797915" w:rsidRPr="00797915" w:rsidRDefault="00797915">
      <w:pPr>
        <w:pStyle w:val="TOC1"/>
        <w:tabs>
          <w:tab w:val="right" w:leader="dot" w:pos="10070"/>
        </w:tabs>
        <w:rPr>
          <w:rFonts w:asciiTheme="minorHAnsi" w:eastAsiaTheme="minorEastAsia" w:hAnsiTheme="minorHAnsi"/>
          <w:noProof/>
          <w:kern w:val="2"/>
          <w:sz w:val="22"/>
          <w:lang w:val="en-GB" w:eastAsia="en-GB"/>
          <w14:ligatures w14:val="standardContextual"/>
        </w:rPr>
      </w:pPr>
      <w:hyperlink w:anchor="_Toc231559875" w:history="1">
        <w:r w:rsidRPr="00797915">
          <w:rPr>
            <w:rStyle w:val="Hyperlink"/>
            <w:noProof/>
            <w:sz w:val="20"/>
            <w:szCs w:val="20"/>
          </w:rPr>
          <w:t>Our Thematic Focus Areas</w:t>
        </w:r>
        <w:r w:rsidRPr="00797915">
          <w:rPr>
            <w:noProof/>
            <w:webHidden/>
            <w:sz w:val="20"/>
            <w:szCs w:val="20"/>
          </w:rPr>
          <w:tab/>
        </w:r>
        <w:r w:rsidRPr="00797915">
          <w:rPr>
            <w:noProof/>
            <w:webHidden/>
            <w:sz w:val="20"/>
            <w:szCs w:val="20"/>
          </w:rPr>
          <w:fldChar w:fldCharType="begin"/>
        </w:r>
        <w:r w:rsidRPr="00797915">
          <w:rPr>
            <w:noProof/>
            <w:webHidden/>
            <w:sz w:val="20"/>
            <w:szCs w:val="20"/>
          </w:rPr>
          <w:instrText xml:space="preserve"> PAGEREF _Toc231559875 \h </w:instrText>
        </w:r>
        <w:r w:rsidRPr="00797915">
          <w:rPr>
            <w:noProof/>
            <w:webHidden/>
            <w:sz w:val="20"/>
            <w:szCs w:val="20"/>
          </w:rPr>
        </w:r>
        <w:r w:rsidRPr="00797915">
          <w:rPr>
            <w:noProof/>
            <w:webHidden/>
            <w:sz w:val="20"/>
            <w:szCs w:val="20"/>
          </w:rPr>
          <w:fldChar w:fldCharType="separate"/>
        </w:r>
        <w:r w:rsidRPr="00797915">
          <w:rPr>
            <w:noProof/>
            <w:webHidden/>
            <w:sz w:val="20"/>
            <w:szCs w:val="20"/>
          </w:rPr>
          <w:t>6</w:t>
        </w:r>
        <w:r w:rsidRPr="00797915">
          <w:rPr>
            <w:noProof/>
            <w:webHidden/>
            <w:sz w:val="20"/>
            <w:szCs w:val="20"/>
          </w:rPr>
          <w:fldChar w:fldCharType="end"/>
        </w:r>
      </w:hyperlink>
    </w:p>
    <w:p w14:paraId="4B38B65D" w14:textId="0EDCB7B8" w:rsidR="00797915" w:rsidRPr="00797915" w:rsidRDefault="00797915">
      <w:pPr>
        <w:pStyle w:val="TOC1"/>
        <w:tabs>
          <w:tab w:val="right" w:leader="dot" w:pos="10070"/>
        </w:tabs>
        <w:rPr>
          <w:rFonts w:asciiTheme="minorHAnsi" w:eastAsiaTheme="minorEastAsia" w:hAnsiTheme="minorHAnsi"/>
          <w:noProof/>
          <w:kern w:val="2"/>
          <w:sz w:val="22"/>
          <w:lang w:val="en-GB" w:eastAsia="en-GB"/>
          <w14:ligatures w14:val="standardContextual"/>
        </w:rPr>
      </w:pPr>
      <w:hyperlink w:anchor="_Toc231559876" w:history="1">
        <w:r w:rsidRPr="00797915">
          <w:rPr>
            <w:rStyle w:val="Hyperlink"/>
            <w:noProof/>
            <w:sz w:val="20"/>
            <w:szCs w:val="20"/>
          </w:rPr>
          <w:t>Our Integrated Methodology/Implementation</w:t>
        </w:r>
        <w:r w:rsidRPr="00797915">
          <w:rPr>
            <w:noProof/>
            <w:webHidden/>
            <w:sz w:val="20"/>
            <w:szCs w:val="20"/>
          </w:rPr>
          <w:tab/>
        </w:r>
        <w:r w:rsidRPr="00797915">
          <w:rPr>
            <w:noProof/>
            <w:webHidden/>
            <w:sz w:val="20"/>
            <w:szCs w:val="20"/>
          </w:rPr>
          <w:fldChar w:fldCharType="begin"/>
        </w:r>
        <w:r w:rsidRPr="00797915">
          <w:rPr>
            <w:noProof/>
            <w:webHidden/>
            <w:sz w:val="20"/>
            <w:szCs w:val="20"/>
          </w:rPr>
          <w:instrText xml:space="preserve"> PAGEREF _Toc231559876 \h </w:instrText>
        </w:r>
        <w:r w:rsidRPr="00797915">
          <w:rPr>
            <w:noProof/>
            <w:webHidden/>
            <w:sz w:val="20"/>
            <w:szCs w:val="20"/>
          </w:rPr>
        </w:r>
        <w:r w:rsidRPr="00797915">
          <w:rPr>
            <w:noProof/>
            <w:webHidden/>
            <w:sz w:val="20"/>
            <w:szCs w:val="20"/>
          </w:rPr>
          <w:fldChar w:fldCharType="separate"/>
        </w:r>
        <w:r w:rsidRPr="00797915">
          <w:rPr>
            <w:noProof/>
            <w:webHidden/>
            <w:sz w:val="20"/>
            <w:szCs w:val="20"/>
          </w:rPr>
          <w:t>7</w:t>
        </w:r>
        <w:r w:rsidRPr="00797915">
          <w:rPr>
            <w:noProof/>
            <w:webHidden/>
            <w:sz w:val="20"/>
            <w:szCs w:val="20"/>
          </w:rPr>
          <w:fldChar w:fldCharType="end"/>
        </w:r>
      </w:hyperlink>
    </w:p>
    <w:p w14:paraId="59B8F556" w14:textId="1DB593BC" w:rsidR="00797915" w:rsidRPr="00797915" w:rsidRDefault="00797915">
      <w:pPr>
        <w:pStyle w:val="TOC2"/>
        <w:tabs>
          <w:tab w:val="right" w:leader="dot" w:pos="10070"/>
        </w:tabs>
        <w:rPr>
          <w:rFonts w:asciiTheme="minorHAnsi" w:eastAsiaTheme="minorEastAsia" w:hAnsiTheme="minorHAnsi"/>
          <w:noProof/>
          <w:kern w:val="2"/>
          <w:sz w:val="22"/>
          <w:lang w:val="en-GB" w:eastAsia="en-GB"/>
          <w14:ligatures w14:val="standardContextual"/>
        </w:rPr>
      </w:pPr>
      <w:hyperlink w:anchor="_Toc231559877" w:history="1">
        <w:r w:rsidRPr="00797915">
          <w:rPr>
            <w:rStyle w:val="Hyperlink"/>
            <w:noProof/>
            <w:sz w:val="20"/>
            <w:szCs w:val="20"/>
          </w:rPr>
          <w:t>Our “BEE” Methodology</w:t>
        </w:r>
        <w:r w:rsidRPr="00797915">
          <w:rPr>
            <w:noProof/>
            <w:webHidden/>
            <w:sz w:val="20"/>
            <w:szCs w:val="20"/>
          </w:rPr>
          <w:tab/>
        </w:r>
        <w:r w:rsidRPr="00797915">
          <w:rPr>
            <w:noProof/>
            <w:webHidden/>
            <w:sz w:val="20"/>
            <w:szCs w:val="20"/>
          </w:rPr>
          <w:fldChar w:fldCharType="begin"/>
        </w:r>
        <w:r w:rsidRPr="00797915">
          <w:rPr>
            <w:noProof/>
            <w:webHidden/>
            <w:sz w:val="20"/>
            <w:szCs w:val="20"/>
          </w:rPr>
          <w:instrText xml:space="preserve"> PAGEREF _Toc231559877 \h </w:instrText>
        </w:r>
        <w:r w:rsidRPr="00797915">
          <w:rPr>
            <w:noProof/>
            <w:webHidden/>
            <w:sz w:val="20"/>
            <w:szCs w:val="20"/>
          </w:rPr>
        </w:r>
        <w:r w:rsidRPr="00797915">
          <w:rPr>
            <w:noProof/>
            <w:webHidden/>
            <w:sz w:val="20"/>
            <w:szCs w:val="20"/>
          </w:rPr>
          <w:fldChar w:fldCharType="separate"/>
        </w:r>
        <w:r w:rsidRPr="00797915">
          <w:rPr>
            <w:noProof/>
            <w:webHidden/>
            <w:sz w:val="20"/>
            <w:szCs w:val="20"/>
          </w:rPr>
          <w:t>7</w:t>
        </w:r>
        <w:r w:rsidRPr="00797915">
          <w:rPr>
            <w:noProof/>
            <w:webHidden/>
            <w:sz w:val="20"/>
            <w:szCs w:val="20"/>
          </w:rPr>
          <w:fldChar w:fldCharType="end"/>
        </w:r>
      </w:hyperlink>
    </w:p>
    <w:p w14:paraId="27A8BF22" w14:textId="1AF80BCA" w:rsidR="00797915" w:rsidRPr="00797915" w:rsidRDefault="00797915">
      <w:pPr>
        <w:pStyle w:val="TOC2"/>
        <w:tabs>
          <w:tab w:val="right" w:leader="dot" w:pos="10070"/>
        </w:tabs>
        <w:rPr>
          <w:rFonts w:asciiTheme="minorHAnsi" w:eastAsiaTheme="minorEastAsia" w:hAnsiTheme="minorHAnsi"/>
          <w:noProof/>
          <w:kern w:val="2"/>
          <w:sz w:val="22"/>
          <w:lang w:val="en-GB" w:eastAsia="en-GB"/>
          <w14:ligatures w14:val="standardContextual"/>
        </w:rPr>
      </w:pPr>
      <w:hyperlink w:anchor="_Toc231559878" w:history="1">
        <w:r w:rsidRPr="00797915">
          <w:rPr>
            <w:rStyle w:val="Hyperlink"/>
            <w:noProof/>
            <w:sz w:val="20"/>
            <w:szCs w:val="20"/>
            <w:lang w:val="en-GB"/>
          </w:rPr>
          <w:t>Our RDIP Delivery Model</w:t>
        </w:r>
        <w:r w:rsidRPr="00797915">
          <w:rPr>
            <w:noProof/>
            <w:webHidden/>
            <w:sz w:val="20"/>
            <w:szCs w:val="20"/>
          </w:rPr>
          <w:tab/>
        </w:r>
        <w:r w:rsidRPr="00797915">
          <w:rPr>
            <w:noProof/>
            <w:webHidden/>
            <w:sz w:val="20"/>
            <w:szCs w:val="20"/>
          </w:rPr>
          <w:fldChar w:fldCharType="begin"/>
        </w:r>
        <w:r w:rsidRPr="00797915">
          <w:rPr>
            <w:noProof/>
            <w:webHidden/>
            <w:sz w:val="20"/>
            <w:szCs w:val="20"/>
          </w:rPr>
          <w:instrText xml:space="preserve"> PAGEREF _Toc231559878 \h </w:instrText>
        </w:r>
        <w:r w:rsidRPr="00797915">
          <w:rPr>
            <w:noProof/>
            <w:webHidden/>
            <w:sz w:val="20"/>
            <w:szCs w:val="20"/>
          </w:rPr>
        </w:r>
        <w:r w:rsidRPr="00797915">
          <w:rPr>
            <w:noProof/>
            <w:webHidden/>
            <w:sz w:val="20"/>
            <w:szCs w:val="20"/>
          </w:rPr>
          <w:fldChar w:fldCharType="separate"/>
        </w:r>
        <w:r w:rsidRPr="00797915">
          <w:rPr>
            <w:noProof/>
            <w:webHidden/>
            <w:sz w:val="20"/>
            <w:szCs w:val="20"/>
          </w:rPr>
          <w:t>7</w:t>
        </w:r>
        <w:r w:rsidRPr="00797915">
          <w:rPr>
            <w:noProof/>
            <w:webHidden/>
            <w:sz w:val="20"/>
            <w:szCs w:val="20"/>
          </w:rPr>
          <w:fldChar w:fldCharType="end"/>
        </w:r>
      </w:hyperlink>
    </w:p>
    <w:p w14:paraId="0FB93B7E" w14:textId="5FB55F59" w:rsidR="00797915" w:rsidRPr="00797915" w:rsidRDefault="00797915">
      <w:pPr>
        <w:pStyle w:val="TOC2"/>
        <w:tabs>
          <w:tab w:val="right" w:leader="dot" w:pos="10070"/>
        </w:tabs>
        <w:rPr>
          <w:rFonts w:asciiTheme="minorHAnsi" w:eastAsiaTheme="minorEastAsia" w:hAnsiTheme="minorHAnsi"/>
          <w:noProof/>
          <w:kern w:val="2"/>
          <w:sz w:val="22"/>
          <w:lang w:val="en-GB" w:eastAsia="en-GB"/>
          <w14:ligatures w14:val="standardContextual"/>
        </w:rPr>
      </w:pPr>
      <w:hyperlink w:anchor="_Toc231559879" w:history="1">
        <w:r w:rsidRPr="00797915">
          <w:rPr>
            <w:rStyle w:val="Hyperlink"/>
            <w:noProof/>
            <w:sz w:val="20"/>
            <w:szCs w:val="20"/>
            <w:lang w:val="en-GB"/>
          </w:rPr>
          <w:t>How BEE and RDIP Work Together</w:t>
        </w:r>
        <w:r w:rsidRPr="00797915">
          <w:rPr>
            <w:noProof/>
            <w:webHidden/>
            <w:sz w:val="20"/>
            <w:szCs w:val="20"/>
          </w:rPr>
          <w:tab/>
        </w:r>
        <w:r w:rsidRPr="00797915">
          <w:rPr>
            <w:noProof/>
            <w:webHidden/>
            <w:sz w:val="20"/>
            <w:szCs w:val="20"/>
          </w:rPr>
          <w:fldChar w:fldCharType="begin"/>
        </w:r>
        <w:r w:rsidRPr="00797915">
          <w:rPr>
            <w:noProof/>
            <w:webHidden/>
            <w:sz w:val="20"/>
            <w:szCs w:val="20"/>
          </w:rPr>
          <w:instrText xml:space="preserve"> PAGEREF _Toc231559879 \h </w:instrText>
        </w:r>
        <w:r w:rsidRPr="00797915">
          <w:rPr>
            <w:noProof/>
            <w:webHidden/>
            <w:sz w:val="20"/>
            <w:szCs w:val="20"/>
          </w:rPr>
        </w:r>
        <w:r w:rsidRPr="00797915">
          <w:rPr>
            <w:noProof/>
            <w:webHidden/>
            <w:sz w:val="20"/>
            <w:szCs w:val="20"/>
          </w:rPr>
          <w:fldChar w:fldCharType="separate"/>
        </w:r>
        <w:r w:rsidRPr="00797915">
          <w:rPr>
            <w:noProof/>
            <w:webHidden/>
            <w:sz w:val="20"/>
            <w:szCs w:val="20"/>
          </w:rPr>
          <w:t>8</w:t>
        </w:r>
        <w:r w:rsidRPr="00797915">
          <w:rPr>
            <w:noProof/>
            <w:webHidden/>
            <w:sz w:val="20"/>
            <w:szCs w:val="20"/>
          </w:rPr>
          <w:fldChar w:fldCharType="end"/>
        </w:r>
      </w:hyperlink>
    </w:p>
    <w:p w14:paraId="502C16D5" w14:textId="448C2D4B" w:rsidR="00797915" w:rsidRPr="00797915" w:rsidRDefault="00797915">
      <w:pPr>
        <w:pStyle w:val="TOC1"/>
        <w:tabs>
          <w:tab w:val="right" w:leader="dot" w:pos="10070"/>
        </w:tabs>
        <w:rPr>
          <w:rFonts w:asciiTheme="minorHAnsi" w:eastAsiaTheme="minorEastAsia" w:hAnsiTheme="minorHAnsi"/>
          <w:noProof/>
          <w:kern w:val="2"/>
          <w:sz w:val="22"/>
          <w:lang w:val="en-GB" w:eastAsia="en-GB"/>
          <w14:ligatures w14:val="standardContextual"/>
        </w:rPr>
      </w:pPr>
      <w:hyperlink w:anchor="_Toc231559880" w:history="1">
        <w:r w:rsidRPr="00797915">
          <w:rPr>
            <w:rStyle w:val="Hyperlink"/>
            <w:noProof/>
            <w:sz w:val="20"/>
            <w:szCs w:val="20"/>
          </w:rPr>
          <w:t>Our Programmes</w:t>
        </w:r>
        <w:r w:rsidRPr="00797915">
          <w:rPr>
            <w:noProof/>
            <w:webHidden/>
            <w:sz w:val="20"/>
            <w:szCs w:val="20"/>
          </w:rPr>
          <w:tab/>
        </w:r>
        <w:r w:rsidRPr="00797915">
          <w:rPr>
            <w:noProof/>
            <w:webHidden/>
            <w:sz w:val="20"/>
            <w:szCs w:val="20"/>
          </w:rPr>
          <w:fldChar w:fldCharType="begin"/>
        </w:r>
        <w:r w:rsidRPr="00797915">
          <w:rPr>
            <w:noProof/>
            <w:webHidden/>
            <w:sz w:val="20"/>
            <w:szCs w:val="20"/>
          </w:rPr>
          <w:instrText xml:space="preserve"> PAGEREF _Toc231559880 \h </w:instrText>
        </w:r>
        <w:r w:rsidRPr="00797915">
          <w:rPr>
            <w:noProof/>
            <w:webHidden/>
            <w:sz w:val="20"/>
            <w:szCs w:val="20"/>
          </w:rPr>
        </w:r>
        <w:r w:rsidRPr="00797915">
          <w:rPr>
            <w:noProof/>
            <w:webHidden/>
            <w:sz w:val="20"/>
            <w:szCs w:val="20"/>
          </w:rPr>
          <w:fldChar w:fldCharType="separate"/>
        </w:r>
        <w:r w:rsidRPr="00797915">
          <w:rPr>
            <w:noProof/>
            <w:webHidden/>
            <w:sz w:val="20"/>
            <w:szCs w:val="20"/>
          </w:rPr>
          <w:t>8</w:t>
        </w:r>
        <w:r w:rsidRPr="00797915">
          <w:rPr>
            <w:noProof/>
            <w:webHidden/>
            <w:sz w:val="20"/>
            <w:szCs w:val="20"/>
          </w:rPr>
          <w:fldChar w:fldCharType="end"/>
        </w:r>
      </w:hyperlink>
    </w:p>
    <w:p w14:paraId="4674BCD9" w14:textId="69A240BB" w:rsidR="00797915" w:rsidRPr="00797915" w:rsidRDefault="00797915">
      <w:pPr>
        <w:pStyle w:val="TOC2"/>
        <w:tabs>
          <w:tab w:val="right" w:leader="dot" w:pos="10070"/>
        </w:tabs>
        <w:rPr>
          <w:rFonts w:asciiTheme="minorHAnsi" w:eastAsiaTheme="minorEastAsia" w:hAnsiTheme="minorHAnsi"/>
          <w:noProof/>
          <w:kern w:val="2"/>
          <w:sz w:val="22"/>
          <w:lang w:val="en-GB" w:eastAsia="en-GB"/>
          <w14:ligatures w14:val="standardContextual"/>
        </w:rPr>
      </w:pPr>
      <w:hyperlink w:anchor="_Toc231559881" w:history="1">
        <w:r w:rsidRPr="00797915">
          <w:rPr>
            <w:rStyle w:val="Hyperlink"/>
            <w:noProof/>
            <w:sz w:val="20"/>
            <w:szCs w:val="20"/>
          </w:rPr>
          <w:t>Child Protection and Welfare Systems</w:t>
        </w:r>
        <w:r w:rsidRPr="00797915">
          <w:rPr>
            <w:noProof/>
            <w:webHidden/>
            <w:sz w:val="20"/>
            <w:szCs w:val="20"/>
          </w:rPr>
          <w:tab/>
        </w:r>
        <w:r w:rsidRPr="00797915">
          <w:rPr>
            <w:noProof/>
            <w:webHidden/>
            <w:sz w:val="20"/>
            <w:szCs w:val="20"/>
          </w:rPr>
          <w:fldChar w:fldCharType="begin"/>
        </w:r>
        <w:r w:rsidRPr="00797915">
          <w:rPr>
            <w:noProof/>
            <w:webHidden/>
            <w:sz w:val="20"/>
            <w:szCs w:val="20"/>
          </w:rPr>
          <w:instrText xml:space="preserve"> PAGEREF _Toc231559881 \h </w:instrText>
        </w:r>
        <w:r w:rsidRPr="00797915">
          <w:rPr>
            <w:noProof/>
            <w:webHidden/>
            <w:sz w:val="20"/>
            <w:szCs w:val="20"/>
          </w:rPr>
        </w:r>
        <w:r w:rsidRPr="00797915">
          <w:rPr>
            <w:noProof/>
            <w:webHidden/>
            <w:sz w:val="20"/>
            <w:szCs w:val="20"/>
          </w:rPr>
          <w:fldChar w:fldCharType="separate"/>
        </w:r>
        <w:r w:rsidRPr="00797915">
          <w:rPr>
            <w:noProof/>
            <w:webHidden/>
            <w:sz w:val="20"/>
            <w:szCs w:val="20"/>
          </w:rPr>
          <w:t>8</w:t>
        </w:r>
        <w:r w:rsidRPr="00797915">
          <w:rPr>
            <w:noProof/>
            <w:webHidden/>
            <w:sz w:val="20"/>
            <w:szCs w:val="20"/>
          </w:rPr>
          <w:fldChar w:fldCharType="end"/>
        </w:r>
      </w:hyperlink>
    </w:p>
    <w:p w14:paraId="077DB803" w14:textId="052BF04F" w:rsidR="00797915" w:rsidRPr="00797915" w:rsidRDefault="00797915">
      <w:pPr>
        <w:pStyle w:val="TOC2"/>
        <w:tabs>
          <w:tab w:val="right" w:leader="dot" w:pos="10070"/>
        </w:tabs>
        <w:rPr>
          <w:rFonts w:asciiTheme="minorHAnsi" w:eastAsiaTheme="minorEastAsia" w:hAnsiTheme="minorHAnsi"/>
          <w:noProof/>
          <w:kern w:val="2"/>
          <w:sz w:val="22"/>
          <w:lang w:val="en-GB" w:eastAsia="en-GB"/>
          <w14:ligatures w14:val="standardContextual"/>
        </w:rPr>
      </w:pPr>
      <w:hyperlink w:anchor="_Toc231559882" w:history="1">
        <w:r w:rsidRPr="00797915">
          <w:rPr>
            <w:rStyle w:val="Hyperlink"/>
            <w:noProof/>
            <w:sz w:val="20"/>
            <w:szCs w:val="20"/>
          </w:rPr>
          <w:t>Gender Equality and Social Inclusion</w:t>
        </w:r>
        <w:r w:rsidRPr="00797915">
          <w:rPr>
            <w:noProof/>
            <w:webHidden/>
            <w:sz w:val="20"/>
            <w:szCs w:val="20"/>
          </w:rPr>
          <w:tab/>
        </w:r>
        <w:r w:rsidRPr="00797915">
          <w:rPr>
            <w:noProof/>
            <w:webHidden/>
            <w:sz w:val="20"/>
            <w:szCs w:val="20"/>
          </w:rPr>
          <w:fldChar w:fldCharType="begin"/>
        </w:r>
        <w:r w:rsidRPr="00797915">
          <w:rPr>
            <w:noProof/>
            <w:webHidden/>
            <w:sz w:val="20"/>
            <w:szCs w:val="20"/>
          </w:rPr>
          <w:instrText xml:space="preserve"> PAGEREF _Toc231559882 \h </w:instrText>
        </w:r>
        <w:r w:rsidRPr="00797915">
          <w:rPr>
            <w:noProof/>
            <w:webHidden/>
            <w:sz w:val="20"/>
            <w:szCs w:val="20"/>
          </w:rPr>
        </w:r>
        <w:r w:rsidRPr="00797915">
          <w:rPr>
            <w:noProof/>
            <w:webHidden/>
            <w:sz w:val="20"/>
            <w:szCs w:val="20"/>
          </w:rPr>
          <w:fldChar w:fldCharType="separate"/>
        </w:r>
        <w:r w:rsidRPr="00797915">
          <w:rPr>
            <w:noProof/>
            <w:webHidden/>
            <w:sz w:val="20"/>
            <w:szCs w:val="20"/>
          </w:rPr>
          <w:t>8</w:t>
        </w:r>
        <w:r w:rsidRPr="00797915">
          <w:rPr>
            <w:noProof/>
            <w:webHidden/>
            <w:sz w:val="20"/>
            <w:szCs w:val="20"/>
          </w:rPr>
          <w:fldChar w:fldCharType="end"/>
        </w:r>
      </w:hyperlink>
    </w:p>
    <w:p w14:paraId="7D090322" w14:textId="29C40404" w:rsidR="00797915" w:rsidRPr="00797915" w:rsidRDefault="00797915">
      <w:pPr>
        <w:pStyle w:val="TOC2"/>
        <w:tabs>
          <w:tab w:val="right" w:leader="dot" w:pos="10070"/>
        </w:tabs>
        <w:rPr>
          <w:rFonts w:asciiTheme="minorHAnsi" w:eastAsiaTheme="minorEastAsia" w:hAnsiTheme="minorHAnsi"/>
          <w:noProof/>
          <w:kern w:val="2"/>
          <w:sz w:val="22"/>
          <w:lang w:val="en-GB" w:eastAsia="en-GB"/>
          <w14:ligatures w14:val="standardContextual"/>
        </w:rPr>
      </w:pPr>
      <w:hyperlink w:anchor="_Toc231559883" w:history="1">
        <w:r w:rsidRPr="00797915">
          <w:rPr>
            <w:rStyle w:val="Hyperlink"/>
            <w:noProof/>
            <w:sz w:val="20"/>
            <w:szCs w:val="20"/>
          </w:rPr>
          <w:t>Quality Education and Literacy Advancement</w:t>
        </w:r>
        <w:r w:rsidRPr="00797915">
          <w:rPr>
            <w:noProof/>
            <w:webHidden/>
            <w:sz w:val="20"/>
            <w:szCs w:val="20"/>
          </w:rPr>
          <w:tab/>
        </w:r>
        <w:r w:rsidRPr="00797915">
          <w:rPr>
            <w:noProof/>
            <w:webHidden/>
            <w:sz w:val="20"/>
            <w:szCs w:val="20"/>
          </w:rPr>
          <w:fldChar w:fldCharType="begin"/>
        </w:r>
        <w:r w:rsidRPr="00797915">
          <w:rPr>
            <w:noProof/>
            <w:webHidden/>
            <w:sz w:val="20"/>
            <w:szCs w:val="20"/>
          </w:rPr>
          <w:instrText xml:space="preserve"> PAGEREF _Toc231559883 \h </w:instrText>
        </w:r>
        <w:r w:rsidRPr="00797915">
          <w:rPr>
            <w:noProof/>
            <w:webHidden/>
            <w:sz w:val="20"/>
            <w:szCs w:val="20"/>
          </w:rPr>
        </w:r>
        <w:r w:rsidRPr="00797915">
          <w:rPr>
            <w:noProof/>
            <w:webHidden/>
            <w:sz w:val="20"/>
            <w:szCs w:val="20"/>
          </w:rPr>
          <w:fldChar w:fldCharType="separate"/>
        </w:r>
        <w:r w:rsidRPr="00797915">
          <w:rPr>
            <w:noProof/>
            <w:webHidden/>
            <w:sz w:val="20"/>
            <w:szCs w:val="20"/>
          </w:rPr>
          <w:t>8</w:t>
        </w:r>
        <w:r w:rsidRPr="00797915">
          <w:rPr>
            <w:noProof/>
            <w:webHidden/>
            <w:sz w:val="20"/>
            <w:szCs w:val="20"/>
          </w:rPr>
          <w:fldChar w:fldCharType="end"/>
        </w:r>
      </w:hyperlink>
    </w:p>
    <w:p w14:paraId="5DCA2A75" w14:textId="6C49CC85" w:rsidR="00797915" w:rsidRPr="00797915" w:rsidRDefault="00797915">
      <w:pPr>
        <w:pStyle w:val="TOC2"/>
        <w:tabs>
          <w:tab w:val="right" w:leader="dot" w:pos="10070"/>
        </w:tabs>
        <w:rPr>
          <w:rFonts w:asciiTheme="minorHAnsi" w:eastAsiaTheme="minorEastAsia" w:hAnsiTheme="minorHAnsi"/>
          <w:noProof/>
          <w:kern w:val="2"/>
          <w:sz w:val="22"/>
          <w:lang w:val="en-GB" w:eastAsia="en-GB"/>
          <w14:ligatures w14:val="standardContextual"/>
        </w:rPr>
      </w:pPr>
      <w:hyperlink w:anchor="_Toc231559884" w:history="1">
        <w:r w:rsidRPr="00797915">
          <w:rPr>
            <w:rStyle w:val="Hyperlink"/>
            <w:noProof/>
            <w:sz w:val="20"/>
            <w:szCs w:val="20"/>
          </w:rPr>
          <w:t>Combating Sexual and Gender-Based Violence</w:t>
        </w:r>
        <w:r w:rsidRPr="00797915">
          <w:rPr>
            <w:noProof/>
            <w:webHidden/>
            <w:sz w:val="20"/>
            <w:szCs w:val="20"/>
          </w:rPr>
          <w:tab/>
        </w:r>
        <w:r w:rsidRPr="00797915">
          <w:rPr>
            <w:noProof/>
            <w:webHidden/>
            <w:sz w:val="20"/>
            <w:szCs w:val="20"/>
          </w:rPr>
          <w:fldChar w:fldCharType="begin"/>
        </w:r>
        <w:r w:rsidRPr="00797915">
          <w:rPr>
            <w:noProof/>
            <w:webHidden/>
            <w:sz w:val="20"/>
            <w:szCs w:val="20"/>
          </w:rPr>
          <w:instrText xml:space="preserve"> PAGEREF _Toc231559884 \h </w:instrText>
        </w:r>
        <w:r w:rsidRPr="00797915">
          <w:rPr>
            <w:noProof/>
            <w:webHidden/>
            <w:sz w:val="20"/>
            <w:szCs w:val="20"/>
          </w:rPr>
        </w:r>
        <w:r w:rsidRPr="00797915">
          <w:rPr>
            <w:noProof/>
            <w:webHidden/>
            <w:sz w:val="20"/>
            <w:szCs w:val="20"/>
          </w:rPr>
          <w:fldChar w:fldCharType="separate"/>
        </w:r>
        <w:r w:rsidRPr="00797915">
          <w:rPr>
            <w:noProof/>
            <w:webHidden/>
            <w:sz w:val="20"/>
            <w:szCs w:val="20"/>
          </w:rPr>
          <w:t>9</w:t>
        </w:r>
        <w:r w:rsidRPr="00797915">
          <w:rPr>
            <w:noProof/>
            <w:webHidden/>
            <w:sz w:val="20"/>
            <w:szCs w:val="20"/>
          </w:rPr>
          <w:fldChar w:fldCharType="end"/>
        </w:r>
      </w:hyperlink>
    </w:p>
    <w:p w14:paraId="2FCBB521" w14:textId="0F8AFB8C" w:rsidR="00797915" w:rsidRPr="00797915" w:rsidRDefault="00797915">
      <w:pPr>
        <w:pStyle w:val="TOC2"/>
        <w:tabs>
          <w:tab w:val="right" w:leader="dot" w:pos="10070"/>
        </w:tabs>
        <w:rPr>
          <w:rFonts w:asciiTheme="minorHAnsi" w:eastAsiaTheme="minorEastAsia" w:hAnsiTheme="minorHAnsi"/>
          <w:noProof/>
          <w:kern w:val="2"/>
          <w:sz w:val="22"/>
          <w:lang w:val="en-GB" w:eastAsia="en-GB"/>
          <w14:ligatures w14:val="standardContextual"/>
        </w:rPr>
      </w:pPr>
      <w:hyperlink w:anchor="_Toc231559885" w:history="1">
        <w:r w:rsidRPr="00797915">
          <w:rPr>
            <w:rStyle w:val="Hyperlink"/>
            <w:noProof/>
            <w:sz w:val="20"/>
            <w:szCs w:val="20"/>
          </w:rPr>
          <w:t>Human Trafficking, Unsafe Migration and Refugee Protection</w:t>
        </w:r>
        <w:r w:rsidRPr="00797915">
          <w:rPr>
            <w:noProof/>
            <w:webHidden/>
            <w:sz w:val="20"/>
            <w:szCs w:val="20"/>
          </w:rPr>
          <w:tab/>
        </w:r>
        <w:r w:rsidRPr="00797915">
          <w:rPr>
            <w:noProof/>
            <w:webHidden/>
            <w:sz w:val="20"/>
            <w:szCs w:val="20"/>
          </w:rPr>
          <w:fldChar w:fldCharType="begin"/>
        </w:r>
        <w:r w:rsidRPr="00797915">
          <w:rPr>
            <w:noProof/>
            <w:webHidden/>
            <w:sz w:val="20"/>
            <w:szCs w:val="20"/>
          </w:rPr>
          <w:instrText xml:space="preserve"> PAGEREF _Toc231559885 \h </w:instrText>
        </w:r>
        <w:r w:rsidRPr="00797915">
          <w:rPr>
            <w:noProof/>
            <w:webHidden/>
            <w:sz w:val="20"/>
            <w:szCs w:val="20"/>
          </w:rPr>
        </w:r>
        <w:r w:rsidRPr="00797915">
          <w:rPr>
            <w:noProof/>
            <w:webHidden/>
            <w:sz w:val="20"/>
            <w:szCs w:val="20"/>
          </w:rPr>
          <w:fldChar w:fldCharType="separate"/>
        </w:r>
        <w:r w:rsidRPr="00797915">
          <w:rPr>
            <w:noProof/>
            <w:webHidden/>
            <w:sz w:val="20"/>
            <w:szCs w:val="20"/>
          </w:rPr>
          <w:t>9</w:t>
        </w:r>
        <w:r w:rsidRPr="00797915">
          <w:rPr>
            <w:noProof/>
            <w:webHidden/>
            <w:sz w:val="20"/>
            <w:szCs w:val="20"/>
          </w:rPr>
          <w:fldChar w:fldCharType="end"/>
        </w:r>
      </w:hyperlink>
    </w:p>
    <w:p w14:paraId="34F078AC" w14:textId="09DD2653" w:rsidR="00797915" w:rsidRPr="00797915" w:rsidRDefault="00797915">
      <w:pPr>
        <w:pStyle w:val="TOC2"/>
        <w:tabs>
          <w:tab w:val="right" w:leader="dot" w:pos="10070"/>
        </w:tabs>
        <w:rPr>
          <w:rFonts w:asciiTheme="minorHAnsi" w:eastAsiaTheme="minorEastAsia" w:hAnsiTheme="minorHAnsi"/>
          <w:noProof/>
          <w:kern w:val="2"/>
          <w:sz w:val="22"/>
          <w:lang w:val="en-GB" w:eastAsia="en-GB"/>
          <w14:ligatures w14:val="standardContextual"/>
        </w:rPr>
      </w:pPr>
      <w:hyperlink w:anchor="_Toc231559886" w:history="1">
        <w:r w:rsidRPr="00797915">
          <w:rPr>
            <w:rStyle w:val="Hyperlink"/>
            <w:noProof/>
            <w:sz w:val="20"/>
            <w:szCs w:val="20"/>
          </w:rPr>
          <w:t>Food and Social Justice Advocacy</w:t>
        </w:r>
        <w:r w:rsidRPr="00797915">
          <w:rPr>
            <w:noProof/>
            <w:webHidden/>
            <w:sz w:val="20"/>
            <w:szCs w:val="20"/>
          </w:rPr>
          <w:tab/>
        </w:r>
        <w:r w:rsidRPr="00797915">
          <w:rPr>
            <w:noProof/>
            <w:webHidden/>
            <w:sz w:val="20"/>
            <w:szCs w:val="20"/>
          </w:rPr>
          <w:fldChar w:fldCharType="begin"/>
        </w:r>
        <w:r w:rsidRPr="00797915">
          <w:rPr>
            <w:noProof/>
            <w:webHidden/>
            <w:sz w:val="20"/>
            <w:szCs w:val="20"/>
          </w:rPr>
          <w:instrText xml:space="preserve"> PAGEREF _Toc231559886 \h </w:instrText>
        </w:r>
        <w:r w:rsidRPr="00797915">
          <w:rPr>
            <w:noProof/>
            <w:webHidden/>
            <w:sz w:val="20"/>
            <w:szCs w:val="20"/>
          </w:rPr>
        </w:r>
        <w:r w:rsidRPr="00797915">
          <w:rPr>
            <w:noProof/>
            <w:webHidden/>
            <w:sz w:val="20"/>
            <w:szCs w:val="20"/>
          </w:rPr>
          <w:fldChar w:fldCharType="separate"/>
        </w:r>
        <w:r w:rsidRPr="00797915">
          <w:rPr>
            <w:noProof/>
            <w:webHidden/>
            <w:sz w:val="20"/>
            <w:szCs w:val="20"/>
          </w:rPr>
          <w:t>9</w:t>
        </w:r>
        <w:r w:rsidRPr="00797915">
          <w:rPr>
            <w:noProof/>
            <w:webHidden/>
            <w:sz w:val="20"/>
            <w:szCs w:val="20"/>
          </w:rPr>
          <w:fldChar w:fldCharType="end"/>
        </w:r>
      </w:hyperlink>
    </w:p>
    <w:p w14:paraId="0852357B" w14:textId="0BFE611A" w:rsidR="00797915" w:rsidRPr="00797915" w:rsidRDefault="00797915">
      <w:pPr>
        <w:pStyle w:val="TOC2"/>
        <w:tabs>
          <w:tab w:val="right" w:leader="dot" w:pos="10070"/>
        </w:tabs>
        <w:rPr>
          <w:rFonts w:asciiTheme="minorHAnsi" w:eastAsiaTheme="minorEastAsia" w:hAnsiTheme="minorHAnsi"/>
          <w:noProof/>
          <w:kern w:val="2"/>
          <w:sz w:val="22"/>
          <w:lang w:val="en-GB" w:eastAsia="en-GB"/>
          <w14:ligatures w14:val="standardContextual"/>
        </w:rPr>
      </w:pPr>
      <w:hyperlink w:anchor="_Toc231559887" w:history="1">
        <w:r w:rsidRPr="00797915">
          <w:rPr>
            <w:rStyle w:val="Hyperlink"/>
            <w:noProof/>
            <w:sz w:val="20"/>
            <w:szCs w:val="20"/>
          </w:rPr>
          <w:t>Capacity Building and Community Empowerment</w:t>
        </w:r>
        <w:r w:rsidRPr="00797915">
          <w:rPr>
            <w:noProof/>
            <w:webHidden/>
            <w:sz w:val="20"/>
            <w:szCs w:val="20"/>
          </w:rPr>
          <w:tab/>
        </w:r>
        <w:r w:rsidRPr="00797915">
          <w:rPr>
            <w:noProof/>
            <w:webHidden/>
            <w:sz w:val="20"/>
            <w:szCs w:val="20"/>
          </w:rPr>
          <w:fldChar w:fldCharType="begin"/>
        </w:r>
        <w:r w:rsidRPr="00797915">
          <w:rPr>
            <w:noProof/>
            <w:webHidden/>
            <w:sz w:val="20"/>
            <w:szCs w:val="20"/>
          </w:rPr>
          <w:instrText xml:space="preserve"> PAGEREF _Toc231559887 \h </w:instrText>
        </w:r>
        <w:r w:rsidRPr="00797915">
          <w:rPr>
            <w:noProof/>
            <w:webHidden/>
            <w:sz w:val="20"/>
            <w:szCs w:val="20"/>
          </w:rPr>
        </w:r>
        <w:r w:rsidRPr="00797915">
          <w:rPr>
            <w:noProof/>
            <w:webHidden/>
            <w:sz w:val="20"/>
            <w:szCs w:val="20"/>
          </w:rPr>
          <w:fldChar w:fldCharType="separate"/>
        </w:r>
        <w:r w:rsidRPr="00797915">
          <w:rPr>
            <w:noProof/>
            <w:webHidden/>
            <w:sz w:val="20"/>
            <w:szCs w:val="20"/>
          </w:rPr>
          <w:t>10</w:t>
        </w:r>
        <w:r w:rsidRPr="00797915">
          <w:rPr>
            <w:noProof/>
            <w:webHidden/>
            <w:sz w:val="20"/>
            <w:szCs w:val="20"/>
          </w:rPr>
          <w:fldChar w:fldCharType="end"/>
        </w:r>
      </w:hyperlink>
    </w:p>
    <w:p w14:paraId="54DA5EBD" w14:textId="019108B5" w:rsidR="00797915" w:rsidRPr="00797915" w:rsidRDefault="00797915">
      <w:pPr>
        <w:pStyle w:val="TOC2"/>
        <w:tabs>
          <w:tab w:val="right" w:leader="dot" w:pos="10070"/>
        </w:tabs>
        <w:rPr>
          <w:rFonts w:asciiTheme="minorHAnsi" w:eastAsiaTheme="minorEastAsia" w:hAnsiTheme="minorHAnsi"/>
          <w:noProof/>
          <w:kern w:val="2"/>
          <w:sz w:val="22"/>
          <w:lang w:val="en-GB" w:eastAsia="en-GB"/>
          <w14:ligatures w14:val="standardContextual"/>
        </w:rPr>
      </w:pPr>
      <w:hyperlink w:anchor="_Toc231559888" w:history="1">
        <w:r w:rsidRPr="00797915">
          <w:rPr>
            <w:rStyle w:val="Hyperlink"/>
            <w:noProof/>
            <w:sz w:val="20"/>
            <w:szCs w:val="20"/>
          </w:rPr>
          <w:t>Systems Strengthening and Institutional Development</w:t>
        </w:r>
        <w:r w:rsidRPr="00797915">
          <w:rPr>
            <w:noProof/>
            <w:webHidden/>
            <w:sz w:val="20"/>
            <w:szCs w:val="20"/>
          </w:rPr>
          <w:tab/>
        </w:r>
        <w:r w:rsidRPr="00797915">
          <w:rPr>
            <w:noProof/>
            <w:webHidden/>
            <w:sz w:val="20"/>
            <w:szCs w:val="20"/>
          </w:rPr>
          <w:fldChar w:fldCharType="begin"/>
        </w:r>
        <w:r w:rsidRPr="00797915">
          <w:rPr>
            <w:noProof/>
            <w:webHidden/>
            <w:sz w:val="20"/>
            <w:szCs w:val="20"/>
          </w:rPr>
          <w:instrText xml:space="preserve"> PAGEREF _Toc231559888 \h </w:instrText>
        </w:r>
        <w:r w:rsidRPr="00797915">
          <w:rPr>
            <w:noProof/>
            <w:webHidden/>
            <w:sz w:val="20"/>
            <w:szCs w:val="20"/>
          </w:rPr>
        </w:r>
        <w:r w:rsidRPr="00797915">
          <w:rPr>
            <w:noProof/>
            <w:webHidden/>
            <w:sz w:val="20"/>
            <w:szCs w:val="20"/>
          </w:rPr>
          <w:fldChar w:fldCharType="separate"/>
        </w:r>
        <w:r w:rsidRPr="00797915">
          <w:rPr>
            <w:noProof/>
            <w:webHidden/>
            <w:sz w:val="20"/>
            <w:szCs w:val="20"/>
          </w:rPr>
          <w:t>10</w:t>
        </w:r>
        <w:r w:rsidRPr="00797915">
          <w:rPr>
            <w:noProof/>
            <w:webHidden/>
            <w:sz w:val="20"/>
            <w:szCs w:val="20"/>
          </w:rPr>
          <w:fldChar w:fldCharType="end"/>
        </w:r>
      </w:hyperlink>
    </w:p>
    <w:p w14:paraId="58715532" w14:textId="27B4F776" w:rsidR="00797915" w:rsidRPr="00797915" w:rsidRDefault="00797915">
      <w:pPr>
        <w:pStyle w:val="TOC1"/>
        <w:tabs>
          <w:tab w:val="right" w:leader="dot" w:pos="10070"/>
        </w:tabs>
        <w:rPr>
          <w:rFonts w:asciiTheme="minorHAnsi" w:eastAsiaTheme="minorEastAsia" w:hAnsiTheme="minorHAnsi"/>
          <w:noProof/>
          <w:kern w:val="2"/>
          <w:sz w:val="22"/>
          <w:lang w:val="en-GB" w:eastAsia="en-GB"/>
          <w14:ligatures w14:val="standardContextual"/>
        </w:rPr>
      </w:pPr>
      <w:hyperlink w:anchor="_Toc231559889" w:history="1">
        <w:r w:rsidRPr="00797915">
          <w:rPr>
            <w:rStyle w:val="Hyperlink"/>
            <w:noProof/>
            <w:sz w:val="20"/>
            <w:szCs w:val="20"/>
          </w:rPr>
          <w:t>Our Initiatives</w:t>
        </w:r>
        <w:r w:rsidRPr="00797915">
          <w:rPr>
            <w:noProof/>
            <w:webHidden/>
            <w:sz w:val="20"/>
            <w:szCs w:val="20"/>
          </w:rPr>
          <w:tab/>
        </w:r>
        <w:r w:rsidRPr="00797915">
          <w:rPr>
            <w:noProof/>
            <w:webHidden/>
            <w:sz w:val="20"/>
            <w:szCs w:val="20"/>
          </w:rPr>
          <w:fldChar w:fldCharType="begin"/>
        </w:r>
        <w:r w:rsidRPr="00797915">
          <w:rPr>
            <w:noProof/>
            <w:webHidden/>
            <w:sz w:val="20"/>
            <w:szCs w:val="20"/>
          </w:rPr>
          <w:instrText xml:space="preserve"> PAGEREF _Toc231559889 \h </w:instrText>
        </w:r>
        <w:r w:rsidRPr="00797915">
          <w:rPr>
            <w:noProof/>
            <w:webHidden/>
            <w:sz w:val="20"/>
            <w:szCs w:val="20"/>
          </w:rPr>
        </w:r>
        <w:r w:rsidRPr="00797915">
          <w:rPr>
            <w:noProof/>
            <w:webHidden/>
            <w:sz w:val="20"/>
            <w:szCs w:val="20"/>
          </w:rPr>
          <w:fldChar w:fldCharType="separate"/>
        </w:r>
        <w:r w:rsidRPr="00797915">
          <w:rPr>
            <w:noProof/>
            <w:webHidden/>
            <w:sz w:val="20"/>
            <w:szCs w:val="20"/>
          </w:rPr>
          <w:t>11</w:t>
        </w:r>
        <w:r w:rsidRPr="00797915">
          <w:rPr>
            <w:noProof/>
            <w:webHidden/>
            <w:sz w:val="20"/>
            <w:szCs w:val="20"/>
          </w:rPr>
          <w:fldChar w:fldCharType="end"/>
        </w:r>
      </w:hyperlink>
    </w:p>
    <w:p w14:paraId="0EDE4585" w14:textId="0C71C8EB" w:rsidR="00797915" w:rsidRPr="00797915" w:rsidRDefault="00797915">
      <w:pPr>
        <w:pStyle w:val="TOC1"/>
        <w:tabs>
          <w:tab w:val="right" w:leader="dot" w:pos="10070"/>
        </w:tabs>
        <w:rPr>
          <w:rFonts w:asciiTheme="minorHAnsi" w:eastAsiaTheme="minorEastAsia" w:hAnsiTheme="minorHAnsi"/>
          <w:noProof/>
          <w:kern w:val="2"/>
          <w:sz w:val="22"/>
          <w:lang w:val="en-GB" w:eastAsia="en-GB"/>
          <w14:ligatures w14:val="standardContextual"/>
        </w:rPr>
      </w:pPr>
      <w:hyperlink w:anchor="_Toc231559890" w:history="1">
        <w:r w:rsidRPr="00797915">
          <w:rPr>
            <w:rStyle w:val="Hyperlink"/>
            <w:noProof/>
            <w:sz w:val="20"/>
            <w:szCs w:val="20"/>
          </w:rPr>
          <w:t>Our Impact Model</w:t>
        </w:r>
        <w:r w:rsidRPr="00797915">
          <w:rPr>
            <w:noProof/>
            <w:webHidden/>
            <w:sz w:val="20"/>
            <w:szCs w:val="20"/>
          </w:rPr>
          <w:tab/>
        </w:r>
        <w:r w:rsidRPr="00797915">
          <w:rPr>
            <w:noProof/>
            <w:webHidden/>
            <w:sz w:val="20"/>
            <w:szCs w:val="20"/>
          </w:rPr>
          <w:fldChar w:fldCharType="begin"/>
        </w:r>
        <w:r w:rsidRPr="00797915">
          <w:rPr>
            <w:noProof/>
            <w:webHidden/>
            <w:sz w:val="20"/>
            <w:szCs w:val="20"/>
          </w:rPr>
          <w:instrText xml:space="preserve"> PAGEREF _Toc231559890 \h </w:instrText>
        </w:r>
        <w:r w:rsidRPr="00797915">
          <w:rPr>
            <w:noProof/>
            <w:webHidden/>
            <w:sz w:val="20"/>
            <w:szCs w:val="20"/>
          </w:rPr>
        </w:r>
        <w:r w:rsidRPr="00797915">
          <w:rPr>
            <w:noProof/>
            <w:webHidden/>
            <w:sz w:val="20"/>
            <w:szCs w:val="20"/>
          </w:rPr>
          <w:fldChar w:fldCharType="separate"/>
        </w:r>
        <w:r w:rsidRPr="00797915">
          <w:rPr>
            <w:noProof/>
            <w:webHidden/>
            <w:sz w:val="20"/>
            <w:szCs w:val="20"/>
          </w:rPr>
          <w:t>11</w:t>
        </w:r>
        <w:r w:rsidRPr="00797915">
          <w:rPr>
            <w:noProof/>
            <w:webHidden/>
            <w:sz w:val="20"/>
            <w:szCs w:val="20"/>
          </w:rPr>
          <w:fldChar w:fldCharType="end"/>
        </w:r>
      </w:hyperlink>
    </w:p>
    <w:p w14:paraId="001DB771" w14:textId="17607439" w:rsidR="00797915" w:rsidRPr="00797915" w:rsidRDefault="00797915">
      <w:pPr>
        <w:pStyle w:val="TOC1"/>
        <w:tabs>
          <w:tab w:val="right" w:leader="dot" w:pos="10070"/>
        </w:tabs>
        <w:rPr>
          <w:rFonts w:asciiTheme="minorHAnsi" w:eastAsiaTheme="minorEastAsia" w:hAnsiTheme="minorHAnsi"/>
          <w:noProof/>
          <w:kern w:val="2"/>
          <w:sz w:val="22"/>
          <w:lang w:val="en-GB" w:eastAsia="en-GB"/>
          <w14:ligatures w14:val="standardContextual"/>
        </w:rPr>
      </w:pPr>
      <w:hyperlink w:anchor="_Toc231559891" w:history="1">
        <w:r w:rsidRPr="00797915">
          <w:rPr>
            <w:rStyle w:val="Hyperlink"/>
            <w:noProof/>
            <w:sz w:val="20"/>
            <w:szCs w:val="20"/>
          </w:rPr>
          <w:t>Our Beneficiaries</w:t>
        </w:r>
        <w:r w:rsidRPr="00797915">
          <w:rPr>
            <w:noProof/>
            <w:webHidden/>
            <w:sz w:val="20"/>
            <w:szCs w:val="20"/>
          </w:rPr>
          <w:tab/>
        </w:r>
        <w:r w:rsidRPr="00797915">
          <w:rPr>
            <w:noProof/>
            <w:webHidden/>
            <w:sz w:val="20"/>
            <w:szCs w:val="20"/>
          </w:rPr>
          <w:fldChar w:fldCharType="begin"/>
        </w:r>
        <w:r w:rsidRPr="00797915">
          <w:rPr>
            <w:noProof/>
            <w:webHidden/>
            <w:sz w:val="20"/>
            <w:szCs w:val="20"/>
          </w:rPr>
          <w:instrText xml:space="preserve"> PAGEREF _Toc231559891 \h </w:instrText>
        </w:r>
        <w:r w:rsidRPr="00797915">
          <w:rPr>
            <w:noProof/>
            <w:webHidden/>
            <w:sz w:val="20"/>
            <w:szCs w:val="20"/>
          </w:rPr>
        </w:r>
        <w:r w:rsidRPr="00797915">
          <w:rPr>
            <w:noProof/>
            <w:webHidden/>
            <w:sz w:val="20"/>
            <w:szCs w:val="20"/>
          </w:rPr>
          <w:fldChar w:fldCharType="separate"/>
        </w:r>
        <w:r w:rsidRPr="00797915">
          <w:rPr>
            <w:noProof/>
            <w:webHidden/>
            <w:sz w:val="20"/>
            <w:szCs w:val="20"/>
          </w:rPr>
          <w:t>11</w:t>
        </w:r>
        <w:r w:rsidRPr="00797915">
          <w:rPr>
            <w:noProof/>
            <w:webHidden/>
            <w:sz w:val="20"/>
            <w:szCs w:val="20"/>
          </w:rPr>
          <w:fldChar w:fldCharType="end"/>
        </w:r>
      </w:hyperlink>
    </w:p>
    <w:p w14:paraId="0F131F67" w14:textId="341F651A" w:rsidR="00797915" w:rsidRPr="00797915" w:rsidRDefault="00797915">
      <w:pPr>
        <w:pStyle w:val="TOC1"/>
        <w:tabs>
          <w:tab w:val="right" w:leader="dot" w:pos="10070"/>
        </w:tabs>
        <w:rPr>
          <w:rFonts w:asciiTheme="minorHAnsi" w:eastAsiaTheme="minorEastAsia" w:hAnsiTheme="minorHAnsi"/>
          <w:noProof/>
          <w:kern w:val="2"/>
          <w:sz w:val="22"/>
          <w:lang w:val="en-GB" w:eastAsia="en-GB"/>
          <w14:ligatures w14:val="standardContextual"/>
        </w:rPr>
      </w:pPr>
      <w:hyperlink w:anchor="_Toc231559892" w:history="1">
        <w:r w:rsidRPr="00797915">
          <w:rPr>
            <w:rStyle w:val="Hyperlink"/>
            <w:noProof/>
            <w:sz w:val="20"/>
            <w:szCs w:val="20"/>
          </w:rPr>
          <w:t>Our Experience and Past Performance</w:t>
        </w:r>
        <w:r w:rsidRPr="00797915">
          <w:rPr>
            <w:noProof/>
            <w:webHidden/>
            <w:sz w:val="20"/>
            <w:szCs w:val="20"/>
          </w:rPr>
          <w:tab/>
        </w:r>
        <w:r w:rsidRPr="00797915">
          <w:rPr>
            <w:noProof/>
            <w:webHidden/>
            <w:sz w:val="20"/>
            <w:szCs w:val="20"/>
          </w:rPr>
          <w:fldChar w:fldCharType="begin"/>
        </w:r>
        <w:r w:rsidRPr="00797915">
          <w:rPr>
            <w:noProof/>
            <w:webHidden/>
            <w:sz w:val="20"/>
            <w:szCs w:val="20"/>
          </w:rPr>
          <w:instrText xml:space="preserve"> PAGEREF _Toc231559892 \h </w:instrText>
        </w:r>
        <w:r w:rsidRPr="00797915">
          <w:rPr>
            <w:noProof/>
            <w:webHidden/>
            <w:sz w:val="20"/>
            <w:szCs w:val="20"/>
          </w:rPr>
        </w:r>
        <w:r w:rsidRPr="00797915">
          <w:rPr>
            <w:noProof/>
            <w:webHidden/>
            <w:sz w:val="20"/>
            <w:szCs w:val="20"/>
          </w:rPr>
          <w:fldChar w:fldCharType="separate"/>
        </w:r>
        <w:r w:rsidRPr="00797915">
          <w:rPr>
            <w:noProof/>
            <w:webHidden/>
            <w:sz w:val="20"/>
            <w:szCs w:val="20"/>
          </w:rPr>
          <w:t>12</w:t>
        </w:r>
        <w:r w:rsidRPr="00797915">
          <w:rPr>
            <w:noProof/>
            <w:webHidden/>
            <w:sz w:val="20"/>
            <w:szCs w:val="20"/>
          </w:rPr>
          <w:fldChar w:fldCharType="end"/>
        </w:r>
      </w:hyperlink>
    </w:p>
    <w:p w14:paraId="6BA8727B" w14:textId="613D1802" w:rsidR="00797915" w:rsidRPr="00797915" w:rsidRDefault="00797915">
      <w:pPr>
        <w:pStyle w:val="TOC1"/>
        <w:tabs>
          <w:tab w:val="right" w:leader="dot" w:pos="10070"/>
        </w:tabs>
        <w:rPr>
          <w:rFonts w:asciiTheme="minorHAnsi" w:eastAsiaTheme="minorEastAsia" w:hAnsiTheme="minorHAnsi"/>
          <w:noProof/>
          <w:kern w:val="2"/>
          <w:sz w:val="22"/>
          <w:lang w:val="en-GB" w:eastAsia="en-GB"/>
          <w14:ligatures w14:val="standardContextual"/>
        </w:rPr>
      </w:pPr>
      <w:hyperlink w:anchor="_Toc231559893" w:history="1">
        <w:r w:rsidRPr="00797915">
          <w:rPr>
            <w:rStyle w:val="Hyperlink"/>
            <w:noProof/>
            <w:sz w:val="20"/>
            <w:szCs w:val="20"/>
          </w:rPr>
          <w:t>Past Performance References and Verification</w:t>
        </w:r>
        <w:r w:rsidRPr="00797915">
          <w:rPr>
            <w:noProof/>
            <w:webHidden/>
            <w:sz w:val="20"/>
            <w:szCs w:val="20"/>
          </w:rPr>
          <w:tab/>
        </w:r>
        <w:r w:rsidRPr="00797915">
          <w:rPr>
            <w:noProof/>
            <w:webHidden/>
            <w:sz w:val="20"/>
            <w:szCs w:val="20"/>
          </w:rPr>
          <w:fldChar w:fldCharType="begin"/>
        </w:r>
        <w:r w:rsidRPr="00797915">
          <w:rPr>
            <w:noProof/>
            <w:webHidden/>
            <w:sz w:val="20"/>
            <w:szCs w:val="20"/>
          </w:rPr>
          <w:instrText xml:space="preserve"> PAGEREF _Toc231559893 \h </w:instrText>
        </w:r>
        <w:r w:rsidRPr="00797915">
          <w:rPr>
            <w:noProof/>
            <w:webHidden/>
            <w:sz w:val="20"/>
            <w:szCs w:val="20"/>
          </w:rPr>
        </w:r>
        <w:r w:rsidRPr="00797915">
          <w:rPr>
            <w:noProof/>
            <w:webHidden/>
            <w:sz w:val="20"/>
            <w:szCs w:val="20"/>
          </w:rPr>
          <w:fldChar w:fldCharType="separate"/>
        </w:r>
        <w:r w:rsidRPr="00797915">
          <w:rPr>
            <w:noProof/>
            <w:webHidden/>
            <w:sz w:val="20"/>
            <w:szCs w:val="20"/>
          </w:rPr>
          <w:t>13</w:t>
        </w:r>
        <w:r w:rsidRPr="00797915">
          <w:rPr>
            <w:noProof/>
            <w:webHidden/>
            <w:sz w:val="20"/>
            <w:szCs w:val="20"/>
          </w:rPr>
          <w:fldChar w:fldCharType="end"/>
        </w:r>
      </w:hyperlink>
    </w:p>
    <w:p w14:paraId="383CCC81" w14:textId="42F75BE7" w:rsidR="00797915" w:rsidRPr="00797915" w:rsidRDefault="00797915">
      <w:pPr>
        <w:pStyle w:val="TOC1"/>
        <w:tabs>
          <w:tab w:val="right" w:leader="dot" w:pos="10070"/>
        </w:tabs>
        <w:rPr>
          <w:rFonts w:asciiTheme="minorHAnsi" w:eastAsiaTheme="minorEastAsia" w:hAnsiTheme="minorHAnsi"/>
          <w:noProof/>
          <w:kern w:val="2"/>
          <w:sz w:val="22"/>
          <w:lang w:val="en-GB" w:eastAsia="en-GB"/>
          <w14:ligatures w14:val="standardContextual"/>
        </w:rPr>
      </w:pPr>
      <w:hyperlink w:anchor="_Toc231559894" w:history="1">
        <w:r w:rsidRPr="00797915">
          <w:rPr>
            <w:rStyle w:val="Hyperlink"/>
            <w:noProof/>
            <w:sz w:val="20"/>
            <w:szCs w:val="20"/>
          </w:rPr>
          <w:t>Our Partners and Stakeholder Network</w:t>
        </w:r>
        <w:r w:rsidRPr="00797915">
          <w:rPr>
            <w:noProof/>
            <w:webHidden/>
            <w:sz w:val="20"/>
            <w:szCs w:val="20"/>
          </w:rPr>
          <w:tab/>
        </w:r>
        <w:r w:rsidRPr="00797915">
          <w:rPr>
            <w:noProof/>
            <w:webHidden/>
            <w:sz w:val="20"/>
            <w:szCs w:val="20"/>
          </w:rPr>
          <w:fldChar w:fldCharType="begin"/>
        </w:r>
        <w:r w:rsidRPr="00797915">
          <w:rPr>
            <w:noProof/>
            <w:webHidden/>
            <w:sz w:val="20"/>
            <w:szCs w:val="20"/>
          </w:rPr>
          <w:instrText xml:space="preserve"> PAGEREF _Toc231559894 \h </w:instrText>
        </w:r>
        <w:r w:rsidRPr="00797915">
          <w:rPr>
            <w:noProof/>
            <w:webHidden/>
            <w:sz w:val="20"/>
            <w:szCs w:val="20"/>
          </w:rPr>
        </w:r>
        <w:r w:rsidRPr="00797915">
          <w:rPr>
            <w:noProof/>
            <w:webHidden/>
            <w:sz w:val="20"/>
            <w:szCs w:val="20"/>
          </w:rPr>
          <w:fldChar w:fldCharType="separate"/>
        </w:r>
        <w:r w:rsidRPr="00797915">
          <w:rPr>
            <w:noProof/>
            <w:webHidden/>
            <w:sz w:val="20"/>
            <w:szCs w:val="20"/>
          </w:rPr>
          <w:t>13</w:t>
        </w:r>
        <w:r w:rsidRPr="00797915">
          <w:rPr>
            <w:noProof/>
            <w:webHidden/>
            <w:sz w:val="20"/>
            <w:szCs w:val="20"/>
          </w:rPr>
          <w:fldChar w:fldCharType="end"/>
        </w:r>
      </w:hyperlink>
    </w:p>
    <w:p w14:paraId="0F7E4B9B" w14:textId="1D1EA1AC" w:rsidR="00797915" w:rsidRPr="00797915" w:rsidRDefault="00797915">
      <w:pPr>
        <w:pStyle w:val="TOC1"/>
        <w:tabs>
          <w:tab w:val="right" w:leader="dot" w:pos="10070"/>
        </w:tabs>
        <w:rPr>
          <w:rFonts w:asciiTheme="minorHAnsi" w:eastAsiaTheme="minorEastAsia" w:hAnsiTheme="minorHAnsi"/>
          <w:noProof/>
          <w:kern w:val="2"/>
          <w:sz w:val="22"/>
          <w:lang w:val="en-GB" w:eastAsia="en-GB"/>
          <w14:ligatures w14:val="standardContextual"/>
        </w:rPr>
      </w:pPr>
      <w:hyperlink w:anchor="_Toc231559895" w:history="1">
        <w:r w:rsidRPr="00797915">
          <w:rPr>
            <w:rStyle w:val="Hyperlink"/>
            <w:noProof/>
            <w:sz w:val="20"/>
            <w:szCs w:val="20"/>
          </w:rPr>
          <w:t>Governance, Accountability and Transparency</w:t>
        </w:r>
        <w:r w:rsidRPr="00797915">
          <w:rPr>
            <w:noProof/>
            <w:webHidden/>
            <w:sz w:val="20"/>
            <w:szCs w:val="20"/>
          </w:rPr>
          <w:tab/>
        </w:r>
        <w:r w:rsidRPr="00797915">
          <w:rPr>
            <w:noProof/>
            <w:webHidden/>
            <w:sz w:val="20"/>
            <w:szCs w:val="20"/>
          </w:rPr>
          <w:fldChar w:fldCharType="begin"/>
        </w:r>
        <w:r w:rsidRPr="00797915">
          <w:rPr>
            <w:noProof/>
            <w:webHidden/>
            <w:sz w:val="20"/>
            <w:szCs w:val="20"/>
          </w:rPr>
          <w:instrText xml:space="preserve"> PAGEREF _Toc231559895 \h </w:instrText>
        </w:r>
        <w:r w:rsidRPr="00797915">
          <w:rPr>
            <w:noProof/>
            <w:webHidden/>
            <w:sz w:val="20"/>
            <w:szCs w:val="20"/>
          </w:rPr>
        </w:r>
        <w:r w:rsidRPr="00797915">
          <w:rPr>
            <w:noProof/>
            <w:webHidden/>
            <w:sz w:val="20"/>
            <w:szCs w:val="20"/>
          </w:rPr>
          <w:fldChar w:fldCharType="separate"/>
        </w:r>
        <w:r w:rsidRPr="00797915">
          <w:rPr>
            <w:noProof/>
            <w:webHidden/>
            <w:sz w:val="20"/>
            <w:szCs w:val="20"/>
          </w:rPr>
          <w:t>13</w:t>
        </w:r>
        <w:r w:rsidRPr="00797915">
          <w:rPr>
            <w:noProof/>
            <w:webHidden/>
            <w:sz w:val="20"/>
            <w:szCs w:val="20"/>
          </w:rPr>
          <w:fldChar w:fldCharType="end"/>
        </w:r>
      </w:hyperlink>
    </w:p>
    <w:p w14:paraId="7B272B82" w14:textId="4658D50F" w:rsidR="00797915" w:rsidRPr="00797915" w:rsidRDefault="00797915">
      <w:pPr>
        <w:pStyle w:val="TOC1"/>
        <w:tabs>
          <w:tab w:val="right" w:leader="dot" w:pos="10070"/>
        </w:tabs>
        <w:rPr>
          <w:rFonts w:asciiTheme="minorHAnsi" w:eastAsiaTheme="minorEastAsia" w:hAnsiTheme="minorHAnsi"/>
          <w:noProof/>
          <w:kern w:val="2"/>
          <w:sz w:val="22"/>
          <w:lang w:val="en-GB" w:eastAsia="en-GB"/>
          <w14:ligatures w14:val="standardContextual"/>
        </w:rPr>
      </w:pPr>
      <w:hyperlink w:anchor="_Toc231559896" w:history="1">
        <w:r w:rsidRPr="00797915">
          <w:rPr>
            <w:rStyle w:val="Hyperlink"/>
            <w:noProof/>
            <w:sz w:val="20"/>
            <w:szCs w:val="20"/>
          </w:rPr>
          <w:t>Monitoring, Evaluation, Learning and Reporting</w:t>
        </w:r>
        <w:r w:rsidRPr="00797915">
          <w:rPr>
            <w:noProof/>
            <w:webHidden/>
            <w:sz w:val="20"/>
            <w:szCs w:val="20"/>
          </w:rPr>
          <w:tab/>
        </w:r>
        <w:r w:rsidRPr="00797915">
          <w:rPr>
            <w:noProof/>
            <w:webHidden/>
            <w:sz w:val="20"/>
            <w:szCs w:val="20"/>
          </w:rPr>
          <w:fldChar w:fldCharType="begin"/>
        </w:r>
        <w:r w:rsidRPr="00797915">
          <w:rPr>
            <w:noProof/>
            <w:webHidden/>
            <w:sz w:val="20"/>
            <w:szCs w:val="20"/>
          </w:rPr>
          <w:instrText xml:space="preserve"> PAGEREF _Toc231559896 \h </w:instrText>
        </w:r>
        <w:r w:rsidRPr="00797915">
          <w:rPr>
            <w:noProof/>
            <w:webHidden/>
            <w:sz w:val="20"/>
            <w:szCs w:val="20"/>
          </w:rPr>
        </w:r>
        <w:r w:rsidRPr="00797915">
          <w:rPr>
            <w:noProof/>
            <w:webHidden/>
            <w:sz w:val="20"/>
            <w:szCs w:val="20"/>
          </w:rPr>
          <w:fldChar w:fldCharType="separate"/>
        </w:r>
        <w:r w:rsidRPr="00797915">
          <w:rPr>
            <w:noProof/>
            <w:webHidden/>
            <w:sz w:val="20"/>
            <w:szCs w:val="20"/>
          </w:rPr>
          <w:t>14</w:t>
        </w:r>
        <w:r w:rsidRPr="00797915">
          <w:rPr>
            <w:noProof/>
            <w:webHidden/>
            <w:sz w:val="20"/>
            <w:szCs w:val="20"/>
          </w:rPr>
          <w:fldChar w:fldCharType="end"/>
        </w:r>
      </w:hyperlink>
    </w:p>
    <w:p w14:paraId="28BD0EE4" w14:textId="6744D1D5" w:rsidR="00797915" w:rsidRPr="00797915" w:rsidRDefault="00797915">
      <w:pPr>
        <w:pStyle w:val="TOC1"/>
        <w:tabs>
          <w:tab w:val="right" w:leader="dot" w:pos="10070"/>
        </w:tabs>
        <w:rPr>
          <w:rFonts w:asciiTheme="minorHAnsi" w:eastAsiaTheme="minorEastAsia" w:hAnsiTheme="minorHAnsi"/>
          <w:noProof/>
          <w:kern w:val="2"/>
          <w:sz w:val="22"/>
          <w:lang w:val="en-GB" w:eastAsia="en-GB"/>
          <w14:ligatures w14:val="standardContextual"/>
        </w:rPr>
      </w:pPr>
      <w:hyperlink w:anchor="_Toc231559897" w:history="1">
        <w:r w:rsidRPr="00797915">
          <w:rPr>
            <w:rStyle w:val="Hyperlink"/>
            <w:noProof/>
            <w:sz w:val="20"/>
            <w:szCs w:val="20"/>
          </w:rPr>
          <w:t>Sustainability Approach</w:t>
        </w:r>
        <w:r w:rsidRPr="00797915">
          <w:rPr>
            <w:noProof/>
            <w:webHidden/>
            <w:sz w:val="20"/>
            <w:szCs w:val="20"/>
          </w:rPr>
          <w:tab/>
        </w:r>
        <w:r w:rsidRPr="00797915">
          <w:rPr>
            <w:noProof/>
            <w:webHidden/>
            <w:sz w:val="20"/>
            <w:szCs w:val="20"/>
          </w:rPr>
          <w:fldChar w:fldCharType="begin"/>
        </w:r>
        <w:r w:rsidRPr="00797915">
          <w:rPr>
            <w:noProof/>
            <w:webHidden/>
            <w:sz w:val="20"/>
            <w:szCs w:val="20"/>
          </w:rPr>
          <w:instrText xml:space="preserve"> PAGEREF _Toc231559897 \h </w:instrText>
        </w:r>
        <w:r w:rsidRPr="00797915">
          <w:rPr>
            <w:noProof/>
            <w:webHidden/>
            <w:sz w:val="20"/>
            <w:szCs w:val="20"/>
          </w:rPr>
        </w:r>
        <w:r w:rsidRPr="00797915">
          <w:rPr>
            <w:noProof/>
            <w:webHidden/>
            <w:sz w:val="20"/>
            <w:szCs w:val="20"/>
          </w:rPr>
          <w:fldChar w:fldCharType="separate"/>
        </w:r>
        <w:r w:rsidRPr="00797915">
          <w:rPr>
            <w:noProof/>
            <w:webHidden/>
            <w:sz w:val="20"/>
            <w:szCs w:val="20"/>
          </w:rPr>
          <w:t>14</w:t>
        </w:r>
        <w:r w:rsidRPr="00797915">
          <w:rPr>
            <w:noProof/>
            <w:webHidden/>
            <w:sz w:val="20"/>
            <w:szCs w:val="20"/>
          </w:rPr>
          <w:fldChar w:fldCharType="end"/>
        </w:r>
      </w:hyperlink>
    </w:p>
    <w:p w14:paraId="77F1139F" w14:textId="73C90A8B" w:rsidR="00797915" w:rsidRPr="00797915" w:rsidRDefault="00797915">
      <w:pPr>
        <w:pStyle w:val="TOC1"/>
        <w:tabs>
          <w:tab w:val="right" w:leader="dot" w:pos="10070"/>
        </w:tabs>
        <w:rPr>
          <w:rFonts w:asciiTheme="minorHAnsi" w:eastAsiaTheme="minorEastAsia" w:hAnsiTheme="minorHAnsi"/>
          <w:noProof/>
          <w:kern w:val="2"/>
          <w:sz w:val="22"/>
          <w:lang w:val="en-GB" w:eastAsia="en-GB"/>
          <w14:ligatures w14:val="standardContextual"/>
        </w:rPr>
      </w:pPr>
      <w:hyperlink w:anchor="_Toc231559898" w:history="1">
        <w:r w:rsidRPr="00797915">
          <w:rPr>
            <w:rStyle w:val="Hyperlink"/>
            <w:noProof/>
            <w:sz w:val="20"/>
            <w:szCs w:val="20"/>
          </w:rPr>
          <w:t>Why Partner with LANI Foundation</w:t>
        </w:r>
        <w:r w:rsidRPr="00797915">
          <w:rPr>
            <w:noProof/>
            <w:webHidden/>
            <w:sz w:val="20"/>
            <w:szCs w:val="20"/>
          </w:rPr>
          <w:tab/>
        </w:r>
        <w:r w:rsidRPr="00797915">
          <w:rPr>
            <w:noProof/>
            <w:webHidden/>
            <w:sz w:val="20"/>
            <w:szCs w:val="20"/>
          </w:rPr>
          <w:fldChar w:fldCharType="begin"/>
        </w:r>
        <w:r w:rsidRPr="00797915">
          <w:rPr>
            <w:noProof/>
            <w:webHidden/>
            <w:sz w:val="20"/>
            <w:szCs w:val="20"/>
          </w:rPr>
          <w:instrText xml:space="preserve"> PAGEREF _Toc231559898 \h </w:instrText>
        </w:r>
        <w:r w:rsidRPr="00797915">
          <w:rPr>
            <w:noProof/>
            <w:webHidden/>
            <w:sz w:val="20"/>
            <w:szCs w:val="20"/>
          </w:rPr>
        </w:r>
        <w:r w:rsidRPr="00797915">
          <w:rPr>
            <w:noProof/>
            <w:webHidden/>
            <w:sz w:val="20"/>
            <w:szCs w:val="20"/>
          </w:rPr>
          <w:fldChar w:fldCharType="separate"/>
        </w:r>
        <w:r w:rsidRPr="00797915">
          <w:rPr>
            <w:noProof/>
            <w:webHidden/>
            <w:sz w:val="20"/>
            <w:szCs w:val="20"/>
          </w:rPr>
          <w:t>14</w:t>
        </w:r>
        <w:r w:rsidRPr="00797915">
          <w:rPr>
            <w:noProof/>
            <w:webHidden/>
            <w:sz w:val="20"/>
            <w:szCs w:val="20"/>
          </w:rPr>
          <w:fldChar w:fldCharType="end"/>
        </w:r>
      </w:hyperlink>
    </w:p>
    <w:p w14:paraId="768AAFF2" w14:textId="480A786E" w:rsidR="00797915" w:rsidRPr="00797915" w:rsidRDefault="00797915">
      <w:pPr>
        <w:pStyle w:val="TOC1"/>
        <w:tabs>
          <w:tab w:val="right" w:leader="dot" w:pos="10070"/>
        </w:tabs>
        <w:rPr>
          <w:rFonts w:asciiTheme="minorHAnsi" w:eastAsiaTheme="minorEastAsia" w:hAnsiTheme="minorHAnsi"/>
          <w:noProof/>
          <w:kern w:val="2"/>
          <w:sz w:val="22"/>
          <w:lang w:val="en-GB" w:eastAsia="en-GB"/>
          <w14:ligatures w14:val="standardContextual"/>
        </w:rPr>
      </w:pPr>
      <w:hyperlink w:anchor="_Toc231559899" w:history="1">
        <w:r w:rsidRPr="00797915">
          <w:rPr>
            <w:rStyle w:val="Hyperlink"/>
            <w:noProof/>
            <w:sz w:val="20"/>
            <w:szCs w:val="20"/>
          </w:rPr>
          <w:t>Contact Information</w:t>
        </w:r>
        <w:r w:rsidRPr="00797915">
          <w:rPr>
            <w:noProof/>
            <w:webHidden/>
            <w:sz w:val="20"/>
            <w:szCs w:val="20"/>
          </w:rPr>
          <w:tab/>
        </w:r>
        <w:r w:rsidRPr="00797915">
          <w:rPr>
            <w:noProof/>
            <w:webHidden/>
            <w:sz w:val="20"/>
            <w:szCs w:val="20"/>
          </w:rPr>
          <w:fldChar w:fldCharType="begin"/>
        </w:r>
        <w:r w:rsidRPr="00797915">
          <w:rPr>
            <w:noProof/>
            <w:webHidden/>
            <w:sz w:val="20"/>
            <w:szCs w:val="20"/>
          </w:rPr>
          <w:instrText xml:space="preserve"> PAGEREF _Toc231559899 \h </w:instrText>
        </w:r>
        <w:r w:rsidRPr="00797915">
          <w:rPr>
            <w:noProof/>
            <w:webHidden/>
            <w:sz w:val="20"/>
            <w:szCs w:val="20"/>
          </w:rPr>
        </w:r>
        <w:r w:rsidRPr="00797915">
          <w:rPr>
            <w:noProof/>
            <w:webHidden/>
            <w:sz w:val="20"/>
            <w:szCs w:val="20"/>
          </w:rPr>
          <w:fldChar w:fldCharType="separate"/>
        </w:r>
        <w:r w:rsidRPr="00797915">
          <w:rPr>
            <w:noProof/>
            <w:webHidden/>
            <w:sz w:val="20"/>
            <w:szCs w:val="20"/>
          </w:rPr>
          <w:t>14</w:t>
        </w:r>
        <w:r w:rsidRPr="00797915">
          <w:rPr>
            <w:noProof/>
            <w:webHidden/>
            <w:sz w:val="20"/>
            <w:szCs w:val="20"/>
          </w:rPr>
          <w:fldChar w:fldCharType="end"/>
        </w:r>
      </w:hyperlink>
    </w:p>
    <w:p w14:paraId="5C61364E" w14:textId="73488B44" w:rsidR="00140413" w:rsidRDefault="00AF3977" w:rsidP="00797915">
      <w:r w:rsidRPr="00797915">
        <w:rPr>
          <w:sz w:val="20"/>
          <w:szCs w:val="20"/>
        </w:rPr>
        <w:lastRenderedPageBreak/>
        <w:fldChar w:fldCharType="end"/>
      </w:r>
      <w:bookmarkStart w:id="0" w:name="_Toc231559868"/>
      <w:r w:rsidR="00000000">
        <w:rPr>
          <w:b/>
          <w:color w:val="1B365D"/>
          <w:sz w:val="32"/>
        </w:rPr>
        <w:t>Member of LANI Group</w:t>
      </w:r>
      <w:bookmarkEnd w:id="0"/>
    </w:p>
    <w:p w14:paraId="186D410E" w14:textId="77777777" w:rsidR="00140413" w:rsidRPr="00C85340" w:rsidRDefault="00000000" w:rsidP="00E36188">
      <w:pPr>
        <w:spacing w:after="120" w:line="259" w:lineRule="auto"/>
        <w:jc w:val="both"/>
        <w:rPr>
          <w:sz w:val="20"/>
          <w:szCs w:val="20"/>
        </w:rPr>
      </w:pPr>
      <w:r w:rsidRPr="00C85340">
        <w:rPr>
          <w:sz w:val="20"/>
          <w:szCs w:val="20"/>
        </w:rPr>
        <w:t>LANI Foundation is a proud member of LANI Group, created to advance the Group’s commitment to sustainable philanthropy, inclusive development, institutional strengthening, and long-term community transformation. As the social impact and philanthropic arm of the Group, we convert compassion into structured development action by designing interventions that respond to real community needs while strengthening the systems that serve vulnerable people.</w:t>
      </w:r>
    </w:p>
    <w:p w14:paraId="32656D16" w14:textId="77777777" w:rsidR="00140413" w:rsidRPr="00C85340" w:rsidRDefault="00000000" w:rsidP="00E36188">
      <w:pPr>
        <w:spacing w:after="120" w:line="259" w:lineRule="auto"/>
        <w:jc w:val="both"/>
        <w:rPr>
          <w:sz w:val="20"/>
          <w:szCs w:val="20"/>
        </w:rPr>
      </w:pPr>
      <w:r w:rsidRPr="00C85340">
        <w:rPr>
          <w:sz w:val="20"/>
          <w:szCs w:val="20"/>
        </w:rPr>
        <w:t xml:space="preserve">Our position within LANI Group enables us to draw on wider institutional knowledge, professional networks, development experience, and operational discipline. We use this advantage to build partnerships that connect grassroots realities with public institutions, private-sector actors, civil society organisations, and development stakeholders. Through this integrated approach, we pursue social </w:t>
      </w:r>
      <w:proofErr w:type="gramStart"/>
      <w:r w:rsidRPr="00C85340">
        <w:rPr>
          <w:sz w:val="20"/>
          <w:szCs w:val="20"/>
        </w:rPr>
        <w:t>value</w:t>
      </w:r>
      <w:proofErr w:type="gramEnd"/>
      <w:r w:rsidRPr="00C85340">
        <w:rPr>
          <w:sz w:val="20"/>
          <w:szCs w:val="20"/>
        </w:rPr>
        <w:t xml:space="preserve"> that </w:t>
      </w:r>
      <w:proofErr w:type="gramStart"/>
      <w:r w:rsidRPr="00C85340">
        <w:rPr>
          <w:sz w:val="20"/>
          <w:szCs w:val="20"/>
        </w:rPr>
        <w:t>is</w:t>
      </w:r>
      <w:proofErr w:type="gramEnd"/>
      <w:r w:rsidRPr="00C85340">
        <w:rPr>
          <w:sz w:val="20"/>
          <w:szCs w:val="20"/>
        </w:rPr>
        <w:t xml:space="preserve"> practical, accountable, measurable, and sustainable.</w:t>
      </w:r>
    </w:p>
    <w:p w14:paraId="229311C2" w14:textId="77777777" w:rsidR="00E36188" w:rsidRDefault="00E36188" w:rsidP="00E36188">
      <w:pPr>
        <w:spacing w:after="120" w:line="259" w:lineRule="auto"/>
        <w:jc w:val="both"/>
      </w:pPr>
    </w:p>
    <w:p w14:paraId="7816A4E7" w14:textId="7230E7B4" w:rsidR="00140413" w:rsidRDefault="00000000" w:rsidP="00E36188">
      <w:pPr>
        <w:pStyle w:val="Heading1"/>
        <w:spacing w:before="200" w:after="80"/>
        <w:jc w:val="both"/>
      </w:pPr>
      <w:bookmarkStart w:id="1" w:name="_Toc231559869"/>
      <w:r>
        <w:rPr>
          <w:color w:val="1B365D"/>
          <w:sz w:val="32"/>
        </w:rPr>
        <w:t>LANI Foundation Profile</w:t>
      </w:r>
      <w:bookmarkEnd w:id="1"/>
    </w:p>
    <w:p w14:paraId="17C12FCD" w14:textId="77777777" w:rsidR="00140413" w:rsidRPr="00C85340" w:rsidRDefault="00000000" w:rsidP="00E36188">
      <w:pPr>
        <w:spacing w:after="120" w:line="259" w:lineRule="auto"/>
        <w:jc w:val="both"/>
        <w:rPr>
          <w:sz w:val="20"/>
          <w:szCs w:val="20"/>
        </w:rPr>
      </w:pPr>
      <w:r w:rsidRPr="00C85340">
        <w:rPr>
          <w:sz w:val="20"/>
          <w:szCs w:val="20"/>
        </w:rPr>
        <w:t>LANI Foundation is a philanthropic, non-governmental, and social impact organisation dedicated to improving the wellbeing, dignity, protection, and opportunities of vulnerable and underserved populations. Our work focuses on women, children, orphaned and vulnerable children, persons with disabilities, refugees, asylum seekers, widows, youth, caregivers, grassroots educators, community-based organisations, and households affected by poverty, exclusion, displacement, or social disadvantage.</w:t>
      </w:r>
    </w:p>
    <w:p w14:paraId="695384F1" w14:textId="77777777" w:rsidR="00140413" w:rsidRPr="00C85340" w:rsidRDefault="00000000" w:rsidP="00E36188">
      <w:pPr>
        <w:spacing w:after="120" w:line="259" w:lineRule="auto"/>
        <w:jc w:val="both"/>
        <w:rPr>
          <w:sz w:val="20"/>
          <w:szCs w:val="20"/>
        </w:rPr>
      </w:pPr>
      <w:r w:rsidRPr="00C85340">
        <w:rPr>
          <w:sz w:val="20"/>
          <w:szCs w:val="20"/>
        </w:rPr>
        <w:t>We believe that every human life has value. This conviction shapes our approach to social intervention. We do not treat philanthropy as occasional charity or isolated relief. Instead, we design practical, sustainable, and inclusive actions that address both immediate human needs and the root causes of vulnerability. Our programmes combine direct support, advocacy, capacity building, mentorship, institutional strengthening, evidence-informed planning, and multi-stakeholder collaboration.</w:t>
      </w:r>
    </w:p>
    <w:p w14:paraId="441FF79A" w14:textId="77777777" w:rsidR="00140413" w:rsidRPr="00C85340" w:rsidRDefault="00000000" w:rsidP="00E36188">
      <w:pPr>
        <w:spacing w:after="120" w:line="259" w:lineRule="auto"/>
        <w:jc w:val="both"/>
        <w:rPr>
          <w:sz w:val="20"/>
          <w:szCs w:val="20"/>
        </w:rPr>
      </w:pPr>
      <w:r w:rsidRPr="00C85340">
        <w:rPr>
          <w:sz w:val="20"/>
          <w:szCs w:val="20"/>
        </w:rPr>
        <w:t>At the heart of our work is a commitment to building systems that work for people. We support communities to become more resilient, institutions to become more responsive, and vulnerable people to access pathways toward safety, dignity, learning, livelihood, and self-reliance. Our profile reflects a strong blend of grassroots engagement, social innovation, technical capacity, and development-oriented implementation.</w:t>
      </w:r>
    </w:p>
    <w:p w14:paraId="18758037" w14:textId="77777777" w:rsidR="00E36188" w:rsidRDefault="00E36188" w:rsidP="00E36188">
      <w:pPr>
        <w:spacing w:after="120" w:line="259" w:lineRule="auto"/>
        <w:jc w:val="both"/>
      </w:pPr>
    </w:p>
    <w:p w14:paraId="196AB7EC" w14:textId="17D51E41" w:rsidR="00140413" w:rsidRDefault="00000000" w:rsidP="00E36188">
      <w:pPr>
        <w:pStyle w:val="Heading1"/>
        <w:spacing w:before="200" w:after="80"/>
        <w:jc w:val="both"/>
      </w:pPr>
      <w:bookmarkStart w:id="2" w:name="_Toc231559870"/>
      <w:r>
        <w:rPr>
          <w:color w:val="1B365D"/>
          <w:sz w:val="32"/>
        </w:rPr>
        <w:t xml:space="preserve">LANI Foundation </w:t>
      </w:r>
      <w:proofErr w:type="gramStart"/>
      <w:r>
        <w:rPr>
          <w:color w:val="1B365D"/>
          <w:sz w:val="32"/>
        </w:rPr>
        <w:t>at a Glance</w:t>
      </w:r>
      <w:bookmarkEnd w:id="2"/>
      <w:proofErr w:type="gramEnd"/>
    </w:p>
    <w:tbl>
      <w:tblPr>
        <w:tblStyle w:val="GridTable1Light"/>
        <w:tblW w:w="0" w:type="auto"/>
        <w:tblLook w:val="04A0" w:firstRow="1" w:lastRow="0" w:firstColumn="1" w:lastColumn="0" w:noHBand="0" w:noVBand="1"/>
      </w:tblPr>
      <w:tblGrid>
        <w:gridCol w:w="2610"/>
        <w:gridCol w:w="7470"/>
      </w:tblGrid>
      <w:tr w:rsidR="00140413" w14:paraId="4B2D7313" w14:textId="77777777" w:rsidTr="00C853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ADAEA55" w14:textId="77777777" w:rsidR="00140413" w:rsidRDefault="00000000" w:rsidP="00E36188">
            <w:pPr>
              <w:jc w:val="both"/>
            </w:pPr>
            <w:proofErr w:type="spellStart"/>
            <w:r>
              <w:rPr>
                <w:color w:val="1B365D"/>
                <w:sz w:val="18"/>
              </w:rPr>
              <w:t>Organisation</w:t>
            </w:r>
            <w:proofErr w:type="spellEnd"/>
          </w:p>
        </w:tc>
        <w:tc>
          <w:tcPr>
            <w:tcW w:w="7470" w:type="dxa"/>
          </w:tcPr>
          <w:p w14:paraId="1B5C9E31" w14:textId="77777777" w:rsidR="00140413" w:rsidRDefault="00000000" w:rsidP="00E36188">
            <w:pPr>
              <w:jc w:val="both"/>
              <w:cnfStyle w:val="100000000000" w:firstRow="1" w:lastRow="0" w:firstColumn="0" w:lastColumn="0" w:oddVBand="0" w:evenVBand="0" w:oddHBand="0" w:evenHBand="0" w:firstRowFirstColumn="0" w:firstRowLastColumn="0" w:lastRowFirstColumn="0" w:lastRowLastColumn="0"/>
            </w:pPr>
            <w:r>
              <w:rPr>
                <w:b w:val="0"/>
                <w:sz w:val="18"/>
              </w:rPr>
              <w:t>LANI Foundation</w:t>
            </w:r>
          </w:p>
        </w:tc>
      </w:tr>
      <w:tr w:rsidR="00140413" w14:paraId="4F3C6EDA" w14:textId="77777777" w:rsidTr="00C85340">
        <w:tc>
          <w:tcPr>
            <w:cnfStyle w:val="001000000000" w:firstRow="0" w:lastRow="0" w:firstColumn="1" w:lastColumn="0" w:oddVBand="0" w:evenVBand="0" w:oddHBand="0" w:evenHBand="0" w:firstRowFirstColumn="0" w:firstRowLastColumn="0" w:lastRowFirstColumn="0" w:lastRowLastColumn="0"/>
            <w:tcW w:w="2610" w:type="dxa"/>
          </w:tcPr>
          <w:p w14:paraId="29A47F5D" w14:textId="77777777" w:rsidR="00140413" w:rsidRDefault="00000000" w:rsidP="00E36188">
            <w:pPr>
              <w:jc w:val="both"/>
            </w:pPr>
            <w:r>
              <w:rPr>
                <w:color w:val="1B365D"/>
                <w:sz w:val="18"/>
              </w:rPr>
              <w:t>Publication Year</w:t>
            </w:r>
          </w:p>
        </w:tc>
        <w:tc>
          <w:tcPr>
            <w:tcW w:w="7470" w:type="dxa"/>
          </w:tcPr>
          <w:p w14:paraId="26B6D5FF" w14:textId="77777777" w:rsidR="00140413" w:rsidRDefault="00000000" w:rsidP="004123BD">
            <w:pPr>
              <w:cnfStyle w:val="000000000000" w:firstRow="0" w:lastRow="0" w:firstColumn="0" w:lastColumn="0" w:oddVBand="0" w:evenVBand="0" w:oddHBand="0" w:evenHBand="0" w:firstRowFirstColumn="0" w:firstRowLastColumn="0" w:lastRowFirstColumn="0" w:lastRowLastColumn="0"/>
            </w:pPr>
            <w:r>
              <w:rPr>
                <w:sz w:val="18"/>
              </w:rPr>
              <w:t>2026</w:t>
            </w:r>
          </w:p>
        </w:tc>
      </w:tr>
      <w:tr w:rsidR="00140413" w14:paraId="6721CBE2" w14:textId="77777777" w:rsidTr="00C85340">
        <w:tc>
          <w:tcPr>
            <w:cnfStyle w:val="001000000000" w:firstRow="0" w:lastRow="0" w:firstColumn="1" w:lastColumn="0" w:oddVBand="0" w:evenVBand="0" w:oddHBand="0" w:evenHBand="0" w:firstRowFirstColumn="0" w:firstRowLastColumn="0" w:lastRowFirstColumn="0" w:lastRowLastColumn="0"/>
            <w:tcW w:w="2610" w:type="dxa"/>
          </w:tcPr>
          <w:p w14:paraId="5C758B84" w14:textId="77777777" w:rsidR="00140413" w:rsidRDefault="00000000" w:rsidP="00E36188">
            <w:pPr>
              <w:jc w:val="both"/>
            </w:pPr>
            <w:r>
              <w:rPr>
                <w:color w:val="1B365D"/>
                <w:sz w:val="18"/>
              </w:rPr>
              <w:t>Institutional Identity</w:t>
            </w:r>
          </w:p>
        </w:tc>
        <w:tc>
          <w:tcPr>
            <w:tcW w:w="7470" w:type="dxa"/>
          </w:tcPr>
          <w:p w14:paraId="24763D7E" w14:textId="77777777" w:rsidR="00140413" w:rsidRDefault="00000000" w:rsidP="004123BD">
            <w:pPr>
              <w:cnfStyle w:val="000000000000" w:firstRow="0" w:lastRow="0" w:firstColumn="0" w:lastColumn="0" w:oddVBand="0" w:evenVBand="0" w:oddHBand="0" w:evenHBand="0" w:firstRowFirstColumn="0" w:firstRowLastColumn="0" w:lastRowFirstColumn="0" w:lastRowLastColumn="0"/>
            </w:pPr>
            <w:r>
              <w:rPr>
                <w:sz w:val="18"/>
              </w:rPr>
              <w:t>Philanthropic, non-governmental, and social impact organisation</w:t>
            </w:r>
          </w:p>
        </w:tc>
      </w:tr>
      <w:tr w:rsidR="00140413" w14:paraId="5D78F7C1" w14:textId="77777777" w:rsidTr="00C85340">
        <w:tc>
          <w:tcPr>
            <w:cnfStyle w:val="001000000000" w:firstRow="0" w:lastRow="0" w:firstColumn="1" w:lastColumn="0" w:oddVBand="0" w:evenVBand="0" w:oddHBand="0" w:evenHBand="0" w:firstRowFirstColumn="0" w:firstRowLastColumn="0" w:lastRowFirstColumn="0" w:lastRowLastColumn="0"/>
            <w:tcW w:w="2610" w:type="dxa"/>
          </w:tcPr>
          <w:p w14:paraId="16979763" w14:textId="77777777" w:rsidR="00140413" w:rsidRDefault="00000000" w:rsidP="00E36188">
            <w:pPr>
              <w:jc w:val="both"/>
            </w:pPr>
            <w:r>
              <w:rPr>
                <w:color w:val="1B365D"/>
                <w:sz w:val="18"/>
              </w:rPr>
              <w:t>Core Focus</w:t>
            </w:r>
          </w:p>
        </w:tc>
        <w:tc>
          <w:tcPr>
            <w:tcW w:w="7470" w:type="dxa"/>
          </w:tcPr>
          <w:p w14:paraId="50977539" w14:textId="77777777" w:rsidR="00140413" w:rsidRDefault="00000000" w:rsidP="004123BD">
            <w:pPr>
              <w:cnfStyle w:val="000000000000" w:firstRow="0" w:lastRow="0" w:firstColumn="0" w:lastColumn="0" w:oddVBand="0" w:evenVBand="0" w:oddHBand="0" w:evenHBand="0" w:firstRowFirstColumn="0" w:firstRowLastColumn="0" w:lastRowFirstColumn="0" w:lastRowLastColumn="0"/>
            </w:pPr>
            <w:r>
              <w:rPr>
                <w:sz w:val="18"/>
              </w:rPr>
              <w:t>Inclusive development, advocacy, capacity building, stronger institutions, and systems that work for people</w:t>
            </w:r>
          </w:p>
        </w:tc>
      </w:tr>
      <w:tr w:rsidR="00140413" w14:paraId="00B3389C" w14:textId="77777777" w:rsidTr="00C85340">
        <w:tc>
          <w:tcPr>
            <w:cnfStyle w:val="001000000000" w:firstRow="0" w:lastRow="0" w:firstColumn="1" w:lastColumn="0" w:oddVBand="0" w:evenVBand="0" w:oddHBand="0" w:evenHBand="0" w:firstRowFirstColumn="0" w:firstRowLastColumn="0" w:lastRowFirstColumn="0" w:lastRowLastColumn="0"/>
            <w:tcW w:w="2610" w:type="dxa"/>
          </w:tcPr>
          <w:p w14:paraId="04C57E1C" w14:textId="77777777" w:rsidR="00140413" w:rsidRDefault="00000000" w:rsidP="00E36188">
            <w:pPr>
              <w:jc w:val="both"/>
            </w:pPr>
            <w:r>
              <w:rPr>
                <w:color w:val="1B365D"/>
                <w:sz w:val="18"/>
              </w:rPr>
              <w:t>Primary Populations Served</w:t>
            </w:r>
          </w:p>
        </w:tc>
        <w:tc>
          <w:tcPr>
            <w:tcW w:w="7470" w:type="dxa"/>
          </w:tcPr>
          <w:p w14:paraId="2783A73B" w14:textId="77777777" w:rsidR="00140413" w:rsidRDefault="00000000" w:rsidP="004123BD">
            <w:pPr>
              <w:cnfStyle w:val="000000000000" w:firstRow="0" w:lastRow="0" w:firstColumn="0" w:lastColumn="0" w:oddVBand="0" w:evenVBand="0" w:oddHBand="0" w:evenHBand="0" w:firstRowFirstColumn="0" w:firstRowLastColumn="0" w:lastRowFirstColumn="0" w:lastRowLastColumn="0"/>
            </w:pPr>
            <w:r>
              <w:rPr>
                <w:sz w:val="18"/>
              </w:rPr>
              <w:t>Women, children, orphaned and vulnerable children, persons with disabilities, refugees, asylum seekers, widows, youth, caregivers, and underserved communities</w:t>
            </w:r>
          </w:p>
        </w:tc>
      </w:tr>
      <w:tr w:rsidR="00140413" w14:paraId="2D91A411" w14:textId="77777777" w:rsidTr="00C85340">
        <w:tc>
          <w:tcPr>
            <w:cnfStyle w:val="001000000000" w:firstRow="0" w:lastRow="0" w:firstColumn="1" w:lastColumn="0" w:oddVBand="0" w:evenVBand="0" w:oddHBand="0" w:evenHBand="0" w:firstRowFirstColumn="0" w:firstRowLastColumn="0" w:lastRowFirstColumn="0" w:lastRowLastColumn="0"/>
            <w:tcW w:w="2610" w:type="dxa"/>
          </w:tcPr>
          <w:p w14:paraId="768F78A8" w14:textId="77777777" w:rsidR="00140413" w:rsidRDefault="00000000" w:rsidP="00E36188">
            <w:pPr>
              <w:jc w:val="both"/>
            </w:pPr>
            <w:r>
              <w:rPr>
                <w:color w:val="1B365D"/>
                <w:sz w:val="18"/>
              </w:rPr>
              <w:t>Programme Orientation</w:t>
            </w:r>
          </w:p>
        </w:tc>
        <w:tc>
          <w:tcPr>
            <w:tcW w:w="7470" w:type="dxa"/>
          </w:tcPr>
          <w:p w14:paraId="7914C9E1" w14:textId="77777777" w:rsidR="00140413" w:rsidRDefault="00000000" w:rsidP="004123BD">
            <w:pPr>
              <w:cnfStyle w:val="000000000000" w:firstRow="0" w:lastRow="0" w:firstColumn="0" w:lastColumn="0" w:oddVBand="0" w:evenVBand="0" w:oddHBand="0" w:evenHBand="0" w:firstRowFirstColumn="0" w:firstRowLastColumn="0" w:lastRowFirstColumn="0" w:lastRowLastColumn="0"/>
            </w:pPr>
            <w:r>
              <w:rPr>
                <w:sz w:val="18"/>
              </w:rPr>
              <w:t>Evidence-informed programming, direct service delivery, stakeholder engagement, institutional strengthening, and sustainable community ownership</w:t>
            </w:r>
          </w:p>
        </w:tc>
      </w:tr>
      <w:tr w:rsidR="00140413" w14:paraId="43939AE1" w14:textId="77777777" w:rsidTr="00C85340">
        <w:tc>
          <w:tcPr>
            <w:cnfStyle w:val="001000000000" w:firstRow="0" w:lastRow="0" w:firstColumn="1" w:lastColumn="0" w:oddVBand="0" w:evenVBand="0" w:oddHBand="0" w:evenHBand="0" w:firstRowFirstColumn="0" w:firstRowLastColumn="0" w:lastRowFirstColumn="0" w:lastRowLastColumn="0"/>
            <w:tcW w:w="2610" w:type="dxa"/>
          </w:tcPr>
          <w:p w14:paraId="474FE63C" w14:textId="77777777" w:rsidR="00140413" w:rsidRDefault="00000000" w:rsidP="00E36188">
            <w:pPr>
              <w:jc w:val="both"/>
            </w:pPr>
            <w:r>
              <w:rPr>
                <w:color w:val="1B365D"/>
                <w:sz w:val="18"/>
              </w:rPr>
              <w:t>Thematic Domains</w:t>
            </w:r>
          </w:p>
        </w:tc>
        <w:tc>
          <w:tcPr>
            <w:tcW w:w="7470" w:type="dxa"/>
          </w:tcPr>
          <w:p w14:paraId="5F405F44" w14:textId="77777777" w:rsidR="00140413" w:rsidRDefault="00000000" w:rsidP="004123BD">
            <w:pPr>
              <w:cnfStyle w:val="000000000000" w:firstRow="0" w:lastRow="0" w:firstColumn="0" w:lastColumn="0" w:oddVBand="0" w:evenVBand="0" w:oddHBand="0" w:evenHBand="0" w:firstRowFirstColumn="0" w:firstRowLastColumn="0" w:lastRowFirstColumn="0" w:lastRowLastColumn="0"/>
            </w:pPr>
            <w:r>
              <w:rPr>
                <w:sz w:val="18"/>
              </w:rPr>
              <w:t>Child protection, GESI, education and literacy, SGBV response, migration and refugee protection, food and social justice, capacity building, and systems strengthening</w:t>
            </w:r>
          </w:p>
        </w:tc>
      </w:tr>
      <w:tr w:rsidR="00140413" w14:paraId="67445B68" w14:textId="77777777" w:rsidTr="00C85340">
        <w:tc>
          <w:tcPr>
            <w:cnfStyle w:val="001000000000" w:firstRow="0" w:lastRow="0" w:firstColumn="1" w:lastColumn="0" w:oddVBand="0" w:evenVBand="0" w:oddHBand="0" w:evenHBand="0" w:firstRowFirstColumn="0" w:firstRowLastColumn="0" w:lastRowFirstColumn="0" w:lastRowLastColumn="0"/>
            <w:tcW w:w="2610" w:type="dxa"/>
          </w:tcPr>
          <w:p w14:paraId="10A98827" w14:textId="77777777" w:rsidR="00140413" w:rsidRDefault="00000000" w:rsidP="00E36188">
            <w:pPr>
              <w:jc w:val="both"/>
            </w:pPr>
            <w:r>
              <w:rPr>
                <w:color w:val="1B365D"/>
                <w:sz w:val="18"/>
              </w:rPr>
              <w:t>Contact</w:t>
            </w:r>
          </w:p>
        </w:tc>
        <w:tc>
          <w:tcPr>
            <w:tcW w:w="7470" w:type="dxa"/>
          </w:tcPr>
          <w:p w14:paraId="52D8EE8C" w14:textId="77777777" w:rsidR="00140413" w:rsidRDefault="00000000" w:rsidP="004123BD">
            <w:pPr>
              <w:cnfStyle w:val="000000000000" w:firstRow="0" w:lastRow="0" w:firstColumn="0" w:lastColumn="0" w:oddVBand="0" w:evenVBand="0" w:oddHBand="0" w:evenHBand="0" w:firstRowFirstColumn="0" w:firstRowLastColumn="0" w:lastRowFirstColumn="0" w:lastRowLastColumn="0"/>
            </w:pPr>
            <w:r>
              <w:rPr>
                <w:sz w:val="18"/>
              </w:rPr>
              <w:t>info@lanifoundation.org | +234 817 911 9814 | www.lanifoundation.org</w:t>
            </w:r>
          </w:p>
        </w:tc>
      </w:tr>
    </w:tbl>
    <w:p w14:paraId="070C2F6C" w14:textId="77777777" w:rsidR="00C85340" w:rsidRDefault="00C85340" w:rsidP="00000485"/>
    <w:p w14:paraId="5470B011" w14:textId="77777777" w:rsidR="00C85340" w:rsidRDefault="00C85340">
      <w:pPr>
        <w:rPr>
          <w:rFonts w:asciiTheme="majorHAnsi" w:eastAsiaTheme="majorEastAsia" w:hAnsiTheme="majorHAnsi" w:cstheme="majorBidi"/>
          <w:b/>
          <w:bCs/>
          <w:color w:val="1B365D"/>
          <w:sz w:val="32"/>
          <w:szCs w:val="28"/>
        </w:rPr>
      </w:pPr>
      <w:r>
        <w:rPr>
          <w:color w:val="1B365D"/>
          <w:sz w:val="32"/>
        </w:rPr>
        <w:br w:type="page"/>
      </w:r>
    </w:p>
    <w:p w14:paraId="447389DC" w14:textId="6659155C" w:rsidR="00140413" w:rsidRDefault="00000000" w:rsidP="00E36188">
      <w:pPr>
        <w:pStyle w:val="Heading1"/>
        <w:spacing w:before="200" w:after="80"/>
        <w:jc w:val="both"/>
      </w:pPr>
      <w:bookmarkStart w:id="3" w:name="_Toc231559871"/>
      <w:r>
        <w:rPr>
          <w:color w:val="1B365D"/>
          <w:sz w:val="32"/>
        </w:rPr>
        <w:lastRenderedPageBreak/>
        <w:t>Who We Are</w:t>
      </w:r>
      <w:bookmarkEnd w:id="3"/>
    </w:p>
    <w:p w14:paraId="1F7C9809" w14:textId="77777777" w:rsidR="00140413" w:rsidRPr="00C85340" w:rsidRDefault="00000000" w:rsidP="00E36188">
      <w:pPr>
        <w:spacing w:after="120" w:line="259" w:lineRule="auto"/>
        <w:jc w:val="both"/>
        <w:rPr>
          <w:sz w:val="20"/>
          <w:szCs w:val="20"/>
        </w:rPr>
      </w:pPr>
      <w:r w:rsidRPr="00C85340">
        <w:rPr>
          <w:sz w:val="20"/>
          <w:szCs w:val="20"/>
        </w:rPr>
        <w:t>We are a mission-driven foundation working at the intersection of compassion, systems reform, community empowerment, and institutional accountability. We stand with vulnerable people not only by responding to urgent needs, but also by supporting the structures that determine whether people can live safely, learn effectively, access opportunities, and participate fully in society.</w:t>
      </w:r>
    </w:p>
    <w:p w14:paraId="09E16651" w14:textId="77777777" w:rsidR="00140413" w:rsidRPr="00C85340" w:rsidRDefault="00000000" w:rsidP="00E36188">
      <w:pPr>
        <w:spacing w:after="120" w:line="259" w:lineRule="auto"/>
        <w:jc w:val="both"/>
        <w:rPr>
          <w:sz w:val="20"/>
          <w:szCs w:val="20"/>
        </w:rPr>
      </w:pPr>
      <w:r w:rsidRPr="00C85340">
        <w:rPr>
          <w:sz w:val="20"/>
          <w:szCs w:val="20"/>
        </w:rPr>
        <w:t>Our identity is shaped by the belief that communities are not passive recipients of help; they are partners in transformation. We therefore work with caregivers, families, community leaders, social welfare actors, educators, media professionals, public institutions, NGOs, private-sector partners, and development organisations to co-create solutions that are locally relevant and socially durable.</w:t>
      </w:r>
    </w:p>
    <w:p w14:paraId="271EEB1F" w14:textId="77777777" w:rsidR="00140413" w:rsidRDefault="00000000" w:rsidP="00E36188">
      <w:pPr>
        <w:spacing w:after="120" w:line="259" w:lineRule="auto"/>
        <w:jc w:val="both"/>
      </w:pPr>
      <w:r w:rsidRPr="00C85340">
        <w:rPr>
          <w:sz w:val="20"/>
          <w:szCs w:val="20"/>
        </w:rPr>
        <w:t>We are especially focused on moving beneficiaries from dependency to agency. Through education, entrepreneurship, mentorship, advocacy, capacity development, and institutional strengthening, we help people and organisations build the confidence, knowledge, tools, and systems required to create lasting change.</w:t>
      </w:r>
    </w:p>
    <w:p w14:paraId="522F1539" w14:textId="77777777" w:rsidR="00E36188" w:rsidRDefault="00E36188" w:rsidP="00E36188">
      <w:pPr>
        <w:spacing w:after="120" w:line="259" w:lineRule="auto"/>
        <w:jc w:val="both"/>
      </w:pPr>
    </w:p>
    <w:p w14:paraId="682ED8DB" w14:textId="4764B030" w:rsidR="00140413" w:rsidRDefault="00000000" w:rsidP="00E36188">
      <w:pPr>
        <w:pStyle w:val="Heading1"/>
        <w:spacing w:before="200" w:after="80"/>
        <w:jc w:val="both"/>
      </w:pPr>
      <w:bookmarkStart w:id="4" w:name="_Toc231559872"/>
      <w:r>
        <w:rPr>
          <w:color w:val="1B365D"/>
          <w:sz w:val="32"/>
        </w:rPr>
        <w:t>Vision &amp; Mission</w:t>
      </w:r>
      <w:bookmarkEnd w:id="4"/>
    </w:p>
    <w:p w14:paraId="6842262B" w14:textId="77777777" w:rsidR="00140413" w:rsidRDefault="00000000" w:rsidP="00E36188">
      <w:pPr>
        <w:spacing w:before="120" w:after="40"/>
        <w:jc w:val="both"/>
      </w:pPr>
      <w:r>
        <w:rPr>
          <w:b/>
          <w:color w:val="4A777A"/>
          <w:sz w:val="23"/>
        </w:rPr>
        <w:t>Our Vision</w:t>
      </w:r>
    </w:p>
    <w:p w14:paraId="4CBF2CF1" w14:textId="77777777" w:rsidR="00140413" w:rsidRPr="00C85340" w:rsidRDefault="00000000" w:rsidP="00E36188">
      <w:pPr>
        <w:spacing w:after="120" w:line="259" w:lineRule="auto"/>
        <w:jc w:val="both"/>
        <w:rPr>
          <w:sz w:val="20"/>
          <w:szCs w:val="20"/>
        </w:rPr>
      </w:pPr>
      <w:r w:rsidRPr="00C85340">
        <w:rPr>
          <w:sz w:val="20"/>
          <w:szCs w:val="20"/>
        </w:rPr>
        <w:t>Our vision is to build a society where vulnerable people are protected, communities are empowered, and institutions are responsive enough to provide inclusive, effective, and sustainable support. We envision a future where no individual is left behind because of poverty, vulnerability, disability, displacement, gender, age, or social disadvantage.</w:t>
      </w:r>
    </w:p>
    <w:p w14:paraId="5D2BF3EA" w14:textId="77777777" w:rsidR="00140413" w:rsidRDefault="00000000" w:rsidP="00E36188">
      <w:pPr>
        <w:spacing w:before="120" w:after="40"/>
        <w:jc w:val="both"/>
      </w:pPr>
      <w:r>
        <w:rPr>
          <w:b/>
          <w:color w:val="4A777A"/>
          <w:sz w:val="23"/>
        </w:rPr>
        <w:t>Our Mission</w:t>
      </w:r>
    </w:p>
    <w:p w14:paraId="7A393417" w14:textId="77777777" w:rsidR="00140413" w:rsidRPr="00C85340" w:rsidRDefault="00000000" w:rsidP="00E36188">
      <w:pPr>
        <w:spacing w:after="120" w:line="259" w:lineRule="auto"/>
        <w:jc w:val="both"/>
        <w:rPr>
          <w:sz w:val="20"/>
          <w:szCs w:val="20"/>
        </w:rPr>
      </w:pPr>
      <w:r w:rsidRPr="00C85340">
        <w:rPr>
          <w:sz w:val="20"/>
          <w:szCs w:val="20"/>
        </w:rPr>
        <w:t>Our mission is to empower individuals and communities through education, entrepreneurship, mentorship, advocacy, capacity building, and institutional strengthening. We combine direct service delivery with strategic development and multi-stakeholder partnerships to generate measurable and lasting social value.</w:t>
      </w:r>
    </w:p>
    <w:p w14:paraId="152EA6E7" w14:textId="77777777" w:rsidR="00E36188" w:rsidRDefault="00E36188" w:rsidP="00E36188">
      <w:pPr>
        <w:spacing w:after="120" w:line="259" w:lineRule="auto"/>
        <w:jc w:val="both"/>
      </w:pPr>
    </w:p>
    <w:p w14:paraId="7F905F9F" w14:textId="0A6F85C6" w:rsidR="00140413" w:rsidRDefault="00000000" w:rsidP="00E36188">
      <w:pPr>
        <w:pStyle w:val="Heading1"/>
        <w:spacing w:before="200" w:after="80"/>
        <w:jc w:val="both"/>
      </w:pPr>
      <w:bookmarkStart w:id="5" w:name="_Toc231559873"/>
      <w:r>
        <w:rPr>
          <w:color w:val="1B365D"/>
          <w:sz w:val="32"/>
        </w:rPr>
        <w:t>Our Purpose</w:t>
      </w:r>
      <w:bookmarkEnd w:id="5"/>
    </w:p>
    <w:p w14:paraId="60B14DF9" w14:textId="77777777" w:rsidR="00140413" w:rsidRPr="00C85340" w:rsidRDefault="00000000" w:rsidP="00E36188">
      <w:pPr>
        <w:spacing w:after="120" w:line="259" w:lineRule="auto"/>
        <w:jc w:val="both"/>
        <w:rPr>
          <w:sz w:val="20"/>
          <w:szCs w:val="20"/>
        </w:rPr>
      </w:pPr>
      <w:r w:rsidRPr="00C85340">
        <w:rPr>
          <w:sz w:val="20"/>
          <w:szCs w:val="20"/>
        </w:rPr>
        <w:t>Our purpose is to reduce vulnerability, expand opportunity, and strengthen the social systems that protect and empower people. We exist to make development more human-centred, more inclusive, and more responsive to the realities of underserved communities. We seek to close the gap between social needs and institutional action by translating insight into practical interventions, advocacy into policy attention, and compassion into structured programmes.</w:t>
      </w:r>
    </w:p>
    <w:p w14:paraId="0D092300" w14:textId="77777777" w:rsidR="00140413" w:rsidRPr="00C85340" w:rsidRDefault="00000000" w:rsidP="00E36188">
      <w:pPr>
        <w:spacing w:after="120" w:line="259" w:lineRule="auto"/>
        <w:jc w:val="both"/>
        <w:rPr>
          <w:sz w:val="20"/>
          <w:szCs w:val="20"/>
        </w:rPr>
      </w:pPr>
      <w:r w:rsidRPr="00C85340">
        <w:rPr>
          <w:sz w:val="20"/>
          <w:szCs w:val="20"/>
        </w:rPr>
        <w:t>We pursue a development model that recognises the connection between individual wellbeing and institutional capacity. Children require safer environments and responsive care systems. Women and widows require economic pathways, protection, and dignity. Persons with disabilities require inclusion, respectful representation, and accessible opportunities. Refugees and asylum seekers require protection, social support, and reintegration pathways. Communities require institutions that can plan, deliver, monitor, and sustain support effectively.</w:t>
      </w:r>
    </w:p>
    <w:p w14:paraId="6E9A6AB0" w14:textId="77777777" w:rsidR="00E36188" w:rsidRDefault="00E36188" w:rsidP="00E36188">
      <w:pPr>
        <w:spacing w:after="120" w:line="259" w:lineRule="auto"/>
        <w:jc w:val="both"/>
      </w:pPr>
    </w:p>
    <w:p w14:paraId="3B05F485" w14:textId="77777777" w:rsidR="00E36188" w:rsidRDefault="00E36188" w:rsidP="00E36188">
      <w:pPr>
        <w:spacing w:after="120" w:line="259" w:lineRule="auto"/>
        <w:jc w:val="both"/>
      </w:pPr>
    </w:p>
    <w:p w14:paraId="0CA5A223" w14:textId="77777777" w:rsidR="00000485" w:rsidRDefault="00000485">
      <w:pPr>
        <w:rPr>
          <w:rFonts w:asciiTheme="majorHAnsi" w:eastAsiaTheme="majorEastAsia" w:hAnsiTheme="majorHAnsi" w:cstheme="majorBidi"/>
          <w:b/>
          <w:bCs/>
          <w:color w:val="1B365D"/>
          <w:sz w:val="32"/>
          <w:szCs w:val="28"/>
        </w:rPr>
      </w:pPr>
      <w:r>
        <w:rPr>
          <w:color w:val="1B365D"/>
          <w:sz w:val="32"/>
        </w:rPr>
        <w:br w:type="page"/>
      </w:r>
    </w:p>
    <w:p w14:paraId="32906CCD" w14:textId="440EF3A4" w:rsidR="00140413" w:rsidRDefault="00000000" w:rsidP="00E36188">
      <w:pPr>
        <w:pStyle w:val="Heading1"/>
        <w:spacing w:before="200" w:after="80"/>
        <w:jc w:val="both"/>
      </w:pPr>
      <w:bookmarkStart w:id="6" w:name="_Toc231559874"/>
      <w:r>
        <w:rPr>
          <w:color w:val="1B365D"/>
          <w:sz w:val="32"/>
        </w:rPr>
        <w:lastRenderedPageBreak/>
        <w:t>Our Core Values</w:t>
      </w:r>
      <w:bookmarkEnd w:id="6"/>
    </w:p>
    <w:p w14:paraId="69AAB7FB" w14:textId="77777777" w:rsidR="00140413" w:rsidRDefault="00000000" w:rsidP="00E36188">
      <w:pPr>
        <w:spacing w:before="120" w:after="0"/>
        <w:jc w:val="both"/>
      </w:pPr>
      <w:r>
        <w:rPr>
          <w:b/>
          <w:color w:val="4A777A"/>
          <w:sz w:val="23"/>
        </w:rPr>
        <w:t>Empowerment</w:t>
      </w:r>
    </w:p>
    <w:p w14:paraId="55610B46" w14:textId="77777777" w:rsidR="00140413" w:rsidRPr="00C85340" w:rsidRDefault="00000000" w:rsidP="00E36188">
      <w:pPr>
        <w:spacing w:after="120" w:line="259" w:lineRule="auto"/>
        <w:jc w:val="both"/>
        <w:rPr>
          <w:sz w:val="20"/>
          <w:szCs w:val="20"/>
        </w:rPr>
      </w:pPr>
      <w:r w:rsidRPr="00C85340">
        <w:rPr>
          <w:sz w:val="20"/>
          <w:szCs w:val="20"/>
        </w:rPr>
        <w:t>We cultivate personal agency and support beneficiaries to move from dependency to self-reliance.</w:t>
      </w:r>
    </w:p>
    <w:p w14:paraId="06FA5646" w14:textId="77777777" w:rsidR="00140413" w:rsidRDefault="00000000" w:rsidP="00E36188">
      <w:pPr>
        <w:spacing w:before="120" w:after="0"/>
        <w:jc w:val="both"/>
      </w:pPr>
      <w:r>
        <w:rPr>
          <w:b/>
          <w:color w:val="4A777A"/>
          <w:sz w:val="23"/>
        </w:rPr>
        <w:t>Compassion</w:t>
      </w:r>
    </w:p>
    <w:p w14:paraId="4CCC66BD" w14:textId="77777777" w:rsidR="00140413" w:rsidRPr="00C85340" w:rsidRDefault="00000000" w:rsidP="00E36188">
      <w:pPr>
        <w:spacing w:after="120" w:line="259" w:lineRule="auto"/>
        <w:jc w:val="both"/>
        <w:rPr>
          <w:sz w:val="20"/>
          <w:szCs w:val="20"/>
        </w:rPr>
      </w:pPr>
      <w:r w:rsidRPr="00C85340">
        <w:rPr>
          <w:sz w:val="20"/>
          <w:szCs w:val="20"/>
        </w:rPr>
        <w:t>We deliver practical, empathetic actions shaped around real-life human needs.</w:t>
      </w:r>
    </w:p>
    <w:p w14:paraId="588E3A0C" w14:textId="77777777" w:rsidR="00140413" w:rsidRDefault="00000000" w:rsidP="00E36188">
      <w:pPr>
        <w:spacing w:before="120" w:after="0"/>
        <w:jc w:val="both"/>
      </w:pPr>
      <w:r>
        <w:rPr>
          <w:b/>
          <w:color w:val="4A777A"/>
          <w:sz w:val="23"/>
        </w:rPr>
        <w:t>Integrity</w:t>
      </w:r>
    </w:p>
    <w:p w14:paraId="6355D2F2" w14:textId="77777777" w:rsidR="00140413" w:rsidRPr="00C85340" w:rsidRDefault="00000000" w:rsidP="00E36188">
      <w:pPr>
        <w:spacing w:after="120" w:line="259" w:lineRule="auto"/>
        <w:jc w:val="both"/>
        <w:rPr>
          <w:sz w:val="20"/>
          <w:szCs w:val="20"/>
        </w:rPr>
      </w:pPr>
      <w:r w:rsidRPr="00C85340">
        <w:rPr>
          <w:sz w:val="20"/>
          <w:szCs w:val="20"/>
        </w:rPr>
        <w:t>We uphold financial transparency, sound governance, ethical conduct, and strict accountability.</w:t>
      </w:r>
    </w:p>
    <w:p w14:paraId="6E8A8007" w14:textId="77777777" w:rsidR="00140413" w:rsidRDefault="00000000" w:rsidP="00E36188">
      <w:pPr>
        <w:spacing w:before="120" w:after="0"/>
        <w:jc w:val="both"/>
      </w:pPr>
      <w:r>
        <w:rPr>
          <w:b/>
          <w:color w:val="4A777A"/>
          <w:sz w:val="23"/>
        </w:rPr>
        <w:t>Inclusivity</w:t>
      </w:r>
    </w:p>
    <w:p w14:paraId="525E7EE2" w14:textId="77777777" w:rsidR="00140413" w:rsidRPr="00C85340" w:rsidRDefault="00000000" w:rsidP="00E36188">
      <w:pPr>
        <w:spacing w:after="120" w:line="259" w:lineRule="auto"/>
        <w:jc w:val="both"/>
        <w:rPr>
          <w:sz w:val="20"/>
          <w:szCs w:val="20"/>
        </w:rPr>
      </w:pPr>
      <w:r w:rsidRPr="00C85340">
        <w:rPr>
          <w:sz w:val="20"/>
          <w:szCs w:val="20"/>
        </w:rPr>
        <w:t>We design frameworks that deliberately reduce barriers for excluded and underserved groups.</w:t>
      </w:r>
    </w:p>
    <w:p w14:paraId="0E368523" w14:textId="77777777" w:rsidR="00140413" w:rsidRDefault="00000000" w:rsidP="00E36188">
      <w:pPr>
        <w:spacing w:before="120" w:after="0"/>
        <w:jc w:val="both"/>
      </w:pPr>
      <w:r>
        <w:rPr>
          <w:b/>
          <w:color w:val="4A777A"/>
          <w:sz w:val="23"/>
        </w:rPr>
        <w:t>Collaboration</w:t>
      </w:r>
    </w:p>
    <w:p w14:paraId="5C9E4BCE" w14:textId="77777777" w:rsidR="00140413" w:rsidRPr="00C85340" w:rsidRDefault="00000000" w:rsidP="00E36188">
      <w:pPr>
        <w:spacing w:after="120" w:line="259" w:lineRule="auto"/>
        <w:jc w:val="both"/>
        <w:rPr>
          <w:sz w:val="20"/>
          <w:szCs w:val="20"/>
        </w:rPr>
      </w:pPr>
      <w:r w:rsidRPr="00C85340">
        <w:rPr>
          <w:sz w:val="20"/>
          <w:szCs w:val="20"/>
        </w:rPr>
        <w:t>We leverage collective intelligence through partnerships across communities, government, civil society, media, and the private sector.</w:t>
      </w:r>
    </w:p>
    <w:p w14:paraId="3FCF119A" w14:textId="77777777" w:rsidR="00140413" w:rsidRDefault="00000000" w:rsidP="00E36188">
      <w:pPr>
        <w:spacing w:before="120" w:after="0"/>
        <w:jc w:val="both"/>
      </w:pPr>
      <w:r>
        <w:rPr>
          <w:b/>
          <w:color w:val="4A777A"/>
          <w:sz w:val="23"/>
        </w:rPr>
        <w:t>Innovation</w:t>
      </w:r>
    </w:p>
    <w:p w14:paraId="05E30CC7" w14:textId="77777777" w:rsidR="00140413" w:rsidRDefault="00000000" w:rsidP="00E36188">
      <w:pPr>
        <w:spacing w:after="120" w:line="259" w:lineRule="auto"/>
        <w:jc w:val="both"/>
      </w:pPr>
      <w:r>
        <w:t>We embrace process improvements, adaptive tools, and dynamic delivery models that improve outcomes.</w:t>
      </w:r>
    </w:p>
    <w:p w14:paraId="726DDADF" w14:textId="77777777" w:rsidR="00140413" w:rsidRDefault="00000000" w:rsidP="00E36188">
      <w:pPr>
        <w:spacing w:before="120" w:after="0"/>
        <w:jc w:val="both"/>
      </w:pPr>
      <w:r>
        <w:rPr>
          <w:b/>
          <w:color w:val="4A777A"/>
          <w:sz w:val="23"/>
        </w:rPr>
        <w:t>Sustainability</w:t>
      </w:r>
    </w:p>
    <w:p w14:paraId="7B72A022" w14:textId="77777777" w:rsidR="00140413" w:rsidRPr="00C85340" w:rsidRDefault="00000000" w:rsidP="00E36188">
      <w:pPr>
        <w:spacing w:after="120" w:line="259" w:lineRule="auto"/>
        <w:jc w:val="both"/>
        <w:rPr>
          <w:sz w:val="20"/>
          <w:szCs w:val="20"/>
        </w:rPr>
      </w:pPr>
      <w:r w:rsidRPr="00C85340">
        <w:rPr>
          <w:sz w:val="20"/>
          <w:szCs w:val="20"/>
        </w:rPr>
        <w:t>We structure interventions to build local ownership and self-perpetuating community systems.</w:t>
      </w:r>
    </w:p>
    <w:p w14:paraId="777633C1" w14:textId="77777777" w:rsidR="00140413" w:rsidRDefault="00000000" w:rsidP="00E36188">
      <w:pPr>
        <w:spacing w:before="120" w:after="0"/>
        <w:jc w:val="both"/>
      </w:pPr>
      <w:r>
        <w:rPr>
          <w:b/>
          <w:color w:val="4A777A"/>
          <w:sz w:val="23"/>
        </w:rPr>
        <w:t>Advocacy</w:t>
      </w:r>
    </w:p>
    <w:p w14:paraId="0CAC799D" w14:textId="77777777" w:rsidR="00140413" w:rsidRPr="00C85340" w:rsidRDefault="00000000" w:rsidP="00E36188">
      <w:pPr>
        <w:spacing w:after="120" w:line="259" w:lineRule="auto"/>
        <w:jc w:val="both"/>
        <w:rPr>
          <w:sz w:val="20"/>
          <w:szCs w:val="20"/>
        </w:rPr>
      </w:pPr>
      <w:r w:rsidRPr="00C85340">
        <w:rPr>
          <w:sz w:val="20"/>
          <w:szCs w:val="20"/>
        </w:rPr>
        <w:t>We give voice to underrepresented populations and work to change harmful narratives and practices.</w:t>
      </w:r>
    </w:p>
    <w:p w14:paraId="4FC2314F" w14:textId="77777777" w:rsidR="00140413" w:rsidRDefault="00000000" w:rsidP="00E36188">
      <w:pPr>
        <w:spacing w:before="120" w:after="0"/>
        <w:jc w:val="both"/>
      </w:pPr>
      <w:r>
        <w:rPr>
          <w:b/>
          <w:color w:val="4A777A"/>
          <w:sz w:val="23"/>
        </w:rPr>
        <w:t>Respect</w:t>
      </w:r>
    </w:p>
    <w:p w14:paraId="67EA8328" w14:textId="77777777" w:rsidR="00140413" w:rsidRPr="00C85340" w:rsidRDefault="00000000" w:rsidP="00E36188">
      <w:pPr>
        <w:spacing w:after="120" w:line="259" w:lineRule="auto"/>
        <w:jc w:val="both"/>
        <w:rPr>
          <w:sz w:val="20"/>
          <w:szCs w:val="20"/>
        </w:rPr>
      </w:pPr>
      <w:r w:rsidRPr="00C85340">
        <w:rPr>
          <w:sz w:val="20"/>
          <w:szCs w:val="20"/>
        </w:rPr>
        <w:t>We treat community actors, caregivers, beneficiaries, and institutional partners as active contributors to growth.</w:t>
      </w:r>
    </w:p>
    <w:p w14:paraId="62EF6916" w14:textId="77777777" w:rsidR="00E36188" w:rsidRDefault="00E36188" w:rsidP="00E36188">
      <w:pPr>
        <w:spacing w:after="120" w:line="259" w:lineRule="auto"/>
        <w:jc w:val="both"/>
      </w:pPr>
    </w:p>
    <w:p w14:paraId="2AB67F1B" w14:textId="44164879" w:rsidR="00140413" w:rsidRDefault="00000000" w:rsidP="00E36188">
      <w:pPr>
        <w:pStyle w:val="Heading1"/>
        <w:spacing w:before="200" w:after="80"/>
        <w:jc w:val="both"/>
      </w:pPr>
      <w:bookmarkStart w:id="7" w:name="_Toc231559875"/>
      <w:r>
        <w:rPr>
          <w:color w:val="1B365D"/>
          <w:sz w:val="32"/>
        </w:rPr>
        <w:t>Our Thematic Focus Areas</w:t>
      </w:r>
      <w:bookmarkEnd w:id="7"/>
    </w:p>
    <w:p w14:paraId="36370607" w14:textId="77777777" w:rsidR="00140413" w:rsidRPr="00C85340" w:rsidRDefault="00000000" w:rsidP="00E36188">
      <w:pPr>
        <w:spacing w:after="0" w:line="259" w:lineRule="auto"/>
        <w:jc w:val="both"/>
        <w:rPr>
          <w:sz w:val="20"/>
          <w:szCs w:val="20"/>
        </w:rPr>
      </w:pPr>
      <w:r w:rsidRPr="00C85340">
        <w:rPr>
          <w:sz w:val="20"/>
          <w:szCs w:val="20"/>
        </w:rPr>
        <w:t>Our programmes are organised across eight connected thematic domains. These domains reflect our commitment to protection, empowerment, inclusion, institutional reform, and sustainable development outcomes.</w:t>
      </w:r>
    </w:p>
    <w:p w14:paraId="77EEFE80" w14:textId="77777777" w:rsidR="00140413" w:rsidRPr="00C85340" w:rsidRDefault="00000000" w:rsidP="00E36188">
      <w:pPr>
        <w:pStyle w:val="ListBullet"/>
        <w:numPr>
          <w:ilvl w:val="0"/>
          <w:numId w:val="10"/>
        </w:numPr>
        <w:spacing w:after="60"/>
        <w:jc w:val="both"/>
        <w:rPr>
          <w:sz w:val="20"/>
          <w:szCs w:val="20"/>
        </w:rPr>
      </w:pPr>
      <w:r w:rsidRPr="00C85340">
        <w:rPr>
          <w:sz w:val="20"/>
          <w:szCs w:val="20"/>
        </w:rPr>
        <w:t>Child Protection and Welfare Systems</w:t>
      </w:r>
    </w:p>
    <w:p w14:paraId="26A66B0A" w14:textId="77777777" w:rsidR="00140413" w:rsidRPr="00C85340" w:rsidRDefault="00000000" w:rsidP="00E36188">
      <w:pPr>
        <w:pStyle w:val="ListBullet"/>
        <w:numPr>
          <w:ilvl w:val="0"/>
          <w:numId w:val="10"/>
        </w:numPr>
        <w:spacing w:after="60"/>
        <w:jc w:val="both"/>
        <w:rPr>
          <w:sz w:val="20"/>
          <w:szCs w:val="20"/>
        </w:rPr>
      </w:pPr>
      <w:r w:rsidRPr="00C85340">
        <w:rPr>
          <w:sz w:val="20"/>
          <w:szCs w:val="20"/>
        </w:rPr>
        <w:t>Gender Equality and Social Inclusion</w:t>
      </w:r>
    </w:p>
    <w:p w14:paraId="59651FE5" w14:textId="77777777" w:rsidR="00140413" w:rsidRPr="00C85340" w:rsidRDefault="00000000" w:rsidP="00E36188">
      <w:pPr>
        <w:pStyle w:val="ListBullet"/>
        <w:numPr>
          <w:ilvl w:val="0"/>
          <w:numId w:val="10"/>
        </w:numPr>
        <w:spacing w:after="60"/>
        <w:jc w:val="both"/>
        <w:rPr>
          <w:sz w:val="20"/>
          <w:szCs w:val="20"/>
        </w:rPr>
      </w:pPr>
      <w:r w:rsidRPr="00C85340">
        <w:rPr>
          <w:sz w:val="20"/>
          <w:szCs w:val="20"/>
        </w:rPr>
        <w:t>Quality Education and Literacy Advancement</w:t>
      </w:r>
    </w:p>
    <w:p w14:paraId="1785760D" w14:textId="77777777" w:rsidR="00140413" w:rsidRPr="00C85340" w:rsidRDefault="00000000" w:rsidP="00E36188">
      <w:pPr>
        <w:pStyle w:val="ListBullet"/>
        <w:numPr>
          <w:ilvl w:val="0"/>
          <w:numId w:val="10"/>
        </w:numPr>
        <w:spacing w:after="60"/>
        <w:jc w:val="both"/>
        <w:rPr>
          <w:sz w:val="20"/>
          <w:szCs w:val="20"/>
        </w:rPr>
      </w:pPr>
      <w:r w:rsidRPr="00C85340">
        <w:rPr>
          <w:sz w:val="20"/>
          <w:szCs w:val="20"/>
        </w:rPr>
        <w:t>Combating Sexual and Gender-Based Violence</w:t>
      </w:r>
    </w:p>
    <w:p w14:paraId="760E8CBD" w14:textId="77777777" w:rsidR="00140413" w:rsidRPr="00C85340" w:rsidRDefault="00000000" w:rsidP="00E36188">
      <w:pPr>
        <w:pStyle w:val="ListBullet"/>
        <w:numPr>
          <w:ilvl w:val="0"/>
          <w:numId w:val="10"/>
        </w:numPr>
        <w:spacing w:after="60"/>
        <w:jc w:val="both"/>
        <w:rPr>
          <w:sz w:val="20"/>
          <w:szCs w:val="20"/>
        </w:rPr>
      </w:pPr>
      <w:r w:rsidRPr="00C85340">
        <w:rPr>
          <w:sz w:val="20"/>
          <w:szCs w:val="20"/>
        </w:rPr>
        <w:t>Human Trafficking, Unsafe Migration and Refugee Protection</w:t>
      </w:r>
    </w:p>
    <w:p w14:paraId="273A1B75" w14:textId="77777777" w:rsidR="00140413" w:rsidRPr="00C85340" w:rsidRDefault="00000000" w:rsidP="00E36188">
      <w:pPr>
        <w:pStyle w:val="ListBullet"/>
        <w:numPr>
          <w:ilvl w:val="0"/>
          <w:numId w:val="10"/>
        </w:numPr>
        <w:spacing w:after="60"/>
        <w:jc w:val="both"/>
        <w:rPr>
          <w:sz w:val="20"/>
          <w:szCs w:val="20"/>
        </w:rPr>
      </w:pPr>
      <w:r w:rsidRPr="00C85340">
        <w:rPr>
          <w:sz w:val="20"/>
          <w:szCs w:val="20"/>
        </w:rPr>
        <w:t>Food and Social Justice Advocacy</w:t>
      </w:r>
    </w:p>
    <w:p w14:paraId="7B3C2773" w14:textId="77777777" w:rsidR="00140413" w:rsidRPr="00C85340" w:rsidRDefault="00000000" w:rsidP="00E36188">
      <w:pPr>
        <w:pStyle w:val="ListBullet"/>
        <w:numPr>
          <w:ilvl w:val="0"/>
          <w:numId w:val="10"/>
        </w:numPr>
        <w:spacing w:after="60"/>
        <w:jc w:val="both"/>
        <w:rPr>
          <w:sz w:val="20"/>
          <w:szCs w:val="20"/>
        </w:rPr>
      </w:pPr>
      <w:r w:rsidRPr="00C85340">
        <w:rPr>
          <w:sz w:val="20"/>
          <w:szCs w:val="20"/>
        </w:rPr>
        <w:t>Capacity Building</w:t>
      </w:r>
    </w:p>
    <w:p w14:paraId="4DC25FB6" w14:textId="77777777" w:rsidR="00140413" w:rsidRPr="00E36188" w:rsidRDefault="00000000" w:rsidP="00E36188">
      <w:pPr>
        <w:pStyle w:val="ListBullet"/>
        <w:numPr>
          <w:ilvl w:val="0"/>
          <w:numId w:val="10"/>
        </w:numPr>
        <w:spacing w:after="60"/>
        <w:jc w:val="both"/>
      </w:pPr>
      <w:r w:rsidRPr="00C85340">
        <w:rPr>
          <w:sz w:val="20"/>
          <w:szCs w:val="20"/>
        </w:rPr>
        <w:t>Systems Strengthening</w:t>
      </w:r>
    </w:p>
    <w:p w14:paraId="1B8D6523" w14:textId="77777777" w:rsidR="00E36188" w:rsidRPr="00E36188" w:rsidRDefault="00E36188" w:rsidP="00E36188">
      <w:pPr>
        <w:pStyle w:val="ListBullet"/>
        <w:numPr>
          <w:ilvl w:val="0"/>
          <w:numId w:val="0"/>
        </w:numPr>
        <w:spacing w:after="60"/>
        <w:ind w:left="360" w:hanging="360"/>
        <w:jc w:val="both"/>
      </w:pPr>
    </w:p>
    <w:p w14:paraId="63EFA92C" w14:textId="77777777" w:rsidR="00E36188" w:rsidRDefault="00E36188">
      <w:pPr>
        <w:rPr>
          <w:rFonts w:asciiTheme="majorHAnsi" w:eastAsiaTheme="majorEastAsia" w:hAnsiTheme="majorHAnsi" w:cstheme="majorBidi"/>
          <w:b/>
          <w:bCs/>
          <w:color w:val="1B365D"/>
          <w:sz w:val="32"/>
          <w:szCs w:val="28"/>
        </w:rPr>
      </w:pPr>
      <w:r>
        <w:rPr>
          <w:color w:val="1B365D"/>
          <w:sz w:val="32"/>
        </w:rPr>
        <w:br w:type="page"/>
      </w:r>
    </w:p>
    <w:p w14:paraId="11DABCA2" w14:textId="0D79F71B" w:rsidR="00456F0B" w:rsidRDefault="00456F0B" w:rsidP="00456F0B">
      <w:pPr>
        <w:pStyle w:val="Heading1"/>
        <w:spacing w:before="200" w:after="80"/>
        <w:jc w:val="both"/>
      </w:pPr>
      <w:bookmarkStart w:id="8" w:name="_Toc231559876"/>
      <w:r>
        <w:rPr>
          <w:color w:val="1B365D"/>
          <w:sz w:val="32"/>
        </w:rPr>
        <w:lastRenderedPageBreak/>
        <w:t>Our Integrated Methodology</w:t>
      </w:r>
      <w:r>
        <w:rPr>
          <w:color w:val="1B365D"/>
          <w:sz w:val="32"/>
        </w:rPr>
        <w:t>/Implementation</w:t>
      </w:r>
      <w:bookmarkEnd w:id="8"/>
    </w:p>
    <w:p w14:paraId="34DEA98D" w14:textId="1B098FCB" w:rsidR="00140413" w:rsidRPr="00456F0B" w:rsidRDefault="00000000" w:rsidP="00456F0B">
      <w:pPr>
        <w:pStyle w:val="Heading2"/>
        <w:rPr>
          <w:color w:val="auto"/>
          <w:sz w:val="28"/>
          <w:szCs w:val="28"/>
        </w:rPr>
      </w:pPr>
      <w:bookmarkStart w:id="9" w:name="_Toc231559877"/>
      <w:r w:rsidRPr="00456F0B">
        <w:rPr>
          <w:color w:val="auto"/>
          <w:sz w:val="28"/>
          <w:szCs w:val="28"/>
        </w:rPr>
        <w:t xml:space="preserve">Our </w:t>
      </w:r>
      <w:r w:rsidR="00C85340" w:rsidRPr="00456F0B">
        <w:rPr>
          <w:color w:val="auto"/>
          <w:sz w:val="28"/>
          <w:szCs w:val="28"/>
        </w:rPr>
        <w:t>“</w:t>
      </w:r>
      <w:r w:rsidRPr="00456F0B">
        <w:rPr>
          <w:color w:val="auto"/>
          <w:sz w:val="28"/>
          <w:szCs w:val="28"/>
        </w:rPr>
        <w:t>BEE</w:t>
      </w:r>
      <w:r w:rsidR="00C85340" w:rsidRPr="00456F0B">
        <w:rPr>
          <w:color w:val="auto"/>
          <w:sz w:val="28"/>
          <w:szCs w:val="28"/>
        </w:rPr>
        <w:t>”</w:t>
      </w:r>
      <w:r w:rsidRPr="00456F0B">
        <w:rPr>
          <w:color w:val="auto"/>
          <w:sz w:val="28"/>
          <w:szCs w:val="28"/>
        </w:rPr>
        <w:t xml:space="preserve"> Methodology</w:t>
      </w:r>
      <w:bookmarkEnd w:id="9"/>
    </w:p>
    <w:p w14:paraId="5D1B574B" w14:textId="77777777" w:rsidR="00140413" w:rsidRPr="00C85340" w:rsidRDefault="00000000" w:rsidP="00E36188">
      <w:pPr>
        <w:spacing w:after="120" w:line="259" w:lineRule="auto"/>
        <w:jc w:val="both"/>
        <w:rPr>
          <w:sz w:val="20"/>
          <w:szCs w:val="20"/>
        </w:rPr>
      </w:pPr>
      <w:r w:rsidRPr="00C85340">
        <w:rPr>
          <w:sz w:val="20"/>
          <w:szCs w:val="20"/>
        </w:rPr>
        <w:t>Our BEE Integrated Methodology provides a practical structure for our intervention design and implementation. It allows us to organise programmes around belonging, empowerment, and institutional enhancement, ensuring that our support responds to immediate human needs while strengthening the systems that sustain change.</w:t>
      </w:r>
    </w:p>
    <w:p w14:paraId="7CF0C69D" w14:textId="77777777" w:rsidR="00140413" w:rsidRDefault="00000000" w:rsidP="00E36188">
      <w:pPr>
        <w:spacing w:before="120" w:after="40"/>
        <w:jc w:val="both"/>
      </w:pPr>
      <w:r>
        <w:rPr>
          <w:b/>
          <w:color w:val="4A777A"/>
          <w:sz w:val="23"/>
        </w:rPr>
        <w:t>BELONG Framework</w:t>
      </w:r>
    </w:p>
    <w:p w14:paraId="3C00643B" w14:textId="77777777" w:rsidR="00140413" w:rsidRPr="00C85340" w:rsidRDefault="00000000" w:rsidP="00E36188">
      <w:pPr>
        <w:spacing w:after="120" w:line="259" w:lineRule="auto"/>
        <w:jc w:val="both"/>
        <w:rPr>
          <w:sz w:val="20"/>
          <w:szCs w:val="20"/>
        </w:rPr>
      </w:pPr>
      <w:r w:rsidRPr="00C85340">
        <w:rPr>
          <w:sz w:val="20"/>
          <w:szCs w:val="20"/>
        </w:rPr>
        <w:t>The BELONG Framework is strategically centred on child protection, welfare systems, and safer growth environments. Through this framework, we support orphaned and vulnerable children, special needs youth, care homes, and child-facing institutions. We use mapping, needs assessment, caregiver support, emergency preparedness, welfare data, literacy support, and service governance improvement to help children live, learn, and grow in safer and more dignified environments.</w:t>
      </w:r>
    </w:p>
    <w:p w14:paraId="7611F430" w14:textId="77777777" w:rsidR="00140413" w:rsidRDefault="00000000" w:rsidP="00E36188">
      <w:pPr>
        <w:spacing w:before="120" w:after="40"/>
        <w:jc w:val="both"/>
      </w:pPr>
      <w:r>
        <w:rPr>
          <w:b/>
          <w:color w:val="4A777A"/>
          <w:sz w:val="23"/>
        </w:rPr>
        <w:t>EMPOWER Framework</w:t>
      </w:r>
    </w:p>
    <w:p w14:paraId="29D1BD97" w14:textId="77777777" w:rsidR="00140413" w:rsidRPr="00C85340" w:rsidRDefault="00000000" w:rsidP="00E36188">
      <w:pPr>
        <w:spacing w:after="120" w:line="259" w:lineRule="auto"/>
        <w:jc w:val="both"/>
        <w:rPr>
          <w:sz w:val="20"/>
          <w:szCs w:val="20"/>
        </w:rPr>
      </w:pPr>
      <w:r w:rsidRPr="00C85340">
        <w:rPr>
          <w:sz w:val="20"/>
          <w:szCs w:val="20"/>
        </w:rPr>
        <w:t>The EMPOWER Framework focuses on economic opportunity, life skills, mentorship, and capacity mapping. We use this framework to support youth, women, widows, and vulnerable households with life skills training, vocational development, entrepreneurship support, seed funding pathways, practical mentorship, employability preparation, and self-reliance strategies. Our goal is to convert vulnerability into agency and opportunity.</w:t>
      </w:r>
    </w:p>
    <w:p w14:paraId="6E630FE9" w14:textId="77777777" w:rsidR="00140413" w:rsidRDefault="00000000" w:rsidP="00E36188">
      <w:pPr>
        <w:spacing w:before="120" w:after="40"/>
        <w:jc w:val="both"/>
      </w:pPr>
      <w:r>
        <w:rPr>
          <w:b/>
          <w:color w:val="4A777A"/>
          <w:sz w:val="23"/>
        </w:rPr>
        <w:t>ENHANCE Framework</w:t>
      </w:r>
    </w:p>
    <w:p w14:paraId="6966577A" w14:textId="77777777" w:rsidR="00140413" w:rsidRDefault="00000000" w:rsidP="00E36188">
      <w:pPr>
        <w:spacing w:after="120" w:line="259" w:lineRule="auto"/>
        <w:jc w:val="both"/>
        <w:rPr>
          <w:sz w:val="20"/>
          <w:szCs w:val="20"/>
        </w:rPr>
      </w:pPr>
      <w:r w:rsidRPr="00C85340">
        <w:rPr>
          <w:sz w:val="20"/>
          <w:szCs w:val="20"/>
        </w:rPr>
        <w:t>The ENHANCE Framework focuses on institutional localisation, technical competency transfer, and systems improvement. Through this framework, we strengthen community mechanisms, public-facing organisations, non-formal education units, care systems, media actors, and civil society structures. We help partners improve processes, data practices, reporting, accountability, service delivery, and alignment with national development priorities.</w:t>
      </w:r>
    </w:p>
    <w:p w14:paraId="3ECFF017" w14:textId="77777777" w:rsidR="00DA0EDB" w:rsidRDefault="00DA0EDB" w:rsidP="00E36188">
      <w:pPr>
        <w:spacing w:after="120" w:line="259" w:lineRule="auto"/>
        <w:jc w:val="both"/>
        <w:rPr>
          <w:sz w:val="20"/>
          <w:szCs w:val="20"/>
        </w:rPr>
      </w:pPr>
    </w:p>
    <w:p w14:paraId="157FB16B" w14:textId="77777777" w:rsidR="00456F0B" w:rsidRPr="00456F0B" w:rsidRDefault="00456F0B" w:rsidP="00456F0B">
      <w:pPr>
        <w:pStyle w:val="Heading2"/>
        <w:rPr>
          <w:color w:val="auto"/>
          <w:lang w:val="en-GB"/>
        </w:rPr>
      </w:pPr>
      <w:bookmarkStart w:id="10" w:name="_Toc231559878"/>
      <w:r w:rsidRPr="00456F0B">
        <w:rPr>
          <w:color w:val="auto"/>
          <w:lang w:val="en-GB"/>
        </w:rPr>
        <w:t>Our RDIP Delivery Model</w:t>
      </w:r>
      <w:bookmarkEnd w:id="10"/>
    </w:p>
    <w:p w14:paraId="5EC61ABB" w14:textId="04593460" w:rsidR="00456F0B" w:rsidRPr="00456F0B" w:rsidRDefault="00456F0B" w:rsidP="00456F0B">
      <w:pPr>
        <w:spacing w:after="120" w:line="259" w:lineRule="auto"/>
        <w:jc w:val="both"/>
        <w:rPr>
          <w:sz w:val="20"/>
          <w:szCs w:val="20"/>
          <w:lang w:val="en-GB"/>
        </w:rPr>
      </w:pPr>
      <w:r w:rsidRPr="00456F0B">
        <w:rPr>
          <w:sz w:val="20"/>
          <w:szCs w:val="20"/>
          <w:lang w:val="en-GB"/>
        </w:rPr>
        <w:t xml:space="preserve">Our </w:t>
      </w:r>
      <w:r w:rsidRPr="00456F0B">
        <w:rPr>
          <w:b/>
          <w:bCs/>
          <w:sz w:val="20"/>
          <w:szCs w:val="20"/>
          <w:lang w:val="en-GB"/>
        </w:rPr>
        <w:t>RDIP Delivery Model</w:t>
      </w:r>
      <w:r w:rsidRPr="00456F0B">
        <w:rPr>
          <w:sz w:val="20"/>
          <w:szCs w:val="20"/>
          <w:lang w:val="en-GB"/>
        </w:rPr>
        <w:t xml:space="preserve"> provides a structured four-stage lifecycle for planning, delivering, and sustaining every LANI Foundation intervention. It ensures that our programmes are properly researched, carefully designed, effectively implemented, and continuously monitored for quality, accountability, and long-term impact. Through RDIP, we eliminate assumptions, strengthen stakeholder alignment, and ensure that every project moves through clear quality gates before implementation and closeout.</w:t>
      </w:r>
      <w:r w:rsidRPr="00456F0B">
        <w:rPr>
          <w:sz w:val="20"/>
          <w:szCs w:val="20"/>
          <w:lang w:val="en-GB"/>
        </w:rPr>
        <w:t xml:space="preserve"> </w:t>
      </w:r>
    </w:p>
    <w:p w14:paraId="70FC4EFF" w14:textId="77777777" w:rsidR="00456F0B" w:rsidRPr="00456F0B" w:rsidRDefault="00456F0B" w:rsidP="00456F0B">
      <w:pPr>
        <w:spacing w:after="0" w:line="259" w:lineRule="auto"/>
        <w:jc w:val="both"/>
        <w:rPr>
          <w:b/>
          <w:bCs/>
          <w:sz w:val="20"/>
          <w:szCs w:val="20"/>
          <w:lang w:val="en-GB"/>
        </w:rPr>
      </w:pPr>
      <w:r w:rsidRPr="00456F0B">
        <w:rPr>
          <w:b/>
          <w:bCs/>
          <w:sz w:val="20"/>
          <w:szCs w:val="20"/>
          <w:lang w:val="en-GB"/>
        </w:rPr>
        <w:t>Requirement Gathering</w:t>
      </w:r>
    </w:p>
    <w:p w14:paraId="1A6F8F64" w14:textId="7AFE8EBF" w:rsidR="00456F0B" w:rsidRPr="00456F0B" w:rsidRDefault="00456F0B" w:rsidP="00456F0B">
      <w:pPr>
        <w:spacing w:after="120" w:line="259" w:lineRule="auto"/>
        <w:jc w:val="both"/>
        <w:rPr>
          <w:sz w:val="20"/>
          <w:szCs w:val="20"/>
          <w:lang w:val="en-GB"/>
        </w:rPr>
      </w:pPr>
      <w:r w:rsidRPr="00456F0B">
        <w:rPr>
          <w:sz w:val="20"/>
          <w:szCs w:val="20"/>
          <w:lang w:val="en-GB"/>
        </w:rPr>
        <w:t xml:space="preserve">The </w:t>
      </w:r>
      <w:r w:rsidRPr="00456F0B">
        <w:rPr>
          <w:b/>
          <w:bCs/>
          <w:sz w:val="20"/>
          <w:szCs w:val="20"/>
          <w:lang w:val="en-GB"/>
        </w:rPr>
        <w:t>Requirement Gathering</w:t>
      </w:r>
      <w:r w:rsidRPr="00456F0B">
        <w:rPr>
          <w:sz w:val="20"/>
          <w:szCs w:val="20"/>
          <w:lang w:val="en-GB"/>
        </w:rPr>
        <w:t xml:space="preserve"> phase is the foundation of every intervention. At this stage, we define the expected outcomes, identify the needs of beneficiaries and stakeholders, map required resources, assign responsibilities, and conduct research or field assessments where necessary. This helps us understand the real context before designing any solution. Findings are documented in a project charter or requirements document to guide the next phase. </w:t>
      </w:r>
    </w:p>
    <w:p w14:paraId="44DCA175" w14:textId="77777777" w:rsidR="00456F0B" w:rsidRPr="00456F0B" w:rsidRDefault="00456F0B" w:rsidP="00456F0B">
      <w:pPr>
        <w:spacing w:after="0" w:line="259" w:lineRule="auto"/>
        <w:jc w:val="both"/>
        <w:rPr>
          <w:b/>
          <w:bCs/>
          <w:sz w:val="20"/>
          <w:szCs w:val="20"/>
          <w:lang w:val="en-GB"/>
        </w:rPr>
      </w:pPr>
      <w:r w:rsidRPr="00456F0B">
        <w:rPr>
          <w:b/>
          <w:bCs/>
          <w:sz w:val="20"/>
          <w:szCs w:val="20"/>
          <w:lang w:val="en-GB"/>
        </w:rPr>
        <w:t>Design</w:t>
      </w:r>
    </w:p>
    <w:p w14:paraId="5F2ACCD6" w14:textId="3E3E66E7" w:rsidR="00456F0B" w:rsidRPr="00456F0B" w:rsidRDefault="00456F0B" w:rsidP="00456F0B">
      <w:pPr>
        <w:spacing w:after="120" w:line="259" w:lineRule="auto"/>
        <w:jc w:val="both"/>
        <w:rPr>
          <w:sz w:val="20"/>
          <w:szCs w:val="20"/>
          <w:lang w:val="en-GB"/>
        </w:rPr>
      </w:pPr>
      <w:r w:rsidRPr="00456F0B">
        <w:rPr>
          <w:sz w:val="20"/>
          <w:szCs w:val="20"/>
          <w:lang w:val="en-GB"/>
        </w:rPr>
        <w:t xml:space="preserve">The </w:t>
      </w:r>
      <w:r w:rsidRPr="00456F0B">
        <w:rPr>
          <w:b/>
          <w:bCs/>
          <w:sz w:val="20"/>
          <w:szCs w:val="20"/>
          <w:lang w:val="en-GB"/>
        </w:rPr>
        <w:t>Design</w:t>
      </w:r>
      <w:r w:rsidRPr="00456F0B">
        <w:rPr>
          <w:sz w:val="20"/>
          <w:szCs w:val="20"/>
          <w:lang w:val="en-GB"/>
        </w:rPr>
        <w:t xml:space="preserve"> phase translates identified needs into a clear intervention blueprint. We structure the programme approach, develop training plans, define resource allocation, prepare implementation frameworks, and refine the solution through internal review and stakeholder feedback. This ensures that every intervention is practical, relevant, technically sound, and approved before rollout. </w:t>
      </w:r>
    </w:p>
    <w:p w14:paraId="08010496" w14:textId="77777777" w:rsidR="00456F0B" w:rsidRPr="00456F0B" w:rsidRDefault="00456F0B" w:rsidP="00456F0B">
      <w:pPr>
        <w:spacing w:after="0" w:line="259" w:lineRule="auto"/>
        <w:jc w:val="both"/>
        <w:rPr>
          <w:b/>
          <w:bCs/>
          <w:sz w:val="20"/>
          <w:szCs w:val="20"/>
          <w:lang w:val="en-GB"/>
        </w:rPr>
      </w:pPr>
      <w:r w:rsidRPr="00456F0B">
        <w:rPr>
          <w:b/>
          <w:bCs/>
          <w:sz w:val="20"/>
          <w:szCs w:val="20"/>
          <w:lang w:val="en-GB"/>
        </w:rPr>
        <w:t>Implementation</w:t>
      </w:r>
    </w:p>
    <w:p w14:paraId="2A19B5FA" w14:textId="719D6526" w:rsidR="00456F0B" w:rsidRPr="00456F0B" w:rsidRDefault="00456F0B" w:rsidP="00456F0B">
      <w:pPr>
        <w:spacing w:after="120" w:line="259" w:lineRule="auto"/>
        <w:jc w:val="both"/>
        <w:rPr>
          <w:sz w:val="20"/>
          <w:szCs w:val="20"/>
          <w:lang w:val="en-GB"/>
        </w:rPr>
      </w:pPr>
      <w:r w:rsidRPr="00456F0B">
        <w:rPr>
          <w:sz w:val="20"/>
          <w:szCs w:val="20"/>
          <w:lang w:val="en-GB"/>
        </w:rPr>
        <w:t xml:space="preserve">The </w:t>
      </w:r>
      <w:r w:rsidRPr="00456F0B">
        <w:rPr>
          <w:b/>
          <w:bCs/>
          <w:sz w:val="20"/>
          <w:szCs w:val="20"/>
          <w:lang w:val="en-GB"/>
        </w:rPr>
        <w:t>Implementation</w:t>
      </w:r>
      <w:r w:rsidRPr="00456F0B">
        <w:rPr>
          <w:sz w:val="20"/>
          <w:szCs w:val="20"/>
          <w:lang w:val="en-GB"/>
        </w:rPr>
        <w:t xml:space="preserve"> phase brings the approved design to life. We deliver the programme, training, advocacy campaign, field initiative, or institutional support activity according to the agreed plan. Where necessary, we conduct pilot sessions, dry runs, or pre-implementation testing to reduce risk and improve quality before full deployment. </w:t>
      </w:r>
    </w:p>
    <w:p w14:paraId="4C05895E" w14:textId="77777777" w:rsidR="00456F0B" w:rsidRDefault="00456F0B" w:rsidP="00456F0B">
      <w:pPr>
        <w:spacing w:after="0" w:line="259" w:lineRule="auto"/>
        <w:jc w:val="both"/>
        <w:rPr>
          <w:b/>
          <w:bCs/>
          <w:sz w:val="20"/>
          <w:szCs w:val="20"/>
          <w:lang w:val="en-GB"/>
        </w:rPr>
      </w:pPr>
    </w:p>
    <w:p w14:paraId="3766F63D" w14:textId="1503C0BB" w:rsidR="00456F0B" w:rsidRPr="00456F0B" w:rsidRDefault="00456F0B" w:rsidP="00456F0B">
      <w:pPr>
        <w:spacing w:after="0" w:line="259" w:lineRule="auto"/>
        <w:jc w:val="both"/>
        <w:rPr>
          <w:b/>
          <w:bCs/>
          <w:sz w:val="20"/>
          <w:szCs w:val="20"/>
          <w:lang w:val="en-GB"/>
        </w:rPr>
      </w:pPr>
      <w:r w:rsidRPr="00456F0B">
        <w:rPr>
          <w:b/>
          <w:bCs/>
          <w:sz w:val="20"/>
          <w:szCs w:val="20"/>
          <w:lang w:val="en-GB"/>
        </w:rPr>
        <w:lastRenderedPageBreak/>
        <w:t>Post-Implementation</w:t>
      </w:r>
    </w:p>
    <w:p w14:paraId="04014167" w14:textId="1F49E9DC" w:rsidR="00456F0B" w:rsidRPr="00456F0B" w:rsidRDefault="00456F0B" w:rsidP="00456F0B">
      <w:pPr>
        <w:spacing w:after="120" w:line="259" w:lineRule="auto"/>
        <w:jc w:val="both"/>
        <w:rPr>
          <w:sz w:val="20"/>
          <w:szCs w:val="20"/>
          <w:lang w:val="en-GB"/>
        </w:rPr>
      </w:pPr>
      <w:r w:rsidRPr="00456F0B">
        <w:rPr>
          <w:sz w:val="20"/>
          <w:szCs w:val="20"/>
          <w:lang w:val="en-GB"/>
        </w:rPr>
        <w:t xml:space="preserve">The Post-Implementation phase ensures that results are monitored, lessons are captured, and impact is sustained beyond delivery. We track outcomes against defined indicators, manage risks, report progress to stakeholders, conduct post-implementation reviews, document lessons learned, and support handover or sustainability planning. This allows every project to contribute to continuous improvement and long-term institutional learning. </w:t>
      </w:r>
      <w:r w:rsidRPr="00456F0B">
        <w:rPr>
          <w:sz w:val="20"/>
          <w:szCs w:val="20"/>
          <w:lang w:val="en-GB"/>
        </w:rPr>
        <w:t xml:space="preserve"> </w:t>
      </w:r>
    </w:p>
    <w:p w14:paraId="73B08006" w14:textId="77777777" w:rsidR="00456F0B" w:rsidRDefault="00456F0B" w:rsidP="00456F0B">
      <w:pPr>
        <w:spacing w:after="120" w:line="259" w:lineRule="auto"/>
        <w:jc w:val="both"/>
        <w:rPr>
          <w:b/>
          <w:bCs/>
          <w:sz w:val="20"/>
          <w:szCs w:val="20"/>
          <w:lang w:val="en-GB"/>
        </w:rPr>
      </w:pPr>
    </w:p>
    <w:p w14:paraId="3F36CB95" w14:textId="0B73C746" w:rsidR="00456F0B" w:rsidRPr="00797915" w:rsidRDefault="00456F0B" w:rsidP="00797915">
      <w:pPr>
        <w:pStyle w:val="Heading2"/>
        <w:rPr>
          <w:color w:val="auto"/>
          <w:lang w:val="en-GB"/>
        </w:rPr>
      </w:pPr>
      <w:bookmarkStart w:id="11" w:name="_Toc231559879"/>
      <w:r w:rsidRPr="00797915">
        <w:rPr>
          <w:color w:val="auto"/>
          <w:lang w:val="en-GB"/>
        </w:rPr>
        <w:t>How BEE and RDIP Work Together</w:t>
      </w:r>
      <w:bookmarkEnd w:id="11"/>
    </w:p>
    <w:p w14:paraId="342CF1B1" w14:textId="03D62900" w:rsidR="00456F0B" w:rsidRPr="00797915" w:rsidRDefault="00456F0B" w:rsidP="00456F0B">
      <w:pPr>
        <w:spacing w:after="120" w:line="259" w:lineRule="auto"/>
        <w:jc w:val="both"/>
        <w:rPr>
          <w:sz w:val="20"/>
          <w:szCs w:val="20"/>
          <w:lang w:val="en-GB"/>
        </w:rPr>
      </w:pPr>
      <w:r w:rsidRPr="00797915">
        <w:rPr>
          <w:sz w:val="20"/>
          <w:szCs w:val="20"/>
          <w:lang w:val="en-GB"/>
        </w:rPr>
        <w:t>Our BEE Framework defines the focus of our impact</w:t>
      </w:r>
      <w:r w:rsidR="00797915" w:rsidRPr="00797915">
        <w:rPr>
          <w:sz w:val="20"/>
          <w:szCs w:val="20"/>
          <w:lang w:val="en-GB"/>
        </w:rPr>
        <w:t>;</w:t>
      </w:r>
      <w:r w:rsidRPr="00797915">
        <w:rPr>
          <w:sz w:val="20"/>
          <w:szCs w:val="20"/>
          <w:lang w:val="en-GB"/>
        </w:rPr>
        <w:t xml:space="preserve"> BELONG for protection and welfare, EMPOWER for capability and self-reliance, and ENHANCE for systems and institutional strengthening. Our RDIP Model defines how we deliver that impact</w:t>
      </w:r>
      <w:r w:rsidR="00797915" w:rsidRPr="00797915">
        <w:rPr>
          <w:sz w:val="20"/>
          <w:szCs w:val="20"/>
          <w:lang w:val="en-GB"/>
        </w:rPr>
        <w:t>;</w:t>
      </w:r>
      <w:r w:rsidRPr="00797915">
        <w:rPr>
          <w:sz w:val="20"/>
          <w:szCs w:val="20"/>
          <w:lang w:val="en-GB"/>
        </w:rPr>
        <w:t xml:space="preserve"> through requirement gathering, design, implementation, and post-implementation review. Together, BEE and RDIP ensure that our work is human-centred, evidence-informed, structured, accountable, and sustainable.</w:t>
      </w:r>
    </w:p>
    <w:p w14:paraId="0B39861E" w14:textId="77777777" w:rsidR="00456F0B" w:rsidRPr="00C85340" w:rsidRDefault="00456F0B" w:rsidP="00E36188">
      <w:pPr>
        <w:spacing w:after="120" w:line="259" w:lineRule="auto"/>
        <w:jc w:val="both"/>
        <w:rPr>
          <w:sz w:val="20"/>
          <w:szCs w:val="20"/>
        </w:rPr>
      </w:pPr>
    </w:p>
    <w:p w14:paraId="538B5BF6" w14:textId="47D5C53C" w:rsidR="00E36188" w:rsidRPr="00DA0EDB" w:rsidRDefault="00DA0EDB" w:rsidP="00DA0EDB">
      <w:pPr>
        <w:pStyle w:val="Heading1"/>
        <w:rPr>
          <w:sz w:val="32"/>
          <w:szCs w:val="32"/>
        </w:rPr>
      </w:pPr>
      <w:bookmarkStart w:id="12" w:name="_Toc231559880"/>
      <w:r w:rsidRPr="00DA0EDB">
        <w:rPr>
          <w:sz w:val="32"/>
          <w:szCs w:val="32"/>
        </w:rPr>
        <w:t xml:space="preserve">Our </w:t>
      </w:r>
      <w:proofErr w:type="spellStart"/>
      <w:r w:rsidRPr="00DA0EDB">
        <w:rPr>
          <w:sz w:val="32"/>
          <w:szCs w:val="32"/>
        </w:rPr>
        <w:t>Programmes</w:t>
      </w:r>
      <w:bookmarkEnd w:id="12"/>
      <w:proofErr w:type="spellEnd"/>
    </w:p>
    <w:p w14:paraId="1636CAA6" w14:textId="0BD9FF48" w:rsidR="00140413" w:rsidRPr="003C6F1D" w:rsidRDefault="00000000" w:rsidP="00DA0EDB">
      <w:pPr>
        <w:pStyle w:val="Heading2"/>
        <w:rPr>
          <w:b w:val="0"/>
          <w:bCs w:val="0"/>
          <w:color w:val="auto"/>
          <w:sz w:val="24"/>
          <w:szCs w:val="24"/>
          <w:u w:val="single"/>
        </w:rPr>
      </w:pPr>
      <w:bookmarkStart w:id="13" w:name="_Toc231559881"/>
      <w:r w:rsidRPr="003C6F1D">
        <w:rPr>
          <w:b w:val="0"/>
          <w:bCs w:val="0"/>
          <w:color w:val="auto"/>
          <w:sz w:val="24"/>
          <w:szCs w:val="24"/>
          <w:u w:val="single"/>
        </w:rPr>
        <w:t>Child Protection and Welfare Systems</w:t>
      </w:r>
      <w:bookmarkEnd w:id="13"/>
    </w:p>
    <w:p w14:paraId="4F09084A" w14:textId="77777777" w:rsidR="00140413" w:rsidRDefault="00000000" w:rsidP="00E36188">
      <w:pPr>
        <w:spacing w:after="120" w:line="259" w:lineRule="auto"/>
        <w:jc w:val="both"/>
        <w:rPr>
          <w:sz w:val="20"/>
          <w:szCs w:val="20"/>
        </w:rPr>
      </w:pPr>
      <w:r w:rsidRPr="00C85340">
        <w:rPr>
          <w:sz w:val="20"/>
          <w:szCs w:val="20"/>
        </w:rPr>
        <w:t>We work to strengthen the environments, institutions, and community structures that protect children, especially orphaned and vulnerable children and special needs youth. Our interventions include care-home mapping, needs assessment, caregiver capacity building, welfare data improvement, child-sensitive service delivery, emergency preparedness, and support for education and psychosocial wellbeing. We believe that child protection must move beyond goodwill to structured systems that are safe, responsive, documented, and accountable.</w:t>
      </w:r>
    </w:p>
    <w:p w14:paraId="3E10DE55" w14:textId="257364D1" w:rsidR="00000485" w:rsidRPr="00B14937" w:rsidRDefault="00000485" w:rsidP="00E36188">
      <w:pPr>
        <w:spacing w:after="120" w:line="259" w:lineRule="auto"/>
        <w:jc w:val="both"/>
        <w:rPr>
          <w:sz w:val="20"/>
          <w:szCs w:val="20"/>
          <w:lang w:val="en-GB"/>
        </w:rPr>
      </w:pPr>
      <w:r w:rsidRPr="00B14937">
        <w:rPr>
          <w:sz w:val="20"/>
          <w:szCs w:val="20"/>
          <w:lang w:val="en-GB"/>
        </w:rPr>
        <w:t xml:space="preserve">Examples of our work include our 2012–2013 Mapping of Children’s Homes in Lagos State, where we conducted operational mapping and structural field assessments of orphanage and care homes to identify infrastructure gaps, resource needs, caregiver requirements, and the realities of institutionalised children. We also implemented Caregiver CPR, First Aid and Emergency Training in 2013, equipping care-home staff with basic emergency response skills and supporting participating care settings with first-aid boxes. </w:t>
      </w:r>
    </w:p>
    <w:p w14:paraId="3B60C284" w14:textId="77777777" w:rsidR="00E36188" w:rsidRDefault="00E36188" w:rsidP="00E36188">
      <w:pPr>
        <w:spacing w:after="120" w:line="259" w:lineRule="auto"/>
        <w:jc w:val="both"/>
      </w:pPr>
    </w:p>
    <w:p w14:paraId="288FCB63" w14:textId="11CD9F2C" w:rsidR="00140413" w:rsidRPr="003C6F1D" w:rsidRDefault="00000000" w:rsidP="00DA0EDB">
      <w:pPr>
        <w:pStyle w:val="Heading2"/>
        <w:rPr>
          <w:b w:val="0"/>
          <w:bCs w:val="0"/>
          <w:color w:val="auto"/>
          <w:sz w:val="24"/>
          <w:szCs w:val="24"/>
          <w:u w:val="single"/>
        </w:rPr>
      </w:pPr>
      <w:bookmarkStart w:id="14" w:name="_Toc231559882"/>
      <w:r w:rsidRPr="003C6F1D">
        <w:rPr>
          <w:b w:val="0"/>
          <w:bCs w:val="0"/>
          <w:color w:val="auto"/>
          <w:sz w:val="24"/>
          <w:szCs w:val="24"/>
          <w:u w:val="single"/>
        </w:rPr>
        <w:t>Gender Equality and Social Inclusion</w:t>
      </w:r>
      <w:bookmarkEnd w:id="14"/>
    </w:p>
    <w:p w14:paraId="2F7A59E6" w14:textId="77777777" w:rsidR="00140413" w:rsidRDefault="00000000" w:rsidP="00E36188">
      <w:pPr>
        <w:spacing w:after="120" w:line="259" w:lineRule="auto"/>
        <w:jc w:val="both"/>
        <w:rPr>
          <w:sz w:val="20"/>
          <w:szCs w:val="20"/>
        </w:rPr>
      </w:pPr>
      <w:r w:rsidRPr="00C85340">
        <w:rPr>
          <w:sz w:val="20"/>
          <w:szCs w:val="20"/>
        </w:rPr>
        <w:t>We promote gender equality and social inclusion by designing interventions that reduce barriers faced by women, girls, widows, persons with disabilities, refugees, asylum seekers, and socially excluded groups. Our approach integrates advocacy, livelihood support, capacity building, dignity-based communication, and institutional sensitisation. We help stakeholders recognise exclusion as both a social and systems problem requiring deliberate action, inclusive policies, and measurable change.</w:t>
      </w:r>
    </w:p>
    <w:p w14:paraId="3B6486A1" w14:textId="697DC5E5" w:rsidR="00000485" w:rsidRPr="00B14937" w:rsidRDefault="00000485" w:rsidP="00E36188">
      <w:pPr>
        <w:spacing w:after="120" w:line="259" w:lineRule="auto"/>
        <w:jc w:val="both"/>
        <w:rPr>
          <w:sz w:val="20"/>
          <w:szCs w:val="20"/>
          <w:lang w:val="en-GB"/>
        </w:rPr>
      </w:pPr>
      <w:r w:rsidRPr="00B14937">
        <w:rPr>
          <w:sz w:val="20"/>
          <w:szCs w:val="20"/>
          <w:lang w:val="en-GB"/>
        </w:rPr>
        <w:t xml:space="preserve">Examples of our work include our Disability-Sensitive Media Training from 2013–2014, where we trained journalists and media professionals on respectful reporting, ethical storytelling, and dignity-based communication to challenge stigma against persons with disabilities. We also served as a strategic partner and facilitator for an International Conference on Disabilities from 2014–2015, supporting multi-sector dialogue around disability inclusion, education, health, livelihoods, and policy alignment in West Africa. </w:t>
      </w:r>
    </w:p>
    <w:p w14:paraId="17CDE710" w14:textId="77777777" w:rsidR="00E36188" w:rsidRDefault="00E36188" w:rsidP="00E36188">
      <w:pPr>
        <w:spacing w:after="120" w:line="259" w:lineRule="auto"/>
        <w:jc w:val="both"/>
      </w:pPr>
    </w:p>
    <w:p w14:paraId="03D7AA98" w14:textId="28DC2FF2" w:rsidR="00140413" w:rsidRPr="003C6F1D" w:rsidRDefault="00000000" w:rsidP="00DA0EDB">
      <w:pPr>
        <w:pStyle w:val="Heading2"/>
        <w:rPr>
          <w:b w:val="0"/>
          <w:bCs w:val="0"/>
          <w:color w:val="auto"/>
          <w:sz w:val="24"/>
          <w:szCs w:val="24"/>
          <w:u w:val="single"/>
        </w:rPr>
      </w:pPr>
      <w:bookmarkStart w:id="15" w:name="_Toc231559883"/>
      <w:r w:rsidRPr="003C6F1D">
        <w:rPr>
          <w:b w:val="0"/>
          <w:bCs w:val="0"/>
          <w:color w:val="auto"/>
          <w:sz w:val="24"/>
          <w:szCs w:val="24"/>
          <w:u w:val="single"/>
        </w:rPr>
        <w:t>Quality Education and Literacy Advancement</w:t>
      </w:r>
      <w:bookmarkEnd w:id="15"/>
    </w:p>
    <w:p w14:paraId="03B83B20" w14:textId="77777777" w:rsidR="00140413" w:rsidRDefault="00000000" w:rsidP="00E36188">
      <w:pPr>
        <w:spacing w:after="120" w:line="259" w:lineRule="auto"/>
        <w:jc w:val="both"/>
        <w:rPr>
          <w:sz w:val="20"/>
          <w:szCs w:val="20"/>
        </w:rPr>
      </w:pPr>
      <w:r w:rsidRPr="00C85340">
        <w:rPr>
          <w:sz w:val="20"/>
          <w:szCs w:val="20"/>
        </w:rPr>
        <w:t xml:space="preserve">We support education and literacy as essential pathways to dignity, opportunity, and long-term development. Our work includes library support, book donations, reading sessions, educator capacity building, non-formal education strengthening, classroom management training, and learning-culture development in care settings and underserved </w:t>
      </w:r>
      <w:r w:rsidRPr="00C85340">
        <w:rPr>
          <w:sz w:val="20"/>
          <w:szCs w:val="20"/>
        </w:rPr>
        <w:lastRenderedPageBreak/>
        <w:t>communities. We view literacy not only as academic development but as a foundation for confidence, imagination, employability, and social mobility.</w:t>
      </w:r>
    </w:p>
    <w:p w14:paraId="1E3D330E" w14:textId="01B49EF1" w:rsidR="00B14937" w:rsidRPr="00B14937" w:rsidRDefault="00B14937" w:rsidP="00E36188">
      <w:pPr>
        <w:spacing w:after="120" w:line="259" w:lineRule="auto"/>
        <w:jc w:val="both"/>
        <w:rPr>
          <w:sz w:val="20"/>
          <w:szCs w:val="20"/>
          <w:lang w:val="en-GB"/>
        </w:rPr>
      </w:pPr>
      <w:r w:rsidRPr="00B14937">
        <w:rPr>
          <w:sz w:val="20"/>
          <w:szCs w:val="20"/>
          <w:lang w:val="en-GB"/>
        </w:rPr>
        <w:t xml:space="preserve">Examples of our work include our Orphanage Library and Literacy Initiatives from 2016–2019, through which we supported a major library setup project at Home of God’s Grace Mission Orphanage, provided educational book donations to Agnus Dei Orphanage, and conducted reading sessions to promote long-term learning culture. In 2017, we also implemented a Train-the-Trainer Educational Workshop for grassroots instructors, non-formal educators, and care instructors, covering classroom management, child-centred teaching methods, and emotional support tracking. </w:t>
      </w:r>
    </w:p>
    <w:p w14:paraId="3B2BD4CC" w14:textId="77777777" w:rsidR="00E36188" w:rsidRDefault="00E36188" w:rsidP="00E36188">
      <w:pPr>
        <w:spacing w:after="120" w:line="259" w:lineRule="auto"/>
        <w:jc w:val="both"/>
      </w:pPr>
    </w:p>
    <w:p w14:paraId="4DC0ED0D" w14:textId="70D303E7" w:rsidR="00140413" w:rsidRPr="003C6F1D" w:rsidRDefault="00000000" w:rsidP="00DA0EDB">
      <w:pPr>
        <w:pStyle w:val="Heading2"/>
        <w:rPr>
          <w:b w:val="0"/>
          <w:bCs w:val="0"/>
          <w:color w:val="auto"/>
          <w:sz w:val="24"/>
          <w:szCs w:val="24"/>
          <w:u w:val="single"/>
        </w:rPr>
      </w:pPr>
      <w:bookmarkStart w:id="16" w:name="_Toc231559884"/>
      <w:r w:rsidRPr="003C6F1D">
        <w:rPr>
          <w:b w:val="0"/>
          <w:bCs w:val="0"/>
          <w:color w:val="auto"/>
          <w:sz w:val="24"/>
          <w:szCs w:val="24"/>
          <w:u w:val="single"/>
        </w:rPr>
        <w:t>Combating Sexual and Gender-Based Violence</w:t>
      </w:r>
      <w:bookmarkEnd w:id="16"/>
    </w:p>
    <w:p w14:paraId="7D52EEED" w14:textId="77777777" w:rsidR="00140413" w:rsidRDefault="00000000" w:rsidP="00E36188">
      <w:pPr>
        <w:spacing w:after="120" w:line="259" w:lineRule="auto"/>
        <w:jc w:val="both"/>
        <w:rPr>
          <w:sz w:val="20"/>
          <w:szCs w:val="20"/>
        </w:rPr>
      </w:pPr>
      <w:r w:rsidRPr="00C85340">
        <w:rPr>
          <w:sz w:val="20"/>
          <w:szCs w:val="20"/>
        </w:rPr>
        <w:t>We support efforts that prevent, respond to, and reduce sexual and gender-based violence through advocacy, awareness, referral strengthening, stakeholder engagement, and community education. Our approach recognises that SGBV is sustained by silence, stigma, harmful norms, weak protection systems, and limited access to support. We work with partners to promote safer communities, survivor dignity, responsible reporting, and stronger institutional response mechanisms.</w:t>
      </w:r>
    </w:p>
    <w:p w14:paraId="4ACA6A4A" w14:textId="540C137C" w:rsidR="00B14937" w:rsidRPr="00B14937" w:rsidRDefault="00B14937" w:rsidP="00E36188">
      <w:pPr>
        <w:spacing w:after="120" w:line="259" w:lineRule="auto"/>
        <w:jc w:val="both"/>
        <w:rPr>
          <w:sz w:val="20"/>
          <w:szCs w:val="20"/>
          <w:lang w:val="en-GB"/>
        </w:rPr>
      </w:pPr>
      <w:r w:rsidRPr="00B14937">
        <w:rPr>
          <w:sz w:val="20"/>
          <w:szCs w:val="20"/>
          <w:lang w:val="en-GB"/>
        </w:rPr>
        <w:t xml:space="preserve">Examples of our related work include our Disability-Sensitive Media Training, which promoted ethical, respectful, and dignity-based public communication for vulnerable groups, and our wider advocacy work aimed at changing harmful narratives affecting excluded populations. Our systems-strengthening work from 2021 to the present also supports community organisations and care structures to adopt more transparent, documented, and accountable service models, which are critical for safeguarding, reporting, and protection-focused interventions. </w:t>
      </w:r>
    </w:p>
    <w:p w14:paraId="6625ED36" w14:textId="77777777" w:rsidR="00E36188" w:rsidRDefault="00E36188" w:rsidP="00E36188">
      <w:pPr>
        <w:spacing w:after="120" w:line="259" w:lineRule="auto"/>
        <w:jc w:val="both"/>
      </w:pPr>
    </w:p>
    <w:p w14:paraId="71A4E6D1" w14:textId="1B886088" w:rsidR="00140413" w:rsidRPr="003C6F1D" w:rsidRDefault="00000000" w:rsidP="00DA0EDB">
      <w:pPr>
        <w:pStyle w:val="Heading2"/>
        <w:rPr>
          <w:b w:val="0"/>
          <w:bCs w:val="0"/>
          <w:color w:val="auto"/>
          <w:sz w:val="24"/>
          <w:szCs w:val="24"/>
          <w:u w:val="single"/>
        </w:rPr>
      </w:pPr>
      <w:bookmarkStart w:id="17" w:name="_Toc231559885"/>
      <w:r w:rsidRPr="003C6F1D">
        <w:rPr>
          <w:b w:val="0"/>
          <w:bCs w:val="0"/>
          <w:color w:val="auto"/>
          <w:sz w:val="24"/>
          <w:szCs w:val="24"/>
          <w:u w:val="single"/>
        </w:rPr>
        <w:t>Human Trafficking, Unsafe Migration and Refugee Protection</w:t>
      </w:r>
      <w:bookmarkEnd w:id="17"/>
    </w:p>
    <w:p w14:paraId="5E37CF58" w14:textId="77777777" w:rsidR="00140413" w:rsidRPr="00C85340" w:rsidRDefault="00000000" w:rsidP="00E36188">
      <w:pPr>
        <w:spacing w:after="120" w:line="259" w:lineRule="auto"/>
        <w:jc w:val="both"/>
        <w:rPr>
          <w:sz w:val="20"/>
          <w:szCs w:val="20"/>
        </w:rPr>
      </w:pPr>
      <w:r w:rsidRPr="00C85340">
        <w:rPr>
          <w:sz w:val="20"/>
          <w:szCs w:val="20"/>
        </w:rPr>
        <w:t>We address vulnerability linked to human trafficking, unsafe migration, displacement, and refugee protection by supporting awareness, protection-oriented advocacy, community sensitisation, institutional collaboration, and reintegration pathways. We recognise that migration-related vulnerability is often rooted in poverty, misinformation, conflict, exploitation, and weak support systems. Our work seeks to protect dignity, reduce risk, and connect vulnerable people with safer alternatives and support structures.</w:t>
      </w:r>
    </w:p>
    <w:p w14:paraId="13F1172E" w14:textId="77777777" w:rsidR="00B14937" w:rsidRPr="00B14937" w:rsidRDefault="00B14937" w:rsidP="00B14937">
      <w:pPr>
        <w:spacing w:after="120" w:line="259" w:lineRule="auto"/>
        <w:jc w:val="both"/>
        <w:rPr>
          <w:sz w:val="20"/>
          <w:szCs w:val="20"/>
          <w:lang w:val="en-GB"/>
        </w:rPr>
      </w:pPr>
      <w:r w:rsidRPr="00B14937">
        <w:rPr>
          <w:sz w:val="20"/>
          <w:szCs w:val="20"/>
          <w:lang w:val="en-GB"/>
        </w:rPr>
        <w:t>Through our wider LANI Group institutional capacity, we have contributed to migration and reintegration-focused work, including LANI Consulting’s engagement with the International Organization for Migration (IOM) on the MPRRSSA project, supporting the setting up of income-generating activities for returned migrants. This work reflects our practical understanding of the economic dimensions of unsafe migration and returnee reintegration. By supporting returned migrants to establish viable livelihood activities, the intervention helped strengthen self-reliance, reduce re-migration risks, and promote more dignified reintegration into communities.</w:t>
      </w:r>
    </w:p>
    <w:p w14:paraId="14F7F3E7" w14:textId="2D690938" w:rsidR="00E36188" w:rsidRPr="00B14937" w:rsidRDefault="00B14937" w:rsidP="00E36188">
      <w:pPr>
        <w:spacing w:after="120" w:line="259" w:lineRule="auto"/>
        <w:jc w:val="both"/>
        <w:rPr>
          <w:sz w:val="20"/>
          <w:szCs w:val="20"/>
          <w:lang w:val="en-GB"/>
        </w:rPr>
      </w:pPr>
      <w:r w:rsidRPr="00B14937">
        <w:rPr>
          <w:sz w:val="20"/>
          <w:szCs w:val="20"/>
          <w:lang w:val="en-GB"/>
        </w:rPr>
        <w:t xml:space="preserve">Our related systems-strengthening and process reform work from 2021 to the present also supports community-based structures to become more organised, transparent, and capable of responding to vulnerable populations through improved data collection, indicators, documentation, and service models. This strengthens our ability to support interventions that protect refugees, asylum seekers, returned migrants, and other at-risk groups through coordinated, evidence-informed, and community-responsive programming. </w:t>
      </w:r>
    </w:p>
    <w:p w14:paraId="680EFA6F" w14:textId="77777777" w:rsidR="00B14937" w:rsidRPr="00B14937" w:rsidRDefault="00B14937" w:rsidP="00E36188">
      <w:pPr>
        <w:spacing w:after="120" w:line="259" w:lineRule="auto"/>
        <w:jc w:val="both"/>
        <w:rPr>
          <w:lang w:val="en-GB"/>
        </w:rPr>
      </w:pPr>
    </w:p>
    <w:p w14:paraId="1E1A40B5" w14:textId="6F124B4C" w:rsidR="00140413" w:rsidRPr="003C6F1D" w:rsidRDefault="00000000" w:rsidP="00DA0EDB">
      <w:pPr>
        <w:pStyle w:val="Heading2"/>
        <w:rPr>
          <w:b w:val="0"/>
          <w:bCs w:val="0"/>
          <w:color w:val="auto"/>
          <w:sz w:val="24"/>
          <w:szCs w:val="24"/>
          <w:u w:val="single"/>
        </w:rPr>
      </w:pPr>
      <w:bookmarkStart w:id="18" w:name="_Toc231559886"/>
      <w:r w:rsidRPr="003C6F1D">
        <w:rPr>
          <w:b w:val="0"/>
          <w:bCs w:val="0"/>
          <w:color w:val="auto"/>
          <w:sz w:val="24"/>
          <w:szCs w:val="24"/>
          <w:u w:val="single"/>
        </w:rPr>
        <w:t>Food and Social Justice Advocacy</w:t>
      </w:r>
      <w:bookmarkEnd w:id="18"/>
    </w:p>
    <w:p w14:paraId="70311C25" w14:textId="77777777" w:rsidR="00140413" w:rsidRDefault="00000000" w:rsidP="00E36188">
      <w:pPr>
        <w:spacing w:after="120" w:line="259" w:lineRule="auto"/>
        <w:jc w:val="both"/>
        <w:rPr>
          <w:sz w:val="20"/>
          <w:szCs w:val="20"/>
        </w:rPr>
      </w:pPr>
      <w:r w:rsidRPr="00C85340">
        <w:rPr>
          <w:sz w:val="20"/>
          <w:szCs w:val="20"/>
        </w:rPr>
        <w:t>We promote food and social justice by drawing attention to the structural conditions that affect vulnerable households, including poverty, exclusion, limited access to support, and weak community safety nets. Our interventions support advocacy, household resilience, stakeholder mobilisation, and practical pathways for community welfare. We view social justice as the foundation for inclusive development because communities cannot thrive when basic needs, dignity, and access to opportunity are denied.</w:t>
      </w:r>
    </w:p>
    <w:p w14:paraId="1E152C77" w14:textId="2AF8AD47" w:rsidR="00B14937" w:rsidRPr="00B14937" w:rsidRDefault="00B14937" w:rsidP="00E36188">
      <w:pPr>
        <w:spacing w:after="120" w:line="259" w:lineRule="auto"/>
        <w:jc w:val="both"/>
        <w:rPr>
          <w:sz w:val="20"/>
          <w:szCs w:val="20"/>
          <w:lang w:val="en-GB"/>
        </w:rPr>
      </w:pPr>
      <w:r w:rsidRPr="00B14937">
        <w:rPr>
          <w:sz w:val="20"/>
          <w:szCs w:val="20"/>
          <w:lang w:val="en-GB"/>
        </w:rPr>
        <w:lastRenderedPageBreak/>
        <w:t xml:space="preserve">Examples of our related work include our participation as a founding coalition partner in the 2020 Rebuild Calabar Initiative in Cross River State, a post-crisis community recovery effort focused on multi-stakeholder coordination, local economic rebuilding, infrastructure rehabilitation, and community resilience. Our broader empowerment approach also supports vulnerable groups such as women, widows, youth, and underserved households through life skills, mentorship, and pathways toward self-reliance. </w:t>
      </w:r>
    </w:p>
    <w:p w14:paraId="540DE4DD" w14:textId="77777777" w:rsidR="00E36188" w:rsidRDefault="00E36188" w:rsidP="00E36188">
      <w:pPr>
        <w:spacing w:after="120" w:line="259" w:lineRule="auto"/>
        <w:jc w:val="both"/>
      </w:pPr>
    </w:p>
    <w:p w14:paraId="2711A0B8" w14:textId="48163076" w:rsidR="00140413" w:rsidRPr="003C6F1D" w:rsidRDefault="00000000" w:rsidP="00DA0EDB">
      <w:pPr>
        <w:pStyle w:val="Heading2"/>
        <w:rPr>
          <w:b w:val="0"/>
          <w:bCs w:val="0"/>
          <w:color w:val="auto"/>
          <w:sz w:val="24"/>
          <w:szCs w:val="24"/>
          <w:u w:val="single"/>
        </w:rPr>
      </w:pPr>
      <w:bookmarkStart w:id="19" w:name="_Toc231559887"/>
      <w:r w:rsidRPr="003C6F1D">
        <w:rPr>
          <w:b w:val="0"/>
          <w:bCs w:val="0"/>
          <w:color w:val="auto"/>
          <w:sz w:val="24"/>
          <w:szCs w:val="24"/>
          <w:u w:val="single"/>
        </w:rPr>
        <w:t>Capacity Building and Community Empowerment</w:t>
      </w:r>
      <w:bookmarkEnd w:id="19"/>
    </w:p>
    <w:p w14:paraId="6A4F6E42" w14:textId="03B7ACC4" w:rsidR="00140413" w:rsidRDefault="00000000" w:rsidP="00E36188">
      <w:pPr>
        <w:spacing w:after="120" w:line="259" w:lineRule="auto"/>
        <w:jc w:val="both"/>
        <w:rPr>
          <w:sz w:val="20"/>
          <w:szCs w:val="20"/>
        </w:rPr>
      </w:pPr>
      <w:r w:rsidRPr="00C85340">
        <w:rPr>
          <w:sz w:val="20"/>
          <w:szCs w:val="20"/>
        </w:rPr>
        <w:t xml:space="preserve">We provide capacity building that equips individuals, caregivers, educators, community structures, media actors, and institutions with the knowledge, tools, and confidence required to improve service delivery and social outcomes. Our capacity development work is practical and </w:t>
      </w:r>
      <w:r w:rsidR="00B14937" w:rsidRPr="00C85340">
        <w:rPr>
          <w:sz w:val="20"/>
          <w:szCs w:val="20"/>
        </w:rPr>
        <w:t>context specific</w:t>
      </w:r>
      <w:r w:rsidRPr="00C85340">
        <w:rPr>
          <w:sz w:val="20"/>
          <w:szCs w:val="20"/>
        </w:rPr>
        <w:t>. It includes training, mentorship, technical guidance, process support, emergency preparedness, ethical communication, programme management, and post-training follow-up where applicable.</w:t>
      </w:r>
    </w:p>
    <w:p w14:paraId="545D173E" w14:textId="340BB5B5" w:rsidR="00B14937" w:rsidRPr="00B14937" w:rsidRDefault="00B14937" w:rsidP="00E36188">
      <w:pPr>
        <w:spacing w:after="120" w:line="259" w:lineRule="auto"/>
        <w:jc w:val="both"/>
        <w:rPr>
          <w:sz w:val="20"/>
          <w:szCs w:val="20"/>
          <w:lang w:val="en-GB"/>
        </w:rPr>
      </w:pPr>
      <w:r w:rsidRPr="00B14937">
        <w:rPr>
          <w:sz w:val="20"/>
          <w:szCs w:val="20"/>
          <w:lang w:val="en-GB"/>
        </w:rPr>
        <w:t xml:space="preserve">Examples of our work include the 2013 Caregiver CPR, First Aid and Emergency Training, which improved emergency preparedness among care-home staff; the 2017 Train-the-Trainer Educational Workshop, which strengthened the capacity of grassroots instructors and care educators; and the 2020 COVID-19 Risk Communication Campaign, where we trained journalists and community communicators to support responsible public reporting, reduce misinformation, and minimise public panic during the health crisis. </w:t>
      </w:r>
    </w:p>
    <w:p w14:paraId="286C4956" w14:textId="77777777" w:rsidR="00E36188" w:rsidRDefault="00E36188" w:rsidP="00E36188">
      <w:pPr>
        <w:spacing w:after="120" w:line="259" w:lineRule="auto"/>
        <w:jc w:val="both"/>
      </w:pPr>
    </w:p>
    <w:p w14:paraId="0445DBC2" w14:textId="33CFFFAD" w:rsidR="00140413" w:rsidRPr="003C6F1D" w:rsidRDefault="00000000" w:rsidP="00DA0EDB">
      <w:pPr>
        <w:pStyle w:val="Heading2"/>
        <w:rPr>
          <w:b w:val="0"/>
          <w:bCs w:val="0"/>
          <w:color w:val="auto"/>
          <w:sz w:val="24"/>
          <w:szCs w:val="24"/>
          <w:u w:val="single"/>
        </w:rPr>
      </w:pPr>
      <w:bookmarkStart w:id="20" w:name="_Toc231559888"/>
      <w:r w:rsidRPr="003C6F1D">
        <w:rPr>
          <w:b w:val="0"/>
          <w:bCs w:val="0"/>
          <w:color w:val="auto"/>
          <w:sz w:val="24"/>
          <w:szCs w:val="24"/>
          <w:u w:val="single"/>
        </w:rPr>
        <w:t>Systems Strengthening and Institutional Development</w:t>
      </w:r>
      <w:bookmarkEnd w:id="20"/>
    </w:p>
    <w:p w14:paraId="070C45AC" w14:textId="77777777" w:rsidR="00140413" w:rsidRDefault="00000000" w:rsidP="00E36188">
      <w:pPr>
        <w:spacing w:after="120" w:line="259" w:lineRule="auto"/>
        <w:jc w:val="both"/>
        <w:rPr>
          <w:sz w:val="20"/>
          <w:szCs w:val="20"/>
        </w:rPr>
      </w:pPr>
      <w:r w:rsidRPr="00C85340">
        <w:rPr>
          <w:sz w:val="20"/>
          <w:szCs w:val="20"/>
        </w:rPr>
        <w:t>We strengthen systems by helping community organisations and public-facing structures move from informal, fragmented, and short-term approaches toward documented, transparent, and improvement-oriented service models. Our support includes process reform, data collection templates, impact indicators, reporting tools, governance improvement, capacity baseline reviews, accountability frameworks, and alignment with broader development priorities. We believe that sustainable impact depends on institutions that can plan, implement, measure, learn, and improve.</w:t>
      </w:r>
    </w:p>
    <w:p w14:paraId="7385757E" w14:textId="0759093C" w:rsidR="00B14937" w:rsidRPr="00B14937" w:rsidRDefault="00B14937" w:rsidP="00E36188">
      <w:pPr>
        <w:spacing w:after="120" w:line="259" w:lineRule="auto"/>
        <w:jc w:val="both"/>
        <w:rPr>
          <w:sz w:val="20"/>
          <w:szCs w:val="20"/>
          <w:lang w:val="en-GB"/>
        </w:rPr>
      </w:pPr>
      <w:r w:rsidRPr="00B14937">
        <w:rPr>
          <w:sz w:val="20"/>
          <w:szCs w:val="20"/>
          <w:lang w:val="en-GB"/>
        </w:rPr>
        <w:t xml:space="preserve">Examples of our work include our 2021–Present Systems Strengthening and Process Reform interventions, through which we have supported local care structures and community organisations to adopt more standardised, transparent, and audit-ready service models. This includes embedding data collection practices, robust indicators, and impact measurement templates. Our earlier Mapping of Children’s Homes in Lagos State also contributed to systems strengthening by generating evidence to guide more informed child welfare programming. </w:t>
      </w:r>
    </w:p>
    <w:p w14:paraId="67685F14" w14:textId="77777777" w:rsidR="00E36188" w:rsidRDefault="00E36188" w:rsidP="00E36188">
      <w:pPr>
        <w:spacing w:after="120" w:line="259" w:lineRule="auto"/>
        <w:jc w:val="both"/>
      </w:pPr>
    </w:p>
    <w:p w14:paraId="6E8EAA9C" w14:textId="77777777" w:rsidR="003C6F1D" w:rsidRDefault="003C6F1D">
      <w:pPr>
        <w:rPr>
          <w:rFonts w:asciiTheme="majorHAnsi" w:eastAsiaTheme="majorEastAsia" w:hAnsiTheme="majorHAnsi" w:cstheme="majorBidi"/>
          <w:b/>
          <w:bCs/>
          <w:color w:val="1B365D"/>
          <w:sz w:val="32"/>
          <w:szCs w:val="28"/>
        </w:rPr>
      </w:pPr>
      <w:r>
        <w:rPr>
          <w:color w:val="1B365D"/>
          <w:sz w:val="32"/>
        </w:rPr>
        <w:br w:type="page"/>
      </w:r>
    </w:p>
    <w:p w14:paraId="7CD980B1" w14:textId="4049E979" w:rsidR="00140413" w:rsidRDefault="00000000" w:rsidP="00E36188">
      <w:pPr>
        <w:pStyle w:val="Heading1"/>
        <w:spacing w:before="200" w:after="80"/>
        <w:jc w:val="both"/>
      </w:pPr>
      <w:bookmarkStart w:id="21" w:name="_Toc231559889"/>
      <w:r>
        <w:rPr>
          <w:color w:val="1B365D"/>
          <w:sz w:val="32"/>
        </w:rPr>
        <w:lastRenderedPageBreak/>
        <w:t>Our Initiatives</w:t>
      </w:r>
      <w:bookmarkEnd w:id="21"/>
    </w:p>
    <w:p w14:paraId="3F2B02C2" w14:textId="77777777" w:rsidR="00140413" w:rsidRPr="00C85340" w:rsidRDefault="00000000" w:rsidP="00E36188">
      <w:pPr>
        <w:spacing w:after="120" w:line="259" w:lineRule="auto"/>
        <w:jc w:val="both"/>
        <w:rPr>
          <w:sz w:val="20"/>
          <w:szCs w:val="20"/>
        </w:rPr>
      </w:pPr>
      <w:r w:rsidRPr="00C85340">
        <w:rPr>
          <w:sz w:val="20"/>
          <w:szCs w:val="20"/>
        </w:rPr>
        <w:t>Our programmes and initiatives are designed to respond to real social needs while building long-term community and institutional capacity. We implement both direct interventions and enabling interventions. Direct interventions provide immediate support to beneficiaries, while enabling interventions strengthen the systems, skills, narratives, and partnerships that improve long-term outcomes.</w:t>
      </w:r>
    </w:p>
    <w:p w14:paraId="70159B13" w14:textId="77777777" w:rsidR="00140413" w:rsidRPr="00C85340" w:rsidRDefault="00000000" w:rsidP="00E36188">
      <w:pPr>
        <w:pStyle w:val="ListBullet"/>
        <w:numPr>
          <w:ilvl w:val="0"/>
          <w:numId w:val="11"/>
        </w:numPr>
        <w:spacing w:after="60"/>
        <w:jc w:val="both"/>
        <w:rPr>
          <w:sz w:val="20"/>
          <w:szCs w:val="20"/>
        </w:rPr>
      </w:pPr>
      <w:r w:rsidRPr="00C85340">
        <w:rPr>
          <w:sz w:val="20"/>
          <w:szCs w:val="20"/>
        </w:rPr>
        <w:t>Child welfare mapping and care-home needs assessment</w:t>
      </w:r>
    </w:p>
    <w:p w14:paraId="07EB1680" w14:textId="77777777" w:rsidR="00140413" w:rsidRPr="00C85340" w:rsidRDefault="00000000" w:rsidP="00E36188">
      <w:pPr>
        <w:pStyle w:val="ListBullet"/>
        <w:numPr>
          <w:ilvl w:val="0"/>
          <w:numId w:val="11"/>
        </w:numPr>
        <w:spacing w:after="60"/>
        <w:jc w:val="both"/>
        <w:rPr>
          <w:sz w:val="20"/>
          <w:szCs w:val="20"/>
        </w:rPr>
      </w:pPr>
      <w:r w:rsidRPr="00C85340">
        <w:rPr>
          <w:sz w:val="20"/>
          <w:szCs w:val="20"/>
        </w:rPr>
        <w:t>Caregiver capacity development, first aid, CPR, and emergency preparedness</w:t>
      </w:r>
    </w:p>
    <w:p w14:paraId="60CAE3DF" w14:textId="77777777" w:rsidR="00140413" w:rsidRPr="00C85340" w:rsidRDefault="00000000" w:rsidP="00E36188">
      <w:pPr>
        <w:pStyle w:val="ListBullet"/>
        <w:numPr>
          <w:ilvl w:val="0"/>
          <w:numId w:val="11"/>
        </w:numPr>
        <w:spacing w:after="60"/>
        <w:jc w:val="both"/>
        <w:rPr>
          <w:sz w:val="20"/>
          <w:szCs w:val="20"/>
        </w:rPr>
      </w:pPr>
      <w:r w:rsidRPr="00C85340">
        <w:rPr>
          <w:sz w:val="20"/>
          <w:szCs w:val="20"/>
        </w:rPr>
        <w:t>Library setup, book donation, reading support, and literacy enrichment</w:t>
      </w:r>
    </w:p>
    <w:p w14:paraId="6294C4C4" w14:textId="77777777" w:rsidR="00140413" w:rsidRPr="00C85340" w:rsidRDefault="00000000" w:rsidP="00E36188">
      <w:pPr>
        <w:pStyle w:val="ListBullet"/>
        <w:numPr>
          <w:ilvl w:val="0"/>
          <w:numId w:val="11"/>
        </w:numPr>
        <w:spacing w:after="60"/>
        <w:jc w:val="both"/>
        <w:rPr>
          <w:sz w:val="20"/>
          <w:szCs w:val="20"/>
        </w:rPr>
      </w:pPr>
      <w:r w:rsidRPr="00C85340">
        <w:rPr>
          <w:sz w:val="20"/>
          <w:szCs w:val="20"/>
        </w:rPr>
        <w:t>Train-the-trainer workshops for grassroots instructors and care educators</w:t>
      </w:r>
    </w:p>
    <w:p w14:paraId="004D7C7B" w14:textId="77777777" w:rsidR="00140413" w:rsidRPr="00C85340" w:rsidRDefault="00000000" w:rsidP="00E36188">
      <w:pPr>
        <w:pStyle w:val="ListBullet"/>
        <w:numPr>
          <w:ilvl w:val="0"/>
          <w:numId w:val="11"/>
        </w:numPr>
        <w:spacing w:after="60"/>
        <w:jc w:val="both"/>
        <w:rPr>
          <w:sz w:val="20"/>
          <w:szCs w:val="20"/>
        </w:rPr>
      </w:pPr>
      <w:r w:rsidRPr="00C85340">
        <w:rPr>
          <w:sz w:val="20"/>
          <w:szCs w:val="20"/>
        </w:rPr>
        <w:t>Disability-sensitive media training and dignity-based communication advocacy</w:t>
      </w:r>
    </w:p>
    <w:p w14:paraId="37AD3607" w14:textId="77777777" w:rsidR="00140413" w:rsidRPr="00C85340" w:rsidRDefault="00000000" w:rsidP="00E36188">
      <w:pPr>
        <w:pStyle w:val="ListBullet"/>
        <w:numPr>
          <w:ilvl w:val="0"/>
          <w:numId w:val="11"/>
        </w:numPr>
        <w:spacing w:after="60"/>
        <w:jc w:val="both"/>
        <w:rPr>
          <w:sz w:val="20"/>
          <w:szCs w:val="20"/>
        </w:rPr>
      </w:pPr>
      <w:r w:rsidRPr="00C85340">
        <w:rPr>
          <w:sz w:val="20"/>
          <w:szCs w:val="20"/>
        </w:rPr>
        <w:t>Public health risk communication and misinformation reduction initiatives</w:t>
      </w:r>
    </w:p>
    <w:p w14:paraId="0AFE7EFE" w14:textId="77777777" w:rsidR="00140413" w:rsidRPr="00C85340" w:rsidRDefault="00000000" w:rsidP="00E36188">
      <w:pPr>
        <w:pStyle w:val="ListBullet"/>
        <w:numPr>
          <w:ilvl w:val="0"/>
          <w:numId w:val="11"/>
        </w:numPr>
        <w:spacing w:after="60"/>
        <w:jc w:val="both"/>
        <w:rPr>
          <w:sz w:val="20"/>
          <w:szCs w:val="20"/>
        </w:rPr>
      </w:pPr>
      <w:r w:rsidRPr="00C85340">
        <w:rPr>
          <w:sz w:val="20"/>
          <w:szCs w:val="20"/>
        </w:rPr>
        <w:t>Community recovery, rebuilding, and resilience support</w:t>
      </w:r>
    </w:p>
    <w:p w14:paraId="605A8CF8" w14:textId="77777777" w:rsidR="00140413" w:rsidRPr="00C85340" w:rsidRDefault="00000000" w:rsidP="00E36188">
      <w:pPr>
        <w:pStyle w:val="ListBullet"/>
        <w:numPr>
          <w:ilvl w:val="0"/>
          <w:numId w:val="11"/>
        </w:numPr>
        <w:spacing w:after="60"/>
        <w:jc w:val="both"/>
        <w:rPr>
          <w:sz w:val="20"/>
          <w:szCs w:val="20"/>
        </w:rPr>
      </w:pPr>
      <w:r w:rsidRPr="00C85340">
        <w:rPr>
          <w:sz w:val="20"/>
          <w:szCs w:val="20"/>
        </w:rPr>
        <w:t>Systems strengthening, process reform, and impact measurement support</w:t>
      </w:r>
    </w:p>
    <w:p w14:paraId="0CDEF6DD" w14:textId="77777777" w:rsidR="00140413" w:rsidRPr="00C85340" w:rsidRDefault="00000000" w:rsidP="00E36188">
      <w:pPr>
        <w:pStyle w:val="ListBullet"/>
        <w:numPr>
          <w:ilvl w:val="0"/>
          <w:numId w:val="11"/>
        </w:numPr>
        <w:spacing w:after="60"/>
        <w:jc w:val="both"/>
        <w:rPr>
          <w:sz w:val="20"/>
          <w:szCs w:val="20"/>
        </w:rPr>
      </w:pPr>
      <w:r w:rsidRPr="00C85340">
        <w:rPr>
          <w:sz w:val="20"/>
          <w:szCs w:val="20"/>
        </w:rPr>
        <w:t>Women, widows, and youth empowerment through life skills, mentorship, and entrepreneurship pathways</w:t>
      </w:r>
    </w:p>
    <w:p w14:paraId="60B13DEC" w14:textId="77777777" w:rsidR="00140413" w:rsidRPr="00C85340" w:rsidRDefault="00000000" w:rsidP="00E36188">
      <w:pPr>
        <w:pStyle w:val="ListBullet"/>
        <w:numPr>
          <w:ilvl w:val="0"/>
          <w:numId w:val="11"/>
        </w:numPr>
        <w:spacing w:after="60"/>
        <w:jc w:val="both"/>
        <w:rPr>
          <w:sz w:val="20"/>
          <w:szCs w:val="20"/>
        </w:rPr>
      </w:pPr>
      <w:r w:rsidRPr="00C85340">
        <w:rPr>
          <w:sz w:val="20"/>
          <w:szCs w:val="20"/>
        </w:rPr>
        <w:t>Advocacy programmes addressing social exclusion, SGBV, unsafe migration, food justice, and institutional responsiveness</w:t>
      </w:r>
    </w:p>
    <w:p w14:paraId="591B61D4" w14:textId="77777777" w:rsidR="000969AE" w:rsidRDefault="000969AE" w:rsidP="000969AE">
      <w:pPr>
        <w:pStyle w:val="ListBullet"/>
        <w:numPr>
          <w:ilvl w:val="0"/>
          <w:numId w:val="0"/>
        </w:numPr>
        <w:spacing w:after="60"/>
        <w:ind w:left="720"/>
        <w:jc w:val="both"/>
      </w:pPr>
    </w:p>
    <w:p w14:paraId="0AA16513" w14:textId="125E2896" w:rsidR="00140413" w:rsidRDefault="00000000" w:rsidP="00E36188">
      <w:pPr>
        <w:pStyle w:val="Heading1"/>
        <w:spacing w:before="200" w:after="80"/>
        <w:jc w:val="both"/>
      </w:pPr>
      <w:bookmarkStart w:id="22" w:name="_Toc231559890"/>
      <w:r>
        <w:rPr>
          <w:color w:val="1B365D"/>
          <w:sz w:val="32"/>
        </w:rPr>
        <w:t>Our Impact Model</w:t>
      </w:r>
      <w:bookmarkEnd w:id="22"/>
    </w:p>
    <w:p w14:paraId="6CAF3150" w14:textId="77777777" w:rsidR="00140413" w:rsidRPr="00C85340" w:rsidRDefault="00000000" w:rsidP="00E36188">
      <w:pPr>
        <w:spacing w:after="120" w:line="259" w:lineRule="auto"/>
        <w:jc w:val="both"/>
        <w:rPr>
          <w:sz w:val="20"/>
          <w:szCs w:val="20"/>
        </w:rPr>
      </w:pPr>
      <w:r w:rsidRPr="00C85340">
        <w:rPr>
          <w:sz w:val="20"/>
          <w:szCs w:val="20"/>
        </w:rPr>
        <w:t>Our impact model is built around practical delivery, evidence-informed planning, stakeholder collaboration, and sustainability. We start by listening to communities and identifying real needs. We then design targeted interventions that respond to those needs, mobilise partners, implement with accountability, measure progress, and support local ownership.</w:t>
      </w:r>
    </w:p>
    <w:p w14:paraId="1803B8BC" w14:textId="77777777" w:rsidR="00140413" w:rsidRPr="00C85340" w:rsidRDefault="00000000" w:rsidP="000969AE">
      <w:pPr>
        <w:pStyle w:val="ListNumber"/>
        <w:numPr>
          <w:ilvl w:val="0"/>
          <w:numId w:val="12"/>
        </w:numPr>
        <w:spacing w:after="60"/>
        <w:jc w:val="both"/>
        <w:rPr>
          <w:sz w:val="20"/>
          <w:szCs w:val="20"/>
        </w:rPr>
      </w:pPr>
      <w:r w:rsidRPr="00C85340">
        <w:rPr>
          <w:sz w:val="20"/>
          <w:szCs w:val="20"/>
        </w:rPr>
        <w:t>Community needs identification and context assessment</w:t>
      </w:r>
    </w:p>
    <w:p w14:paraId="61D2C2B6" w14:textId="77777777" w:rsidR="00140413" w:rsidRPr="00C85340" w:rsidRDefault="00000000" w:rsidP="000969AE">
      <w:pPr>
        <w:pStyle w:val="ListNumber"/>
        <w:numPr>
          <w:ilvl w:val="0"/>
          <w:numId w:val="12"/>
        </w:numPr>
        <w:spacing w:after="60"/>
        <w:jc w:val="both"/>
        <w:rPr>
          <w:sz w:val="20"/>
          <w:szCs w:val="20"/>
        </w:rPr>
      </w:pPr>
      <w:r w:rsidRPr="00C85340">
        <w:rPr>
          <w:sz w:val="20"/>
          <w:szCs w:val="20"/>
        </w:rPr>
        <w:t>Evidence-informed intervention design and prioritisation</w:t>
      </w:r>
    </w:p>
    <w:p w14:paraId="6D84A5B8" w14:textId="77777777" w:rsidR="00140413" w:rsidRPr="00C85340" w:rsidRDefault="00000000" w:rsidP="000969AE">
      <w:pPr>
        <w:pStyle w:val="ListNumber"/>
        <w:numPr>
          <w:ilvl w:val="0"/>
          <w:numId w:val="12"/>
        </w:numPr>
        <w:spacing w:after="60"/>
        <w:jc w:val="both"/>
        <w:rPr>
          <w:sz w:val="20"/>
          <w:szCs w:val="20"/>
        </w:rPr>
      </w:pPr>
      <w:r w:rsidRPr="00C85340">
        <w:rPr>
          <w:sz w:val="20"/>
          <w:szCs w:val="20"/>
        </w:rPr>
        <w:t>Direct service delivery to vulnerable people and institutions</w:t>
      </w:r>
    </w:p>
    <w:p w14:paraId="14D66960" w14:textId="77777777" w:rsidR="00140413" w:rsidRPr="00C85340" w:rsidRDefault="00000000" w:rsidP="000969AE">
      <w:pPr>
        <w:pStyle w:val="ListNumber"/>
        <w:numPr>
          <w:ilvl w:val="0"/>
          <w:numId w:val="12"/>
        </w:numPr>
        <w:spacing w:after="60"/>
        <w:jc w:val="both"/>
        <w:rPr>
          <w:sz w:val="20"/>
          <w:szCs w:val="20"/>
        </w:rPr>
      </w:pPr>
      <w:r w:rsidRPr="00C85340">
        <w:rPr>
          <w:sz w:val="20"/>
          <w:szCs w:val="20"/>
        </w:rPr>
        <w:t>Capacity development for individuals, caregivers, educators, community actors, and organisations</w:t>
      </w:r>
    </w:p>
    <w:p w14:paraId="00954026" w14:textId="77777777" w:rsidR="00140413" w:rsidRPr="00C85340" w:rsidRDefault="00000000" w:rsidP="000969AE">
      <w:pPr>
        <w:pStyle w:val="ListNumber"/>
        <w:numPr>
          <w:ilvl w:val="0"/>
          <w:numId w:val="12"/>
        </w:numPr>
        <w:spacing w:after="60"/>
        <w:jc w:val="both"/>
        <w:rPr>
          <w:sz w:val="20"/>
          <w:szCs w:val="20"/>
        </w:rPr>
      </w:pPr>
      <w:r w:rsidRPr="00C85340">
        <w:rPr>
          <w:sz w:val="20"/>
          <w:szCs w:val="20"/>
        </w:rPr>
        <w:t>Advocacy and stakeholder engagement to shift narratives and strengthen response systems</w:t>
      </w:r>
    </w:p>
    <w:p w14:paraId="78CAB516" w14:textId="77777777" w:rsidR="00140413" w:rsidRPr="00C85340" w:rsidRDefault="00000000" w:rsidP="000969AE">
      <w:pPr>
        <w:pStyle w:val="ListNumber"/>
        <w:numPr>
          <w:ilvl w:val="0"/>
          <w:numId w:val="12"/>
        </w:numPr>
        <w:spacing w:after="60"/>
        <w:jc w:val="both"/>
        <w:rPr>
          <w:sz w:val="20"/>
          <w:szCs w:val="20"/>
        </w:rPr>
      </w:pPr>
      <w:r w:rsidRPr="00C85340">
        <w:rPr>
          <w:sz w:val="20"/>
          <w:szCs w:val="20"/>
        </w:rPr>
        <w:t>Institutional strengthening through process improvement, data tools, reporting systems, and accountability structures</w:t>
      </w:r>
    </w:p>
    <w:p w14:paraId="1392118B" w14:textId="77777777" w:rsidR="00140413" w:rsidRPr="00C85340" w:rsidRDefault="00000000" w:rsidP="000969AE">
      <w:pPr>
        <w:pStyle w:val="ListNumber"/>
        <w:numPr>
          <w:ilvl w:val="0"/>
          <w:numId w:val="12"/>
        </w:numPr>
        <w:spacing w:after="60"/>
        <w:jc w:val="both"/>
        <w:rPr>
          <w:sz w:val="20"/>
          <w:szCs w:val="20"/>
        </w:rPr>
      </w:pPr>
      <w:r w:rsidRPr="00C85340">
        <w:rPr>
          <w:sz w:val="20"/>
          <w:szCs w:val="20"/>
        </w:rPr>
        <w:t>Monitoring, evaluation, learning, and reporting to capture progress and improve future programmes</w:t>
      </w:r>
    </w:p>
    <w:p w14:paraId="65B7CCF2" w14:textId="77777777" w:rsidR="00140413" w:rsidRPr="00C85340" w:rsidRDefault="00000000" w:rsidP="000969AE">
      <w:pPr>
        <w:pStyle w:val="ListNumber"/>
        <w:numPr>
          <w:ilvl w:val="0"/>
          <w:numId w:val="12"/>
        </w:numPr>
        <w:spacing w:after="60"/>
        <w:jc w:val="both"/>
        <w:rPr>
          <w:sz w:val="20"/>
          <w:szCs w:val="20"/>
        </w:rPr>
      </w:pPr>
      <w:r w:rsidRPr="00C85340">
        <w:rPr>
          <w:sz w:val="20"/>
          <w:szCs w:val="20"/>
        </w:rPr>
        <w:t>Sustainability planning and community ownership to preserve outcomes beyond individual projects</w:t>
      </w:r>
    </w:p>
    <w:p w14:paraId="414913B7" w14:textId="77777777" w:rsidR="000969AE" w:rsidRDefault="000969AE" w:rsidP="000969AE">
      <w:pPr>
        <w:pStyle w:val="ListNumber"/>
        <w:numPr>
          <w:ilvl w:val="0"/>
          <w:numId w:val="0"/>
        </w:numPr>
        <w:spacing w:after="60"/>
        <w:ind w:left="360" w:hanging="360"/>
        <w:jc w:val="both"/>
      </w:pPr>
    </w:p>
    <w:p w14:paraId="573E5CBE" w14:textId="45FEEC1F" w:rsidR="00140413" w:rsidRDefault="00000000" w:rsidP="00E36188">
      <w:pPr>
        <w:pStyle w:val="Heading1"/>
        <w:spacing w:before="200" w:after="80"/>
        <w:jc w:val="both"/>
      </w:pPr>
      <w:bookmarkStart w:id="23" w:name="_Toc231559891"/>
      <w:r>
        <w:rPr>
          <w:color w:val="1B365D"/>
          <w:sz w:val="32"/>
        </w:rPr>
        <w:t>Our Beneficiaries</w:t>
      </w:r>
      <w:bookmarkEnd w:id="23"/>
    </w:p>
    <w:p w14:paraId="0E78D665" w14:textId="77777777" w:rsidR="00140413" w:rsidRPr="00C85340" w:rsidRDefault="00000000" w:rsidP="00E36188">
      <w:pPr>
        <w:spacing w:after="120" w:line="259" w:lineRule="auto"/>
        <w:jc w:val="both"/>
        <w:rPr>
          <w:sz w:val="20"/>
          <w:szCs w:val="20"/>
        </w:rPr>
      </w:pPr>
      <w:r w:rsidRPr="00C85340">
        <w:rPr>
          <w:sz w:val="20"/>
          <w:szCs w:val="20"/>
        </w:rPr>
        <w:t>We serve people and institutions whose wellbeing, safety, opportunity, or service capacity is affected by poverty, social exclusion, weak systems, displacement, disability, gender inequality, educational disadvantage, and institutional under-resourcing. Our beneficiary groups include:</w:t>
      </w:r>
    </w:p>
    <w:p w14:paraId="4CC58D59" w14:textId="77777777" w:rsidR="00140413" w:rsidRPr="00C85340" w:rsidRDefault="00000000" w:rsidP="000969AE">
      <w:pPr>
        <w:pStyle w:val="ListBullet"/>
        <w:numPr>
          <w:ilvl w:val="0"/>
          <w:numId w:val="13"/>
        </w:numPr>
        <w:spacing w:after="60"/>
        <w:jc w:val="both"/>
        <w:rPr>
          <w:sz w:val="20"/>
          <w:szCs w:val="20"/>
        </w:rPr>
      </w:pPr>
      <w:r w:rsidRPr="00C85340">
        <w:rPr>
          <w:sz w:val="20"/>
          <w:szCs w:val="20"/>
        </w:rPr>
        <w:t>Women</w:t>
      </w:r>
    </w:p>
    <w:p w14:paraId="51CC7310" w14:textId="77777777" w:rsidR="00140413" w:rsidRPr="00C85340" w:rsidRDefault="00000000" w:rsidP="000969AE">
      <w:pPr>
        <w:pStyle w:val="ListBullet"/>
        <w:numPr>
          <w:ilvl w:val="0"/>
          <w:numId w:val="13"/>
        </w:numPr>
        <w:spacing w:after="60"/>
        <w:jc w:val="both"/>
        <w:rPr>
          <w:sz w:val="20"/>
          <w:szCs w:val="20"/>
        </w:rPr>
      </w:pPr>
      <w:r w:rsidRPr="00C85340">
        <w:rPr>
          <w:sz w:val="20"/>
          <w:szCs w:val="20"/>
        </w:rPr>
        <w:t>Children</w:t>
      </w:r>
    </w:p>
    <w:p w14:paraId="2B66FD96" w14:textId="77777777" w:rsidR="00140413" w:rsidRPr="00C85340" w:rsidRDefault="00000000" w:rsidP="000969AE">
      <w:pPr>
        <w:pStyle w:val="ListBullet"/>
        <w:numPr>
          <w:ilvl w:val="0"/>
          <w:numId w:val="13"/>
        </w:numPr>
        <w:spacing w:after="60"/>
        <w:jc w:val="both"/>
        <w:rPr>
          <w:sz w:val="20"/>
          <w:szCs w:val="20"/>
        </w:rPr>
      </w:pPr>
      <w:r w:rsidRPr="00C85340">
        <w:rPr>
          <w:sz w:val="20"/>
          <w:szCs w:val="20"/>
        </w:rPr>
        <w:t>Orphaned and vulnerable children</w:t>
      </w:r>
    </w:p>
    <w:p w14:paraId="291B35FD" w14:textId="77777777" w:rsidR="00140413" w:rsidRPr="00C85340" w:rsidRDefault="00000000" w:rsidP="000969AE">
      <w:pPr>
        <w:pStyle w:val="ListBullet"/>
        <w:numPr>
          <w:ilvl w:val="0"/>
          <w:numId w:val="13"/>
        </w:numPr>
        <w:spacing w:after="60"/>
        <w:jc w:val="both"/>
        <w:rPr>
          <w:sz w:val="20"/>
          <w:szCs w:val="20"/>
        </w:rPr>
      </w:pPr>
      <w:proofErr w:type="gramStart"/>
      <w:r w:rsidRPr="00C85340">
        <w:rPr>
          <w:sz w:val="20"/>
          <w:szCs w:val="20"/>
        </w:rPr>
        <w:t>Persons</w:t>
      </w:r>
      <w:proofErr w:type="gramEnd"/>
      <w:r w:rsidRPr="00C85340">
        <w:rPr>
          <w:sz w:val="20"/>
          <w:szCs w:val="20"/>
        </w:rPr>
        <w:t xml:space="preserve"> with disabilities</w:t>
      </w:r>
    </w:p>
    <w:p w14:paraId="13F3043A" w14:textId="77777777" w:rsidR="00140413" w:rsidRPr="00C85340" w:rsidRDefault="00000000" w:rsidP="000969AE">
      <w:pPr>
        <w:pStyle w:val="ListBullet"/>
        <w:numPr>
          <w:ilvl w:val="0"/>
          <w:numId w:val="13"/>
        </w:numPr>
        <w:spacing w:after="60"/>
        <w:jc w:val="both"/>
        <w:rPr>
          <w:sz w:val="20"/>
          <w:szCs w:val="20"/>
        </w:rPr>
      </w:pPr>
      <w:r w:rsidRPr="00C85340">
        <w:rPr>
          <w:sz w:val="20"/>
          <w:szCs w:val="20"/>
        </w:rPr>
        <w:t>Refugees and asylum seekers</w:t>
      </w:r>
    </w:p>
    <w:p w14:paraId="6CF5EC53" w14:textId="77777777" w:rsidR="00140413" w:rsidRPr="00C85340" w:rsidRDefault="00000000" w:rsidP="000969AE">
      <w:pPr>
        <w:pStyle w:val="ListBullet"/>
        <w:numPr>
          <w:ilvl w:val="0"/>
          <w:numId w:val="13"/>
        </w:numPr>
        <w:spacing w:after="60"/>
        <w:jc w:val="both"/>
        <w:rPr>
          <w:sz w:val="20"/>
          <w:szCs w:val="20"/>
        </w:rPr>
      </w:pPr>
      <w:r w:rsidRPr="00C85340">
        <w:rPr>
          <w:sz w:val="20"/>
          <w:szCs w:val="20"/>
        </w:rPr>
        <w:t>Widows</w:t>
      </w:r>
    </w:p>
    <w:p w14:paraId="31782264" w14:textId="77777777" w:rsidR="00140413" w:rsidRPr="00C85340" w:rsidRDefault="00000000" w:rsidP="000969AE">
      <w:pPr>
        <w:pStyle w:val="ListBullet"/>
        <w:numPr>
          <w:ilvl w:val="0"/>
          <w:numId w:val="13"/>
        </w:numPr>
        <w:spacing w:after="60"/>
        <w:jc w:val="both"/>
        <w:rPr>
          <w:sz w:val="20"/>
          <w:szCs w:val="20"/>
        </w:rPr>
      </w:pPr>
      <w:r w:rsidRPr="00C85340">
        <w:rPr>
          <w:sz w:val="20"/>
          <w:szCs w:val="20"/>
        </w:rPr>
        <w:t>Youth</w:t>
      </w:r>
    </w:p>
    <w:p w14:paraId="68CC2214" w14:textId="77777777" w:rsidR="00140413" w:rsidRPr="00C85340" w:rsidRDefault="00000000" w:rsidP="000969AE">
      <w:pPr>
        <w:pStyle w:val="ListBullet"/>
        <w:numPr>
          <w:ilvl w:val="0"/>
          <w:numId w:val="13"/>
        </w:numPr>
        <w:spacing w:after="60"/>
        <w:jc w:val="both"/>
        <w:rPr>
          <w:sz w:val="20"/>
          <w:szCs w:val="20"/>
        </w:rPr>
      </w:pPr>
      <w:r w:rsidRPr="00C85340">
        <w:rPr>
          <w:sz w:val="20"/>
          <w:szCs w:val="20"/>
        </w:rPr>
        <w:t>Caregivers</w:t>
      </w:r>
    </w:p>
    <w:p w14:paraId="7A444B9A" w14:textId="77777777" w:rsidR="00140413" w:rsidRPr="00C85340" w:rsidRDefault="00000000" w:rsidP="000969AE">
      <w:pPr>
        <w:pStyle w:val="ListBullet"/>
        <w:numPr>
          <w:ilvl w:val="0"/>
          <w:numId w:val="13"/>
        </w:numPr>
        <w:spacing w:after="60"/>
        <w:jc w:val="both"/>
        <w:rPr>
          <w:sz w:val="20"/>
          <w:szCs w:val="20"/>
        </w:rPr>
      </w:pPr>
      <w:r w:rsidRPr="00C85340">
        <w:rPr>
          <w:sz w:val="20"/>
          <w:szCs w:val="20"/>
        </w:rPr>
        <w:lastRenderedPageBreak/>
        <w:t>Grassroots educators</w:t>
      </w:r>
    </w:p>
    <w:p w14:paraId="29155A31" w14:textId="77777777" w:rsidR="00140413" w:rsidRPr="00C85340" w:rsidRDefault="00000000" w:rsidP="000969AE">
      <w:pPr>
        <w:pStyle w:val="ListBullet"/>
        <w:numPr>
          <w:ilvl w:val="0"/>
          <w:numId w:val="13"/>
        </w:numPr>
        <w:spacing w:after="60"/>
        <w:jc w:val="both"/>
        <w:rPr>
          <w:sz w:val="20"/>
          <w:szCs w:val="20"/>
        </w:rPr>
      </w:pPr>
      <w:r w:rsidRPr="00C85340">
        <w:rPr>
          <w:sz w:val="20"/>
          <w:szCs w:val="20"/>
        </w:rPr>
        <w:t>Community-based organisations</w:t>
      </w:r>
    </w:p>
    <w:p w14:paraId="3331DE65" w14:textId="77777777" w:rsidR="00140413" w:rsidRPr="00C85340" w:rsidRDefault="00000000" w:rsidP="000969AE">
      <w:pPr>
        <w:pStyle w:val="ListBullet"/>
        <w:numPr>
          <w:ilvl w:val="0"/>
          <w:numId w:val="13"/>
        </w:numPr>
        <w:spacing w:after="60"/>
        <w:jc w:val="both"/>
        <w:rPr>
          <w:sz w:val="20"/>
          <w:szCs w:val="20"/>
        </w:rPr>
      </w:pPr>
      <w:r w:rsidRPr="00C85340">
        <w:rPr>
          <w:sz w:val="20"/>
          <w:szCs w:val="20"/>
        </w:rPr>
        <w:t>Vulnerable households and underserved communities</w:t>
      </w:r>
    </w:p>
    <w:p w14:paraId="1B2DA54E" w14:textId="77777777" w:rsidR="00140413" w:rsidRPr="00C85340" w:rsidRDefault="00000000" w:rsidP="000969AE">
      <w:pPr>
        <w:pStyle w:val="ListBullet"/>
        <w:numPr>
          <w:ilvl w:val="0"/>
          <w:numId w:val="13"/>
        </w:numPr>
        <w:spacing w:after="60"/>
        <w:jc w:val="both"/>
        <w:rPr>
          <w:sz w:val="20"/>
          <w:szCs w:val="20"/>
        </w:rPr>
      </w:pPr>
      <w:r w:rsidRPr="00C85340">
        <w:rPr>
          <w:sz w:val="20"/>
          <w:szCs w:val="20"/>
        </w:rPr>
        <w:t>Care homes and public-facing support institutions</w:t>
      </w:r>
    </w:p>
    <w:p w14:paraId="3CB75F16" w14:textId="77777777" w:rsidR="000969AE" w:rsidRDefault="000969AE" w:rsidP="000969AE">
      <w:pPr>
        <w:pStyle w:val="ListBullet"/>
        <w:numPr>
          <w:ilvl w:val="0"/>
          <w:numId w:val="0"/>
        </w:numPr>
        <w:spacing w:after="60"/>
        <w:ind w:left="360" w:hanging="360"/>
        <w:jc w:val="both"/>
      </w:pPr>
    </w:p>
    <w:p w14:paraId="412B684B" w14:textId="52388C67" w:rsidR="00140413" w:rsidRDefault="00000000" w:rsidP="00E36188">
      <w:pPr>
        <w:pStyle w:val="Heading1"/>
        <w:spacing w:before="200" w:after="80"/>
        <w:jc w:val="both"/>
      </w:pPr>
      <w:bookmarkStart w:id="24" w:name="_Toc231559892"/>
      <w:r>
        <w:rPr>
          <w:color w:val="1B365D"/>
          <w:sz w:val="32"/>
        </w:rPr>
        <w:t>Our Experience and Past Performance</w:t>
      </w:r>
      <w:bookmarkEnd w:id="24"/>
    </w:p>
    <w:p w14:paraId="394CDF9C" w14:textId="77777777" w:rsidR="00140413" w:rsidRPr="00C85340" w:rsidRDefault="00000000" w:rsidP="00E36188">
      <w:pPr>
        <w:spacing w:after="120" w:line="259" w:lineRule="auto"/>
        <w:jc w:val="both"/>
        <w:rPr>
          <w:sz w:val="20"/>
          <w:szCs w:val="20"/>
        </w:rPr>
      </w:pPr>
      <w:r w:rsidRPr="00C85340">
        <w:rPr>
          <w:sz w:val="20"/>
          <w:szCs w:val="20"/>
        </w:rPr>
        <w:t>Our institutional experience demonstrates our long-standing commitment to social protection, education, inclusion, public communication, emergency response, and systems strengthening. The following register presents key interventions implemented from 2012 to the present.</w:t>
      </w:r>
    </w:p>
    <w:tbl>
      <w:tblPr>
        <w:tblStyle w:val="GridTable1Light"/>
        <w:tblW w:w="0" w:type="auto"/>
        <w:tblLook w:val="04A0" w:firstRow="1" w:lastRow="0" w:firstColumn="1" w:lastColumn="0" w:noHBand="0" w:noVBand="1"/>
      </w:tblPr>
      <w:tblGrid>
        <w:gridCol w:w="1170"/>
        <w:gridCol w:w="1710"/>
        <w:gridCol w:w="5760"/>
        <w:gridCol w:w="1440"/>
      </w:tblGrid>
      <w:tr w:rsidR="00140413" w14:paraId="0F1D5898" w14:textId="77777777" w:rsidTr="00C853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552B3FC2" w14:textId="77777777" w:rsidR="00140413" w:rsidRDefault="00000000" w:rsidP="000969AE">
            <w:r>
              <w:rPr>
                <w:color w:val="FFFFFF"/>
                <w:sz w:val="17"/>
              </w:rPr>
              <w:t>Period</w:t>
            </w:r>
          </w:p>
        </w:tc>
        <w:tc>
          <w:tcPr>
            <w:tcW w:w="1710" w:type="dxa"/>
          </w:tcPr>
          <w:p w14:paraId="7739D861" w14:textId="77777777" w:rsidR="00140413" w:rsidRDefault="00000000" w:rsidP="000969AE">
            <w:pPr>
              <w:cnfStyle w:val="100000000000" w:firstRow="1" w:lastRow="0" w:firstColumn="0" w:lastColumn="0" w:oddVBand="0" w:evenVBand="0" w:oddHBand="0" w:evenHBand="0" w:firstRowFirstColumn="0" w:firstRowLastColumn="0" w:lastRowFirstColumn="0" w:lastRowLastColumn="0"/>
            </w:pPr>
            <w:r>
              <w:rPr>
                <w:color w:val="FFFFFF"/>
                <w:sz w:val="17"/>
              </w:rPr>
              <w:t>Project</w:t>
            </w:r>
          </w:p>
        </w:tc>
        <w:tc>
          <w:tcPr>
            <w:tcW w:w="5760" w:type="dxa"/>
          </w:tcPr>
          <w:p w14:paraId="012EF874" w14:textId="77777777" w:rsidR="00140413" w:rsidRDefault="00000000" w:rsidP="000969AE">
            <w:pPr>
              <w:cnfStyle w:val="100000000000" w:firstRow="1" w:lastRow="0" w:firstColumn="0" w:lastColumn="0" w:oddVBand="0" w:evenVBand="0" w:oddHBand="0" w:evenHBand="0" w:firstRowFirstColumn="0" w:firstRowLastColumn="0" w:lastRowFirstColumn="0" w:lastRowLastColumn="0"/>
            </w:pPr>
            <w:r>
              <w:rPr>
                <w:color w:val="FFFFFF"/>
                <w:sz w:val="17"/>
              </w:rPr>
              <w:t>Description of Work Done</w:t>
            </w:r>
          </w:p>
        </w:tc>
        <w:tc>
          <w:tcPr>
            <w:tcW w:w="1440" w:type="dxa"/>
          </w:tcPr>
          <w:p w14:paraId="01FE2D52" w14:textId="77777777" w:rsidR="00140413" w:rsidRDefault="00000000" w:rsidP="000969AE">
            <w:pPr>
              <w:cnfStyle w:val="100000000000" w:firstRow="1" w:lastRow="0" w:firstColumn="0" w:lastColumn="0" w:oddVBand="0" w:evenVBand="0" w:oddHBand="0" w:evenHBand="0" w:firstRowFirstColumn="0" w:firstRowLastColumn="0" w:lastRowFirstColumn="0" w:lastRowLastColumn="0"/>
            </w:pPr>
            <w:r>
              <w:rPr>
                <w:color w:val="FFFFFF"/>
                <w:sz w:val="17"/>
              </w:rPr>
              <w:t>Strategic Pillar</w:t>
            </w:r>
          </w:p>
        </w:tc>
      </w:tr>
      <w:tr w:rsidR="00140413" w14:paraId="3BCF6FC9" w14:textId="77777777" w:rsidTr="00C85340">
        <w:tc>
          <w:tcPr>
            <w:cnfStyle w:val="001000000000" w:firstRow="0" w:lastRow="0" w:firstColumn="1" w:lastColumn="0" w:oddVBand="0" w:evenVBand="0" w:oddHBand="0" w:evenHBand="0" w:firstRowFirstColumn="0" w:firstRowLastColumn="0" w:lastRowFirstColumn="0" w:lastRowLastColumn="0"/>
            <w:tcW w:w="1170" w:type="dxa"/>
          </w:tcPr>
          <w:p w14:paraId="73DC67DD" w14:textId="77777777" w:rsidR="00140413" w:rsidRDefault="00000000" w:rsidP="000969AE">
            <w:r>
              <w:rPr>
                <w:color w:val="1B365D"/>
                <w:sz w:val="16"/>
              </w:rPr>
              <w:t>2012–2013</w:t>
            </w:r>
          </w:p>
        </w:tc>
        <w:tc>
          <w:tcPr>
            <w:tcW w:w="1710" w:type="dxa"/>
          </w:tcPr>
          <w:p w14:paraId="69897405" w14:textId="77777777" w:rsidR="00140413" w:rsidRDefault="00000000" w:rsidP="000969AE">
            <w:pPr>
              <w:cnfStyle w:val="000000000000" w:firstRow="0" w:lastRow="0" w:firstColumn="0" w:lastColumn="0" w:oddVBand="0" w:evenVBand="0" w:oddHBand="0" w:evenHBand="0" w:firstRowFirstColumn="0" w:firstRowLastColumn="0" w:lastRowFirstColumn="0" w:lastRowLastColumn="0"/>
            </w:pPr>
            <w:r>
              <w:rPr>
                <w:b/>
                <w:color w:val="1B365D"/>
                <w:sz w:val="16"/>
              </w:rPr>
              <w:t>Mapping of Children’s Homes, Lagos State</w:t>
            </w:r>
          </w:p>
        </w:tc>
        <w:tc>
          <w:tcPr>
            <w:tcW w:w="5760" w:type="dxa"/>
          </w:tcPr>
          <w:p w14:paraId="5934C73F" w14:textId="77777777" w:rsidR="00140413" w:rsidRDefault="00000000" w:rsidP="000969AE">
            <w:pPr>
              <w:cnfStyle w:val="000000000000" w:firstRow="0" w:lastRow="0" w:firstColumn="0" w:lastColumn="0" w:oddVBand="0" w:evenVBand="0" w:oddHBand="0" w:evenHBand="0" w:firstRowFirstColumn="0" w:firstRowLastColumn="0" w:lastRowFirstColumn="0" w:lastRowLastColumn="0"/>
            </w:pPr>
            <w:r>
              <w:rPr>
                <w:sz w:val="16"/>
              </w:rPr>
              <w:t>We conducted comprehensive operational mapping and structural field assessment of orphanage and care homes across Lagos State. The work gathered granular data to identify infrastructure gaps, resource shortfalls, caregiver needs, and the realities of institutionalised children, helping to reduce assumption-based programming.</w:t>
            </w:r>
          </w:p>
        </w:tc>
        <w:tc>
          <w:tcPr>
            <w:tcW w:w="1440" w:type="dxa"/>
          </w:tcPr>
          <w:p w14:paraId="58CC9726" w14:textId="77777777" w:rsidR="00140413" w:rsidRDefault="00000000" w:rsidP="000969AE">
            <w:pPr>
              <w:cnfStyle w:val="000000000000" w:firstRow="0" w:lastRow="0" w:firstColumn="0" w:lastColumn="0" w:oddVBand="0" w:evenVBand="0" w:oddHBand="0" w:evenHBand="0" w:firstRowFirstColumn="0" w:firstRowLastColumn="0" w:lastRowFirstColumn="0" w:lastRowLastColumn="0"/>
            </w:pPr>
            <w:r>
              <w:rPr>
                <w:sz w:val="16"/>
              </w:rPr>
              <w:t>BELONG / Evidence &amp; Insights</w:t>
            </w:r>
          </w:p>
        </w:tc>
      </w:tr>
      <w:tr w:rsidR="00140413" w14:paraId="35A10A6C" w14:textId="77777777" w:rsidTr="00C85340">
        <w:tc>
          <w:tcPr>
            <w:cnfStyle w:val="001000000000" w:firstRow="0" w:lastRow="0" w:firstColumn="1" w:lastColumn="0" w:oddVBand="0" w:evenVBand="0" w:oddHBand="0" w:evenHBand="0" w:firstRowFirstColumn="0" w:firstRowLastColumn="0" w:lastRowFirstColumn="0" w:lastRowLastColumn="0"/>
            <w:tcW w:w="1170" w:type="dxa"/>
          </w:tcPr>
          <w:p w14:paraId="200049D6" w14:textId="77777777" w:rsidR="00140413" w:rsidRDefault="00000000" w:rsidP="000969AE">
            <w:r>
              <w:rPr>
                <w:color w:val="1B365D"/>
                <w:sz w:val="16"/>
              </w:rPr>
              <w:t>2013</w:t>
            </w:r>
          </w:p>
        </w:tc>
        <w:tc>
          <w:tcPr>
            <w:tcW w:w="1710" w:type="dxa"/>
          </w:tcPr>
          <w:p w14:paraId="461D6C16" w14:textId="77777777" w:rsidR="00140413" w:rsidRDefault="00000000" w:rsidP="000969AE">
            <w:pPr>
              <w:cnfStyle w:val="000000000000" w:firstRow="0" w:lastRow="0" w:firstColumn="0" w:lastColumn="0" w:oddVBand="0" w:evenVBand="0" w:oddHBand="0" w:evenHBand="0" w:firstRowFirstColumn="0" w:firstRowLastColumn="0" w:lastRowFirstColumn="0" w:lastRowLastColumn="0"/>
            </w:pPr>
            <w:r>
              <w:rPr>
                <w:b/>
                <w:color w:val="1B365D"/>
                <w:sz w:val="16"/>
              </w:rPr>
              <w:t>Caregiver CPR, First Aid and Emergency Training</w:t>
            </w:r>
          </w:p>
        </w:tc>
        <w:tc>
          <w:tcPr>
            <w:tcW w:w="5760" w:type="dxa"/>
          </w:tcPr>
          <w:p w14:paraId="71C85D8F" w14:textId="77777777" w:rsidR="00140413" w:rsidRDefault="00000000" w:rsidP="000969AE">
            <w:pPr>
              <w:cnfStyle w:val="000000000000" w:firstRow="0" w:lastRow="0" w:firstColumn="0" w:lastColumn="0" w:oddVBand="0" w:evenVBand="0" w:oddHBand="0" w:evenHBand="0" w:firstRowFirstColumn="0" w:firstRowLastColumn="0" w:lastRowFirstColumn="0" w:lastRowLastColumn="0"/>
            </w:pPr>
            <w:r>
              <w:rPr>
                <w:sz w:val="16"/>
              </w:rPr>
              <w:t>We designed and implemented professional training in CPR, basic first aid, and disaster preparedness for care-home staff. The intervention also included the distribution of emergency first-aid boxes across participating care settings.</w:t>
            </w:r>
          </w:p>
        </w:tc>
        <w:tc>
          <w:tcPr>
            <w:tcW w:w="1440" w:type="dxa"/>
          </w:tcPr>
          <w:p w14:paraId="2EBA216C" w14:textId="77777777" w:rsidR="00140413" w:rsidRDefault="00000000" w:rsidP="000969AE">
            <w:pPr>
              <w:cnfStyle w:val="000000000000" w:firstRow="0" w:lastRow="0" w:firstColumn="0" w:lastColumn="0" w:oddVBand="0" w:evenVBand="0" w:oddHBand="0" w:evenHBand="0" w:firstRowFirstColumn="0" w:firstRowLastColumn="0" w:lastRowFirstColumn="0" w:lastRowLastColumn="0"/>
            </w:pPr>
            <w:r>
              <w:rPr>
                <w:sz w:val="16"/>
              </w:rPr>
              <w:t>BELONG / Capacity Building</w:t>
            </w:r>
          </w:p>
        </w:tc>
      </w:tr>
      <w:tr w:rsidR="00140413" w14:paraId="0D401B10" w14:textId="77777777" w:rsidTr="00C85340">
        <w:tc>
          <w:tcPr>
            <w:cnfStyle w:val="001000000000" w:firstRow="0" w:lastRow="0" w:firstColumn="1" w:lastColumn="0" w:oddVBand="0" w:evenVBand="0" w:oddHBand="0" w:evenHBand="0" w:firstRowFirstColumn="0" w:firstRowLastColumn="0" w:lastRowFirstColumn="0" w:lastRowLastColumn="0"/>
            <w:tcW w:w="1170" w:type="dxa"/>
          </w:tcPr>
          <w:p w14:paraId="7E199112" w14:textId="77777777" w:rsidR="00140413" w:rsidRDefault="00000000" w:rsidP="000969AE">
            <w:r>
              <w:rPr>
                <w:color w:val="1B365D"/>
                <w:sz w:val="16"/>
              </w:rPr>
              <w:t>2013–2014</w:t>
            </w:r>
          </w:p>
        </w:tc>
        <w:tc>
          <w:tcPr>
            <w:tcW w:w="1710" w:type="dxa"/>
          </w:tcPr>
          <w:p w14:paraId="35DF5674" w14:textId="77777777" w:rsidR="00140413" w:rsidRDefault="00000000" w:rsidP="000969AE">
            <w:pPr>
              <w:cnfStyle w:val="000000000000" w:firstRow="0" w:lastRow="0" w:firstColumn="0" w:lastColumn="0" w:oddVBand="0" w:evenVBand="0" w:oddHBand="0" w:evenHBand="0" w:firstRowFirstColumn="0" w:firstRowLastColumn="0" w:lastRowFirstColumn="0" w:lastRowLastColumn="0"/>
            </w:pPr>
            <w:r>
              <w:rPr>
                <w:b/>
                <w:color w:val="1B365D"/>
                <w:sz w:val="16"/>
              </w:rPr>
              <w:t>Disability-Sensitive Media Training</w:t>
            </w:r>
          </w:p>
        </w:tc>
        <w:tc>
          <w:tcPr>
            <w:tcW w:w="5760" w:type="dxa"/>
          </w:tcPr>
          <w:p w14:paraId="54045DCE" w14:textId="77777777" w:rsidR="00140413" w:rsidRDefault="00000000" w:rsidP="000969AE">
            <w:pPr>
              <w:cnfStyle w:val="000000000000" w:firstRow="0" w:lastRow="0" w:firstColumn="0" w:lastColumn="0" w:oddVBand="0" w:evenVBand="0" w:oddHBand="0" w:evenHBand="0" w:firstRowFirstColumn="0" w:firstRowLastColumn="0" w:lastRowFirstColumn="0" w:lastRowLastColumn="0"/>
            </w:pPr>
            <w:r>
              <w:rPr>
                <w:sz w:val="16"/>
              </w:rPr>
              <w:t>We conducted specialised training for journalists and media professionals on disability-sensitive reporting, respectful terminology, ethical storytelling, and dignity-based public communication to challenge stigma and harmful narratives.</w:t>
            </w:r>
          </w:p>
        </w:tc>
        <w:tc>
          <w:tcPr>
            <w:tcW w:w="1440" w:type="dxa"/>
          </w:tcPr>
          <w:p w14:paraId="468F947B" w14:textId="77777777" w:rsidR="00140413" w:rsidRDefault="00000000" w:rsidP="000969AE">
            <w:pPr>
              <w:cnfStyle w:val="000000000000" w:firstRow="0" w:lastRow="0" w:firstColumn="0" w:lastColumn="0" w:oddVBand="0" w:evenVBand="0" w:oddHBand="0" w:evenHBand="0" w:firstRowFirstColumn="0" w:firstRowLastColumn="0" w:lastRowFirstColumn="0" w:lastRowLastColumn="0"/>
            </w:pPr>
            <w:r>
              <w:rPr>
                <w:sz w:val="16"/>
              </w:rPr>
              <w:t>ENHANCE / Advocacy &amp; Media</w:t>
            </w:r>
          </w:p>
        </w:tc>
      </w:tr>
      <w:tr w:rsidR="00140413" w14:paraId="7FB312CC" w14:textId="77777777" w:rsidTr="00C85340">
        <w:tc>
          <w:tcPr>
            <w:cnfStyle w:val="001000000000" w:firstRow="0" w:lastRow="0" w:firstColumn="1" w:lastColumn="0" w:oddVBand="0" w:evenVBand="0" w:oddHBand="0" w:evenHBand="0" w:firstRowFirstColumn="0" w:firstRowLastColumn="0" w:lastRowFirstColumn="0" w:lastRowLastColumn="0"/>
            <w:tcW w:w="1170" w:type="dxa"/>
          </w:tcPr>
          <w:p w14:paraId="6F5AE942" w14:textId="77777777" w:rsidR="00140413" w:rsidRDefault="00000000" w:rsidP="000969AE">
            <w:r>
              <w:rPr>
                <w:color w:val="1B365D"/>
                <w:sz w:val="16"/>
              </w:rPr>
              <w:t>2014–2015</w:t>
            </w:r>
          </w:p>
        </w:tc>
        <w:tc>
          <w:tcPr>
            <w:tcW w:w="1710" w:type="dxa"/>
          </w:tcPr>
          <w:p w14:paraId="0DB38EE0" w14:textId="77777777" w:rsidR="00140413" w:rsidRDefault="00000000" w:rsidP="000969AE">
            <w:pPr>
              <w:cnfStyle w:val="000000000000" w:firstRow="0" w:lastRow="0" w:firstColumn="0" w:lastColumn="0" w:oddVBand="0" w:evenVBand="0" w:oddHBand="0" w:evenHBand="0" w:firstRowFirstColumn="0" w:firstRowLastColumn="0" w:lastRowFirstColumn="0" w:lastRowLastColumn="0"/>
            </w:pPr>
            <w:r>
              <w:rPr>
                <w:b/>
                <w:color w:val="1B365D"/>
                <w:sz w:val="16"/>
              </w:rPr>
              <w:t>International Conference on Disabilities</w:t>
            </w:r>
          </w:p>
        </w:tc>
        <w:tc>
          <w:tcPr>
            <w:tcW w:w="5760" w:type="dxa"/>
          </w:tcPr>
          <w:p w14:paraId="3C7CF1A1" w14:textId="77777777" w:rsidR="00140413" w:rsidRDefault="00000000" w:rsidP="000969AE">
            <w:pPr>
              <w:cnfStyle w:val="000000000000" w:firstRow="0" w:lastRow="0" w:firstColumn="0" w:lastColumn="0" w:oddVBand="0" w:evenVBand="0" w:oddHBand="0" w:evenHBand="0" w:firstRowFirstColumn="0" w:firstRowLastColumn="0" w:lastRowFirstColumn="0" w:lastRowLastColumn="0"/>
            </w:pPr>
            <w:r>
              <w:rPr>
                <w:sz w:val="16"/>
              </w:rPr>
              <w:t>We served as a strategic partner and facilitator for a landmark international conference on intellectual and developmental disabilities in West Africa, supporting multi-sector engagement across education, health, livelihood, and policy conversations.</w:t>
            </w:r>
          </w:p>
        </w:tc>
        <w:tc>
          <w:tcPr>
            <w:tcW w:w="1440" w:type="dxa"/>
          </w:tcPr>
          <w:p w14:paraId="204E878E" w14:textId="77777777" w:rsidR="00140413" w:rsidRDefault="00000000" w:rsidP="000969AE">
            <w:pPr>
              <w:cnfStyle w:val="000000000000" w:firstRow="0" w:lastRow="0" w:firstColumn="0" w:lastColumn="0" w:oddVBand="0" w:evenVBand="0" w:oddHBand="0" w:evenHBand="0" w:firstRowFirstColumn="0" w:firstRowLastColumn="0" w:lastRowFirstColumn="0" w:lastRowLastColumn="0"/>
            </w:pPr>
            <w:r>
              <w:rPr>
                <w:sz w:val="16"/>
              </w:rPr>
              <w:t>ENHANCE / Strategic Alliances</w:t>
            </w:r>
          </w:p>
        </w:tc>
      </w:tr>
      <w:tr w:rsidR="00140413" w14:paraId="5154BFE9" w14:textId="77777777" w:rsidTr="00C85340">
        <w:tc>
          <w:tcPr>
            <w:cnfStyle w:val="001000000000" w:firstRow="0" w:lastRow="0" w:firstColumn="1" w:lastColumn="0" w:oddVBand="0" w:evenVBand="0" w:oddHBand="0" w:evenHBand="0" w:firstRowFirstColumn="0" w:firstRowLastColumn="0" w:lastRowFirstColumn="0" w:lastRowLastColumn="0"/>
            <w:tcW w:w="1170" w:type="dxa"/>
          </w:tcPr>
          <w:p w14:paraId="13E50F81" w14:textId="77777777" w:rsidR="00140413" w:rsidRDefault="00000000" w:rsidP="000969AE">
            <w:r>
              <w:rPr>
                <w:color w:val="1B365D"/>
                <w:sz w:val="16"/>
              </w:rPr>
              <w:t>2016–2019</w:t>
            </w:r>
          </w:p>
        </w:tc>
        <w:tc>
          <w:tcPr>
            <w:tcW w:w="1710" w:type="dxa"/>
          </w:tcPr>
          <w:p w14:paraId="559070D9" w14:textId="77777777" w:rsidR="00140413" w:rsidRDefault="00000000" w:rsidP="000969AE">
            <w:pPr>
              <w:cnfStyle w:val="000000000000" w:firstRow="0" w:lastRow="0" w:firstColumn="0" w:lastColumn="0" w:oddVBand="0" w:evenVBand="0" w:oddHBand="0" w:evenHBand="0" w:firstRowFirstColumn="0" w:firstRowLastColumn="0" w:lastRowFirstColumn="0" w:lastRowLastColumn="0"/>
            </w:pPr>
            <w:r>
              <w:rPr>
                <w:b/>
                <w:color w:val="1B365D"/>
                <w:sz w:val="16"/>
              </w:rPr>
              <w:t>Orphanage Library and Literacy Initiatives</w:t>
            </w:r>
          </w:p>
        </w:tc>
        <w:tc>
          <w:tcPr>
            <w:tcW w:w="5760" w:type="dxa"/>
          </w:tcPr>
          <w:p w14:paraId="21461C63" w14:textId="77777777" w:rsidR="00140413" w:rsidRDefault="00000000" w:rsidP="000969AE">
            <w:pPr>
              <w:cnfStyle w:val="000000000000" w:firstRow="0" w:lastRow="0" w:firstColumn="0" w:lastColumn="0" w:oddVBand="0" w:evenVBand="0" w:oddHBand="0" w:evenHBand="0" w:firstRowFirstColumn="0" w:firstRowLastColumn="0" w:lastRowFirstColumn="0" w:lastRowLastColumn="0"/>
            </w:pPr>
            <w:r>
              <w:rPr>
                <w:sz w:val="16"/>
              </w:rPr>
              <w:t>We launched education enrichment initiatives, including a major library setup project at Home of God’s Grace Mission Orphanage and book donations at Agnus Dei Orphanage. We also conducted reading sessions to support long-term learning culture.</w:t>
            </w:r>
          </w:p>
        </w:tc>
        <w:tc>
          <w:tcPr>
            <w:tcW w:w="1440" w:type="dxa"/>
          </w:tcPr>
          <w:p w14:paraId="19BBB67E" w14:textId="77777777" w:rsidR="00140413" w:rsidRDefault="00000000" w:rsidP="000969AE">
            <w:pPr>
              <w:cnfStyle w:val="000000000000" w:firstRow="0" w:lastRow="0" w:firstColumn="0" w:lastColumn="0" w:oddVBand="0" w:evenVBand="0" w:oddHBand="0" w:evenHBand="0" w:firstRowFirstColumn="0" w:firstRowLastColumn="0" w:lastRowFirstColumn="0" w:lastRowLastColumn="0"/>
            </w:pPr>
            <w:r>
              <w:rPr>
                <w:sz w:val="16"/>
              </w:rPr>
              <w:t>BELONG / EMPOWER / Quality Education</w:t>
            </w:r>
          </w:p>
        </w:tc>
      </w:tr>
      <w:tr w:rsidR="00140413" w14:paraId="3D6B2970" w14:textId="77777777" w:rsidTr="00C85340">
        <w:tc>
          <w:tcPr>
            <w:cnfStyle w:val="001000000000" w:firstRow="0" w:lastRow="0" w:firstColumn="1" w:lastColumn="0" w:oddVBand="0" w:evenVBand="0" w:oddHBand="0" w:evenHBand="0" w:firstRowFirstColumn="0" w:firstRowLastColumn="0" w:lastRowFirstColumn="0" w:lastRowLastColumn="0"/>
            <w:tcW w:w="1170" w:type="dxa"/>
          </w:tcPr>
          <w:p w14:paraId="3B533A11" w14:textId="77777777" w:rsidR="00140413" w:rsidRDefault="00000000" w:rsidP="000969AE">
            <w:r>
              <w:rPr>
                <w:color w:val="1B365D"/>
                <w:sz w:val="16"/>
              </w:rPr>
              <w:t>2017</w:t>
            </w:r>
          </w:p>
        </w:tc>
        <w:tc>
          <w:tcPr>
            <w:tcW w:w="1710" w:type="dxa"/>
          </w:tcPr>
          <w:p w14:paraId="02E771A6" w14:textId="77777777" w:rsidR="00140413" w:rsidRDefault="00000000" w:rsidP="000969AE">
            <w:pPr>
              <w:cnfStyle w:val="000000000000" w:firstRow="0" w:lastRow="0" w:firstColumn="0" w:lastColumn="0" w:oddVBand="0" w:evenVBand="0" w:oddHBand="0" w:evenHBand="0" w:firstRowFirstColumn="0" w:firstRowLastColumn="0" w:lastRowFirstColumn="0" w:lastRowLastColumn="0"/>
            </w:pPr>
            <w:r>
              <w:rPr>
                <w:b/>
                <w:color w:val="1B365D"/>
                <w:sz w:val="16"/>
              </w:rPr>
              <w:t>Train-the-Trainer Educational Workshop</w:t>
            </w:r>
          </w:p>
        </w:tc>
        <w:tc>
          <w:tcPr>
            <w:tcW w:w="5760" w:type="dxa"/>
          </w:tcPr>
          <w:p w14:paraId="03FFAE1F" w14:textId="77777777" w:rsidR="00140413" w:rsidRDefault="00000000" w:rsidP="000969AE">
            <w:pPr>
              <w:cnfStyle w:val="000000000000" w:firstRow="0" w:lastRow="0" w:firstColumn="0" w:lastColumn="0" w:oddVBand="0" w:evenVBand="0" w:oddHBand="0" w:evenHBand="0" w:firstRowFirstColumn="0" w:firstRowLastColumn="0" w:lastRowFirstColumn="0" w:lastRowLastColumn="0"/>
            </w:pPr>
            <w:r>
              <w:rPr>
                <w:sz w:val="16"/>
              </w:rPr>
              <w:t>We implemented intensive capacity-building workshops for grassroots instructors, non-formal educators, and care instructors, covering modern classroom management, child-centred teaching methodologies, and emotional support tracking models.</w:t>
            </w:r>
          </w:p>
        </w:tc>
        <w:tc>
          <w:tcPr>
            <w:tcW w:w="1440" w:type="dxa"/>
          </w:tcPr>
          <w:p w14:paraId="02C79351" w14:textId="77777777" w:rsidR="00140413" w:rsidRDefault="00000000" w:rsidP="000969AE">
            <w:pPr>
              <w:cnfStyle w:val="000000000000" w:firstRow="0" w:lastRow="0" w:firstColumn="0" w:lastColumn="0" w:oddVBand="0" w:evenVBand="0" w:oddHBand="0" w:evenHBand="0" w:firstRowFirstColumn="0" w:firstRowLastColumn="0" w:lastRowFirstColumn="0" w:lastRowLastColumn="0"/>
            </w:pPr>
            <w:r>
              <w:rPr>
                <w:sz w:val="16"/>
              </w:rPr>
              <w:t>ENHANCE / Institutional Support</w:t>
            </w:r>
          </w:p>
        </w:tc>
      </w:tr>
      <w:tr w:rsidR="00140413" w14:paraId="1BEF7E51" w14:textId="77777777" w:rsidTr="00C85340">
        <w:tc>
          <w:tcPr>
            <w:cnfStyle w:val="001000000000" w:firstRow="0" w:lastRow="0" w:firstColumn="1" w:lastColumn="0" w:oddVBand="0" w:evenVBand="0" w:oddHBand="0" w:evenHBand="0" w:firstRowFirstColumn="0" w:firstRowLastColumn="0" w:lastRowFirstColumn="0" w:lastRowLastColumn="0"/>
            <w:tcW w:w="1170" w:type="dxa"/>
          </w:tcPr>
          <w:p w14:paraId="53217FEA" w14:textId="77777777" w:rsidR="00140413" w:rsidRDefault="00000000" w:rsidP="000969AE">
            <w:r>
              <w:rPr>
                <w:color w:val="1B365D"/>
                <w:sz w:val="16"/>
              </w:rPr>
              <w:t>2020</w:t>
            </w:r>
          </w:p>
        </w:tc>
        <w:tc>
          <w:tcPr>
            <w:tcW w:w="1710" w:type="dxa"/>
          </w:tcPr>
          <w:p w14:paraId="47350FDF" w14:textId="77777777" w:rsidR="00140413" w:rsidRDefault="00000000" w:rsidP="000969AE">
            <w:pPr>
              <w:cnfStyle w:val="000000000000" w:firstRow="0" w:lastRow="0" w:firstColumn="0" w:lastColumn="0" w:oddVBand="0" w:evenVBand="0" w:oddHBand="0" w:evenHBand="0" w:firstRowFirstColumn="0" w:firstRowLastColumn="0" w:lastRowFirstColumn="0" w:lastRowLastColumn="0"/>
            </w:pPr>
            <w:r>
              <w:rPr>
                <w:b/>
                <w:color w:val="1B365D"/>
                <w:sz w:val="16"/>
              </w:rPr>
              <w:t>COVID-19 Risk Communication Campaign</w:t>
            </w:r>
          </w:p>
        </w:tc>
        <w:tc>
          <w:tcPr>
            <w:tcW w:w="5760" w:type="dxa"/>
          </w:tcPr>
          <w:p w14:paraId="59AEAC03" w14:textId="77777777" w:rsidR="00140413" w:rsidRDefault="00000000" w:rsidP="000969AE">
            <w:pPr>
              <w:cnfStyle w:val="000000000000" w:firstRow="0" w:lastRow="0" w:firstColumn="0" w:lastColumn="0" w:oddVBand="0" w:evenVBand="0" w:oddHBand="0" w:evenHBand="0" w:firstRowFirstColumn="0" w:firstRowLastColumn="0" w:lastRowFirstColumn="0" w:lastRowLastColumn="0"/>
            </w:pPr>
            <w:r>
              <w:rPr>
                <w:sz w:val="16"/>
              </w:rPr>
              <w:t>We responded to the public health crisis by deploying risk communication training frameworks for journalists and community communicators, supporting responsible reporting, reducing misinformation, and minimising panic.</w:t>
            </w:r>
          </w:p>
        </w:tc>
        <w:tc>
          <w:tcPr>
            <w:tcW w:w="1440" w:type="dxa"/>
          </w:tcPr>
          <w:p w14:paraId="1D09CC4E" w14:textId="77777777" w:rsidR="00140413" w:rsidRDefault="00000000" w:rsidP="000969AE">
            <w:pPr>
              <w:cnfStyle w:val="000000000000" w:firstRow="0" w:lastRow="0" w:firstColumn="0" w:lastColumn="0" w:oddVBand="0" w:evenVBand="0" w:oddHBand="0" w:evenHBand="0" w:firstRowFirstColumn="0" w:firstRowLastColumn="0" w:lastRowFirstColumn="0" w:lastRowLastColumn="0"/>
            </w:pPr>
            <w:r>
              <w:rPr>
                <w:sz w:val="16"/>
              </w:rPr>
              <w:t>ENHANCE / Public Health</w:t>
            </w:r>
          </w:p>
        </w:tc>
      </w:tr>
      <w:tr w:rsidR="00140413" w14:paraId="2354CE71" w14:textId="77777777" w:rsidTr="00C85340">
        <w:tc>
          <w:tcPr>
            <w:cnfStyle w:val="001000000000" w:firstRow="0" w:lastRow="0" w:firstColumn="1" w:lastColumn="0" w:oddVBand="0" w:evenVBand="0" w:oddHBand="0" w:evenHBand="0" w:firstRowFirstColumn="0" w:firstRowLastColumn="0" w:lastRowFirstColumn="0" w:lastRowLastColumn="0"/>
            <w:tcW w:w="1170" w:type="dxa"/>
          </w:tcPr>
          <w:p w14:paraId="4DCDA2D2" w14:textId="77777777" w:rsidR="00140413" w:rsidRDefault="00000000" w:rsidP="000969AE">
            <w:r>
              <w:rPr>
                <w:color w:val="1B365D"/>
                <w:sz w:val="16"/>
              </w:rPr>
              <w:t>2020</w:t>
            </w:r>
          </w:p>
        </w:tc>
        <w:tc>
          <w:tcPr>
            <w:tcW w:w="1710" w:type="dxa"/>
          </w:tcPr>
          <w:p w14:paraId="64EC315F" w14:textId="77777777" w:rsidR="00140413" w:rsidRDefault="00000000" w:rsidP="000969AE">
            <w:pPr>
              <w:cnfStyle w:val="000000000000" w:firstRow="0" w:lastRow="0" w:firstColumn="0" w:lastColumn="0" w:oddVBand="0" w:evenVBand="0" w:oddHBand="0" w:evenHBand="0" w:firstRowFirstColumn="0" w:firstRowLastColumn="0" w:lastRowFirstColumn="0" w:lastRowLastColumn="0"/>
            </w:pPr>
            <w:r>
              <w:rPr>
                <w:b/>
                <w:color w:val="1B365D"/>
                <w:sz w:val="16"/>
              </w:rPr>
              <w:t>Rebuild Calabar Initiative, Cross River State</w:t>
            </w:r>
          </w:p>
        </w:tc>
        <w:tc>
          <w:tcPr>
            <w:tcW w:w="5760" w:type="dxa"/>
          </w:tcPr>
          <w:p w14:paraId="542EF69B" w14:textId="77777777" w:rsidR="00140413" w:rsidRDefault="00000000" w:rsidP="000969AE">
            <w:pPr>
              <w:cnfStyle w:val="000000000000" w:firstRow="0" w:lastRow="0" w:firstColumn="0" w:lastColumn="0" w:oddVBand="0" w:evenVBand="0" w:oddHBand="0" w:evenHBand="0" w:firstRowFirstColumn="0" w:firstRowLastColumn="0" w:lastRowFirstColumn="0" w:lastRowLastColumn="0"/>
            </w:pPr>
            <w:r>
              <w:rPr>
                <w:sz w:val="16"/>
              </w:rPr>
              <w:t>We participated as a founding coalition partner in a post-crisis community recovery effort in Calabar, supporting coordination for local economic rebuilding, infrastructure rehabilitation, and community resilience.</w:t>
            </w:r>
          </w:p>
        </w:tc>
        <w:tc>
          <w:tcPr>
            <w:tcW w:w="1440" w:type="dxa"/>
          </w:tcPr>
          <w:p w14:paraId="28B78422" w14:textId="77777777" w:rsidR="00140413" w:rsidRDefault="00000000" w:rsidP="000969AE">
            <w:pPr>
              <w:cnfStyle w:val="000000000000" w:firstRow="0" w:lastRow="0" w:firstColumn="0" w:lastColumn="0" w:oddVBand="0" w:evenVBand="0" w:oddHBand="0" w:evenHBand="0" w:firstRowFirstColumn="0" w:firstRowLastColumn="0" w:lastRowFirstColumn="0" w:lastRowLastColumn="0"/>
            </w:pPr>
            <w:r>
              <w:rPr>
                <w:sz w:val="16"/>
              </w:rPr>
              <w:t>ENHANCE / Emergency Response</w:t>
            </w:r>
          </w:p>
        </w:tc>
      </w:tr>
      <w:tr w:rsidR="00140413" w14:paraId="2BAE3307" w14:textId="77777777" w:rsidTr="00C85340">
        <w:tc>
          <w:tcPr>
            <w:cnfStyle w:val="001000000000" w:firstRow="0" w:lastRow="0" w:firstColumn="1" w:lastColumn="0" w:oddVBand="0" w:evenVBand="0" w:oddHBand="0" w:evenHBand="0" w:firstRowFirstColumn="0" w:firstRowLastColumn="0" w:lastRowFirstColumn="0" w:lastRowLastColumn="0"/>
            <w:tcW w:w="1170" w:type="dxa"/>
          </w:tcPr>
          <w:p w14:paraId="07808079" w14:textId="77777777" w:rsidR="00140413" w:rsidRDefault="00000000" w:rsidP="000969AE">
            <w:r>
              <w:rPr>
                <w:color w:val="1B365D"/>
                <w:sz w:val="16"/>
              </w:rPr>
              <w:t>2021–Present</w:t>
            </w:r>
          </w:p>
        </w:tc>
        <w:tc>
          <w:tcPr>
            <w:tcW w:w="1710" w:type="dxa"/>
          </w:tcPr>
          <w:p w14:paraId="67CD5701" w14:textId="77777777" w:rsidR="00140413" w:rsidRDefault="00000000" w:rsidP="000969AE">
            <w:pPr>
              <w:cnfStyle w:val="000000000000" w:firstRow="0" w:lastRow="0" w:firstColumn="0" w:lastColumn="0" w:oddVBand="0" w:evenVBand="0" w:oddHBand="0" w:evenHBand="0" w:firstRowFirstColumn="0" w:firstRowLastColumn="0" w:lastRowFirstColumn="0" w:lastRowLastColumn="0"/>
            </w:pPr>
            <w:r>
              <w:rPr>
                <w:b/>
                <w:color w:val="1B365D"/>
                <w:sz w:val="16"/>
              </w:rPr>
              <w:t>Systems Strengthening and Process Reform</w:t>
            </w:r>
          </w:p>
        </w:tc>
        <w:tc>
          <w:tcPr>
            <w:tcW w:w="5760" w:type="dxa"/>
          </w:tcPr>
          <w:p w14:paraId="4B8FB248" w14:textId="77777777" w:rsidR="00140413" w:rsidRDefault="00000000" w:rsidP="000969AE">
            <w:pPr>
              <w:cnfStyle w:val="000000000000" w:firstRow="0" w:lastRow="0" w:firstColumn="0" w:lastColumn="0" w:oddVBand="0" w:evenVBand="0" w:oddHBand="0" w:evenHBand="0" w:firstRowFirstColumn="0" w:firstRowLastColumn="0" w:lastRowFirstColumn="0" w:lastRowLastColumn="0"/>
            </w:pPr>
            <w:r>
              <w:rPr>
                <w:sz w:val="16"/>
              </w:rPr>
              <w:t>We have focused on supporting informal care structures and community organisations to move toward more standardised, transparent, and audit-ready service models. This includes data collection, indicators, and impact measurement templates.</w:t>
            </w:r>
          </w:p>
        </w:tc>
        <w:tc>
          <w:tcPr>
            <w:tcW w:w="1440" w:type="dxa"/>
          </w:tcPr>
          <w:p w14:paraId="62B743BA" w14:textId="77777777" w:rsidR="00140413" w:rsidRDefault="00000000" w:rsidP="000969AE">
            <w:pPr>
              <w:cnfStyle w:val="000000000000" w:firstRow="0" w:lastRow="0" w:firstColumn="0" w:lastColumn="0" w:oddVBand="0" w:evenVBand="0" w:oddHBand="0" w:evenHBand="0" w:firstRowFirstColumn="0" w:firstRowLastColumn="0" w:lastRowFirstColumn="0" w:lastRowLastColumn="0"/>
            </w:pPr>
            <w:r>
              <w:rPr>
                <w:sz w:val="16"/>
              </w:rPr>
              <w:t>ENHANCE / Systems Reform</w:t>
            </w:r>
          </w:p>
        </w:tc>
      </w:tr>
    </w:tbl>
    <w:p w14:paraId="7E4C3FDD" w14:textId="77777777" w:rsidR="00C85340" w:rsidRDefault="00C85340" w:rsidP="00C85340"/>
    <w:p w14:paraId="12616E78" w14:textId="77777777" w:rsidR="00B14937" w:rsidRDefault="00B14937">
      <w:pPr>
        <w:rPr>
          <w:rFonts w:asciiTheme="majorHAnsi" w:eastAsiaTheme="majorEastAsia" w:hAnsiTheme="majorHAnsi" w:cstheme="majorBidi"/>
          <w:b/>
          <w:bCs/>
          <w:color w:val="1B365D"/>
          <w:sz w:val="32"/>
          <w:szCs w:val="28"/>
        </w:rPr>
      </w:pPr>
      <w:r>
        <w:rPr>
          <w:color w:val="1B365D"/>
          <w:sz w:val="32"/>
        </w:rPr>
        <w:br w:type="page"/>
      </w:r>
    </w:p>
    <w:p w14:paraId="14A599E4" w14:textId="46D471C1" w:rsidR="00140413" w:rsidRDefault="00000000" w:rsidP="00E36188">
      <w:pPr>
        <w:pStyle w:val="Heading1"/>
        <w:spacing w:before="200" w:after="80"/>
        <w:jc w:val="both"/>
      </w:pPr>
      <w:bookmarkStart w:id="25" w:name="_Toc231559894"/>
      <w:r>
        <w:rPr>
          <w:color w:val="1B365D"/>
          <w:sz w:val="32"/>
        </w:rPr>
        <w:lastRenderedPageBreak/>
        <w:t>Our Partners and Stakeholder Network</w:t>
      </w:r>
      <w:bookmarkEnd w:id="25"/>
    </w:p>
    <w:p w14:paraId="300D7447" w14:textId="77777777" w:rsidR="00140413" w:rsidRPr="00C85340" w:rsidRDefault="00000000" w:rsidP="00E36188">
      <w:pPr>
        <w:spacing w:after="120" w:line="259" w:lineRule="auto"/>
        <w:jc w:val="both"/>
        <w:rPr>
          <w:sz w:val="20"/>
          <w:szCs w:val="20"/>
        </w:rPr>
      </w:pPr>
      <w:r w:rsidRPr="00C85340">
        <w:rPr>
          <w:sz w:val="20"/>
          <w:szCs w:val="20"/>
        </w:rPr>
        <w:t>Our work depends on strategic collaboration. We partner with public institutions, social welfare actors, care homes, community structures, schools, non-formal education units, journalists, media organisations, disability advocacy groups, NGOs, private-sector actors, development partners, and multi-stakeholder coalitions. We believe that complex social problems require coordinated responses that combine resources, expertise, legitimacy, and local knowledge.</w:t>
      </w:r>
    </w:p>
    <w:p w14:paraId="0F32A754" w14:textId="77777777" w:rsidR="00140413" w:rsidRPr="00C85340" w:rsidRDefault="00000000" w:rsidP="00E36188">
      <w:pPr>
        <w:spacing w:after="120" w:line="259" w:lineRule="auto"/>
        <w:jc w:val="both"/>
        <w:rPr>
          <w:sz w:val="20"/>
          <w:szCs w:val="20"/>
        </w:rPr>
      </w:pPr>
      <w:r w:rsidRPr="00C85340">
        <w:rPr>
          <w:sz w:val="20"/>
          <w:szCs w:val="20"/>
        </w:rPr>
        <w:t xml:space="preserve">Through partnerships, we </w:t>
      </w:r>
      <w:proofErr w:type="gramStart"/>
      <w:r w:rsidRPr="00C85340">
        <w:rPr>
          <w:sz w:val="20"/>
          <w:szCs w:val="20"/>
        </w:rPr>
        <w:t>are able to</w:t>
      </w:r>
      <w:proofErr w:type="gramEnd"/>
      <w:r w:rsidRPr="00C85340">
        <w:rPr>
          <w:sz w:val="20"/>
          <w:szCs w:val="20"/>
        </w:rPr>
        <w:t xml:space="preserve"> expand reach, improve technical quality, strengthen accountability, and sustain impact. We welcome collaborations that advance child protection, education, social inclusion, livelihood development, humanitarian support, systems strengthening, advocacy, and evidence-based social programming.</w:t>
      </w:r>
    </w:p>
    <w:p w14:paraId="0688A8A3" w14:textId="0C4CA633" w:rsidR="00C85340" w:rsidRPr="00797915" w:rsidRDefault="00797915" w:rsidP="00797915">
      <w:pPr>
        <w:spacing w:after="120" w:line="259" w:lineRule="auto"/>
        <w:jc w:val="center"/>
        <w:rPr>
          <w:b/>
          <w:bCs/>
        </w:rPr>
      </w:pPr>
      <w:r w:rsidRPr="00797915">
        <w:rPr>
          <w:b/>
          <w:bCs/>
        </w:rPr>
        <w:t>(with logos of our partners)</w:t>
      </w:r>
    </w:p>
    <w:p w14:paraId="254A0BB2" w14:textId="44E0E175" w:rsidR="00140413" w:rsidRDefault="00000000" w:rsidP="00E36188">
      <w:pPr>
        <w:pStyle w:val="Heading1"/>
        <w:spacing w:before="200" w:after="80"/>
        <w:jc w:val="both"/>
      </w:pPr>
      <w:bookmarkStart w:id="26" w:name="_Toc231559895"/>
      <w:r>
        <w:rPr>
          <w:color w:val="1B365D"/>
          <w:sz w:val="32"/>
        </w:rPr>
        <w:t>Governance, Accountability and Transparency</w:t>
      </w:r>
      <w:bookmarkEnd w:id="26"/>
    </w:p>
    <w:p w14:paraId="24AF7EC3" w14:textId="77777777" w:rsidR="00140413" w:rsidRPr="00C85340" w:rsidRDefault="00000000" w:rsidP="00E36188">
      <w:pPr>
        <w:spacing w:after="120" w:line="259" w:lineRule="auto"/>
        <w:jc w:val="both"/>
        <w:rPr>
          <w:sz w:val="20"/>
          <w:szCs w:val="20"/>
        </w:rPr>
      </w:pPr>
      <w:r w:rsidRPr="00C85340">
        <w:rPr>
          <w:sz w:val="20"/>
          <w:szCs w:val="20"/>
        </w:rPr>
        <w:t>We approach governance as a foundation for trust. Our work is guided by integrity, responsible stewardship, clear documentation, ethical engagement, and transparent reporting. We recognise that donors, communities, partners, and beneficiaries deserve confidence that resources are used for their intended purpose and that interventions are implemented with discipline and accountability.</w:t>
      </w:r>
    </w:p>
    <w:p w14:paraId="7B9EC32C" w14:textId="77777777" w:rsidR="00140413" w:rsidRPr="00C85340" w:rsidRDefault="00000000" w:rsidP="00E36188">
      <w:pPr>
        <w:spacing w:after="120" w:line="259" w:lineRule="auto"/>
        <w:jc w:val="both"/>
        <w:rPr>
          <w:sz w:val="20"/>
          <w:szCs w:val="20"/>
        </w:rPr>
      </w:pPr>
      <w:r w:rsidRPr="00C85340">
        <w:rPr>
          <w:sz w:val="20"/>
          <w:szCs w:val="20"/>
        </w:rPr>
        <w:t>We promote governance practices that support financial transparency, programme documentation, risk awareness, safeguarding, stakeholder communication, and performance tracking. As we strengthen partner institutions, we also encourage audit-ready systems, process clarity, data management, and responsible reporting.</w:t>
      </w:r>
    </w:p>
    <w:p w14:paraId="56592FC0" w14:textId="77777777" w:rsidR="00C85340" w:rsidRDefault="00C85340" w:rsidP="00E36188">
      <w:pPr>
        <w:spacing w:after="120" w:line="259" w:lineRule="auto"/>
        <w:jc w:val="both"/>
      </w:pPr>
    </w:p>
    <w:p w14:paraId="14B26201" w14:textId="08129D55" w:rsidR="00140413" w:rsidRDefault="00000000" w:rsidP="00E36188">
      <w:pPr>
        <w:pStyle w:val="Heading1"/>
        <w:spacing w:before="200" w:after="80"/>
        <w:jc w:val="both"/>
      </w:pPr>
      <w:bookmarkStart w:id="27" w:name="_Toc231559896"/>
      <w:r>
        <w:rPr>
          <w:color w:val="1B365D"/>
          <w:sz w:val="32"/>
        </w:rPr>
        <w:t>Monitoring, Evaluation, Learning and Reporting</w:t>
      </w:r>
      <w:bookmarkEnd w:id="27"/>
    </w:p>
    <w:p w14:paraId="1A666CF3" w14:textId="77777777" w:rsidR="00140413" w:rsidRPr="00C85340" w:rsidRDefault="00000000" w:rsidP="00E36188">
      <w:pPr>
        <w:spacing w:after="120" w:line="259" w:lineRule="auto"/>
        <w:jc w:val="both"/>
        <w:rPr>
          <w:sz w:val="20"/>
          <w:szCs w:val="20"/>
        </w:rPr>
      </w:pPr>
      <w:r w:rsidRPr="00C85340">
        <w:rPr>
          <w:sz w:val="20"/>
          <w:szCs w:val="20"/>
        </w:rPr>
        <w:t>We use monitoring, evaluation, learning, and reporting to improve the quality and credibility of our work. Our approach focuses on identifying clear intervention goals, capturing relevant data, documenting activities, learning from implementation, and communicating outcomes to stakeholders. We seek to move beyond activity reporting toward insight-driven programme improvement.</w:t>
      </w:r>
    </w:p>
    <w:p w14:paraId="666E5CAC" w14:textId="77777777" w:rsidR="00140413" w:rsidRPr="00C85340" w:rsidRDefault="00000000" w:rsidP="00E36188">
      <w:pPr>
        <w:spacing w:after="120" w:line="259" w:lineRule="auto"/>
        <w:jc w:val="both"/>
        <w:rPr>
          <w:sz w:val="20"/>
          <w:szCs w:val="20"/>
        </w:rPr>
      </w:pPr>
      <w:r w:rsidRPr="00C85340">
        <w:rPr>
          <w:sz w:val="20"/>
          <w:szCs w:val="20"/>
        </w:rPr>
        <w:t>Our monitoring and reporting practices may include baseline assessments, beneficiary feedback, attendance records, training evaluations, resource logs, process audits, capacity baseline indexes, milestone tracking, and narrative reports. We use these tools to strengthen programme design, improve accountability, and demonstrate social value.</w:t>
      </w:r>
    </w:p>
    <w:p w14:paraId="5C1F1651" w14:textId="77777777" w:rsidR="00C85340" w:rsidRDefault="00C85340" w:rsidP="00E36188">
      <w:pPr>
        <w:spacing w:after="120" w:line="259" w:lineRule="auto"/>
        <w:jc w:val="both"/>
      </w:pPr>
    </w:p>
    <w:p w14:paraId="32E62DBE" w14:textId="65342B63" w:rsidR="00140413" w:rsidRDefault="00000000" w:rsidP="00E36188">
      <w:pPr>
        <w:pStyle w:val="Heading1"/>
        <w:spacing w:before="200" w:after="80"/>
        <w:jc w:val="both"/>
      </w:pPr>
      <w:bookmarkStart w:id="28" w:name="_Toc231559897"/>
      <w:r>
        <w:rPr>
          <w:color w:val="1B365D"/>
          <w:sz w:val="32"/>
        </w:rPr>
        <w:t>Sustainability Approach</w:t>
      </w:r>
      <w:bookmarkEnd w:id="28"/>
    </w:p>
    <w:p w14:paraId="4375A425" w14:textId="77777777" w:rsidR="00140413" w:rsidRPr="00C85340" w:rsidRDefault="00000000" w:rsidP="00E36188">
      <w:pPr>
        <w:spacing w:after="120" w:line="259" w:lineRule="auto"/>
        <w:jc w:val="both"/>
        <w:rPr>
          <w:sz w:val="20"/>
          <w:szCs w:val="20"/>
        </w:rPr>
      </w:pPr>
      <w:r w:rsidRPr="00C85340">
        <w:rPr>
          <w:sz w:val="20"/>
          <w:szCs w:val="20"/>
        </w:rPr>
        <w:t>Sustainability is central to our work. We design interventions to outlast individual projects by building local capacity, strengthening community ownership, improving institutional processes, and connecting beneficiaries to pathways for continued growth. We avoid models that create dependency without strengthening agency.</w:t>
      </w:r>
    </w:p>
    <w:p w14:paraId="1326FC48" w14:textId="77777777" w:rsidR="00140413" w:rsidRPr="00C85340" w:rsidRDefault="00000000" w:rsidP="00E36188">
      <w:pPr>
        <w:spacing w:after="120" w:line="259" w:lineRule="auto"/>
        <w:jc w:val="both"/>
        <w:rPr>
          <w:sz w:val="20"/>
          <w:szCs w:val="20"/>
        </w:rPr>
      </w:pPr>
      <w:r w:rsidRPr="00C85340">
        <w:rPr>
          <w:sz w:val="20"/>
          <w:szCs w:val="20"/>
        </w:rPr>
        <w:t>Our sustainability approach includes training local actors, improving service delivery systems, supporting documentation and data practices, embedding practical tools, strengthening partnerships, and promoting interventions that communities and institutions can continue, adapt, and scale over time.</w:t>
      </w:r>
    </w:p>
    <w:p w14:paraId="5F27BA48" w14:textId="77777777" w:rsidR="00C85340" w:rsidRDefault="00C85340" w:rsidP="00E36188">
      <w:pPr>
        <w:spacing w:after="120" w:line="259" w:lineRule="auto"/>
        <w:jc w:val="both"/>
      </w:pPr>
    </w:p>
    <w:p w14:paraId="10A775BE" w14:textId="77777777" w:rsidR="00797915" w:rsidRDefault="00797915" w:rsidP="00E36188">
      <w:pPr>
        <w:spacing w:after="120" w:line="259" w:lineRule="auto"/>
        <w:jc w:val="both"/>
      </w:pPr>
    </w:p>
    <w:p w14:paraId="6D145A78" w14:textId="77777777" w:rsidR="00797915" w:rsidRDefault="00797915" w:rsidP="00E36188">
      <w:pPr>
        <w:spacing w:after="120" w:line="259" w:lineRule="auto"/>
        <w:jc w:val="both"/>
      </w:pPr>
    </w:p>
    <w:p w14:paraId="59A90BA7" w14:textId="6EF67038" w:rsidR="00140413" w:rsidRDefault="00000000" w:rsidP="00E36188">
      <w:pPr>
        <w:pStyle w:val="Heading1"/>
        <w:spacing w:before="200" w:after="80"/>
        <w:jc w:val="both"/>
      </w:pPr>
      <w:bookmarkStart w:id="29" w:name="_Toc231559898"/>
      <w:r>
        <w:rPr>
          <w:color w:val="1B365D"/>
          <w:sz w:val="32"/>
        </w:rPr>
        <w:lastRenderedPageBreak/>
        <w:t>Why Partner with LANI Foundation</w:t>
      </w:r>
      <w:bookmarkEnd w:id="29"/>
    </w:p>
    <w:p w14:paraId="4530FA08" w14:textId="77777777" w:rsidR="00140413" w:rsidRPr="00C85340" w:rsidRDefault="00000000" w:rsidP="00C85340">
      <w:pPr>
        <w:pStyle w:val="ListBullet"/>
        <w:numPr>
          <w:ilvl w:val="0"/>
          <w:numId w:val="14"/>
        </w:numPr>
        <w:spacing w:after="60"/>
        <w:jc w:val="both"/>
        <w:rPr>
          <w:sz w:val="20"/>
          <w:szCs w:val="20"/>
        </w:rPr>
      </w:pPr>
      <w:r w:rsidRPr="00C85340">
        <w:rPr>
          <w:sz w:val="20"/>
          <w:szCs w:val="20"/>
        </w:rPr>
        <w:t>We combine grassroots understanding with institutional-strengthening capacity.</w:t>
      </w:r>
    </w:p>
    <w:p w14:paraId="02F4E21F" w14:textId="77777777" w:rsidR="00140413" w:rsidRPr="00C85340" w:rsidRDefault="00000000" w:rsidP="00C85340">
      <w:pPr>
        <w:pStyle w:val="ListBullet"/>
        <w:numPr>
          <w:ilvl w:val="0"/>
          <w:numId w:val="14"/>
        </w:numPr>
        <w:spacing w:after="60"/>
        <w:jc w:val="both"/>
        <w:rPr>
          <w:sz w:val="20"/>
          <w:szCs w:val="20"/>
        </w:rPr>
      </w:pPr>
      <w:r w:rsidRPr="00C85340">
        <w:rPr>
          <w:sz w:val="20"/>
          <w:szCs w:val="20"/>
        </w:rPr>
        <w:t>We work across connected social issues including child protection, education, inclusion, migration, public health communication, and systems reform.</w:t>
      </w:r>
    </w:p>
    <w:p w14:paraId="0793713E" w14:textId="0ADA7CE3" w:rsidR="00140413" w:rsidRPr="00C85340" w:rsidRDefault="00000000" w:rsidP="00C85340">
      <w:pPr>
        <w:pStyle w:val="ListBullet"/>
        <w:numPr>
          <w:ilvl w:val="0"/>
          <w:numId w:val="14"/>
        </w:numPr>
        <w:spacing w:after="60"/>
        <w:jc w:val="both"/>
        <w:rPr>
          <w:sz w:val="20"/>
          <w:szCs w:val="20"/>
        </w:rPr>
      </w:pPr>
      <w:r w:rsidRPr="00C85340">
        <w:rPr>
          <w:sz w:val="20"/>
          <w:szCs w:val="20"/>
        </w:rPr>
        <w:t xml:space="preserve">We have </w:t>
      </w:r>
      <w:r w:rsidR="00DA0EDB" w:rsidRPr="00C85340">
        <w:rPr>
          <w:sz w:val="20"/>
          <w:szCs w:val="20"/>
        </w:rPr>
        <w:t>documented</w:t>
      </w:r>
      <w:r w:rsidRPr="00C85340">
        <w:rPr>
          <w:sz w:val="20"/>
          <w:szCs w:val="20"/>
        </w:rPr>
        <w:t xml:space="preserve"> history of interventions from 2012 to the present.</w:t>
      </w:r>
    </w:p>
    <w:p w14:paraId="3E6C10EC" w14:textId="77777777" w:rsidR="00140413" w:rsidRPr="00C85340" w:rsidRDefault="00000000" w:rsidP="00C85340">
      <w:pPr>
        <w:pStyle w:val="ListBullet"/>
        <w:numPr>
          <w:ilvl w:val="0"/>
          <w:numId w:val="14"/>
        </w:numPr>
        <w:spacing w:after="60"/>
        <w:jc w:val="both"/>
        <w:rPr>
          <w:sz w:val="20"/>
          <w:szCs w:val="20"/>
        </w:rPr>
      </w:pPr>
      <w:r w:rsidRPr="00C85340">
        <w:rPr>
          <w:sz w:val="20"/>
          <w:szCs w:val="20"/>
        </w:rPr>
        <w:t>We design programmes that are practical, evidence-informed, inclusive, and sustainability-oriented.</w:t>
      </w:r>
    </w:p>
    <w:p w14:paraId="52D1FD73" w14:textId="77777777" w:rsidR="00140413" w:rsidRPr="00C85340" w:rsidRDefault="00000000" w:rsidP="00C85340">
      <w:pPr>
        <w:pStyle w:val="ListBullet"/>
        <w:numPr>
          <w:ilvl w:val="0"/>
          <w:numId w:val="14"/>
        </w:numPr>
        <w:spacing w:after="60"/>
        <w:jc w:val="both"/>
        <w:rPr>
          <w:sz w:val="20"/>
          <w:szCs w:val="20"/>
        </w:rPr>
      </w:pPr>
      <w:r w:rsidRPr="00C85340">
        <w:rPr>
          <w:sz w:val="20"/>
          <w:szCs w:val="20"/>
        </w:rPr>
        <w:t>We value transparency, accountability, dignity, and measurable social value.</w:t>
      </w:r>
    </w:p>
    <w:p w14:paraId="5CF4F985" w14:textId="77777777" w:rsidR="00140413" w:rsidRPr="00C85340" w:rsidRDefault="00000000" w:rsidP="00C85340">
      <w:pPr>
        <w:pStyle w:val="ListBullet"/>
        <w:numPr>
          <w:ilvl w:val="0"/>
          <w:numId w:val="14"/>
        </w:numPr>
        <w:spacing w:after="60"/>
        <w:jc w:val="both"/>
        <w:rPr>
          <w:sz w:val="20"/>
          <w:szCs w:val="20"/>
        </w:rPr>
      </w:pPr>
      <w:r w:rsidRPr="00C85340">
        <w:rPr>
          <w:sz w:val="20"/>
          <w:szCs w:val="20"/>
        </w:rPr>
        <w:t>We can support donors and partners with implementation, advocacy, capacity building, community engagement, and verification-friendly documentation.</w:t>
      </w:r>
    </w:p>
    <w:p w14:paraId="46CBBA4F" w14:textId="77777777" w:rsidR="00C85340" w:rsidRDefault="00C85340" w:rsidP="00B14937">
      <w:pPr>
        <w:pStyle w:val="ListBullet"/>
        <w:numPr>
          <w:ilvl w:val="0"/>
          <w:numId w:val="0"/>
        </w:numPr>
        <w:spacing w:after="60"/>
        <w:ind w:left="360" w:hanging="360"/>
        <w:jc w:val="both"/>
      </w:pPr>
    </w:p>
    <w:p w14:paraId="05722E94" w14:textId="77777777" w:rsidR="00B14937" w:rsidRDefault="00B14937" w:rsidP="00B14937">
      <w:pPr>
        <w:pStyle w:val="ListBullet"/>
        <w:numPr>
          <w:ilvl w:val="0"/>
          <w:numId w:val="0"/>
        </w:numPr>
        <w:spacing w:after="60"/>
        <w:ind w:left="360" w:hanging="360"/>
        <w:jc w:val="both"/>
      </w:pPr>
    </w:p>
    <w:p w14:paraId="46D08A99" w14:textId="30012428" w:rsidR="00140413" w:rsidRDefault="00000000">
      <w:pPr>
        <w:pStyle w:val="Heading1"/>
        <w:spacing w:before="200" w:after="80"/>
      </w:pPr>
      <w:bookmarkStart w:id="30" w:name="_Toc231559899"/>
      <w:r>
        <w:rPr>
          <w:color w:val="1B365D"/>
          <w:sz w:val="32"/>
        </w:rPr>
        <w:t>Contact Information</w:t>
      </w:r>
      <w:bookmarkEnd w:id="30"/>
    </w:p>
    <w:p w14:paraId="4D361B0B" w14:textId="77777777" w:rsidR="00140413" w:rsidRDefault="00000000" w:rsidP="00B14937">
      <w:pPr>
        <w:spacing w:after="0" w:line="259" w:lineRule="auto"/>
      </w:pPr>
      <w:r>
        <w:t>Email: info@lanifoundation.org</w:t>
      </w:r>
    </w:p>
    <w:p w14:paraId="2FB84D7D" w14:textId="77777777" w:rsidR="00140413" w:rsidRDefault="00000000" w:rsidP="00B14937">
      <w:pPr>
        <w:spacing w:after="0" w:line="259" w:lineRule="auto"/>
      </w:pPr>
      <w:r>
        <w:t>Phone: +234 817 911 9814</w:t>
      </w:r>
    </w:p>
    <w:p w14:paraId="1BF5A0C5" w14:textId="48826D8E" w:rsidR="00140413" w:rsidRDefault="00000000" w:rsidP="004123BD">
      <w:pPr>
        <w:spacing w:after="0" w:line="259" w:lineRule="auto"/>
      </w:pPr>
      <w:r>
        <w:t>Website: www.lanifoundation.org</w:t>
      </w:r>
    </w:p>
    <w:sectPr w:rsidR="00140413" w:rsidSect="000969AE">
      <w:headerReference w:type="default" r:id="rId8"/>
      <w:footerReference w:type="default" r:id="rId9"/>
      <w:pgSz w:w="12240" w:h="15840"/>
      <w:pgMar w:top="1008" w:right="1080" w:bottom="1008" w:left="1080" w:header="720" w:footer="1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62261" w14:textId="77777777" w:rsidR="000A7F37" w:rsidRDefault="000A7F37">
      <w:pPr>
        <w:spacing w:after="0" w:line="240" w:lineRule="auto"/>
      </w:pPr>
      <w:r>
        <w:separator/>
      </w:r>
    </w:p>
  </w:endnote>
  <w:endnote w:type="continuationSeparator" w:id="0">
    <w:p w14:paraId="7E0BCCD1" w14:textId="77777777" w:rsidR="000A7F37" w:rsidRDefault="000A7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3F1C0" w14:textId="77777777" w:rsidR="00140413" w:rsidRDefault="00000000">
    <w:pPr>
      <w:pStyle w:val="Footer"/>
      <w:jc w:val="center"/>
    </w:pPr>
    <w:r>
      <w:rPr>
        <w:color w:val="787878"/>
        <w:sz w:val="16"/>
      </w:rPr>
      <w:t>Building systems that work for people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152FD" w14:textId="77777777" w:rsidR="000A7F37" w:rsidRDefault="000A7F37">
      <w:pPr>
        <w:spacing w:after="0" w:line="240" w:lineRule="auto"/>
      </w:pPr>
      <w:r>
        <w:separator/>
      </w:r>
    </w:p>
  </w:footnote>
  <w:footnote w:type="continuationSeparator" w:id="0">
    <w:p w14:paraId="4CEC8F21" w14:textId="77777777" w:rsidR="000A7F37" w:rsidRDefault="000A7F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EBDB0" w14:textId="77777777" w:rsidR="00140413" w:rsidRDefault="00000000">
    <w:pPr>
      <w:pStyle w:val="Header"/>
      <w:jc w:val="right"/>
    </w:pPr>
    <w:r>
      <w:rPr>
        <w:color w:val="787878"/>
        <w:sz w:val="16"/>
      </w:rPr>
      <w:t>LANI Foundation | Corporate / Company Profile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C5E05"/>
    <w:multiLevelType w:val="hybridMultilevel"/>
    <w:tmpl w:val="80C220F4"/>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35428A0"/>
    <w:multiLevelType w:val="hybridMultilevel"/>
    <w:tmpl w:val="6324D592"/>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E06539F"/>
    <w:multiLevelType w:val="hybridMultilevel"/>
    <w:tmpl w:val="9DBA7F7E"/>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9657DD2"/>
    <w:multiLevelType w:val="hybridMultilevel"/>
    <w:tmpl w:val="607E371E"/>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4F6EAD"/>
    <w:multiLevelType w:val="hybridMultilevel"/>
    <w:tmpl w:val="61046E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9420250">
    <w:abstractNumId w:val="8"/>
  </w:num>
  <w:num w:numId="2" w16cid:durableId="1133215420">
    <w:abstractNumId w:val="6"/>
  </w:num>
  <w:num w:numId="3" w16cid:durableId="1284531576">
    <w:abstractNumId w:val="5"/>
  </w:num>
  <w:num w:numId="4" w16cid:durableId="822164500">
    <w:abstractNumId w:val="4"/>
  </w:num>
  <w:num w:numId="5" w16cid:durableId="768310186">
    <w:abstractNumId w:val="7"/>
  </w:num>
  <w:num w:numId="6" w16cid:durableId="1586652081">
    <w:abstractNumId w:val="3"/>
  </w:num>
  <w:num w:numId="7" w16cid:durableId="2099204722">
    <w:abstractNumId w:val="2"/>
  </w:num>
  <w:num w:numId="8" w16cid:durableId="924339748">
    <w:abstractNumId w:val="1"/>
  </w:num>
  <w:num w:numId="9" w16cid:durableId="1934776833">
    <w:abstractNumId w:val="0"/>
  </w:num>
  <w:num w:numId="10" w16cid:durableId="866142405">
    <w:abstractNumId w:val="9"/>
  </w:num>
  <w:num w:numId="11" w16cid:durableId="672420113">
    <w:abstractNumId w:val="11"/>
  </w:num>
  <w:num w:numId="12" w16cid:durableId="1786190434">
    <w:abstractNumId w:val="13"/>
  </w:num>
  <w:num w:numId="13" w16cid:durableId="255750843">
    <w:abstractNumId w:val="12"/>
  </w:num>
  <w:num w:numId="14" w16cid:durableId="7608748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485"/>
    <w:rsid w:val="00034616"/>
    <w:rsid w:val="0006063C"/>
    <w:rsid w:val="000969AE"/>
    <w:rsid w:val="000A7F37"/>
    <w:rsid w:val="00140413"/>
    <w:rsid w:val="0015074B"/>
    <w:rsid w:val="0029639D"/>
    <w:rsid w:val="00326F90"/>
    <w:rsid w:val="003C6F1D"/>
    <w:rsid w:val="004123BD"/>
    <w:rsid w:val="00456F0B"/>
    <w:rsid w:val="006402C4"/>
    <w:rsid w:val="00797915"/>
    <w:rsid w:val="00AA1D8D"/>
    <w:rsid w:val="00AF3977"/>
    <w:rsid w:val="00B14937"/>
    <w:rsid w:val="00B47730"/>
    <w:rsid w:val="00C85340"/>
    <w:rsid w:val="00CB0664"/>
    <w:rsid w:val="00DA0EDB"/>
    <w:rsid w:val="00E361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6F0E8D"/>
  <w14:defaultImageDpi w14:val="300"/>
  <w15:docId w15:val="{019CAB87-FEF0-4094-AFA7-B3723BEE3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
    <w:name w:val="Grid Table 1 Light"/>
    <w:basedOn w:val="TableNormal"/>
    <w:uiPriority w:val="99"/>
    <w:rsid w:val="00C8534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AF3977"/>
    <w:pPr>
      <w:spacing w:after="100"/>
    </w:pPr>
  </w:style>
  <w:style w:type="character" w:styleId="Hyperlink">
    <w:name w:val="Hyperlink"/>
    <w:basedOn w:val="DefaultParagraphFont"/>
    <w:uiPriority w:val="99"/>
    <w:unhideWhenUsed/>
    <w:rsid w:val="00AF3977"/>
    <w:rPr>
      <w:color w:val="0000FF" w:themeColor="hyperlink"/>
      <w:u w:val="single"/>
    </w:rPr>
  </w:style>
  <w:style w:type="character" w:styleId="UnresolvedMention">
    <w:name w:val="Unresolved Mention"/>
    <w:basedOn w:val="DefaultParagraphFont"/>
    <w:uiPriority w:val="99"/>
    <w:semiHidden/>
    <w:unhideWhenUsed/>
    <w:rsid w:val="00000485"/>
    <w:rPr>
      <w:color w:val="605E5C"/>
      <w:shd w:val="clear" w:color="auto" w:fill="E1DFDD"/>
    </w:rPr>
  </w:style>
  <w:style w:type="paragraph" w:styleId="TOC2">
    <w:name w:val="toc 2"/>
    <w:basedOn w:val="Normal"/>
    <w:next w:val="Normal"/>
    <w:autoRedefine/>
    <w:uiPriority w:val="39"/>
    <w:unhideWhenUsed/>
    <w:rsid w:val="00DA0EDB"/>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13</Pages>
  <Words>5181</Words>
  <Characters>29537</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Lani Consulting</cp:lastModifiedBy>
  <cp:revision>3</cp:revision>
  <dcterms:created xsi:type="dcterms:W3CDTF">2013-12-23T23:15:00Z</dcterms:created>
  <dcterms:modified xsi:type="dcterms:W3CDTF">2026-06-05T12:53:00Z</dcterms:modified>
  <cp:category/>
</cp:coreProperties>
</file>