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51F27EA1"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 xml:space="preserve">first research </w:t>
      </w:r>
      <w:r w:rsidR="00EA55B0">
        <w:t xml:space="preserve">that </w:t>
      </w:r>
      <w:r w:rsidR="00735236">
        <w:t>pioneer</w:t>
      </w:r>
      <w:r w:rsidR="00EA55B0">
        <w:t>ed</w:t>
      </w:r>
      <w:r w:rsidR="00735236">
        <w:t xml:space="preserve"> the idea of a smart sensing chair that is capable </w:t>
      </w:r>
      <w:r w:rsidR="00601B2D">
        <w:t>classifying one’s sitting posture</w:t>
      </w:r>
      <w:r w:rsidR="00735236">
        <w:t xml:space="preserve"> using 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p>
    <w:p w14:paraId="4167FA69" w14:textId="4BB6FE7B" w:rsidR="00735236" w:rsidRPr="000E41D4" w:rsidRDefault="00735236" w:rsidP="00735236">
      <w:pPr>
        <w:pStyle w:val="MDPI31text"/>
        <w:rPr>
          <w:color w:val="FF0000"/>
        </w:rPr>
      </w:pPr>
      <w:r>
        <w:t xml:space="preserve"> </w:t>
      </w:r>
    </w:p>
    <w:p w14:paraId="14066E1B" w14:textId="752B17E7" w:rsidR="00A1079D" w:rsidRDefault="003E1F6E" w:rsidP="00A1079D">
      <w:pPr>
        <w:pStyle w:val="MDPI52figure"/>
      </w:pPr>
      <w:commentRangeStart w:id="59"/>
      <w:commentRangeEnd w:id="59"/>
      <w:r>
        <w:rPr>
          <w:rStyle w:val="CommentReference"/>
          <w:rFonts w:eastAsia="SimSun"/>
          <w:snapToGrid/>
          <w:lang w:eastAsia="zh-CN" w:bidi="ar-SA"/>
        </w:rPr>
        <w:lastRenderedPageBreak/>
        <w:commentReference w:id="59"/>
      </w:r>
      <w:r w:rsidR="00435E48" w:rsidRPr="00435E48">
        <w:t xml:space="preserve"> </w:t>
      </w:r>
      <w:r w:rsidR="00A1079D">
        <w:rPr>
          <w:noProof/>
        </w:rPr>
        <w:drawing>
          <wp:inline distT="0" distB="0" distL="0" distR="0" wp14:anchorId="1F2197A4" wp14:editId="6574FC63">
            <wp:extent cx="4363785" cy="2301765"/>
            <wp:effectExtent l="0" t="0" r="0" b="0"/>
            <wp:docPr id="1555740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3306" cy="2317337"/>
                    </a:xfrm>
                    <a:prstGeom prst="rect">
                      <a:avLst/>
                    </a:prstGeom>
                    <a:noFill/>
                  </pic:spPr>
                </pic:pic>
              </a:graphicData>
            </a:graphic>
          </wp:inline>
        </w:drawing>
      </w:r>
    </w:p>
    <w:p w14:paraId="05758A9F" w14:textId="4D7EC989" w:rsidR="000E10A1" w:rsidRDefault="000E10A1" w:rsidP="00D01CF7">
      <w:pPr>
        <w:pStyle w:val="MDPI51figurecaption"/>
      </w:pPr>
      <w:r>
        <w:t xml:space="preserve">Figure </w:t>
      </w:r>
      <w:r w:rsidR="009450FE">
        <w:t>4</w:t>
      </w:r>
      <w:r>
        <w:t xml:space="preserve"> </w:t>
      </w:r>
      <w:r w:rsidR="00480774">
        <w:t>–</w:t>
      </w:r>
      <w:r>
        <w:t xml:space="preserve"> </w:t>
      </w:r>
      <w:r w:rsidR="00480774">
        <w:t xml:space="preserve">Number of Research Papers published on smart sensing chair technology from 2017 to </w:t>
      </w:r>
      <w:r w:rsidR="000A159A">
        <w:t>2023.</w:t>
      </w:r>
    </w:p>
    <w:p w14:paraId="21AA9291" w14:textId="3DB5695A" w:rsidR="002D0695" w:rsidRDefault="00385582" w:rsidP="00385582">
      <w:pPr>
        <w:pStyle w:val="MDPI52figure"/>
      </w:pPr>
      <w:r w:rsidRPr="00385582">
        <w:drawing>
          <wp:inline distT="0" distB="0" distL="0" distR="0" wp14:anchorId="73976D4C" wp14:editId="75EA3AD7">
            <wp:extent cx="4383252" cy="2217683"/>
            <wp:effectExtent l="0" t="0" r="0" b="0"/>
            <wp:docPr id="655927646" name="Chart 1">
              <a:extLst xmlns:a="http://schemas.openxmlformats.org/drawingml/2006/main">
                <a:ext uri="{FF2B5EF4-FFF2-40B4-BE49-F238E27FC236}">
                  <a16:creationId xmlns:a16="http://schemas.microsoft.com/office/drawing/2014/main" id="{5763D5A7-05AB-4925-CB57-00E39E97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E50656" w14:textId="2735E805" w:rsidR="00385582" w:rsidRDefault="00385582" w:rsidP="00385582">
      <w:pPr>
        <w:pStyle w:val="MDPI51figurecaption"/>
      </w:pPr>
      <w:r>
        <w:t>Figure 5 - Number of</w:t>
      </w:r>
      <w:r w:rsidR="005763B8">
        <w:t xml:space="preserve"> Research Papers using each type of sensor</w:t>
      </w:r>
    </w:p>
    <w:p w14:paraId="5E123CAA" w14:textId="5D3DC419" w:rsidR="002D0695" w:rsidRDefault="002D0695" w:rsidP="00D01CF7">
      <w:pPr>
        <w:pStyle w:val="MDPI51figurecaption"/>
      </w:pP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0" w:author="Shiny Verghese" w:date="2024-01-18T09:50:00Z">
        <w:r w:rsidDel="001E7DBA">
          <w:delText>As anticipated, various scholarly papers</w:delText>
        </w:r>
      </w:del>
      <w:ins w:id="61" w:author="Shiny Verghese" w:date="2024-01-18T09:50:00Z">
        <w:r w:rsidR="001E7DBA">
          <w:t>The published studies</w:t>
        </w:r>
      </w:ins>
      <w:ins w:id="62" w:author="Shiny Verghese" w:date="2024-01-18T09:51:00Z">
        <w:r w:rsidR="001E7DBA">
          <w:t xml:space="preserve"> are based on the</w:t>
        </w:r>
      </w:ins>
      <w:r>
        <w:t xml:space="preserve"> use</w:t>
      </w:r>
      <w:ins w:id="63" w:author="Shiny Verghese" w:date="2024-01-18T09:51:00Z">
        <w:r w:rsidR="001E7DBA">
          <w:t xml:space="preserve"> of</w:t>
        </w:r>
      </w:ins>
      <w:r>
        <w:t xml:space="preserve"> </w:t>
      </w:r>
      <w:r w:rsidR="00B55FF5">
        <w:t>diverse types</w:t>
      </w:r>
      <w:r>
        <w:t xml:space="preserve"> of sensor devices to detect </w:t>
      </w:r>
      <w:del w:id="64"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5"/>
      <w:r>
        <w:t>Sensing Chair using Pressure Sensors</w:t>
      </w:r>
      <w:commentRangeEnd w:id="65"/>
      <w:r w:rsidR="00941BF9">
        <w:rPr>
          <w:rStyle w:val="CommentReference"/>
          <w:rFonts w:eastAsia="SimSun"/>
          <w:i w:val="0"/>
          <w:noProof w:val="0"/>
          <w:snapToGrid/>
          <w:lang w:eastAsia="zh-CN" w:bidi="ar-SA"/>
        </w:rPr>
        <w:commentReference w:id="65"/>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w:t>
      </w:r>
      <w:r>
        <w:lastRenderedPageBreak/>
        <w:t>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D1E65D3" w:rsidR="005D00DE" w:rsidRDefault="00EB11BA" w:rsidP="00545E57">
      <w:pPr>
        <w:pStyle w:val="MDPI51figurecaption"/>
      </w:pPr>
      <w:r>
        <w:t xml:space="preserve">Figure </w:t>
      </w:r>
      <w:r>
        <w:fldChar w:fldCharType="begin"/>
      </w:r>
      <w:r>
        <w:instrText xml:space="preserve"> SEQ Figure \* ARABIC </w:instrText>
      </w:r>
      <w:r>
        <w:fldChar w:fldCharType="separate"/>
      </w:r>
      <w:r w:rsidR="0027042E">
        <w:rPr>
          <w:noProof/>
        </w:rPr>
        <w:t>5</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6" w:name="_Hlk156231641"/>
      <w:r>
        <w:t>Textile Pressure Sensor</w:t>
      </w:r>
    </w:p>
    <w:bookmarkEnd w:id="66"/>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00A83B7A" w:rsidR="00043CB0" w:rsidRPr="009B20DA" w:rsidRDefault="00DD2DDD" w:rsidP="00B0381A">
      <w:pPr>
        <w:pStyle w:val="MDPI511onefigurecaption"/>
      </w:pPr>
      <w:r w:rsidRPr="00943C10">
        <w:rPr>
          <w:lang w:val="fr-FR"/>
          <w:rPrChange w:id="67" w:author="Janusz Kulon" w:date="2024-01-18T12:44:00Z">
            <w:rPr/>
          </w:rPrChange>
        </w:rPr>
        <w:t xml:space="preserve">Figure </w:t>
      </w:r>
      <w:r>
        <w:fldChar w:fldCharType="begin"/>
      </w:r>
      <w:r w:rsidRPr="00943C10">
        <w:rPr>
          <w:lang w:val="fr-FR"/>
          <w:rPrChange w:id="68" w:author="Janusz Kulon" w:date="2024-01-18T12:44:00Z">
            <w:rPr/>
          </w:rPrChange>
        </w:rPr>
        <w:instrText xml:space="preserve"> SEQ Figure \* ARABIC </w:instrText>
      </w:r>
      <w:r>
        <w:fldChar w:fldCharType="separate"/>
      </w:r>
      <w:r w:rsidRPr="00943C10">
        <w:rPr>
          <w:lang w:val="fr-FR"/>
          <w:rPrChange w:id="69" w:author="Janusz Kulon" w:date="2024-01-18T12:44:00Z">
            <w:rPr/>
          </w:rPrChange>
        </w:rPr>
        <w:t>6</w:t>
      </w:r>
      <w:r>
        <w:fldChar w:fldCharType="end"/>
      </w:r>
      <w:r w:rsidRPr="00943C10">
        <w:rPr>
          <w:lang w:val="fr-FR"/>
          <w:rPrChange w:id="70"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7594092E" w14:textId="0FCCFE6A"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xml:space="preserve">,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49F26780" w14:textId="77777777" w:rsidR="00632C59" w:rsidRDefault="00632C59" w:rsidP="00B9665A">
      <w:pPr>
        <w:pStyle w:val="MDPI31text"/>
        <w:ind w:left="0" w:firstLine="0"/>
      </w:pP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lastRenderedPageBreak/>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LightGBM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1" w:author="Janusz Kulon" w:date="2024-01-18T12:44:00Z">
                  <w:rPr/>
                </w:rPrChange>
              </w:rPr>
            </w:pPr>
            <w:r w:rsidRPr="00943C10">
              <w:rPr>
                <w:lang w:val="it-IT"/>
                <w:rPrChange w:id="72"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lastRenderedPageBreak/>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Luna-Perejón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r w:rsidRPr="007D2676">
              <w:t>AbuTerkia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r w:rsidRPr="00CD5E42">
              <w:t>Bourahmoune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Luna-Perejón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Roh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5353126F"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11E6C7B2" w14:textId="77777777" w:rsidR="00E71E40" w:rsidRDefault="00E71E40" w:rsidP="00E71E40">
      <w:pPr>
        <w:pStyle w:val="MDPI22heading2"/>
      </w:pPr>
      <w:r>
        <w:t>Cost</w:t>
      </w:r>
    </w:p>
    <w:p w14:paraId="3EA9C491" w14:textId="3786E3B8" w:rsidR="00E71E40" w:rsidRDefault="00E71E40" w:rsidP="00E71E40">
      <w:pPr>
        <w:pStyle w:val="MDPI22heading2"/>
      </w:pPr>
      <w:r>
        <w:t>Accuracy</w:t>
      </w:r>
    </w:p>
    <w:p w14:paraId="0201DD69" w14:textId="77777777" w:rsidR="00E71E40" w:rsidRDefault="00E71E40" w:rsidP="00E71E40">
      <w:pPr>
        <w:pStyle w:val="MDPI22heading2"/>
      </w:pPr>
    </w:p>
    <w:p w14:paraId="00F79B72" w14:textId="77777777" w:rsidR="00E71E40" w:rsidRDefault="00E71E40" w:rsidP="00E71E40">
      <w:pPr>
        <w:pStyle w:val="MDPI22heading2"/>
      </w:pP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lastRenderedPageBreak/>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LBCNet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OpenPose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367D8FCB"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82D7C">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82D7C" w:rsidRPr="00C82D7C">
        <w:t>[24,29,44,50,51]</w:t>
      </w:r>
      <w:r w:rsidR="00116A62">
        <w:fldChar w:fldCharType="end"/>
      </w:r>
      <w:r>
        <w:t xml:space="preserve"> and ANN (Artificial Neural Networks</w:t>
      </w:r>
      <w:r w:rsidR="00116A62">
        <w:t>)</w:t>
      </w:r>
      <w:r w:rsidR="006E756F">
        <w:t xml:space="preserve"> </w:t>
      </w:r>
      <w:r w:rsidR="006E756F">
        <w:fldChar w:fldCharType="begin"/>
      </w:r>
      <w:r w:rsidR="00C82D7C">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C82D7C" w:rsidRPr="00C82D7C">
        <w:t>[23,26,35,39,40]</w:t>
      </w:r>
      <w:r w:rsidR="006E756F">
        <w:fldChar w:fldCharType="end"/>
      </w:r>
      <w:r>
        <w:t xml:space="preserve">. Other algorithms being used were KNN (K-Nearest Neighbors) </w:t>
      </w:r>
      <w:r w:rsidR="00BC60EC">
        <w:fldChar w:fldCharType="begin"/>
      </w:r>
      <w:r w:rsidR="00C82D7C">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82D7C" w:rsidRPr="00C82D7C">
        <w:t>[35,47]</w:t>
      </w:r>
      <w:r w:rsidR="00BC60EC">
        <w:fldChar w:fldCharType="end"/>
      </w:r>
      <w:r>
        <w:t xml:space="preserve">, Decision Tree </w:t>
      </w:r>
      <w:r w:rsidR="00BF2071">
        <w:fldChar w:fldCharType="begin"/>
      </w:r>
      <w:r w:rsidR="00C82D7C">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C82D7C" w:rsidRPr="00C82D7C">
        <w:t>[22,41]</w:t>
      </w:r>
      <w:r w:rsidR="00BF2071">
        <w:fldChar w:fldCharType="end"/>
      </w:r>
      <w:r>
        <w:t xml:space="preserve">, SVM (Support Vector Machine) </w:t>
      </w:r>
      <w:r w:rsidR="00770E7B">
        <w:fldChar w:fldCharType="begin"/>
      </w:r>
      <w:r w:rsidR="00C82D7C">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82D7C" w:rsidRPr="00C82D7C">
        <w:t>[38,46]</w:t>
      </w:r>
      <w:r w:rsidR="00770E7B">
        <w:fldChar w:fldCharType="end"/>
      </w:r>
      <w:r>
        <w:t xml:space="preserve">, RF (Random Forest) </w:t>
      </w:r>
      <w:r w:rsidR="00F5616A">
        <w:fldChar w:fldCharType="begin"/>
      </w:r>
      <w:r w:rsidR="00C82D7C">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82D7C" w:rsidRPr="00C82D7C">
        <w:t>[37,52]</w:t>
      </w:r>
      <w:r w:rsidR="00F5616A">
        <w:fldChar w:fldCharType="end"/>
      </w:r>
      <w:r>
        <w:t>, SNN (Spiking Neural Network)</w:t>
      </w:r>
      <w:r w:rsidR="0060325B">
        <w:t xml:space="preserve"> </w:t>
      </w:r>
      <w:r w:rsidR="0060325B">
        <w:fldChar w:fldCharType="begin"/>
      </w:r>
      <w:r w:rsidR="00C82D7C">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C82D7C" w:rsidRPr="00C82D7C">
        <w:t>[28]</w:t>
      </w:r>
      <w:r w:rsidR="0060325B">
        <w:fldChar w:fldCharType="end"/>
      </w:r>
      <w:r>
        <w:t xml:space="preserve">, SLR (Simple Logistic Regression) </w:t>
      </w:r>
      <w:r w:rsidR="0060325B">
        <w:fldChar w:fldCharType="begin"/>
      </w:r>
      <w:r w:rsidR="00C82D7C">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C82D7C" w:rsidRPr="00C82D7C">
        <w:t>[30]</w:t>
      </w:r>
      <w:r w:rsidR="0060325B">
        <w:fldChar w:fldCharType="end"/>
      </w:r>
      <w:r w:rsidR="00A848C9">
        <w:t>, Self</w:t>
      </w:r>
      <w:r>
        <w:t xml:space="preserve">-Organizing Map </w:t>
      </w:r>
      <w:r w:rsidR="0060325B">
        <w:fldChar w:fldCharType="begin"/>
      </w:r>
      <w:r w:rsidR="00C82D7C">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C82D7C" w:rsidRPr="00C82D7C">
        <w:t>[25]</w:t>
      </w:r>
      <w:r w:rsidR="0060325B">
        <w:fldChar w:fldCharType="end"/>
      </w:r>
      <w:r>
        <w:t>, and Dynamic time Wrapping</w:t>
      </w:r>
      <w:r w:rsidR="00DE70C8">
        <w:t xml:space="preserve"> </w:t>
      </w:r>
      <w:r w:rsidR="00DE70C8">
        <w:fldChar w:fldCharType="begin"/>
      </w:r>
      <w:r w:rsidR="00C82D7C">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C82D7C" w:rsidRPr="00C82D7C">
        <w:t>[20]</w:t>
      </w:r>
      <w:r w:rsidR="00DE70C8">
        <w:fldChar w:fldCharType="end"/>
      </w:r>
      <w:r>
        <w:t xml:space="preserve">. On the other hand, there were 7 studies that didn’t employ the use ML models in the classification of sitting postures </w:t>
      </w:r>
      <w:r w:rsidR="00DE70C8">
        <w:fldChar w:fldCharType="begin"/>
      </w:r>
      <w:r w:rsidR="00C82D7C">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82D7C" w:rsidRPr="00C82D7C">
        <w:t>[19,21,31,40,53,54]</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ma</w:t>
      </w:r>
      <w:r w:rsidR="00B17219">
        <w:lastRenderedPageBreak/>
        <w:t xml:space="preserve">trix, for it becomes a NxN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0475B151"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C82D7C">
        <w:instrText xml:space="preserve"> ADDIN ZOTERO_ITEM CSL_CITATION {"citationID":"ovn3bX6t","properties":{"formattedCitation":"[56]","plainCitation":"[56]","noteIndex":0},"citationItems":[{"id":141,"uris":["http://zotero.org/users/11398818/items/PVENN5PR"],"itemData":{"id":141,"type":"article-journal","abstract":"Background\n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C82D7C" w:rsidRPr="00C82D7C">
        <w:t>[56]</w:t>
      </w:r>
      <w:r w:rsidR="00D16116">
        <w:fldChar w:fldCharType="end"/>
      </w:r>
      <w:r w:rsidR="00735236">
        <w:t xml:space="preserve">. The study that had the least number of postures classified was by Feng et al. </w:t>
      </w:r>
      <w:r w:rsidR="00D16116">
        <w:fldChar w:fldCharType="begin"/>
      </w:r>
      <w:r w:rsidR="00C82D7C">
        <w:instrText xml:space="preserve"> ADDIN ZOTERO_ITEM CSL_CITATION {"citationID":"By6poxzU","properties":{"formattedCitation":"[52]","plainCitation":"[52]","noteIndex":0},"citationItems":[{"id":168,"uris":["http://zotero.org/users/11398818/items/95B8ZWLW"],"itemData":{"id":168,"type":"paper-conference","container-title":"2019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82D7C" w:rsidRPr="00C82D7C">
        <w:t>[52]</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C82D7C">
        <w:instrText xml:space="preserve"> ADDIN ZOTERO_ITEM CSL_CITATION {"citationID":"PMpXGNGb","properties":{"formattedCitation":"[28]","plainCitation":"[28]","noteIndex":0},"citationItems":[{"id":126,"uris":["http://zotero.org/groups/5004747/items/SZ698YAT"],"itemData":{"id":126,"type":"article-journal","container-title":"IEEE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C82D7C" w:rsidRPr="00C82D7C">
        <w:t>[28]</w:t>
      </w:r>
      <w:r w:rsidR="00D16116">
        <w:fldChar w:fldCharType="end"/>
      </w:r>
      <w:r w:rsidR="00735236">
        <w:t xml:space="preserve"> </w:t>
      </w:r>
      <w:r w:rsidR="00116D08">
        <w:t xml:space="preserve">and </w:t>
      </w:r>
      <w:r w:rsidR="00116D08" w:rsidRPr="00116D08">
        <w:t>Bourahmoune et al</w:t>
      </w:r>
      <w:r w:rsidR="00116D08">
        <w:t xml:space="preserve">. </w:t>
      </w:r>
      <w:r w:rsidR="00116D08">
        <w:fldChar w:fldCharType="begin"/>
      </w:r>
      <w:r w:rsidR="00C82D7C">
        <w:instrText xml:space="preserve"> ADDIN ZOTERO_ITEM CSL_CITATION {"citationID":"VXBhrRrn","properties":{"formattedCitation":"[45]","plainCitation":"[45]","noteIndex":0},"citationItems":[{"id":272,"uris":["http://zotero.org/users/11398818/items/7ANKQUF4"],"itemData":{"id":272,"type":"article-journal","abstract":"We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C82D7C" w:rsidRPr="00C82D7C">
        <w:t>[45]</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581372F7"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850BE3">
        <w:t>some sort</w:t>
      </w:r>
      <w:r>
        <w:t xml:space="preserve"> of</w:t>
      </w:r>
      <w:r w:rsidR="00850BE3">
        <w:t xml:space="preserve"> 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16583F5D" w14:textId="77777777" w:rsidR="00D51C33" w:rsidRDefault="00D51C33" w:rsidP="00E11121">
      <w:pPr>
        <w:pStyle w:val="MDPI31text"/>
      </w:pPr>
    </w:p>
    <w:p w14:paraId="357DEBE1" w14:textId="77777777" w:rsidR="002B4990" w:rsidRDefault="002B4990" w:rsidP="00E11121">
      <w:pPr>
        <w:pStyle w:val="MDPI31text"/>
      </w:pPr>
    </w:p>
    <w:p w14:paraId="1E9CF679" w14:textId="76920D81" w:rsidR="00E11121" w:rsidRDefault="00E11121" w:rsidP="00A04B2D">
      <w:pPr>
        <w:pStyle w:val="MDPI22heading2"/>
      </w:pPr>
      <w:r>
        <w:lastRenderedPageBreak/>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3" w:name="_Hlk89945590"/>
      <w:bookmarkStart w:id="74" w:name="_Hlk60054323"/>
      <w:r w:rsidRPr="00B27433">
        <w:rPr>
          <w:b/>
        </w:rPr>
        <w:t xml:space="preserve">Institutional Review Board Statement: </w:t>
      </w:r>
      <w:r w:rsidR="001718DC" w:rsidRPr="001718DC">
        <w:t>Not applicable</w:t>
      </w:r>
    </w:p>
    <w:bookmarkEnd w:id="73"/>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4"/>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5"/>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5"/>
      <w:r w:rsidR="00246D7F">
        <w:rPr>
          <w:rStyle w:val="CommentReference"/>
          <w:rFonts w:eastAsia="SimSun"/>
          <w:snapToGrid/>
          <w:lang w:eastAsia="zh-CN" w:bidi="ar-SA"/>
        </w:rPr>
        <w:commentReference w:id="75"/>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lastRenderedPageBreak/>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lastRenderedPageBreak/>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lastRenderedPageBreak/>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lastRenderedPageBreak/>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8C4975">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59"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5"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5"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091FA2A4"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763F" w14:textId="77777777" w:rsidR="008C4975" w:rsidRDefault="008C4975">
      <w:pPr>
        <w:spacing w:line="240" w:lineRule="auto"/>
      </w:pPr>
      <w:r>
        <w:separator/>
      </w:r>
    </w:p>
  </w:endnote>
  <w:endnote w:type="continuationSeparator" w:id="0">
    <w:p w14:paraId="56DCD9E3" w14:textId="77777777" w:rsidR="008C4975" w:rsidRDefault="008C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6"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7" w:author="Janusz Kulon" w:date="2024-01-18T12:44:00Z">
          <w:rPr>
            <w:lang w:val="fr-CH"/>
          </w:rPr>
        </w:rPrChange>
      </w:rPr>
      <w:tab/>
    </w:r>
    <w:r w:rsidRPr="00943C10">
      <w:rPr>
        <w:lang w:val="it-IT"/>
        <w:rPrChange w:id="78"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0857" w14:textId="77777777" w:rsidR="008C4975" w:rsidRDefault="008C4975">
      <w:pPr>
        <w:spacing w:line="240" w:lineRule="auto"/>
      </w:pPr>
      <w:r>
        <w:separator/>
      </w:r>
    </w:p>
  </w:footnote>
  <w:footnote w:type="continuationSeparator" w:id="0">
    <w:p w14:paraId="61A2C52E" w14:textId="77777777" w:rsidR="008C4975" w:rsidRDefault="008C4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159A"/>
    <w:rsid w:val="000A22EF"/>
    <w:rsid w:val="000A5F1C"/>
    <w:rsid w:val="000A7172"/>
    <w:rsid w:val="000A72BF"/>
    <w:rsid w:val="000B0937"/>
    <w:rsid w:val="000B0C7D"/>
    <w:rsid w:val="000B4FD6"/>
    <w:rsid w:val="000B569B"/>
    <w:rsid w:val="000B5EC8"/>
    <w:rsid w:val="000B6F7E"/>
    <w:rsid w:val="000C6EF6"/>
    <w:rsid w:val="000D093B"/>
    <w:rsid w:val="000D386D"/>
    <w:rsid w:val="000D4377"/>
    <w:rsid w:val="000D745D"/>
    <w:rsid w:val="000E10A1"/>
    <w:rsid w:val="000E2958"/>
    <w:rsid w:val="000E41D4"/>
    <w:rsid w:val="000E48EA"/>
    <w:rsid w:val="000E49B8"/>
    <w:rsid w:val="000E6755"/>
    <w:rsid w:val="000F7A19"/>
    <w:rsid w:val="000F7EEF"/>
    <w:rsid w:val="00100B24"/>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0695"/>
    <w:rsid w:val="002D527E"/>
    <w:rsid w:val="002D70FE"/>
    <w:rsid w:val="002D7310"/>
    <w:rsid w:val="002D7871"/>
    <w:rsid w:val="002D7AC1"/>
    <w:rsid w:val="002D7D5E"/>
    <w:rsid w:val="002E03E4"/>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5D74"/>
    <w:rsid w:val="00317AC0"/>
    <w:rsid w:val="00320D3C"/>
    <w:rsid w:val="00326141"/>
    <w:rsid w:val="003317E6"/>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5582"/>
    <w:rsid w:val="003879C2"/>
    <w:rsid w:val="003879CC"/>
    <w:rsid w:val="00391D55"/>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5542"/>
    <w:rsid w:val="004072F0"/>
    <w:rsid w:val="004133BA"/>
    <w:rsid w:val="004144C5"/>
    <w:rsid w:val="00415DB7"/>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54016"/>
    <w:rsid w:val="00554497"/>
    <w:rsid w:val="00556E99"/>
    <w:rsid w:val="0055789E"/>
    <w:rsid w:val="005608DF"/>
    <w:rsid w:val="00562FC7"/>
    <w:rsid w:val="005643C5"/>
    <w:rsid w:val="00567257"/>
    <w:rsid w:val="00571EA7"/>
    <w:rsid w:val="005734CA"/>
    <w:rsid w:val="005763B8"/>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0BF1"/>
    <w:rsid w:val="007128A4"/>
    <w:rsid w:val="00712AFD"/>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85180"/>
    <w:rsid w:val="00794AAE"/>
    <w:rsid w:val="00796647"/>
    <w:rsid w:val="007970B3"/>
    <w:rsid w:val="007A08BB"/>
    <w:rsid w:val="007A169D"/>
    <w:rsid w:val="007A5D3C"/>
    <w:rsid w:val="007A7F74"/>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5CD"/>
    <w:rsid w:val="009B6D1C"/>
    <w:rsid w:val="009C0E82"/>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29D1"/>
    <w:rsid w:val="00BC60EC"/>
    <w:rsid w:val="00BC7983"/>
    <w:rsid w:val="00BD10C0"/>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4FA2"/>
    <w:rsid w:val="00C76330"/>
    <w:rsid w:val="00C802D3"/>
    <w:rsid w:val="00C80A7B"/>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58C0"/>
    <w:rsid w:val="00F8699A"/>
    <w:rsid w:val="00F877EB"/>
    <w:rsid w:val="00FA2A7C"/>
    <w:rsid w:val="00FA3CE1"/>
    <w:rsid w:val="00FA42EC"/>
    <w:rsid w:val="00FA5436"/>
    <w:rsid w:val="00FA7232"/>
    <w:rsid w:val="00FA7328"/>
    <w:rsid w:val="00FB0FBE"/>
    <w:rsid w:val="00FB1119"/>
    <w:rsid w:val="00FB1248"/>
    <w:rsid w:val="00FB2688"/>
    <w:rsid w:val="00FB2E6B"/>
    <w:rsid w:val="00FC0349"/>
    <w:rsid w:val="00FC1D18"/>
    <w:rsid w:val="00FC3929"/>
    <w:rsid w:val="00FC3BCF"/>
    <w:rsid w:val="00FC471A"/>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Sensor Type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System'!$A$46:$A$50</c:f>
              <c:strCache>
                <c:ptCount val="5"/>
                <c:pt idx="0">
                  <c:v>Pressure Sensor</c:v>
                </c:pt>
                <c:pt idx="1">
                  <c:v>Load Cell</c:v>
                </c:pt>
                <c:pt idx="2">
                  <c:v>Distance Sensor</c:v>
                </c:pt>
                <c:pt idx="3">
                  <c:v>Flex Sensor</c:v>
                </c:pt>
                <c:pt idx="4">
                  <c:v>Camera Sensor</c:v>
                </c:pt>
              </c:strCache>
            </c:strRef>
          </c:cat>
          <c:val>
            <c:numRef>
              <c:f>'Sitting Posture System'!$B$46:$B$50</c:f>
              <c:numCache>
                <c:formatCode>General</c:formatCode>
                <c:ptCount val="5"/>
                <c:pt idx="0">
                  <c:v>26</c:v>
                </c:pt>
                <c:pt idx="1">
                  <c:v>3</c:v>
                </c:pt>
                <c:pt idx="2">
                  <c:v>2</c:v>
                </c:pt>
                <c:pt idx="3">
                  <c:v>2</c:v>
                </c:pt>
                <c:pt idx="4">
                  <c:v>3</c:v>
                </c:pt>
              </c:numCache>
            </c:numRef>
          </c:val>
          <c:extLst>
            <c:ext xmlns:c16="http://schemas.microsoft.com/office/drawing/2014/chart" uri="{C3380CC4-5D6E-409C-BE32-E72D297353CC}">
              <c16:uniqueId val="{00000000-19FD-4CA1-82F7-C2E44277055D}"/>
            </c:ext>
          </c:extLst>
        </c:ser>
        <c:dLbls>
          <c:dLblPos val="outEnd"/>
          <c:showLegendKey val="0"/>
          <c:showVal val="1"/>
          <c:showCatName val="0"/>
          <c:showSerName val="0"/>
          <c:showPercent val="0"/>
          <c:showBubbleSize val="0"/>
        </c:dLbls>
        <c:gapWidth val="150"/>
        <c:axId val="850954448"/>
        <c:axId val="1956656639"/>
      </c:barChart>
      <c:catAx>
        <c:axId val="850954448"/>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56656639"/>
        <c:crosses val="autoZero"/>
        <c:auto val="1"/>
        <c:lblAlgn val="ctr"/>
        <c:lblOffset val="100"/>
        <c:noMultiLvlLbl val="0"/>
      </c:catAx>
      <c:valAx>
        <c:axId val="1956656639"/>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Number of Publihed Research Pappers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50954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2447</TotalTime>
  <Pages>17</Pages>
  <Words>31843</Words>
  <Characters>181506</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13</cp:revision>
  <dcterms:created xsi:type="dcterms:W3CDTF">2024-01-18T09:54:00Z</dcterms:created>
  <dcterms:modified xsi:type="dcterms:W3CDTF">2024-02-04T23:25:00Z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