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&lt;NTPClient.h&gt;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&lt;WiFiUdp.h&gt;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"satelite.h"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Initialize WiFi and NTP 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WiFiUDP ntpUDP;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NTPClient timeClient(ntpUDP, "pool.ntp.org", 0, 60000);  // GMT, update every 60 seconds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hours, minutes;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Timer_h, Timer_m;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adj;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adj0 = 0;  // added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setup_time(bool x)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 (x == true)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timeClient.begin();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prog(int hr, int set_hr, int rm, int m_on)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Timer_h = ((hr % set_hr) == 0) ? 1 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Timer_m = (rm &lt; m_on) ? 1 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adj = ((Timer_h == 1) &amp;&amp; (Timer_m == 1)) ? 1 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////////////start///////////////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if ((Timer_h == 1))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((rm &gt;= m_on) &amp;&amp; (rm &lt;= (2 * m_on)))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adj0 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adj0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adj0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//////////////end ////////////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 adj;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update_tim(bool x)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if (x == true)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Get current hours and minutes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timeClient.update();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hours = timeClient.getHours() + 1;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minutes = timeClient.getMinutes();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hours = chs;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minutes = cms;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