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7E0B6" w14:textId="77777777" w:rsidR="00B66916" w:rsidRPr="001D2F92" w:rsidRDefault="00000000" w:rsidP="001D2F92">
      <w:pPr>
        <w:pStyle w:val="Titre"/>
        <w:jc w:val="both"/>
        <w:rPr>
          <w:rFonts w:ascii="Times New Roman" w:hAnsi="Times New Roman" w:cs="Times New Roman"/>
          <w:lang w:val="fr-CA"/>
        </w:rPr>
      </w:pPr>
      <w:r w:rsidRPr="001D2F92">
        <w:rPr>
          <w:rFonts w:ascii="Times New Roman" w:hAnsi="Times New Roman" w:cs="Times New Roman"/>
          <w:lang w:val="fr-CA"/>
        </w:rPr>
        <w:t>MÉMOIRE DE MASTER</w:t>
      </w:r>
    </w:p>
    <w:p w14:paraId="18F47A6A" w14:textId="77777777" w:rsidR="00B66916" w:rsidRPr="001D2F92" w:rsidRDefault="00000000" w:rsidP="001D2F92">
      <w:pPr>
        <w:jc w:val="both"/>
        <w:rPr>
          <w:rFonts w:ascii="Times New Roman" w:hAnsi="Times New Roman" w:cs="Times New Roman"/>
          <w:lang w:val="fr-CA"/>
        </w:rPr>
      </w:pPr>
      <w:r w:rsidRPr="001D2F92">
        <w:rPr>
          <w:rFonts w:ascii="Times New Roman" w:hAnsi="Times New Roman" w:cs="Times New Roman"/>
          <w:b/>
          <w:sz w:val="28"/>
          <w:lang w:val="fr-CA"/>
        </w:rPr>
        <w:t>Appropriation des Points Numériques Communautaires (PNC) dans les Collines : une analyse comparative des communes de Dassa-Zoumè, Glazoué et Savè (Bénin)</w:t>
      </w:r>
    </w:p>
    <w:p w14:paraId="7608F53E" w14:textId="77777777" w:rsidR="00B66916" w:rsidRPr="001D2F92" w:rsidRDefault="00B66916" w:rsidP="001D2F92">
      <w:pPr>
        <w:jc w:val="both"/>
        <w:rPr>
          <w:rFonts w:ascii="Times New Roman" w:hAnsi="Times New Roman" w:cs="Times New Roman"/>
          <w:lang w:val="fr-CA"/>
        </w:rPr>
      </w:pPr>
    </w:p>
    <w:p w14:paraId="50B54954" w14:textId="77777777" w:rsidR="00B66916" w:rsidRPr="001D2F92" w:rsidRDefault="00000000" w:rsidP="001D2F92">
      <w:pPr>
        <w:jc w:val="both"/>
        <w:rPr>
          <w:rFonts w:ascii="Times New Roman" w:hAnsi="Times New Roman" w:cs="Times New Roman"/>
          <w:lang w:val="fr-CA"/>
        </w:rPr>
      </w:pPr>
      <w:r w:rsidRPr="001D2F92">
        <w:rPr>
          <w:rFonts w:ascii="Times New Roman" w:hAnsi="Times New Roman" w:cs="Times New Roman"/>
          <w:i/>
          <w:sz w:val="24"/>
          <w:lang w:val="fr-CA"/>
        </w:rPr>
        <w:t>Rapport d'analyse des données</w:t>
      </w:r>
    </w:p>
    <w:p w14:paraId="55CAF474" w14:textId="77777777" w:rsidR="00B66916" w:rsidRPr="001D2F92" w:rsidRDefault="00B66916" w:rsidP="001D2F92">
      <w:pPr>
        <w:jc w:val="both"/>
        <w:rPr>
          <w:rFonts w:ascii="Times New Roman" w:hAnsi="Times New Roman" w:cs="Times New Roman"/>
          <w:lang w:val="fr-CA"/>
        </w:rPr>
      </w:pPr>
    </w:p>
    <w:p w14:paraId="6610F748" w14:textId="77777777" w:rsidR="00B66916" w:rsidRPr="001D2F92" w:rsidRDefault="00000000" w:rsidP="001D2F92">
      <w:pPr>
        <w:jc w:val="both"/>
        <w:rPr>
          <w:rFonts w:ascii="Times New Roman" w:hAnsi="Times New Roman" w:cs="Times New Roman"/>
          <w:lang w:val="fr-CA"/>
        </w:rPr>
      </w:pPr>
      <w:r w:rsidRPr="001D2F92">
        <w:rPr>
          <w:rFonts w:ascii="Times New Roman" w:hAnsi="Times New Roman" w:cs="Times New Roman"/>
          <w:lang w:val="fr-CA"/>
        </w:rPr>
        <w:t>Avril 2026</w:t>
      </w:r>
    </w:p>
    <w:p w14:paraId="33EB69A3" w14:textId="77777777" w:rsidR="00B66916" w:rsidRPr="001D2F92" w:rsidRDefault="00000000" w:rsidP="001D2F92">
      <w:pPr>
        <w:jc w:val="both"/>
        <w:rPr>
          <w:rFonts w:ascii="Times New Roman" w:hAnsi="Times New Roman" w:cs="Times New Roman"/>
          <w:lang w:val="fr-CA"/>
        </w:rPr>
      </w:pPr>
      <w:r w:rsidRPr="001D2F92">
        <w:rPr>
          <w:rFonts w:ascii="Times New Roman" w:hAnsi="Times New Roman" w:cs="Times New Roman"/>
          <w:lang w:val="fr-CA"/>
        </w:rPr>
        <w:br w:type="page"/>
      </w:r>
    </w:p>
    <w:p w14:paraId="69405BF1" w14:textId="6136C2F9" w:rsidR="00B66916" w:rsidRPr="001D2F92" w:rsidRDefault="00000000" w:rsidP="00543514">
      <w:pPr>
        <w:pStyle w:val="Titre1"/>
      </w:pPr>
      <w:r w:rsidRPr="001D2F92">
        <w:lastRenderedPageBreak/>
        <w:t>CARACTÉRISTIQUES SOCIO-DÉMOGRAPHIQUES DE L'ÉCHANTILLON</w:t>
      </w:r>
    </w:p>
    <w:p w14:paraId="65142290" w14:textId="77777777" w:rsidR="00B66916" w:rsidRDefault="00000000" w:rsidP="001D2F92">
      <w:pPr>
        <w:spacing w:after="80"/>
        <w:jc w:val="both"/>
        <w:rPr>
          <w:rFonts w:ascii="Times New Roman" w:hAnsi="Times New Roman" w:cs="Times New Roman"/>
          <w:lang w:val="fr-CA"/>
        </w:rPr>
      </w:pPr>
      <w:r w:rsidRPr="001D2F92">
        <w:rPr>
          <w:rFonts w:ascii="Times New Roman" w:hAnsi="Times New Roman" w:cs="Times New Roman"/>
          <w:lang w:val="fr-CA"/>
        </w:rPr>
        <w:t>L'enquête a été conduite auprès de 400 répondants répartis sur les trois communes de Dassa-Zoumè (n = 112), Glazoué (n = 155) et Savè (n = 133). Le tableau ci-dessous présente les principales caractéristiques socio-démographiques de l'ensemble de l'échantillon.</w:t>
      </w:r>
    </w:p>
    <w:p w14:paraId="29C4385B" w14:textId="77777777" w:rsidR="00D457E9" w:rsidRPr="001D2F92" w:rsidRDefault="00D457E9" w:rsidP="001D2F92">
      <w:pPr>
        <w:spacing w:after="80"/>
        <w:jc w:val="both"/>
        <w:rPr>
          <w:rFonts w:ascii="Times New Roman" w:hAnsi="Times New Roman" w:cs="Times New Roman"/>
          <w:lang w:val="fr-CA"/>
        </w:rPr>
      </w:pPr>
    </w:p>
    <w:p w14:paraId="507ECB5F" w14:textId="2418A56B" w:rsidR="00B66916" w:rsidRPr="00D457E9" w:rsidRDefault="00D457E9" w:rsidP="00D457E9">
      <w:pPr>
        <w:pStyle w:val="Lgende"/>
        <w:rPr>
          <w:rFonts w:ascii="Times New Roman" w:hAnsi="Times New Roman" w:cs="Times New Roman"/>
          <w:color w:val="auto"/>
          <w:sz w:val="24"/>
          <w:szCs w:val="24"/>
          <w:lang w:val="fr-CA"/>
        </w:rPr>
      </w:pPr>
      <w:r w:rsidRPr="00D457E9">
        <w:rPr>
          <w:rFonts w:ascii="Times New Roman" w:hAnsi="Times New Roman" w:cs="Times New Roman"/>
          <w:color w:val="auto"/>
          <w:sz w:val="24"/>
          <w:szCs w:val="24"/>
          <w:lang w:val="fr-CA"/>
        </w:rPr>
        <w:t xml:space="preserve">Tableau </w:t>
      </w:r>
      <w:r w:rsidRPr="00D457E9">
        <w:rPr>
          <w:rFonts w:ascii="Times New Roman" w:hAnsi="Times New Roman" w:cs="Times New Roman"/>
          <w:color w:val="auto"/>
          <w:sz w:val="24"/>
          <w:szCs w:val="24"/>
        </w:rPr>
        <w:fldChar w:fldCharType="begin"/>
      </w:r>
      <w:r w:rsidRPr="00D457E9">
        <w:rPr>
          <w:rFonts w:ascii="Times New Roman" w:hAnsi="Times New Roman" w:cs="Times New Roman"/>
          <w:color w:val="auto"/>
          <w:sz w:val="24"/>
          <w:szCs w:val="24"/>
          <w:lang w:val="fr-CA"/>
        </w:rPr>
        <w:instrText xml:space="preserve"> SEQ Tableau \* ARABIC </w:instrText>
      </w:r>
      <w:r w:rsidRPr="00D457E9">
        <w:rPr>
          <w:rFonts w:ascii="Times New Roman" w:hAnsi="Times New Roman" w:cs="Times New Roman"/>
          <w:color w:val="auto"/>
          <w:sz w:val="24"/>
          <w:szCs w:val="24"/>
        </w:rPr>
        <w:fldChar w:fldCharType="separate"/>
      </w:r>
      <w:r w:rsidR="00CE0039">
        <w:rPr>
          <w:rFonts w:ascii="Times New Roman" w:hAnsi="Times New Roman" w:cs="Times New Roman"/>
          <w:noProof/>
          <w:color w:val="auto"/>
          <w:sz w:val="24"/>
          <w:szCs w:val="24"/>
          <w:lang w:val="fr-CA"/>
        </w:rPr>
        <w:t>1</w:t>
      </w:r>
      <w:r w:rsidRPr="00D457E9">
        <w:rPr>
          <w:rFonts w:ascii="Times New Roman" w:hAnsi="Times New Roman" w:cs="Times New Roman"/>
          <w:color w:val="auto"/>
          <w:sz w:val="24"/>
          <w:szCs w:val="24"/>
        </w:rPr>
        <w:fldChar w:fldCharType="end"/>
      </w:r>
      <w:r w:rsidRPr="00D457E9">
        <w:rPr>
          <w:rFonts w:ascii="Times New Roman" w:hAnsi="Times New Roman" w:cs="Times New Roman"/>
          <w:color w:val="auto"/>
          <w:sz w:val="24"/>
          <w:szCs w:val="24"/>
          <w:lang w:val="fr-CA"/>
        </w:rPr>
        <w:t xml:space="preserve">: </w:t>
      </w:r>
      <w:r w:rsidR="00000000" w:rsidRPr="00D457E9">
        <w:rPr>
          <w:rFonts w:ascii="Times New Roman" w:hAnsi="Times New Roman" w:cs="Times New Roman"/>
          <w:color w:val="auto"/>
          <w:sz w:val="24"/>
          <w:szCs w:val="24"/>
          <w:lang w:val="fr-CA"/>
        </w:rPr>
        <w:t>Caractéristiques socio-démographiques de l'échantillon (n = 400)</w:t>
      </w:r>
    </w:p>
    <w:tbl>
      <w:tblPr>
        <w:tblStyle w:val="Grilledutableau"/>
        <w:tblW w:w="0" w:type="auto"/>
        <w:jc w:val="center"/>
        <w:tblLook w:val="04A0" w:firstRow="1" w:lastRow="0" w:firstColumn="1" w:lastColumn="0" w:noHBand="0" w:noVBand="1"/>
      </w:tblPr>
      <w:tblGrid>
        <w:gridCol w:w="1772"/>
        <w:gridCol w:w="1550"/>
        <w:gridCol w:w="1755"/>
        <w:gridCol w:w="1179"/>
      </w:tblGrid>
      <w:tr w:rsidR="00B66916" w:rsidRPr="0016542E" w14:paraId="18672217" w14:textId="77777777" w:rsidTr="0016542E">
        <w:trPr>
          <w:trHeight w:val="275"/>
          <w:jc w:val="center"/>
        </w:trPr>
        <w:tc>
          <w:tcPr>
            <w:tcW w:w="1772" w:type="dxa"/>
            <w:shd w:val="clear" w:color="auto" w:fill="1F4E79"/>
          </w:tcPr>
          <w:p w14:paraId="2B4CEC48" w14:textId="77777777" w:rsidR="00B66916" w:rsidRPr="0016542E" w:rsidRDefault="00000000" w:rsidP="001D2F92">
            <w:pPr>
              <w:jc w:val="both"/>
              <w:rPr>
                <w:rFonts w:ascii="Times New Roman" w:hAnsi="Times New Roman" w:cs="Times New Roman"/>
                <w:sz w:val="24"/>
                <w:szCs w:val="24"/>
              </w:rPr>
            </w:pPr>
            <w:r w:rsidRPr="0016542E">
              <w:rPr>
                <w:rFonts w:ascii="Times New Roman" w:hAnsi="Times New Roman" w:cs="Times New Roman"/>
                <w:b/>
                <w:color w:val="FFFFFF"/>
                <w:sz w:val="24"/>
                <w:szCs w:val="24"/>
              </w:rPr>
              <w:t>Variable</w:t>
            </w:r>
          </w:p>
        </w:tc>
        <w:tc>
          <w:tcPr>
            <w:tcW w:w="1405" w:type="dxa"/>
            <w:shd w:val="clear" w:color="auto" w:fill="1F4E79"/>
          </w:tcPr>
          <w:p w14:paraId="411147CB" w14:textId="77777777" w:rsidR="00B66916" w:rsidRPr="0016542E" w:rsidRDefault="00000000" w:rsidP="001D2F92">
            <w:pPr>
              <w:jc w:val="both"/>
              <w:rPr>
                <w:rFonts w:ascii="Times New Roman" w:hAnsi="Times New Roman" w:cs="Times New Roman"/>
                <w:sz w:val="24"/>
                <w:szCs w:val="24"/>
              </w:rPr>
            </w:pPr>
            <w:r w:rsidRPr="0016542E">
              <w:rPr>
                <w:rFonts w:ascii="Times New Roman" w:hAnsi="Times New Roman" w:cs="Times New Roman"/>
                <w:b/>
                <w:color w:val="FFFFFF"/>
                <w:sz w:val="24"/>
                <w:szCs w:val="24"/>
              </w:rPr>
              <w:t>Modalité</w:t>
            </w:r>
          </w:p>
        </w:tc>
        <w:tc>
          <w:tcPr>
            <w:tcW w:w="1755" w:type="dxa"/>
            <w:shd w:val="clear" w:color="auto" w:fill="1F4E79"/>
          </w:tcPr>
          <w:p w14:paraId="4EFC1515" w14:textId="77777777" w:rsidR="00B66916" w:rsidRPr="0016542E" w:rsidRDefault="00000000" w:rsidP="0016542E">
            <w:pPr>
              <w:jc w:val="center"/>
              <w:rPr>
                <w:rFonts w:ascii="Times New Roman" w:hAnsi="Times New Roman" w:cs="Times New Roman"/>
                <w:sz w:val="24"/>
                <w:szCs w:val="24"/>
              </w:rPr>
            </w:pPr>
            <w:r w:rsidRPr="0016542E">
              <w:rPr>
                <w:rFonts w:ascii="Times New Roman" w:hAnsi="Times New Roman" w:cs="Times New Roman"/>
                <w:b/>
                <w:color w:val="FFFFFF"/>
                <w:sz w:val="24"/>
                <w:szCs w:val="24"/>
              </w:rPr>
              <w:t>Effectif</w:t>
            </w:r>
          </w:p>
        </w:tc>
        <w:tc>
          <w:tcPr>
            <w:tcW w:w="1179" w:type="dxa"/>
            <w:shd w:val="clear" w:color="auto" w:fill="1F4E79"/>
          </w:tcPr>
          <w:p w14:paraId="37C19468" w14:textId="77777777" w:rsidR="00B66916" w:rsidRPr="0016542E" w:rsidRDefault="00000000" w:rsidP="0016542E">
            <w:pPr>
              <w:jc w:val="center"/>
              <w:rPr>
                <w:rFonts w:ascii="Times New Roman" w:hAnsi="Times New Roman" w:cs="Times New Roman"/>
                <w:sz w:val="24"/>
                <w:szCs w:val="24"/>
              </w:rPr>
            </w:pPr>
            <w:r w:rsidRPr="0016542E">
              <w:rPr>
                <w:rFonts w:ascii="Times New Roman" w:hAnsi="Times New Roman" w:cs="Times New Roman"/>
                <w:b/>
                <w:color w:val="FFFFFF"/>
                <w:sz w:val="24"/>
                <w:szCs w:val="24"/>
              </w:rPr>
              <w:t>%</w:t>
            </w:r>
          </w:p>
        </w:tc>
      </w:tr>
      <w:tr w:rsidR="008F1A69" w:rsidRPr="0016542E" w14:paraId="0668721B" w14:textId="77777777" w:rsidTr="0016542E">
        <w:trPr>
          <w:trHeight w:val="275"/>
          <w:jc w:val="center"/>
        </w:trPr>
        <w:tc>
          <w:tcPr>
            <w:tcW w:w="1772" w:type="dxa"/>
            <w:vMerge w:val="restart"/>
          </w:tcPr>
          <w:p w14:paraId="47938AB2" w14:textId="77777777" w:rsidR="008F1A69" w:rsidRPr="0016542E" w:rsidRDefault="008F1A69" w:rsidP="001D2F92">
            <w:pPr>
              <w:jc w:val="both"/>
              <w:rPr>
                <w:rFonts w:ascii="Times New Roman" w:hAnsi="Times New Roman" w:cs="Times New Roman"/>
                <w:b/>
                <w:bCs/>
                <w:sz w:val="24"/>
                <w:szCs w:val="24"/>
              </w:rPr>
            </w:pPr>
            <w:r w:rsidRPr="0016542E">
              <w:rPr>
                <w:rFonts w:ascii="Times New Roman" w:hAnsi="Times New Roman" w:cs="Times New Roman"/>
                <w:b/>
                <w:bCs/>
                <w:sz w:val="24"/>
                <w:szCs w:val="24"/>
              </w:rPr>
              <w:t>Sexe</w:t>
            </w:r>
          </w:p>
        </w:tc>
        <w:tc>
          <w:tcPr>
            <w:tcW w:w="1405" w:type="dxa"/>
          </w:tcPr>
          <w:p w14:paraId="023CAD4D" w14:textId="0D7B02E8" w:rsidR="008F1A69" w:rsidRPr="0016542E" w:rsidRDefault="008F1A69" w:rsidP="001D2F92">
            <w:pPr>
              <w:jc w:val="both"/>
              <w:rPr>
                <w:rFonts w:ascii="Times New Roman" w:hAnsi="Times New Roman" w:cs="Times New Roman"/>
                <w:sz w:val="24"/>
                <w:szCs w:val="24"/>
              </w:rPr>
            </w:pPr>
            <w:r w:rsidRPr="0016542E">
              <w:rPr>
                <w:rFonts w:ascii="Times New Roman" w:hAnsi="Times New Roman" w:cs="Times New Roman"/>
                <w:sz w:val="24"/>
                <w:szCs w:val="24"/>
              </w:rPr>
              <w:t>M</w:t>
            </w:r>
            <w:r w:rsidR="0030157E" w:rsidRPr="0016542E">
              <w:rPr>
                <w:rFonts w:ascii="Times New Roman" w:hAnsi="Times New Roman" w:cs="Times New Roman"/>
                <w:sz w:val="24"/>
                <w:szCs w:val="24"/>
              </w:rPr>
              <w:t>asculin</w:t>
            </w:r>
          </w:p>
        </w:tc>
        <w:tc>
          <w:tcPr>
            <w:tcW w:w="1755" w:type="dxa"/>
          </w:tcPr>
          <w:p w14:paraId="6CD12641" w14:textId="77777777" w:rsidR="008F1A69" w:rsidRPr="0016542E" w:rsidRDefault="008F1A69" w:rsidP="0016542E">
            <w:pPr>
              <w:jc w:val="center"/>
              <w:rPr>
                <w:rFonts w:ascii="Times New Roman" w:hAnsi="Times New Roman" w:cs="Times New Roman"/>
                <w:sz w:val="24"/>
                <w:szCs w:val="24"/>
              </w:rPr>
            </w:pPr>
            <w:r w:rsidRPr="0016542E">
              <w:rPr>
                <w:rFonts w:ascii="Times New Roman" w:hAnsi="Times New Roman" w:cs="Times New Roman"/>
                <w:sz w:val="24"/>
                <w:szCs w:val="24"/>
              </w:rPr>
              <w:t>217</w:t>
            </w:r>
          </w:p>
        </w:tc>
        <w:tc>
          <w:tcPr>
            <w:tcW w:w="1179" w:type="dxa"/>
          </w:tcPr>
          <w:p w14:paraId="2EB5902A" w14:textId="77777777" w:rsidR="008F1A69" w:rsidRPr="0016542E" w:rsidRDefault="008F1A69" w:rsidP="0016542E">
            <w:pPr>
              <w:jc w:val="center"/>
              <w:rPr>
                <w:rFonts w:ascii="Times New Roman" w:hAnsi="Times New Roman" w:cs="Times New Roman"/>
                <w:sz w:val="24"/>
                <w:szCs w:val="24"/>
              </w:rPr>
            </w:pPr>
            <w:r w:rsidRPr="0016542E">
              <w:rPr>
                <w:rFonts w:ascii="Times New Roman" w:hAnsi="Times New Roman" w:cs="Times New Roman"/>
                <w:sz w:val="24"/>
                <w:szCs w:val="24"/>
              </w:rPr>
              <w:t>54.2 %</w:t>
            </w:r>
          </w:p>
        </w:tc>
      </w:tr>
      <w:tr w:rsidR="008F1A69" w:rsidRPr="0016542E" w14:paraId="1058AEC9" w14:textId="77777777" w:rsidTr="0016542E">
        <w:trPr>
          <w:trHeight w:val="143"/>
          <w:jc w:val="center"/>
        </w:trPr>
        <w:tc>
          <w:tcPr>
            <w:tcW w:w="1772" w:type="dxa"/>
            <w:vMerge/>
          </w:tcPr>
          <w:p w14:paraId="6FEE16ED" w14:textId="06FDB7A5" w:rsidR="008F1A69" w:rsidRPr="0016542E" w:rsidRDefault="008F1A69" w:rsidP="001D2F92">
            <w:pPr>
              <w:jc w:val="both"/>
              <w:rPr>
                <w:rFonts w:ascii="Times New Roman" w:hAnsi="Times New Roman" w:cs="Times New Roman"/>
                <w:b/>
                <w:bCs/>
                <w:sz w:val="24"/>
                <w:szCs w:val="24"/>
              </w:rPr>
            </w:pPr>
          </w:p>
        </w:tc>
        <w:tc>
          <w:tcPr>
            <w:tcW w:w="1405" w:type="dxa"/>
          </w:tcPr>
          <w:p w14:paraId="1BF266E1" w14:textId="4C42E308" w:rsidR="008F1A69" w:rsidRPr="0016542E" w:rsidRDefault="008F1A69" w:rsidP="001D2F92">
            <w:pPr>
              <w:jc w:val="both"/>
              <w:rPr>
                <w:rFonts w:ascii="Times New Roman" w:hAnsi="Times New Roman" w:cs="Times New Roman"/>
                <w:sz w:val="24"/>
                <w:szCs w:val="24"/>
              </w:rPr>
            </w:pPr>
            <w:r w:rsidRPr="0016542E">
              <w:rPr>
                <w:rFonts w:ascii="Times New Roman" w:hAnsi="Times New Roman" w:cs="Times New Roman"/>
                <w:sz w:val="24"/>
                <w:szCs w:val="24"/>
              </w:rPr>
              <w:t>F</w:t>
            </w:r>
            <w:r w:rsidR="0030157E" w:rsidRPr="0016542E">
              <w:rPr>
                <w:rFonts w:ascii="Times New Roman" w:hAnsi="Times New Roman" w:cs="Times New Roman"/>
                <w:sz w:val="24"/>
                <w:szCs w:val="24"/>
              </w:rPr>
              <w:t>éminin</w:t>
            </w:r>
          </w:p>
        </w:tc>
        <w:tc>
          <w:tcPr>
            <w:tcW w:w="1755" w:type="dxa"/>
          </w:tcPr>
          <w:p w14:paraId="3D61850E" w14:textId="77777777" w:rsidR="008F1A69" w:rsidRPr="0016542E" w:rsidRDefault="008F1A69" w:rsidP="0016542E">
            <w:pPr>
              <w:jc w:val="center"/>
              <w:rPr>
                <w:rFonts w:ascii="Times New Roman" w:hAnsi="Times New Roman" w:cs="Times New Roman"/>
                <w:sz w:val="24"/>
                <w:szCs w:val="24"/>
              </w:rPr>
            </w:pPr>
            <w:r w:rsidRPr="0016542E">
              <w:rPr>
                <w:rFonts w:ascii="Times New Roman" w:hAnsi="Times New Roman" w:cs="Times New Roman"/>
                <w:sz w:val="24"/>
                <w:szCs w:val="24"/>
              </w:rPr>
              <w:t>183</w:t>
            </w:r>
          </w:p>
        </w:tc>
        <w:tc>
          <w:tcPr>
            <w:tcW w:w="1179" w:type="dxa"/>
          </w:tcPr>
          <w:p w14:paraId="613A3038" w14:textId="77777777" w:rsidR="008F1A69" w:rsidRPr="0016542E" w:rsidRDefault="008F1A69" w:rsidP="0016542E">
            <w:pPr>
              <w:jc w:val="center"/>
              <w:rPr>
                <w:rFonts w:ascii="Times New Roman" w:hAnsi="Times New Roman" w:cs="Times New Roman"/>
                <w:sz w:val="24"/>
                <w:szCs w:val="24"/>
              </w:rPr>
            </w:pPr>
            <w:r w:rsidRPr="0016542E">
              <w:rPr>
                <w:rFonts w:ascii="Times New Roman" w:hAnsi="Times New Roman" w:cs="Times New Roman"/>
                <w:sz w:val="24"/>
                <w:szCs w:val="24"/>
              </w:rPr>
              <w:t>45.8 %</w:t>
            </w:r>
          </w:p>
        </w:tc>
      </w:tr>
      <w:tr w:rsidR="00356C24" w:rsidRPr="0016542E" w14:paraId="4A0EF758" w14:textId="77777777" w:rsidTr="0016542E">
        <w:trPr>
          <w:trHeight w:val="275"/>
          <w:jc w:val="center"/>
        </w:trPr>
        <w:tc>
          <w:tcPr>
            <w:tcW w:w="1772" w:type="dxa"/>
            <w:vMerge w:val="restart"/>
          </w:tcPr>
          <w:p w14:paraId="1010F002" w14:textId="5B64F1EC" w:rsidR="00356C24" w:rsidRPr="0016542E" w:rsidRDefault="00356C24" w:rsidP="001D2F92">
            <w:pPr>
              <w:jc w:val="both"/>
              <w:rPr>
                <w:rFonts w:ascii="Times New Roman" w:hAnsi="Times New Roman" w:cs="Times New Roman"/>
                <w:b/>
                <w:bCs/>
                <w:sz w:val="24"/>
                <w:szCs w:val="24"/>
              </w:rPr>
            </w:pPr>
            <w:r w:rsidRPr="0016542E">
              <w:rPr>
                <w:rFonts w:ascii="Times New Roman" w:hAnsi="Times New Roman" w:cs="Times New Roman"/>
                <w:b/>
                <w:bCs/>
                <w:sz w:val="24"/>
                <w:szCs w:val="24"/>
              </w:rPr>
              <w:t>Commune</w:t>
            </w:r>
          </w:p>
        </w:tc>
        <w:tc>
          <w:tcPr>
            <w:tcW w:w="1405" w:type="dxa"/>
          </w:tcPr>
          <w:p w14:paraId="74D44016" w14:textId="05BEBC02" w:rsidR="00356C24" w:rsidRPr="0016542E" w:rsidRDefault="00356C24" w:rsidP="001D2F92">
            <w:pPr>
              <w:jc w:val="both"/>
              <w:rPr>
                <w:rFonts w:ascii="Times New Roman" w:hAnsi="Times New Roman" w:cs="Times New Roman"/>
                <w:sz w:val="24"/>
                <w:szCs w:val="24"/>
              </w:rPr>
            </w:pPr>
            <w:r w:rsidRPr="0016542E">
              <w:rPr>
                <w:rFonts w:ascii="Times New Roman" w:hAnsi="Times New Roman" w:cs="Times New Roman"/>
                <w:sz w:val="24"/>
                <w:szCs w:val="24"/>
              </w:rPr>
              <w:t>Dassa-zoumé</w:t>
            </w:r>
          </w:p>
        </w:tc>
        <w:tc>
          <w:tcPr>
            <w:tcW w:w="1755" w:type="dxa"/>
          </w:tcPr>
          <w:p w14:paraId="0DAB7126" w14:textId="383C2EF8" w:rsidR="00356C24" w:rsidRPr="0016542E" w:rsidRDefault="00356C24" w:rsidP="0016542E">
            <w:pPr>
              <w:jc w:val="center"/>
              <w:rPr>
                <w:rFonts w:ascii="Times New Roman" w:hAnsi="Times New Roman" w:cs="Times New Roman"/>
                <w:sz w:val="24"/>
                <w:szCs w:val="24"/>
              </w:rPr>
            </w:pPr>
            <w:r w:rsidRPr="0016542E">
              <w:rPr>
                <w:rFonts w:ascii="Times New Roman" w:hAnsi="Times New Roman" w:cs="Times New Roman"/>
                <w:sz w:val="24"/>
                <w:szCs w:val="24"/>
              </w:rPr>
              <w:t>112</w:t>
            </w:r>
          </w:p>
        </w:tc>
        <w:tc>
          <w:tcPr>
            <w:tcW w:w="1179" w:type="dxa"/>
          </w:tcPr>
          <w:p w14:paraId="05207AAD" w14:textId="039A397F" w:rsidR="00356C24" w:rsidRPr="0016542E" w:rsidRDefault="00356C24" w:rsidP="0016542E">
            <w:pPr>
              <w:jc w:val="center"/>
              <w:rPr>
                <w:rFonts w:ascii="Times New Roman" w:hAnsi="Times New Roman" w:cs="Times New Roman"/>
                <w:sz w:val="24"/>
                <w:szCs w:val="24"/>
              </w:rPr>
            </w:pPr>
            <w:r w:rsidRPr="0016542E">
              <w:rPr>
                <w:rFonts w:ascii="Times New Roman" w:hAnsi="Times New Roman" w:cs="Times New Roman"/>
                <w:sz w:val="24"/>
                <w:szCs w:val="24"/>
              </w:rPr>
              <w:t>28%</w:t>
            </w:r>
          </w:p>
        </w:tc>
      </w:tr>
      <w:tr w:rsidR="00356C24" w:rsidRPr="0016542E" w14:paraId="49E521CB" w14:textId="77777777" w:rsidTr="0016542E">
        <w:trPr>
          <w:trHeight w:val="143"/>
          <w:jc w:val="center"/>
        </w:trPr>
        <w:tc>
          <w:tcPr>
            <w:tcW w:w="1772" w:type="dxa"/>
            <w:vMerge/>
          </w:tcPr>
          <w:p w14:paraId="2154C2BA" w14:textId="77777777" w:rsidR="00356C24" w:rsidRPr="0016542E" w:rsidRDefault="00356C24" w:rsidP="001D2F92">
            <w:pPr>
              <w:jc w:val="both"/>
              <w:rPr>
                <w:rFonts w:ascii="Times New Roman" w:hAnsi="Times New Roman" w:cs="Times New Roman"/>
                <w:b/>
                <w:bCs/>
                <w:sz w:val="24"/>
                <w:szCs w:val="24"/>
              </w:rPr>
            </w:pPr>
          </w:p>
        </w:tc>
        <w:tc>
          <w:tcPr>
            <w:tcW w:w="1405" w:type="dxa"/>
          </w:tcPr>
          <w:p w14:paraId="4BBF2C71" w14:textId="5D6A9757" w:rsidR="00356C24" w:rsidRPr="0016542E" w:rsidRDefault="00356C24" w:rsidP="001D2F92">
            <w:pPr>
              <w:jc w:val="both"/>
              <w:rPr>
                <w:rFonts w:ascii="Times New Roman" w:hAnsi="Times New Roman" w:cs="Times New Roman"/>
                <w:sz w:val="24"/>
                <w:szCs w:val="24"/>
              </w:rPr>
            </w:pPr>
            <w:r w:rsidRPr="0016542E">
              <w:rPr>
                <w:rFonts w:ascii="Times New Roman" w:hAnsi="Times New Roman" w:cs="Times New Roman"/>
                <w:sz w:val="24"/>
                <w:szCs w:val="24"/>
              </w:rPr>
              <w:t>Glazoué</w:t>
            </w:r>
          </w:p>
        </w:tc>
        <w:tc>
          <w:tcPr>
            <w:tcW w:w="1755" w:type="dxa"/>
          </w:tcPr>
          <w:p w14:paraId="0018C0D9" w14:textId="28A96427" w:rsidR="00356C24" w:rsidRPr="0016542E" w:rsidRDefault="00356C24" w:rsidP="0016542E">
            <w:pPr>
              <w:jc w:val="center"/>
              <w:rPr>
                <w:rFonts w:ascii="Times New Roman" w:hAnsi="Times New Roman" w:cs="Times New Roman"/>
                <w:sz w:val="24"/>
                <w:szCs w:val="24"/>
              </w:rPr>
            </w:pPr>
            <w:r w:rsidRPr="0016542E">
              <w:rPr>
                <w:rFonts w:ascii="Times New Roman" w:hAnsi="Times New Roman" w:cs="Times New Roman"/>
                <w:sz w:val="24"/>
                <w:szCs w:val="24"/>
              </w:rPr>
              <w:t>155</w:t>
            </w:r>
          </w:p>
        </w:tc>
        <w:tc>
          <w:tcPr>
            <w:tcW w:w="1179" w:type="dxa"/>
          </w:tcPr>
          <w:p w14:paraId="50AAF77C" w14:textId="789C0809" w:rsidR="00356C24" w:rsidRPr="0016542E" w:rsidRDefault="00356C24" w:rsidP="0016542E">
            <w:pPr>
              <w:jc w:val="center"/>
              <w:rPr>
                <w:rFonts w:ascii="Times New Roman" w:hAnsi="Times New Roman" w:cs="Times New Roman"/>
                <w:sz w:val="24"/>
                <w:szCs w:val="24"/>
              </w:rPr>
            </w:pPr>
            <w:r w:rsidRPr="0016542E">
              <w:rPr>
                <w:rFonts w:ascii="Times New Roman" w:hAnsi="Times New Roman" w:cs="Times New Roman"/>
                <w:sz w:val="24"/>
                <w:szCs w:val="24"/>
              </w:rPr>
              <w:t>38,75%</w:t>
            </w:r>
          </w:p>
        </w:tc>
      </w:tr>
      <w:tr w:rsidR="00356C24" w:rsidRPr="0016542E" w14:paraId="4F8B1B45" w14:textId="77777777" w:rsidTr="0016542E">
        <w:trPr>
          <w:trHeight w:val="143"/>
          <w:jc w:val="center"/>
        </w:trPr>
        <w:tc>
          <w:tcPr>
            <w:tcW w:w="1772" w:type="dxa"/>
            <w:vMerge/>
          </w:tcPr>
          <w:p w14:paraId="460BBD76" w14:textId="77777777" w:rsidR="00356C24" w:rsidRPr="0016542E" w:rsidRDefault="00356C24" w:rsidP="001D2F92">
            <w:pPr>
              <w:jc w:val="both"/>
              <w:rPr>
                <w:rFonts w:ascii="Times New Roman" w:hAnsi="Times New Roman" w:cs="Times New Roman"/>
                <w:b/>
                <w:bCs/>
                <w:sz w:val="24"/>
                <w:szCs w:val="24"/>
              </w:rPr>
            </w:pPr>
          </w:p>
        </w:tc>
        <w:tc>
          <w:tcPr>
            <w:tcW w:w="1405" w:type="dxa"/>
          </w:tcPr>
          <w:p w14:paraId="4B701FA6" w14:textId="5F1DE556" w:rsidR="00356C24" w:rsidRPr="0016542E" w:rsidRDefault="00356C24" w:rsidP="001D2F92">
            <w:pPr>
              <w:jc w:val="both"/>
              <w:rPr>
                <w:rFonts w:ascii="Times New Roman" w:hAnsi="Times New Roman" w:cs="Times New Roman"/>
                <w:sz w:val="24"/>
                <w:szCs w:val="24"/>
              </w:rPr>
            </w:pPr>
            <w:r w:rsidRPr="0016542E">
              <w:rPr>
                <w:rFonts w:ascii="Times New Roman" w:hAnsi="Times New Roman" w:cs="Times New Roman"/>
                <w:sz w:val="24"/>
                <w:szCs w:val="24"/>
              </w:rPr>
              <w:t>Savè</w:t>
            </w:r>
          </w:p>
        </w:tc>
        <w:tc>
          <w:tcPr>
            <w:tcW w:w="1755" w:type="dxa"/>
          </w:tcPr>
          <w:p w14:paraId="277AFD98" w14:textId="1D1D56F4" w:rsidR="00356C24" w:rsidRPr="0016542E" w:rsidRDefault="00356C24" w:rsidP="0016542E">
            <w:pPr>
              <w:jc w:val="center"/>
              <w:rPr>
                <w:rFonts w:ascii="Times New Roman" w:hAnsi="Times New Roman" w:cs="Times New Roman"/>
                <w:sz w:val="24"/>
                <w:szCs w:val="24"/>
              </w:rPr>
            </w:pPr>
            <w:r w:rsidRPr="0016542E">
              <w:rPr>
                <w:rFonts w:ascii="Times New Roman" w:hAnsi="Times New Roman" w:cs="Times New Roman"/>
                <w:sz w:val="24"/>
                <w:szCs w:val="24"/>
              </w:rPr>
              <w:t>133</w:t>
            </w:r>
          </w:p>
        </w:tc>
        <w:tc>
          <w:tcPr>
            <w:tcW w:w="1179" w:type="dxa"/>
          </w:tcPr>
          <w:p w14:paraId="345F8557" w14:textId="2D92AA53" w:rsidR="00356C24" w:rsidRPr="0016542E" w:rsidRDefault="00356C24" w:rsidP="0016542E">
            <w:pPr>
              <w:jc w:val="center"/>
              <w:rPr>
                <w:rFonts w:ascii="Times New Roman" w:hAnsi="Times New Roman" w:cs="Times New Roman"/>
                <w:sz w:val="24"/>
                <w:szCs w:val="24"/>
              </w:rPr>
            </w:pPr>
            <w:r w:rsidRPr="0016542E">
              <w:rPr>
                <w:rFonts w:ascii="Times New Roman" w:hAnsi="Times New Roman" w:cs="Times New Roman"/>
                <w:sz w:val="24"/>
                <w:szCs w:val="24"/>
              </w:rPr>
              <w:t>33,25%</w:t>
            </w:r>
          </w:p>
        </w:tc>
      </w:tr>
      <w:tr w:rsidR="00356C24" w:rsidRPr="0016542E" w14:paraId="3583D1C5" w14:textId="77777777" w:rsidTr="0016542E">
        <w:trPr>
          <w:trHeight w:val="275"/>
          <w:jc w:val="center"/>
        </w:trPr>
        <w:tc>
          <w:tcPr>
            <w:tcW w:w="1772" w:type="dxa"/>
            <w:vMerge w:val="restart"/>
          </w:tcPr>
          <w:p w14:paraId="14DC8C18" w14:textId="77777777" w:rsidR="00356C24" w:rsidRPr="0016542E" w:rsidRDefault="00356C24" w:rsidP="001D2F92">
            <w:pPr>
              <w:jc w:val="both"/>
              <w:rPr>
                <w:rFonts w:ascii="Times New Roman" w:hAnsi="Times New Roman" w:cs="Times New Roman"/>
                <w:b/>
                <w:bCs/>
                <w:sz w:val="24"/>
                <w:szCs w:val="24"/>
              </w:rPr>
            </w:pPr>
          </w:p>
          <w:p w14:paraId="353611B6" w14:textId="51F3E672" w:rsidR="00356C24" w:rsidRPr="0016542E" w:rsidRDefault="00356C24" w:rsidP="001D2F92">
            <w:pPr>
              <w:jc w:val="both"/>
              <w:rPr>
                <w:rFonts w:ascii="Times New Roman" w:hAnsi="Times New Roman" w:cs="Times New Roman"/>
                <w:b/>
                <w:bCs/>
                <w:sz w:val="24"/>
                <w:szCs w:val="24"/>
              </w:rPr>
            </w:pPr>
            <w:r w:rsidRPr="0016542E">
              <w:rPr>
                <w:rFonts w:ascii="Times New Roman" w:hAnsi="Times New Roman" w:cs="Times New Roman"/>
                <w:b/>
                <w:bCs/>
                <w:sz w:val="24"/>
                <w:szCs w:val="24"/>
              </w:rPr>
              <w:t>Groupe d'âge</w:t>
            </w:r>
          </w:p>
        </w:tc>
        <w:tc>
          <w:tcPr>
            <w:tcW w:w="1405" w:type="dxa"/>
          </w:tcPr>
          <w:p w14:paraId="765251E6" w14:textId="6BF2CD26" w:rsidR="00356C24" w:rsidRPr="0016542E" w:rsidRDefault="00356C24" w:rsidP="001D2F92">
            <w:pPr>
              <w:jc w:val="both"/>
              <w:rPr>
                <w:rFonts w:ascii="Times New Roman" w:hAnsi="Times New Roman" w:cs="Times New Roman"/>
                <w:sz w:val="24"/>
                <w:szCs w:val="24"/>
              </w:rPr>
            </w:pPr>
            <w:r w:rsidRPr="0016542E">
              <w:rPr>
                <w:rFonts w:ascii="Times New Roman" w:hAnsi="Times New Roman" w:cs="Times New Roman"/>
                <w:sz w:val="24"/>
                <w:szCs w:val="24"/>
              </w:rPr>
              <w:t>&lt; 20 ans</w:t>
            </w:r>
          </w:p>
        </w:tc>
        <w:tc>
          <w:tcPr>
            <w:tcW w:w="1755" w:type="dxa"/>
          </w:tcPr>
          <w:p w14:paraId="4F1CDC24" w14:textId="5CB525D6" w:rsidR="00356C24" w:rsidRPr="0016542E" w:rsidRDefault="00356C24" w:rsidP="0016542E">
            <w:pPr>
              <w:jc w:val="center"/>
              <w:rPr>
                <w:rFonts w:ascii="Times New Roman" w:hAnsi="Times New Roman" w:cs="Times New Roman"/>
                <w:sz w:val="24"/>
                <w:szCs w:val="24"/>
              </w:rPr>
            </w:pPr>
            <w:r w:rsidRPr="0016542E">
              <w:rPr>
                <w:rFonts w:ascii="Times New Roman" w:hAnsi="Times New Roman" w:cs="Times New Roman"/>
                <w:sz w:val="24"/>
                <w:szCs w:val="24"/>
              </w:rPr>
              <w:t>30</w:t>
            </w:r>
          </w:p>
        </w:tc>
        <w:tc>
          <w:tcPr>
            <w:tcW w:w="1179" w:type="dxa"/>
          </w:tcPr>
          <w:p w14:paraId="21362706" w14:textId="2C796679" w:rsidR="00356C24" w:rsidRPr="0016542E" w:rsidRDefault="00356C24" w:rsidP="0016542E">
            <w:pPr>
              <w:jc w:val="center"/>
              <w:rPr>
                <w:rFonts w:ascii="Times New Roman" w:hAnsi="Times New Roman" w:cs="Times New Roman"/>
                <w:sz w:val="24"/>
                <w:szCs w:val="24"/>
              </w:rPr>
            </w:pPr>
            <w:r w:rsidRPr="0016542E">
              <w:rPr>
                <w:rFonts w:ascii="Times New Roman" w:hAnsi="Times New Roman" w:cs="Times New Roman"/>
                <w:sz w:val="24"/>
                <w:szCs w:val="24"/>
              </w:rPr>
              <w:t>7.5 %</w:t>
            </w:r>
          </w:p>
        </w:tc>
      </w:tr>
      <w:tr w:rsidR="00356C24" w:rsidRPr="0016542E" w14:paraId="34B04E62" w14:textId="77777777" w:rsidTr="0016542E">
        <w:trPr>
          <w:trHeight w:val="143"/>
          <w:jc w:val="center"/>
        </w:trPr>
        <w:tc>
          <w:tcPr>
            <w:tcW w:w="1772" w:type="dxa"/>
            <w:vMerge/>
          </w:tcPr>
          <w:p w14:paraId="24BFCB1A" w14:textId="77777777" w:rsidR="00356C24" w:rsidRPr="0016542E" w:rsidRDefault="00356C24" w:rsidP="001D2F92">
            <w:pPr>
              <w:jc w:val="both"/>
              <w:rPr>
                <w:rFonts w:ascii="Times New Roman" w:hAnsi="Times New Roman" w:cs="Times New Roman"/>
                <w:b/>
                <w:bCs/>
                <w:sz w:val="24"/>
                <w:szCs w:val="24"/>
              </w:rPr>
            </w:pPr>
          </w:p>
        </w:tc>
        <w:tc>
          <w:tcPr>
            <w:tcW w:w="1405" w:type="dxa"/>
          </w:tcPr>
          <w:p w14:paraId="6CDF61F6" w14:textId="60FBC211" w:rsidR="00356C24" w:rsidRPr="0016542E" w:rsidRDefault="00356C24" w:rsidP="001D2F92">
            <w:pPr>
              <w:jc w:val="both"/>
              <w:rPr>
                <w:rFonts w:ascii="Times New Roman" w:hAnsi="Times New Roman" w:cs="Times New Roman"/>
                <w:sz w:val="24"/>
                <w:szCs w:val="24"/>
              </w:rPr>
            </w:pPr>
            <w:r w:rsidRPr="0016542E">
              <w:rPr>
                <w:rFonts w:ascii="Times New Roman" w:hAnsi="Times New Roman" w:cs="Times New Roman"/>
                <w:sz w:val="24"/>
                <w:szCs w:val="24"/>
              </w:rPr>
              <w:t>20-29 ans</w:t>
            </w:r>
          </w:p>
        </w:tc>
        <w:tc>
          <w:tcPr>
            <w:tcW w:w="1755" w:type="dxa"/>
          </w:tcPr>
          <w:p w14:paraId="50BDF913" w14:textId="3550E0EA" w:rsidR="00356C24" w:rsidRPr="0016542E" w:rsidRDefault="00356C24" w:rsidP="0016542E">
            <w:pPr>
              <w:jc w:val="center"/>
              <w:rPr>
                <w:rFonts w:ascii="Times New Roman" w:hAnsi="Times New Roman" w:cs="Times New Roman"/>
                <w:sz w:val="24"/>
                <w:szCs w:val="24"/>
              </w:rPr>
            </w:pPr>
            <w:r w:rsidRPr="0016542E">
              <w:rPr>
                <w:rFonts w:ascii="Times New Roman" w:hAnsi="Times New Roman" w:cs="Times New Roman"/>
                <w:sz w:val="24"/>
                <w:szCs w:val="24"/>
              </w:rPr>
              <w:t>100</w:t>
            </w:r>
          </w:p>
        </w:tc>
        <w:tc>
          <w:tcPr>
            <w:tcW w:w="1179" w:type="dxa"/>
          </w:tcPr>
          <w:p w14:paraId="23093E86" w14:textId="7AD14992" w:rsidR="00356C24" w:rsidRPr="0016542E" w:rsidRDefault="00356C24" w:rsidP="0016542E">
            <w:pPr>
              <w:jc w:val="center"/>
              <w:rPr>
                <w:rFonts w:ascii="Times New Roman" w:hAnsi="Times New Roman" w:cs="Times New Roman"/>
                <w:sz w:val="24"/>
                <w:szCs w:val="24"/>
              </w:rPr>
            </w:pPr>
            <w:r w:rsidRPr="0016542E">
              <w:rPr>
                <w:rFonts w:ascii="Times New Roman" w:hAnsi="Times New Roman" w:cs="Times New Roman"/>
                <w:sz w:val="24"/>
                <w:szCs w:val="24"/>
              </w:rPr>
              <w:t>25.0 %</w:t>
            </w:r>
          </w:p>
        </w:tc>
      </w:tr>
      <w:tr w:rsidR="00356C24" w:rsidRPr="0016542E" w14:paraId="50281404" w14:textId="77777777" w:rsidTr="0016542E">
        <w:trPr>
          <w:trHeight w:val="143"/>
          <w:jc w:val="center"/>
        </w:trPr>
        <w:tc>
          <w:tcPr>
            <w:tcW w:w="1772" w:type="dxa"/>
            <w:vMerge/>
          </w:tcPr>
          <w:p w14:paraId="198640BA" w14:textId="77777777" w:rsidR="00356C24" w:rsidRPr="0016542E" w:rsidRDefault="00356C24" w:rsidP="001D2F92">
            <w:pPr>
              <w:jc w:val="both"/>
              <w:rPr>
                <w:rFonts w:ascii="Times New Roman" w:hAnsi="Times New Roman" w:cs="Times New Roman"/>
                <w:b/>
                <w:bCs/>
                <w:sz w:val="24"/>
                <w:szCs w:val="24"/>
              </w:rPr>
            </w:pPr>
          </w:p>
        </w:tc>
        <w:tc>
          <w:tcPr>
            <w:tcW w:w="1405" w:type="dxa"/>
          </w:tcPr>
          <w:p w14:paraId="4E6DE82D" w14:textId="258308F8" w:rsidR="00356C24" w:rsidRPr="0016542E" w:rsidRDefault="00356C24" w:rsidP="001D2F92">
            <w:pPr>
              <w:jc w:val="both"/>
              <w:rPr>
                <w:rFonts w:ascii="Times New Roman" w:hAnsi="Times New Roman" w:cs="Times New Roman"/>
                <w:sz w:val="24"/>
                <w:szCs w:val="24"/>
              </w:rPr>
            </w:pPr>
            <w:r w:rsidRPr="0016542E">
              <w:rPr>
                <w:rFonts w:ascii="Times New Roman" w:hAnsi="Times New Roman" w:cs="Times New Roman"/>
                <w:sz w:val="24"/>
                <w:szCs w:val="24"/>
              </w:rPr>
              <w:t>30-39 ans</w:t>
            </w:r>
          </w:p>
        </w:tc>
        <w:tc>
          <w:tcPr>
            <w:tcW w:w="1755" w:type="dxa"/>
          </w:tcPr>
          <w:p w14:paraId="6970E08F" w14:textId="2EFBD7C7" w:rsidR="00356C24" w:rsidRPr="0016542E" w:rsidRDefault="00356C24" w:rsidP="0016542E">
            <w:pPr>
              <w:jc w:val="center"/>
              <w:rPr>
                <w:rFonts w:ascii="Times New Roman" w:hAnsi="Times New Roman" w:cs="Times New Roman"/>
                <w:sz w:val="24"/>
                <w:szCs w:val="24"/>
              </w:rPr>
            </w:pPr>
            <w:r w:rsidRPr="0016542E">
              <w:rPr>
                <w:rFonts w:ascii="Times New Roman" w:hAnsi="Times New Roman" w:cs="Times New Roman"/>
                <w:sz w:val="24"/>
                <w:szCs w:val="24"/>
              </w:rPr>
              <w:t>119</w:t>
            </w:r>
          </w:p>
        </w:tc>
        <w:tc>
          <w:tcPr>
            <w:tcW w:w="1179" w:type="dxa"/>
          </w:tcPr>
          <w:p w14:paraId="2A63C277" w14:textId="0E91C44A" w:rsidR="00356C24" w:rsidRPr="0016542E" w:rsidRDefault="00356C24" w:rsidP="0016542E">
            <w:pPr>
              <w:jc w:val="center"/>
              <w:rPr>
                <w:rFonts w:ascii="Times New Roman" w:hAnsi="Times New Roman" w:cs="Times New Roman"/>
                <w:sz w:val="24"/>
                <w:szCs w:val="24"/>
              </w:rPr>
            </w:pPr>
            <w:r w:rsidRPr="0016542E">
              <w:rPr>
                <w:rFonts w:ascii="Times New Roman" w:hAnsi="Times New Roman" w:cs="Times New Roman"/>
                <w:sz w:val="24"/>
                <w:szCs w:val="24"/>
              </w:rPr>
              <w:t>29.8 %</w:t>
            </w:r>
          </w:p>
        </w:tc>
      </w:tr>
      <w:tr w:rsidR="00356C24" w:rsidRPr="0016542E" w14:paraId="0B3A0390" w14:textId="77777777" w:rsidTr="0016542E">
        <w:trPr>
          <w:trHeight w:val="143"/>
          <w:jc w:val="center"/>
        </w:trPr>
        <w:tc>
          <w:tcPr>
            <w:tcW w:w="1772" w:type="dxa"/>
            <w:vMerge/>
          </w:tcPr>
          <w:p w14:paraId="23F117AF" w14:textId="194D9064" w:rsidR="00356C24" w:rsidRPr="0016542E" w:rsidRDefault="00356C24" w:rsidP="001D2F92">
            <w:pPr>
              <w:jc w:val="both"/>
              <w:rPr>
                <w:rFonts w:ascii="Times New Roman" w:hAnsi="Times New Roman" w:cs="Times New Roman"/>
                <w:b/>
                <w:bCs/>
                <w:sz w:val="24"/>
                <w:szCs w:val="24"/>
              </w:rPr>
            </w:pPr>
          </w:p>
        </w:tc>
        <w:tc>
          <w:tcPr>
            <w:tcW w:w="1405" w:type="dxa"/>
          </w:tcPr>
          <w:p w14:paraId="73265CBA" w14:textId="77777777" w:rsidR="00356C24" w:rsidRPr="0016542E" w:rsidRDefault="00356C24" w:rsidP="001D2F92">
            <w:pPr>
              <w:jc w:val="both"/>
              <w:rPr>
                <w:rFonts w:ascii="Times New Roman" w:hAnsi="Times New Roman" w:cs="Times New Roman"/>
                <w:sz w:val="24"/>
                <w:szCs w:val="24"/>
              </w:rPr>
            </w:pPr>
            <w:r w:rsidRPr="0016542E">
              <w:rPr>
                <w:rFonts w:ascii="Times New Roman" w:hAnsi="Times New Roman" w:cs="Times New Roman"/>
                <w:sz w:val="24"/>
                <w:szCs w:val="24"/>
              </w:rPr>
              <w:t>40-49 ans</w:t>
            </w:r>
          </w:p>
        </w:tc>
        <w:tc>
          <w:tcPr>
            <w:tcW w:w="1755" w:type="dxa"/>
          </w:tcPr>
          <w:p w14:paraId="21C048B4" w14:textId="77777777" w:rsidR="00356C24" w:rsidRPr="0016542E" w:rsidRDefault="00356C24" w:rsidP="0016542E">
            <w:pPr>
              <w:jc w:val="center"/>
              <w:rPr>
                <w:rFonts w:ascii="Times New Roman" w:hAnsi="Times New Roman" w:cs="Times New Roman"/>
                <w:sz w:val="24"/>
                <w:szCs w:val="24"/>
              </w:rPr>
            </w:pPr>
            <w:r w:rsidRPr="0016542E">
              <w:rPr>
                <w:rFonts w:ascii="Times New Roman" w:hAnsi="Times New Roman" w:cs="Times New Roman"/>
                <w:sz w:val="24"/>
                <w:szCs w:val="24"/>
              </w:rPr>
              <w:t>91</w:t>
            </w:r>
          </w:p>
        </w:tc>
        <w:tc>
          <w:tcPr>
            <w:tcW w:w="1179" w:type="dxa"/>
          </w:tcPr>
          <w:p w14:paraId="68B1E20D" w14:textId="77777777" w:rsidR="00356C24" w:rsidRPr="0016542E" w:rsidRDefault="00356C24" w:rsidP="0016542E">
            <w:pPr>
              <w:jc w:val="center"/>
              <w:rPr>
                <w:rFonts w:ascii="Times New Roman" w:hAnsi="Times New Roman" w:cs="Times New Roman"/>
                <w:sz w:val="24"/>
                <w:szCs w:val="24"/>
              </w:rPr>
            </w:pPr>
            <w:r w:rsidRPr="0016542E">
              <w:rPr>
                <w:rFonts w:ascii="Times New Roman" w:hAnsi="Times New Roman" w:cs="Times New Roman"/>
                <w:sz w:val="24"/>
                <w:szCs w:val="24"/>
              </w:rPr>
              <w:t>22.8 %</w:t>
            </w:r>
          </w:p>
        </w:tc>
      </w:tr>
      <w:tr w:rsidR="00356C24" w:rsidRPr="0016542E" w14:paraId="7FC22CFA" w14:textId="77777777" w:rsidTr="0016542E">
        <w:trPr>
          <w:trHeight w:val="143"/>
          <w:jc w:val="center"/>
        </w:trPr>
        <w:tc>
          <w:tcPr>
            <w:tcW w:w="1772" w:type="dxa"/>
            <w:vMerge/>
          </w:tcPr>
          <w:p w14:paraId="4BA761EF" w14:textId="4FA90D4A" w:rsidR="00356C24" w:rsidRPr="0016542E" w:rsidRDefault="00356C24" w:rsidP="001D2F92">
            <w:pPr>
              <w:jc w:val="both"/>
              <w:rPr>
                <w:rFonts w:ascii="Times New Roman" w:hAnsi="Times New Roman" w:cs="Times New Roman"/>
                <w:b/>
                <w:bCs/>
                <w:sz w:val="24"/>
                <w:szCs w:val="24"/>
              </w:rPr>
            </w:pPr>
          </w:p>
        </w:tc>
        <w:tc>
          <w:tcPr>
            <w:tcW w:w="1405" w:type="dxa"/>
          </w:tcPr>
          <w:p w14:paraId="6F64F79F" w14:textId="77777777" w:rsidR="00356C24" w:rsidRPr="0016542E" w:rsidRDefault="00356C24" w:rsidP="001D2F92">
            <w:pPr>
              <w:jc w:val="both"/>
              <w:rPr>
                <w:rFonts w:ascii="Times New Roman" w:hAnsi="Times New Roman" w:cs="Times New Roman"/>
                <w:sz w:val="24"/>
                <w:szCs w:val="24"/>
              </w:rPr>
            </w:pPr>
            <w:r w:rsidRPr="0016542E">
              <w:rPr>
                <w:rFonts w:ascii="Times New Roman" w:hAnsi="Times New Roman" w:cs="Times New Roman"/>
                <w:sz w:val="24"/>
                <w:szCs w:val="24"/>
              </w:rPr>
              <w:t>50-59 ans</w:t>
            </w:r>
          </w:p>
        </w:tc>
        <w:tc>
          <w:tcPr>
            <w:tcW w:w="1755" w:type="dxa"/>
          </w:tcPr>
          <w:p w14:paraId="0F7C7AE3" w14:textId="77777777" w:rsidR="00356C24" w:rsidRPr="0016542E" w:rsidRDefault="00356C24" w:rsidP="0016542E">
            <w:pPr>
              <w:jc w:val="center"/>
              <w:rPr>
                <w:rFonts w:ascii="Times New Roman" w:hAnsi="Times New Roman" w:cs="Times New Roman"/>
                <w:sz w:val="24"/>
                <w:szCs w:val="24"/>
              </w:rPr>
            </w:pPr>
            <w:r w:rsidRPr="0016542E">
              <w:rPr>
                <w:rFonts w:ascii="Times New Roman" w:hAnsi="Times New Roman" w:cs="Times New Roman"/>
                <w:sz w:val="24"/>
                <w:szCs w:val="24"/>
              </w:rPr>
              <w:t>60</w:t>
            </w:r>
          </w:p>
        </w:tc>
        <w:tc>
          <w:tcPr>
            <w:tcW w:w="1179" w:type="dxa"/>
          </w:tcPr>
          <w:p w14:paraId="35830E23" w14:textId="77777777" w:rsidR="00356C24" w:rsidRPr="0016542E" w:rsidRDefault="00356C24" w:rsidP="0016542E">
            <w:pPr>
              <w:jc w:val="center"/>
              <w:rPr>
                <w:rFonts w:ascii="Times New Roman" w:hAnsi="Times New Roman" w:cs="Times New Roman"/>
                <w:sz w:val="24"/>
                <w:szCs w:val="24"/>
              </w:rPr>
            </w:pPr>
            <w:r w:rsidRPr="0016542E">
              <w:rPr>
                <w:rFonts w:ascii="Times New Roman" w:hAnsi="Times New Roman" w:cs="Times New Roman"/>
                <w:sz w:val="24"/>
                <w:szCs w:val="24"/>
              </w:rPr>
              <w:t>15.0 %</w:t>
            </w:r>
          </w:p>
        </w:tc>
      </w:tr>
      <w:tr w:rsidR="00356C24" w:rsidRPr="0016542E" w14:paraId="05EAE215" w14:textId="77777777" w:rsidTr="0016542E">
        <w:trPr>
          <w:trHeight w:val="275"/>
          <w:jc w:val="center"/>
        </w:trPr>
        <w:tc>
          <w:tcPr>
            <w:tcW w:w="1772" w:type="dxa"/>
            <w:vMerge w:val="restart"/>
          </w:tcPr>
          <w:p w14:paraId="21A0D773" w14:textId="77777777" w:rsidR="00356C24" w:rsidRPr="0016542E" w:rsidRDefault="00356C24" w:rsidP="001D2F92">
            <w:pPr>
              <w:jc w:val="both"/>
              <w:rPr>
                <w:rFonts w:ascii="Times New Roman" w:hAnsi="Times New Roman" w:cs="Times New Roman"/>
                <w:b/>
                <w:bCs/>
                <w:sz w:val="24"/>
                <w:szCs w:val="24"/>
              </w:rPr>
            </w:pPr>
            <w:r w:rsidRPr="0016542E">
              <w:rPr>
                <w:rFonts w:ascii="Times New Roman" w:hAnsi="Times New Roman" w:cs="Times New Roman"/>
                <w:b/>
                <w:bCs/>
                <w:sz w:val="24"/>
                <w:szCs w:val="24"/>
              </w:rPr>
              <w:t>Niveau d'études</w:t>
            </w:r>
          </w:p>
          <w:p w14:paraId="3587D86E" w14:textId="3E04C74A" w:rsidR="00356C24" w:rsidRPr="0016542E" w:rsidRDefault="00356C24" w:rsidP="001D2F92">
            <w:pPr>
              <w:jc w:val="both"/>
              <w:rPr>
                <w:rFonts w:ascii="Times New Roman" w:hAnsi="Times New Roman" w:cs="Times New Roman"/>
                <w:b/>
                <w:bCs/>
                <w:sz w:val="24"/>
                <w:szCs w:val="24"/>
              </w:rPr>
            </w:pPr>
          </w:p>
        </w:tc>
        <w:tc>
          <w:tcPr>
            <w:tcW w:w="1405" w:type="dxa"/>
          </w:tcPr>
          <w:p w14:paraId="3786BF90" w14:textId="77777777" w:rsidR="00356C24" w:rsidRPr="0016542E" w:rsidRDefault="00356C24" w:rsidP="001D2F92">
            <w:pPr>
              <w:jc w:val="both"/>
              <w:rPr>
                <w:rFonts w:ascii="Times New Roman" w:hAnsi="Times New Roman" w:cs="Times New Roman"/>
                <w:sz w:val="24"/>
                <w:szCs w:val="24"/>
              </w:rPr>
            </w:pPr>
            <w:r w:rsidRPr="0016542E">
              <w:rPr>
                <w:rFonts w:ascii="Times New Roman" w:hAnsi="Times New Roman" w:cs="Times New Roman"/>
                <w:sz w:val="24"/>
                <w:szCs w:val="24"/>
              </w:rPr>
              <w:t>Supérieur</w:t>
            </w:r>
          </w:p>
        </w:tc>
        <w:tc>
          <w:tcPr>
            <w:tcW w:w="1755" w:type="dxa"/>
          </w:tcPr>
          <w:p w14:paraId="476FDBB7" w14:textId="77777777" w:rsidR="00356C24" w:rsidRPr="0016542E" w:rsidRDefault="00356C24" w:rsidP="0016542E">
            <w:pPr>
              <w:jc w:val="center"/>
              <w:rPr>
                <w:rFonts w:ascii="Times New Roman" w:hAnsi="Times New Roman" w:cs="Times New Roman"/>
                <w:sz w:val="24"/>
                <w:szCs w:val="24"/>
              </w:rPr>
            </w:pPr>
            <w:r w:rsidRPr="0016542E">
              <w:rPr>
                <w:rFonts w:ascii="Times New Roman" w:hAnsi="Times New Roman" w:cs="Times New Roman"/>
                <w:sz w:val="24"/>
                <w:szCs w:val="24"/>
              </w:rPr>
              <w:t>189</w:t>
            </w:r>
          </w:p>
        </w:tc>
        <w:tc>
          <w:tcPr>
            <w:tcW w:w="1179" w:type="dxa"/>
          </w:tcPr>
          <w:p w14:paraId="294CE49B" w14:textId="77777777" w:rsidR="00356C24" w:rsidRPr="0016542E" w:rsidRDefault="00356C24" w:rsidP="0016542E">
            <w:pPr>
              <w:jc w:val="center"/>
              <w:rPr>
                <w:rFonts w:ascii="Times New Roman" w:hAnsi="Times New Roman" w:cs="Times New Roman"/>
                <w:sz w:val="24"/>
                <w:szCs w:val="24"/>
              </w:rPr>
            </w:pPr>
            <w:r w:rsidRPr="0016542E">
              <w:rPr>
                <w:rFonts w:ascii="Times New Roman" w:hAnsi="Times New Roman" w:cs="Times New Roman"/>
                <w:sz w:val="24"/>
                <w:szCs w:val="24"/>
              </w:rPr>
              <w:t>47.2 %</w:t>
            </w:r>
          </w:p>
        </w:tc>
      </w:tr>
      <w:tr w:rsidR="00356C24" w:rsidRPr="0016542E" w14:paraId="61CC7CA2" w14:textId="77777777" w:rsidTr="0016542E">
        <w:trPr>
          <w:trHeight w:val="143"/>
          <w:jc w:val="center"/>
        </w:trPr>
        <w:tc>
          <w:tcPr>
            <w:tcW w:w="1772" w:type="dxa"/>
            <w:vMerge/>
          </w:tcPr>
          <w:p w14:paraId="1EEFF5F4" w14:textId="1B10D471" w:rsidR="00356C24" w:rsidRPr="0016542E" w:rsidRDefault="00356C24" w:rsidP="001D2F92">
            <w:pPr>
              <w:jc w:val="both"/>
              <w:rPr>
                <w:rFonts w:ascii="Times New Roman" w:hAnsi="Times New Roman" w:cs="Times New Roman"/>
                <w:b/>
                <w:bCs/>
                <w:sz w:val="24"/>
                <w:szCs w:val="24"/>
              </w:rPr>
            </w:pPr>
          </w:p>
        </w:tc>
        <w:tc>
          <w:tcPr>
            <w:tcW w:w="1405" w:type="dxa"/>
          </w:tcPr>
          <w:p w14:paraId="76BB5F90" w14:textId="77777777" w:rsidR="00356C24" w:rsidRPr="0016542E" w:rsidRDefault="00356C24" w:rsidP="001D2F92">
            <w:pPr>
              <w:jc w:val="both"/>
              <w:rPr>
                <w:rFonts w:ascii="Times New Roman" w:hAnsi="Times New Roman" w:cs="Times New Roman"/>
                <w:sz w:val="24"/>
                <w:szCs w:val="24"/>
              </w:rPr>
            </w:pPr>
            <w:r w:rsidRPr="0016542E">
              <w:rPr>
                <w:rFonts w:ascii="Times New Roman" w:hAnsi="Times New Roman" w:cs="Times New Roman"/>
                <w:sz w:val="24"/>
                <w:szCs w:val="24"/>
              </w:rPr>
              <w:t>Secondaire</w:t>
            </w:r>
          </w:p>
        </w:tc>
        <w:tc>
          <w:tcPr>
            <w:tcW w:w="1755" w:type="dxa"/>
          </w:tcPr>
          <w:p w14:paraId="0D4E13EC" w14:textId="77777777" w:rsidR="00356C24" w:rsidRPr="0016542E" w:rsidRDefault="00356C24" w:rsidP="0016542E">
            <w:pPr>
              <w:jc w:val="center"/>
              <w:rPr>
                <w:rFonts w:ascii="Times New Roman" w:hAnsi="Times New Roman" w:cs="Times New Roman"/>
                <w:sz w:val="24"/>
                <w:szCs w:val="24"/>
              </w:rPr>
            </w:pPr>
            <w:r w:rsidRPr="0016542E">
              <w:rPr>
                <w:rFonts w:ascii="Times New Roman" w:hAnsi="Times New Roman" w:cs="Times New Roman"/>
                <w:sz w:val="24"/>
                <w:szCs w:val="24"/>
              </w:rPr>
              <w:t>132</w:t>
            </w:r>
          </w:p>
        </w:tc>
        <w:tc>
          <w:tcPr>
            <w:tcW w:w="1179" w:type="dxa"/>
          </w:tcPr>
          <w:p w14:paraId="075EFAE9" w14:textId="77777777" w:rsidR="00356C24" w:rsidRPr="0016542E" w:rsidRDefault="00356C24" w:rsidP="0016542E">
            <w:pPr>
              <w:jc w:val="center"/>
              <w:rPr>
                <w:rFonts w:ascii="Times New Roman" w:hAnsi="Times New Roman" w:cs="Times New Roman"/>
                <w:sz w:val="24"/>
                <w:szCs w:val="24"/>
              </w:rPr>
            </w:pPr>
            <w:r w:rsidRPr="0016542E">
              <w:rPr>
                <w:rFonts w:ascii="Times New Roman" w:hAnsi="Times New Roman" w:cs="Times New Roman"/>
                <w:sz w:val="24"/>
                <w:szCs w:val="24"/>
              </w:rPr>
              <w:t>33.0 %</w:t>
            </w:r>
          </w:p>
        </w:tc>
      </w:tr>
      <w:tr w:rsidR="00356C24" w:rsidRPr="0016542E" w14:paraId="58BE2B3A" w14:textId="77777777" w:rsidTr="0016542E">
        <w:trPr>
          <w:trHeight w:val="143"/>
          <w:jc w:val="center"/>
        </w:trPr>
        <w:tc>
          <w:tcPr>
            <w:tcW w:w="1772" w:type="dxa"/>
            <w:vMerge/>
          </w:tcPr>
          <w:p w14:paraId="7CD63155" w14:textId="3365600A" w:rsidR="00356C24" w:rsidRPr="0016542E" w:rsidRDefault="00356C24" w:rsidP="001D2F92">
            <w:pPr>
              <w:jc w:val="both"/>
              <w:rPr>
                <w:rFonts w:ascii="Times New Roman" w:hAnsi="Times New Roman" w:cs="Times New Roman"/>
                <w:b/>
                <w:bCs/>
                <w:sz w:val="24"/>
                <w:szCs w:val="24"/>
              </w:rPr>
            </w:pPr>
          </w:p>
        </w:tc>
        <w:tc>
          <w:tcPr>
            <w:tcW w:w="1405" w:type="dxa"/>
          </w:tcPr>
          <w:p w14:paraId="402F8BF4" w14:textId="77777777" w:rsidR="00356C24" w:rsidRPr="0016542E" w:rsidRDefault="00356C24" w:rsidP="001D2F92">
            <w:pPr>
              <w:jc w:val="both"/>
              <w:rPr>
                <w:rFonts w:ascii="Times New Roman" w:hAnsi="Times New Roman" w:cs="Times New Roman"/>
                <w:sz w:val="24"/>
                <w:szCs w:val="24"/>
              </w:rPr>
            </w:pPr>
            <w:r w:rsidRPr="0016542E">
              <w:rPr>
                <w:rFonts w:ascii="Times New Roman" w:hAnsi="Times New Roman" w:cs="Times New Roman"/>
                <w:sz w:val="24"/>
                <w:szCs w:val="24"/>
              </w:rPr>
              <w:t>Primaire</w:t>
            </w:r>
          </w:p>
        </w:tc>
        <w:tc>
          <w:tcPr>
            <w:tcW w:w="1755" w:type="dxa"/>
          </w:tcPr>
          <w:p w14:paraId="7B18F610" w14:textId="77777777" w:rsidR="00356C24" w:rsidRPr="0016542E" w:rsidRDefault="00356C24" w:rsidP="0016542E">
            <w:pPr>
              <w:jc w:val="center"/>
              <w:rPr>
                <w:rFonts w:ascii="Times New Roman" w:hAnsi="Times New Roman" w:cs="Times New Roman"/>
                <w:sz w:val="24"/>
                <w:szCs w:val="24"/>
              </w:rPr>
            </w:pPr>
            <w:r w:rsidRPr="0016542E">
              <w:rPr>
                <w:rFonts w:ascii="Times New Roman" w:hAnsi="Times New Roman" w:cs="Times New Roman"/>
                <w:sz w:val="24"/>
                <w:szCs w:val="24"/>
              </w:rPr>
              <w:t>79</w:t>
            </w:r>
          </w:p>
        </w:tc>
        <w:tc>
          <w:tcPr>
            <w:tcW w:w="1179" w:type="dxa"/>
          </w:tcPr>
          <w:p w14:paraId="07A4CFA2" w14:textId="77777777" w:rsidR="00356C24" w:rsidRPr="0016542E" w:rsidRDefault="00356C24" w:rsidP="0016542E">
            <w:pPr>
              <w:jc w:val="center"/>
              <w:rPr>
                <w:rFonts w:ascii="Times New Roman" w:hAnsi="Times New Roman" w:cs="Times New Roman"/>
                <w:sz w:val="24"/>
                <w:szCs w:val="24"/>
              </w:rPr>
            </w:pPr>
            <w:r w:rsidRPr="0016542E">
              <w:rPr>
                <w:rFonts w:ascii="Times New Roman" w:hAnsi="Times New Roman" w:cs="Times New Roman"/>
                <w:sz w:val="24"/>
                <w:szCs w:val="24"/>
              </w:rPr>
              <w:t>19.8 %</w:t>
            </w:r>
          </w:p>
        </w:tc>
      </w:tr>
      <w:tr w:rsidR="00356C24" w:rsidRPr="0016542E" w14:paraId="669E4A63" w14:textId="77777777" w:rsidTr="0016542E">
        <w:trPr>
          <w:trHeight w:val="275"/>
          <w:jc w:val="center"/>
        </w:trPr>
        <w:tc>
          <w:tcPr>
            <w:tcW w:w="1772" w:type="dxa"/>
            <w:vMerge w:val="restart"/>
          </w:tcPr>
          <w:p w14:paraId="774DD6CC" w14:textId="77777777" w:rsidR="00356C24" w:rsidRPr="0016542E" w:rsidRDefault="00356C24" w:rsidP="001D2F92">
            <w:pPr>
              <w:jc w:val="both"/>
              <w:rPr>
                <w:rFonts w:ascii="Times New Roman" w:hAnsi="Times New Roman" w:cs="Times New Roman"/>
                <w:b/>
                <w:bCs/>
                <w:sz w:val="24"/>
                <w:szCs w:val="24"/>
              </w:rPr>
            </w:pPr>
          </w:p>
          <w:p w14:paraId="3B2A6779" w14:textId="77777777" w:rsidR="00356C24" w:rsidRPr="0016542E" w:rsidRDefault="00356C24" w:rsidP="001D2F92">
            <w:pPr>
              <w:jc w:val="both"/>
              <w:rPr>
                <w:rFonts w:ascii="Times New Roman" w:hAnsi="Times New Roman" w:cs="Times New Roman"/>
                <w:b/>
                <w:bCs/>
                <w:sz w:val="24"/>
                <w:szCs w:val="24"/>
              </w:rPr>
            </w:pPr>
          </w:p>
          <w:p w14:paraId="71689453" w14:textId="003638B7" w:rsidR="00356C24" w:rsidRPr="0016542E" w:rsidRDefault="00356C24" w:rsidP="001D2F92">
            <w:pPr>
              <w:jc w:val="both"/>
              <w:rPr>
                <w:rFonts w:ascii="Times New Roman" w:hAnsi="Times New Roman" w:cs="Times New Roman"/>
                <w:b/>
                <w:bCs/>
                <w:sz w:val="24"/>
                <w:szCs w:val="24"/>
              </w:rPr>
            </w:pPr>
            <w:r w:rsidRPr="0016542E">
              <w:rPr>
                <w:rFonts w:ascii="Times New Roman" w:hAnsi="Times New Roman" w:cs="Times New Roman"/>
                <w:b/>
                <w:bCs/>
                <w:sz w:val="24"/>
                <w:szCs w:val="24"/>
              </w:rPr>
              <w:t>Profession</w:t>
            </w:r>
          </w:p>
          <w:p w14:paraId="128D44D0" w14:textId="4CF0FAD3" w:rsidR="00356C24" w:rsidRPr="0016542E" w:rsidRDefault="00356C24" w:rsidP="001D2F92">
            <w:pPr>
              <w:jc w:val="both"/>
              <w:rPr>
                <w:rFonts w:ascii="Times New Roman" w:hAnsi="Times New Roman" w:cs="Times New Roman"/>
                <w:b/>
                <w:bCs/>
                <w:sz w:val="24"/>
                <w:szCs w:val="24"/>
              </w:rPr>
            </w:pPr>
          </w:p>
        </w:tc>
        <w:tc>
          <w:tcPr>
            <w:tcW w:w="1405" w:type="dxa"/>
          </w:tcPr>
          <w:p w14:paraId="509592E3" w14:textId="77777777" w:rsidR="00356C24" w:rsidRPr="0016542E" w:rsidRDefault="00356C24" w:rsidP="001D2F92">
            <w:pPr>
              <w:jc w:val="both"/>
              <w:rPr>
                <w:rFonts w:ascii="Times New Roman" w:hAnsi="Times New Roman" w:cs="Times New Roman"/>
                <w:sz w:val="24"/>
                <w:szCs w:val="24"/>
              </w:rPr>
            </w:pPr>
            <w:r w:rsidRPr="0016542E">
              <w:rPr>
                <w:rFonts w:ascii="Times New Roman" w:hAnsi="Times New Roman" w:cs="Times New Roman"/>
                <w:sz w:val="24"/>
                <w:szCs w:val="24"/>
              </w:rPr>
              <w:t>Artisan</w:t>
            </w:r>
          </w:p>
        </w:tc>
        <w:tc>
          <w:tcPr>
            <w:tcW w:w="1755" w:type="dxa"/>
          </w:tcPr>
          <w:p w14:paraId="1530F891" w14:textId="77777777" w:rsidR="00356C24" w:rsidRPr="0016542E" w:rsidRDefault="00356C24" w:rsidP="0016542E">
            <w:pPr>
              <w:jc w:val="center"/>
              <w:rPr>
                <w:rFonts w:ascii="Times New Roman" w:hAnsi="Times New Roman" w:cs="Times New Roman"/>
                <w:sz w:val="24"/>
                <w:szCs w:val="24"/>
              </w:rPr>
            </w:pPr>
            <w:r w:rsidRPr="0016542E">
              <w:rPr>
                <w:rFonts w:ascii="Times New Roman" w:hAnsi="Times New Roman" w:cs="Times New Roman"/>
                <w:sz w:val="24"/>
                <w:szCs w:val="24"/>
              </w:rPr>
              <w:t>87</w:t>
            </w:r>
          </w:p>
        </w:tc>
        <w:tc>
          <w:tcPr>
            <w:tcW w:w="1179" w:type="dxa"/>
          </w:tcPr>
          <w:p w14:paraId="12BC8DF2" w14:textId="77777777" w:rsidR="00356C24" w:rsidRPr="0016542E" w:rsidRDefault="00356C24" w:rsidP="0016542E">
            <w:pPr>
              <w:jc w:val="center"/>
              <w:rPr>
                <w:rFonts w:ascii="Times New Roman" w:hAnsi="Times New Roman" w:cs="Times New Roman"/>
                <w:sz w:val="24"/>
                <w:szCs w:val="24"/>
              </w:rPr>
            </w:pPr>
            <w:r w:rsidRPr="0016542E">
              <w:rPr>
                <w:rFonts w:ascii="Times New Roman" w:hAnsi="Times New Roman" w:cs="Times New Roman"/>
                <w:sz w:val="24"/>
                <w:szCs w:val="24"/>
              </w:rPr>
              <w:t>21.8 %</w:t>
            </w:r>
          </w:p>
        </w:tc>
      </w:tr>
      <w:tr w:rsidR="00356C24" w:rsidRPr="0016542E" w14:paraId="73ECE244" w14:textId="77777777" w:rsidTr="0016542E">
        <w:trPr>
          <w:trHeight w:val="143"/>
          <w:jc w:val="center"/>
        </w:trPr>
        <w:tc>
          <w:tcPr>
            <w:tcW w:w="1772" w:type="dxa"/>
            <w:vMerge/>
          </w:tcPr>
          <w:p w14:paraId="6198B11F" w14:textId="7BE269C2" w:rsidR="00356C24" w:rsidRPr="0016542E" w:rsidRDefault="00356C24" w:rsidP="001D2F92">
            <w:pPr>
              <w:jc w:val="both"/>
              <w:rPr>
                <w:rFonts w:ascii="Times New Roman" w:hAnsi="Times New Roman" w:cs="Times New Roman"/>
                <w:sz w:val="24"/>
                <w:szCs w:val="24"/>
              </w:rPr>
            </w:pPr>
          </w:p>
        </w:tc>
        <w:tc>
          <w:tcPr>
            <w:tcW w:w="1405" w:type="dxa"/>
          </w:tcPr>
          <w:p w14:paraId="39CFE773" w14:textId="77777777" w:rsidR="00356C24" w:rsidRPr="0016542E" w:rsidRDefault="00356C24" w:rsidP="001D2F92">
            <w:pPr>
              <w:jc w:val="both"/>
              <w:rPr>
                <w:rFonts w:ascii="Times New Roman" w:hAnsi="Times New Roman" w:cs="Times New Roman"/>
                <w:sz w:val="24"/>
                <w:szCs w:val="24"/>
              </w:rPr>
            </w:pPr>
            <w:r w:rsidRPr="0016542E">
              <w:rPr>
                <w:rFonts w:ascii="Times New Roman" w:hAnsi="Times New Roman" w:cs="Times New Roman"/>
                <w:sz w:val="24"/>
                <w:szCs w:val="24"/>
              </w:rPr>
              <w:t>Commercant</w:t>
            </w:r>
          </w:p>
        </w:tc>
        <w:tc>
          <w:tcPr>
            <w:tcW w:w="1755" w:type="dxa"/>
          </w:tcPr>
          <w:p w14:paraId="77EF03E9" w14:textId="77777777" w:rsidR="00356C24" w:rsidRPr="0016542E" w:rsidRDefault="00356C24" w:rsidP="0016542E">
            <w:pPr>
              <w:jc w:val="center"/>
              <w:rPr>
                <w:rFonts w:ascii="Times New Roman" w:hAnsi="Times New Roman" w:cs="Times New Roman"/>
                <w:sz w:val="24"/>
                <w:szCs w:val="24"/>
              </w:rPr>
            </w:pPr>
            <w:r w:rsidRPr="0016542E">
              <w:rPr>
                <w:rFonts w:ascii="Times New Roman" w:hAnsi="Times New Roman" w:cs="Times New Roman"/>
                <w:sz w:val="24"/>
                <w:szCs w:val="24"/>
              </w:rPr>
              <w:t>81</w:t>
            </w:r>
          </w:p>
        </w:tc>
        <w:tc>
          <w:tcPr>
            <w:tcW w:w="1179" w:type="dxa"/>
          </w:tcPr>
          <w:p w14:paraId="2775F962" w14:textId="77777777" w:rsidR="00356C24" w:rsidRPr="0016542E" w:rsidRDefault="00356C24" w:rsidP="0016542E">
            <w:pPr>
              <w:jc w:val="center"/>
              <w:rPr>
                <w:rFonts w:ascii="Times New Roman" w:hAnsi="Times New Roman" w:cs="Times New Roman"/>
                <w:sz w:val="24"/>
                <w:szCs w:val="24"/>
              </w:rPr>
            </w:pPr>
            <w:r w:rsidRPr="0016542E">
              <w:rPr>
                <w:rFonts w:ascii="Times New Roman" w:hAnsi="Times New Roman" w:cs="Times New Roman"/>
                <w:sz w:val="24"/>
                <w:szCs w:val="24"/>
              </w:rPr>
              <w:t>20.2 %</w:t>
            </w:r>
          </w:p>
        </w:tc>
      </w:tr>
      <w:tr w:rsidR="00356C24" w:rsidRPr="0016542E" w14:paraId="0CD2DB48" w14:textId="77777777" w:rsidTr="0016542E">
        <w:trPr>
          <w:trHeight w:val="143"/>
          <w:jc w:val="center"/>
        </w:trPr>
        <w:tc>
          <w:tcPr>
            <w:tcW w:w="1772" w:type="dxa"/>
            <w:vMerge/>
          </w:tcPr>
          <w:p w14:paraId="61B13759" w14:textId="4472998C" w:rsidR="00356C24" w:rsidRPr="0016542E" w:rsidRDefault="00356C24" w:rsidP="001D2F92">
            <w:pPr>
              <w:jc w:val="both"/>
              <w:rPr>
                <w:rFonts w:ascii="Times New Roman" w:hAnsi="Times New Roman" w:cs="Times New Roman"/>
                <w:sz w:val="24"/>
                <w:szCs w:val="24"/>
              </w:rPr>
            </w:pPr>
          </w:p>
        </w:tc>
        <w:tc>
          <w:tcPr>
            <w:tcW w:w="1405" w:type="dxa"/>
          </w:tcPr>
          <w:p w14:paraId="66A539DB" w14:textId="77777777" w:rsidR="00356C24" w:rsidRPr="0016542E" w:rsidRDefault="00356C24" w:rsidP="001D2F92">
            <w:pPr>
              <w:jc w:val="both"/>
              <w:rPr>
                <w:rFonts w:ascii="Times New Roman" w:hAnsi="Times New Roman" w:cs="Times New Roman"/>
                <w:sz w:val="24"/>
                <w:szCs w:val="24"/>
              </w:rPr>
            </w:pPr>
            <w:r w:rsidRPr="0016542E">
              <w:rPr>
                <w:rFonts w:ascii="Times New Roman" w:hAnsi="Times New Roman" w:cs="Times New Roman"/>
                <w:sz w:val="24"/>
                <w:szCs w:val="24"/>
              </w:rPr>
              <w:t>Fonctionnaire</w:t>
            </w:r>
          </w:p>
        </w:tc>
        <w:tc>
          <w:tcPr>
            <w:tcW w:w="1755" w:type="dxa"/>
          </w:tcPr>
          <w:p w14:paraId="6BA96F4E" w14:textId="77777777" w:rsidR="00356C24" w:rsidRPr="0016542E" w:rsidRDefault="00356C24" w:rsidP="0016542E">
            <w:pPr>
              <w:jc w:val="center"/>
              <w:rPr>
                <w:rFonts w:ascii="Times New Roman" w:hAnsi="Times New Roman" w:cs="Times New Roman"/>
                <w:sz w:val="24"/>
                <w:szCs w:val="24"/>
              </w:rPr>
            </w:pPr>
            <w:r w:rsidRPr="0016542E">
              <w:rPr>
                <w:rFonts w:ascii="Times New Roman" w:hAnsi="Times New Roman" w:cs="Times New Roman"/>
                <w:sz w:val="24"/>
                <w:szCs w:val="24"/>
              </w:rPr>
              <w:t>66</w:t>
            </w:r>
          </w:p>
        </w:tc>
        <w:tc>
          <w:tcPr>
            <w:tcW w:w="1179" w:type="dxa"/>
          </w:tcPr>
          <w:p w14:paraId="5E2000FD" w14:textId="77777777" w:rsidR="00356C24" w:rsidRPr="0016542E" w:rsidRDefault="00356C24" w:rsidP="0016542E">
            <w:pPr>
              <w:jc w:val="center"/>
              <w:rPr>
                <w:rFonts w:ascii="Times New Roman" w:hAnsi="Times New Roman" w:cs="Times New Roman"/>
                <w:sz w:val="24"/>
                <w:szCs w:val="24"/>
              </w:rPr>
            </w:pPr>
            <w:r w:rsidRPr="0016542E">
              <w:rPr>
                <w:rFonts w:ascii="Times New Roman" w:hAnsi="Times New Roman" w:cs="Times New Roman"/>
                <w:sz w:val="24"/>
                <w:szCs w:val="24"/>
              </w:rPr>
              <w:t>16.5 %</w:t>
            </w:r>
          </w:p>
        </w:tc>
      </w:tr>
      <w:tr w:rsidR="00356C24" w:rsidRPr="0016542E" w14:paraId="1E2A3E61" w14:textId="77777777" w:rsidTr="0016542E">
        <w:trPr>
          <w:trHeight w:val="143"/>
          <w:jc w:val="center"/>
        </w:trPr>
        <w:tc>
          <w:tcPr>
            <w:tcW w:w="1772" w:type="dxa"/>
            <w:vMerge/>
          </w:tcPr>
          <w:p w14:paraId="103305D1" w14:textId="387C2E3D" w:rsidR="00356C24" w:rsidRPr="0016542E" w:rsidRDefault="00356C24" w:rsidP="001D2F92">
            <w:pPr>
              <w:jc w:val="both"/>
              <w:rPr>
                <w:rFonts w:ascii="Times New Roman" w:hAnsi="Times New Roman" w:cs="Times New Roman"/>
                <w:sz w:val="24"/>
                <w:szCs w:val="24"/>
              </w:rPr>
            </w:pPr>
          </w:p>
        </w:tc>
        <w:tc>
          <w:tcPr>
            <w:tcW w:w="1405" w:type="dxa"/>
          </w:tcPr>
          <w:p w14:paraId="1072E04C" w14:textId="77777777" w:rsidR="00356C24" w:rsidRPr="0016542E" w:rsidRDefault="00356C24" w:rsidP="001D2F92">
            <w:pPr>
              <w:jc w:val="both"/>
              <w:rPr>
                <w:rFonts w:ascii="Times New Roman" w:hAnsi="Times New Roman" w:cs="Times New Roman"/>
                <w:sz w:val="24"/>
                <w:szCs w:val="24"/>
              </w:rPr>
            </w:pPr>
            <w:r w:rsidRPr="0016542E">
              <w:rPr>
                <w:rFonts w:ascii="Times New Roman" w:hAnsi="Times New Roman" w:cs="Times New Roman"/>
                <w:sz w:val="24"/>
                <w:szCs w:val="24"/>
              </w:rPr>
              <w:t>Etudiant</w:t>
            </w:r>
          </w:p>
        </w:tc>
        <w:tc>
          <w:tcPr>
            <w:tcW w:w="1755" w:type="dxa"/>
          </w:tcPr>
          <w:p w14:paraId="22136E05" w14:textId="77777777" w:rsidR="00356C24" w:rsidRPr="0016542E" w:rsidRDefault="00356C24" w:rsidP="0016542E">
            <w:pPr>
              <w:jc w:val="center"/>
              <w:rPr>
                <w:rFonts w:ascii="Times New Roman" w:hAnsi="Times New Roman" w:cs="Times New Roman"/>
                <w:sz w:val="24"/>
                <w:szCs w:val="24"/>
              </w:rPr>
            </w:pPr>
            <w:r w:rsidRPr="0016542E">
              <w:rPr>
                <w:rFonts w:ascii="Times New Roman" w:hAnsi="Times New Roman" w:cs="Times New Roman"/>
                <w:sz w:val="24"/>
                <w:szCs w:val="24"/>
              </w:rPr>
              <w:t>66</w:t>
            </w:r>
          </w:p>
        </w:tc>
        <w:tc>
          <w:tcPr>
            <w:tcW w:w="1179" w:type="dxa"/>
          </w:tcPr>
          <w:p w14:paraId="5E708850" w14:textId="77777777" w:rsidR="00356C24" w:rsidRPr="0016542E" w:rsidRDefault="00356C24" w:rsidP="0016542E">
            <w:pPr>
              <w:jc w:val="center"/>
              <w:rPr>
                <w:rFonts w:ascii="Times New Roman" w:hAnsi="Times New Roman" w:cs="Times New Roman"/>
                <w:sz w:val="24"/>
                <w:szCs w:val="24"/>
              </w:rPr>
            </w:pPr>
            <w:r w:rsidRPr="0016542E">
              <w:rPr>
                <w:rFonts w:ascii="Times New Roman" w:hAnsi="Times New Roman" w:cs="Times New Roman"/>
                <w:sz w:val="24"/>
                <w:szCs w:val="24"/>
              </w:rPr>
              <w:t>16.5 %</w:t>
            </w:r>
          </w:p>
        </w:tc>
      </w:tr>
      <w:tr w:rsidR="00356C24" w:rsidRPr="0016542E" w14:paraId="3DE00084" w14:textId="77777777" w:rsidTr="0016542E">
        <w:trPr>
          <w:trHeight w:val="143"/>
          <w:jc w:val="center"/>
        </w:trPr>
        <w:tc>
          <w:tcPr>
            <w:tcW w:w="1772" w:type="dxa"/>
            <w:vMerge/>
          </w:tcPr>
          <w:p w14:paraId="55A7D67E" w14:textId="5C38A521" w:rsidR="00356C24" w:rsidRPr="0016542E" w:rsidRDefault="00356C24" w:rsidP="001D2F92">
            <w:pPr>
              <w:jc w:val="both"/>
              <w:rPr>
                <w:rFonts w:ascii="Times New Roman" w:hAnsi="Times New Roman" w:cs="Times New Roman"/>
                <w:sz w:val="24"/>
                <w:szCs w:val="24"/>
              </w:rPr>
            </w:pPr>
          </w:p>
        </w:tc>
        <w:tc>
          <w:tcPr>
            <w:tcW w:w="1405" w:type="dxa"/>
          </w:tcPr>
          <w:p w14:paraId="22DC9603" w14:textId="77777777" w:rsidR="00356C24" w:rsidRPr="0016542E" w:rsidRDefault="00356C24" w:rsidP="001D2F92">
            <w:pPr>
              <w:jc w:val="both"/>
              <w:rPr>
                <w:rFonts w:ascii="Times New Roman" w:hAnsi="Times New Roman" w:cs="Times New Roman"/>
                <w:sz w:val="24"/>
                <w:szCs w:val="24"/>
              </w:rPr>
            </w:pPr>
            <w:r w:rsidRPr="0016542E">
              <w:rPr>
                <w:rFonts w:ascii="Times New Roman" w:hAnsi="Times New Roman" w:cs="Times New Roman"/>
                <w:sz w:val="24"/>
                <w:szCs w:val="24"/>
              </w:rPr>
              <w:t>Sans emploi</w:t>
            </w:r>
          </w:p>
        </w:tc>
        <w:tc>
          <w:tcPr>
            <w:tcW w:w="1755" w:type="dxa"/>
          </w:tcPr>
          <w:p w14:paraId="0373BCB2" w14:textId="77777777" w:rsidR="00356C24" w:rsidRPr="0016542E" w:rsidRDefault="00356C24" w:rsidP="0016542E">
            <w:pPr>
              <w:jc w:val="center"/>
              <w:rPr>
                <w:rFonts w:ascii="Times New Roman" w:hAnsi="Times New Roman" w:cs="Times New Roman"/>
                <w:sz w:val="24"/>
                <w:szCs w:val="24"/>
              </w:rPr>
            </w:pPr>
            <w:r w:rsidRPr="0016542E">
              <w:rPr>
                <w:rFonts w:ascii="Times New Roman" w:hAnsi="Times New Roman" w:cs="Times New Roman"/>
                <w:sz w:val="24"/>
                <w:szCs w:val="24"/>
              </w:rPr>
              <w:t>63</w:t>
            </w:r>
          </w:p>
        </w:tc>
        <w:tc>
          <w:tcPr>
            <w:tcW w:w="1179" w:type="dxa"/>
          </w:tcPr>
          <w:p w14:paraId="0A1AB6B5" w14:textId="77777777" w:rsidR="00356C24" w:rsidRPr="0016542E" w:rsidRDefault="00356C24" w:rsidP="0016542E">
            <w:pPr>
              <w:jc w:val="center"/>
              <w:rPr>
                <w:rFonts w:ascii="Times New Roman" w:hAnsi="Times New Roman" w:cs="Times New Roman"/>
                <w:sz w:val="24"/>
                <w:szCs w:val="24"/>
              </w:rPr>
            </w:pPr>
            <w:r w:rsidRPr="0016542E">
              <w:rPr>
                <w:rFonts w:ascii="Times New Roman" w:hAnsi="Times New Roman" w:cs="Times New Roman"/>
                <w:sz w:val="24"/>
                <w:szCs w:val="24"/>
              </w:rPr>
              <w:t>15.8 %</w:t>
            </w:r>
          </w:p>
        </w:tc>
      </w:tr>
      <w:tr w:rsidR="00356C24" w:rsidRPr="0016542E" w14:paraId="3D6CED8A" w14:textId="77777777" w:rsidTr="0016542E">
        <w:trPr>
          <w:trHeight w:val="143"/>
          <w:jc w:val="center"/>
        </w:trPr>
        <w:tc>
          <w:tcPr>
            <w:tcW w:w="1772" w:type="dxa"/>
            <w:vMerge/>
          </w:tcPr>
          <w:p w14:paraId="55809BB9" w14:textId="0D2C7041" w:rsidR="00356C24" w:rsidRPr="0016542E" w:rsidRDefault="00356C24" w:rsidP="001D2F92">
            <w:pPr>
              <w:jc w:val="both"/>
              <w:rPr>
                <w:rFonts w:ascii="Times New Roman" w:hAnsi="Times New Roman" w:cs="Times New Roman"/>
                <w:sz w:val="24"/>
                <w:szCs w:val="24"/>
              </w:rPr>
            </w:pPr>
          </w:p>
        </w:tc>
        <w:tc>
          <w:tcPr>
            <w:tcW w:w="1405" w:type="dxa"/>
          </w:tcPr>
          <w:p w14:paraId="41E2E4E5" w14:textId="77777777" w:rsidR="00356C24" w:rsidRPr="0016542E" w:rsidRDefault="00356C24" w:rsidP="001D2F92">
            <w:pPr>
              <w:jc w:val="both"/>
              <w:rPr>
                <w:rFonts w:ascii="Times New Roman" w:hAnsi="Times New Roman" w:cs="Times New Roman"/>
                <w:sz w:val="24"/>
                <w:szCs w:val="24"/>
              </w:rPr>
            </w:pPr>
            <w:r w:rsidRPr="0016542E">
              <w:rPr>
                <w:rFonts w:ascii="Times New Roman" w:hAnsi="Times New Roman" w:cs="Times New Roman"/>
                <w:sz w:val="24"/>
                <w:szCs w:val="24"/>
              </w:rPr>
              <w:t>Eleve</w:t>
            </w:r>
          </w:p>
        </w:tc>
        <w:tc>
          <w:tcPr>
            <w:tcW w:w="1755" w:type="dxa"/>
          </w:tcPr>
          <w:p w14:paraId="3873F31E" w14:textId="77777777" w:rsidR="00356C24" w:rsidRPr="0016542E" w:rsidRDefault="00356C24" w:rsidP="0016542E">
            <w:pPr>
              <w:jc w:val="center"/>
              <w:rPr>
                <w:rFonts w:ascii="Times New Roman" w:hAnsi="Times New Roman" w:cs="Times New Roman"/>
                <w:sz w:val="24"/>
                <w:szCs w:val="24"/>
              </w:rPr>
            </w:pPr>
            <w:r w:rsidRPr="0016542E">
              <w:rPr>
                <w:rFonts w:ascii="Times New Roman" w:hAnsi="Times New Roman" w:cs="Times New Roman"/>
                <w:sz w:val="24"/>
                <w:szCs w:val="24"/>
              </w:rPr>
              <w:t>37</w:t>
            </w:r>
          </w:p>
        </w:tc>
        <w:tc>
          <w:tcPr>
            <w:tcW w:w="1179" w:type="dxa"/>
          </w:tcPr>
          <w:p w14:paraId="53429C24" w14:textId="77777777" w:rsidR="00356C24" w:rsidRPr="0016542E" w:rsidRDefault="00356C24" w:rsidP="0016542E">
            <w:pPr>
              <w:jc w:val="center"/>
              <w:rPr>
                <w:rFonts w:ascii="Times New Roman" w:hAnsi="Times New Roman" w:cs="Times New Roman"/>
                <w:sz w:val="24"/>
                <w:szCs w:val="24"/>
              </w:rPr>
            </w:pPr>
            <w:r w:rsidRPr="0016542E">
              <w:rPr>
                <w:rFonts w:ascii="Times New Roman" w:hAnsi="Times New Roman" w:cs="Times New Roman"/>
                <w:sz w:val="24"/>
                <w:szCs w:val="24"/>
              </w:rPr>
              <w:t>9.2 %</w:t>
            </w:r>
          </w:p>
        </w:tc>
      </w:tr>
    </w:tbl>
    <w:p w14:paraId="16E1A685" w14:textId="77777777" w:rsidR="00B66916" w:rsidRPr="001D2F92" w:rsidRDefault="00B66916" w:rsidP="001D2F92">
      <w:pPr>
        <w:jc w:val="both"/>
        <w:rPr>
          <w:rFonts w:ascii="Times New Roman" w:hAnsi="Times New Roman" w:cs="Times New Roman"/>
        </w:rPr>
      </w:pPr>
    </w:p>
    <w:p w14:paraId="5C029BFE" w14:textId="77777777" w:rsidR="00B66916" w:rsidRPr="001D2F92" w:rsidRDefault="00B66916" w:rsidP="001D2F92">
      <w:pPr>
        <w:jc w:val="both"/>
        <w:rPr>
          <w:rFonts w:ascii="Times New Roman" w:hAnsi="Times New Roman" w:cs="Times New Roman"/>
        </w:rPr>
      </w:pPr>
    </w:p>
    <w:p w14:paraId="084CA106" w14:textId="78AF2729" w:rsidR="00E74E19" w:rsidRPr="000C32B3" w:rsidRDefault="00E74E19" w:rsidP="000C32B3">
      <w:pPr>
        <w:rPr>
          <w:rFonts w:ascii="Times New Roman" w:hAnsi="Times New Roman" w:cs="Times New Roman"/>
          <w:b/>
          <w:bCs/>
          <w:sz w:val="24"/>
          <w:szCs w:val="24"/>
          <w:lang w:val="fr-CA"/>
        </w:rPr>
      </w:pPr>
      <w:r w:rsidRPr="000C32B3">
        <w:rPr>
          <w:rFonts w:ascii="Times New Roman" w:hAnsi="Times New Roman" w:cs="Times New Roman"/>
          <w:b/>
          <w:bCs/>
          <w:sz w:val="24"/>
          <w:szCs w:val="24"/>
          <w:lang w:val="fr-CA"/>
        </w:rPr>
        <w:t>Note méthodologique</w:t>
      </w:r>
      <w:r w:rsidRPr="000C32B3">
        <w:rPr>
          <w:rFonts w:ascii="Times New Roman" w:hAnsi="Times New Roman" w:cs="Times New Roman"/>
          <w:b/>
          <w:bCs/>
          <w:sz w:val="24"/>
          <w:szCs w:val="24"/>
          <w:lang w:val="fr-CA"/>
        </w:rPr>
        <w:t xml:space="preserve"> </w:t>
      </w:r>
      <w:r w:rsidR="00B54BA1" w:rsidRPr="000C32B3">
        <w:rPr>
          <w:rFonts w:ascii="Times New Roman" w:hAnsi="Times New Roman" w:cs="Times New Roman"/>
          <w:b/>
          <w:bCs/>
          <w:sz w:val="24"/>
          <w:szCs w:val="24"/>
          <w:lang w:val="fr-CA"/>
        </w:rPr>
        <w:t>retenu pour le</w:t>
      </w:r>
      <w:r w:rsidR="00FC0FD4" w:rsidRPr="000C32B3">
        <w:rPr>
          <w:rFonts w:ascii="Times New Roman" w:hAnsi="Times New Roman" w:cs="Times New Roman"/>
          <w:b/>
          <w:bCs/>
          <w:sz w:val="24"/>
          <w:szCs w:val="24"/>
          <w:lang w:val="fr-CA"/>
        </w:rPr>
        <w:t xml:space="preserve"> </w:t>
      </w:r>
      <w:r w:rsidRPr="000C32B3">
        <w:rPr>
          <w:rFonts w:ascii="Times New Roman" w:hAnsi="Times New Roman" w:cs="Times New Roman"/>
          <w:b/>
          <w:bCs/>
          <w:sz w:val="24"/>
          <w:szCs w:val="24"/>
          <w:lang w:val="fr-CA"/>
        </w:rPr>
        <w:t>calcul de l’i</w:t>
      </w:r>
      <w:r w:rsidRPr="000C32B3">
        <w:rPr>
          <w:rFonts w:ascii="Times New Roman" w:hAnsi="Times New Roman" w:cs="Times New Roman"/>
          <w:b/>
          <w:bCs/>
          <w:sz w:val="24"/>
          <w:szCs w:val="24"/>
          <w:lang w:val="fr-CA"/>
        </w:rPr>
        <w:t>ndicateur d'Appropriation du PNC</w:t>
      </w:r>
    </w:p>
    <w:p w14:paraId="182AFC73" w14:textId="77777777" w:rsidR="00E638D2" w:rsidRDefault="00E74E19" w:rsidP="001D2F92">
      <w:pPr>
        <w:ind w:left="170"/>
        <w:jc w:val="both"/>
        <w:rPr>
          <w:rFonts w:ascii="Times New Roman" w:hAnsi="Times New Roman" w:cs="Times New Roman"/>
          <w:lang w:val="fr-CA"/>
        </w:rPr>
      </w:pPr>
      <w:r w:rsidRPr="001D2F92">
        <w:rPr>
          <w:rFonts w:ascii="Times New Roman" w:hAnsi="Times New Roman" w:cs="Times New Roman"/>
          <w:lang w:val="fr-CA"/>
        </w:rPr>
        <w:t>L'appropriation du PNC est définie dans cette étude comme un indicateur composite binaire (Oui / Non) calculé à partir de quatre conditions simultanées :</w:t>
      </w:r>
    </w:p>
    <w:p w14:paraId="45453800" w14:textId="77777777" w:rsidR="00E638D2" w:rsidRPr="00B54BA1" w:rsidRDefault="00E74E19" w:rsidP="00B54BA1">
      <w:pPr>
        <w:pStyle w:val="Paragraphedeliste"/>
        <w:numPr>
          <w:ilvl w:val="0"/>
          <w:numId w:val="12"/>
        </w:numPr>
        <w:jc w:val="both"/>
        <w:rPr>
          <w:rFonts w:ascii="Times New Roman" w:hAnsi="Times New Roman" w:cs="Times New Roman"/>
          <w:lang w:val="fr-CA"/>
        </w:rPr>
      </w:pPr>
      <w:r w:rsidRPr="00B54BA1">
        <w:rPr>
          <w:rFonts w:ascii="Times New Roman" w:hAnsi="Times New Roman" w:cs="Times New Roman"/>
          <w:lang w:val="fr-CA"/>
        </w:rPr>
        <w:t>Fréquence d'utilisation : « Moyen » ou « Élevé » ;</w:t>
      </w:r>
    </w:p>
    <w:p w14:paraId="618FC4A1" w14:textId="77777777" w:rsidR="00E638D2" w:rsidRPr="00B54BA1" w:rsidRDefault="00E74E19" w:rsidP="00B54BA1">
      <w:pPr>
        <w:pStyle w:val="Paragraphedeliste"/>
        <w:numPr>
          <w:ilvl w:val="0"/>
          <w:numId w:val="12"/>
        </w:numPr>
        <w:jc w:val="both"/>
        <w:rPr>
          <w:rFonts w:ascii="Times New Roman" w:hAnsi="Times New Roman" w:cs="Times New Roman"/>
          <w:lang w:val="fr-CA"/>
        </w:rPr>
      </w:pPr>
      <w:r w:rsidRPr="00B54BA1">
        <w:rPr>
          <w:rFonts w:ascii="Times New Roman" w:hAnsi="Times New Roman" w:cs="Times New Roman"/>
          <w:lang w:val="fr-CA"/>
        </w:rPr>
        <w:t>Niveau de compétences numériques (niveau TIC) ≥ 3/5 (moyen à élevé) ;</w:t>
      </w:r>
    </w:p>
    <w:p w14:paraId="670C9680" w14:textId="672A6C75" w:rsidR="00E638D2" w:rsidRPr="00B54BA1" w:rsidRDefault="00E74E19" w:rsidP="00B54BA1">
      <w:pPr>
        <w:pStyle w:val="Paragraphedeliste"/>
        <w:numPr>
          <w:ilvl w:val="0"/>
          <w:numId w:val="12"/>
        </w:numPr>
        <w:jc w:val="both"/>
        <w:rPr>
          <w:rFonts w:ascii="Times New Roman" w:hAnsi="Times New Roman" w:cs="Times New Roman"/>
          <w:lang w:val="fr-CA"/>
        </w:rPr>
      </w:pPr>
      <w:r w:rsidRPr="00B54BA1">
        <w:rPr>
          <w:rFonts w:ascii="Times New Roman" w:hAnsi="Times New Roman" w:cs="Times New Roman"/>
          <w:lang w:val="fr-CA"/>
        </w:rPr>
        <w:t>Autonomie numérique : capacité à envoyer un e-mail, à effectuer un paiement en ligne ou à télécharger/installer une application (au moins l'une des trois) ;</w:t>
      </w:r>
    </w:p>
    <w:p w14:paraId="2412B657" w14:textId="6DA8B603" w:rsidR="00B54BA1" w:rsidRDefault="00E74E19" w:rsidP="00B54BA1">
      <w:pPr>
        <w:pStyle w:val="Paragraphedeliste"/>
        <w:numPr>
          <w:ilvl w:val="0"/>
          <w:numId w:val="12"/>
        </w:numPr>
        <w:jc w:val="both"/>
        <w:rPr>
          <w:rFonts w:ascii="Times New Roman" w:hAnsi="Times New Roman" w:cs="Times New Roman"/>
          <w:lang w:val="fr-CA"/>
        </w:rPr>
      </w:pPr>
      <w:r w:rsidRPr="00B54BA1">
        <w:rPr>
          <w:rFonts w:ascii="Times New Roman" w:hAnsi="Times New Roman" w:cs="Times New Roman"/>
          <w:lang w:val="fr-CA"/>
        </w:rPr>
        <w:t>Satisfaction</w:t>
      </w:r>
      <w:r w:rsidR="00B54BA1">
        <w:rPr>
          <w:rFonts w:ascii="Times New Roman" w:hAnsi="Times New Roman" w:cs="Times New Roman"/>
          <w:lang w:val="fr-CA"/>
        </w:rPr>
        <w:t xml:space="preserve"> générale des usagers des PNC</w:t>
      </w:r>
    </w:p>
    <w:p w14:paraId="7ECA29D5" w14:textId="7A5AC564" w:rsidR="00E74E19" w:rsidRPr="00B54BA1" w:rsidRDefault="00E74E19" w:rsidP="00B54BA1">
      <w:pPr>
        <w:jc w:val="both"/>
        <w:rPr>
          <w:rFonts w:ascii="Times New Roman" w:hAnsi="Times New Roman" w:cs="Times New Roman"/>
          <w:lang w:val="fr-CA"/>
        </w:rPr>
      </w:pPr>
      <w:r w:rsidRPr="00B54BA1">
        <w:rPr>
          <w:rFonts w:ascii="Times New Roman" w:hAnsi="Times New Roman" w:cs="Times New Roman"/>
          <w:lang w:val="fr-CA"/>
        </w:rPr>
        <w:t>Un répondant est classé « appropriateur » (Oui) si et seulement si les quatre conditions sont simultanément réunies. Sur les 400 répondants, 43 personnes (10,8 %) vérifient ces quatre critères. La répartition par commune est : Glazoué 12,9 %, Dassa-Zoumè 9,8 % et Savè 9,0 %.</w:t>
      </w:r>
    </w:p>
    <w:p w14:paraId="44DBF645" w14:textId="1CA85CF5" w:rsidR="0020350B" w:rsidRPr="001D2F92" w:rsidRDefault="00B54BA1" w:rsidP="00B54BA1">
      <w:pPr>
        <w:ind w:left="1440" w:firstLine="720"/>
        <w:jc w:val="both"/>
        <w:rPr>
          <w:rFonts w:ascii="Times New Roman" w:hAnsi="Times New Roman" w:cs="Times New Roman"/>
          <w:lang w:val="fr-CA"/>
        </w:rPr>
      </w:pPr>
      <w:r>
        <w:rPr>
          <w:rFonts w:ascii="Times New Roman" w:hAnsi="Times New Roman" w:cs="Times New Roman"/>
          <w:lang w:val="fr-CA"/>
        </w:rPr>
        <w:lastRenderedPageBreak/>
        <w:t xml:space="preserve">Tableau : </w:t>
      </w:r>
      <w:r w:rsidR="00FE4AA4" w:rsidRPr="001D2F92">
        <w:rPr>
          <w:rFonts w:ascii="Times New Roman" w:hAnsi="Times New Roman" w:cs="Times New Roman"/>
          <w:lang w:val="fr-CA"/>
        </w:rPr>
        <w:t xml:space="preserve">Taux d’appropriation des PNC par commune </w:t>
      </w:r>
    </w:p>
    <w:tbl>
      <w:tblPr>
        <w:tblStyle w:val="Grilledutableau"/>
        <w:tblW w:w="0" w:type="auto"/>
        <w:jc w:val="center"/>
        <w:tblLook w:val="04A0" w:firstRow="1" w:lastRow="0" w:firstColumn="1" w:lastColumn="0" w:noHBand="0" w:noVBand="1"/>
      </w:tblPr>
      <w:tblGrid>
        <w:gridCol w:w="2033"/>
        <w:gridCol w:w="1395"/>
        <w:gridCol w:w="2094"/>
      </w:tblGrid>
      <w:tr w:rsidR="00B658F0" w:rsidRPr="00B54BA1" w14:paraId="34C79D61" w14:textId="77777777" w:rsidTr="00B54BA1">
        <w:trPr>
          <w:trHeight w:val="479"/>
          <w:jc w:val="center"/>
        </w:trPr>
        <w:tc>
          <w:tcPr>
            <w:tcW w:w="2033" w:type="dxa"/>
          </w:tcPr>
          <w:p w14:paraId="56B10D1A" w14:textId="25F9B742" w:rsidR="00B658F0" w:rsidRPr="00B54BA1" w:rsidRDefault="00B658F0" w:rsidP="001D2F92">
            <w:pPr>
              <w:jc w:val="both"/>
              <w:rPr>
                <w:rFonts w:ascii="Times New Roman" w:hAnsi="Times New Roman" w:cs="Times New Roman"/>
                <w:sz w:val="24"/>
                <w:szCs w:val="36"/>
                <w:lang w:val="fr-CA"/>
              </w:rPr>
            </w:pPr>
            <w:r w:rsidRPr="00B54BA1">
              <w:rPr>
                <w:rFonts w:ascii="Times New Roman" w:hAnsi="Times New Roman" w:cs="Times New Roman"/>
                <w:sz w:val="24"/>
                <w:szCs w:val="36"/>
                <w:lang w:val="fr-CA"/>
              </w:rPr>
              <w:t>Commune</w:t>
            </w:r>
          </w:p>
        </w:tc>
        <w:tc>
          <w:tcPr>
            <w:tcW w:w="1395" w:type="dxa"/>
          </w:tcPr>
          <w:p w14:paraId="615076C9" w14:textId="7994A28E" w:rsidR="00B658F0" w:rsidRPr="00B54BA1" w:rsidRDefault="00B658F0" w:rsidP="001D2F92">
            <w:pPr>
              <w:jc w:val="both"/>
              <w:rPr>
                <w:rFonts w:ascii="Times New Roman" w:hAnsi="Times New Roman" w:cs="Times New Roman"/>
                <w:sz w:val="24"/>
                <w:szCs w:val="36"/>
                <w:lang w:val="fr-CA"/>
              </w:rPr>
            </w:pPr>
            <w:r w:rsidRPr="00B54BA1">
              <w:rPr>
                <w:rFonts w:ascii="Times New Roman" w:hAnsi="Times New Roman" w:cs="Times New Roman"/>
                <w:sz w:val="24"/>
                <w:szCs w:val="36"/>
                <w:lang w:val="fr-CA"/>
              </w:rPr>
              <w:t>Effectif</w:t>
            </w:r>
          </w:p>
        </w:tc>
        <w:tc>
          <w:tcPr>
            <w:tcW w:w="2094" w:type="dxa"/>
          </w:tcPr>
          <w:p w14:paraId="66E9DCC7" w14:textId="4AF46850" w:rsidR="00B658F0" w:rsidRPr="00B54BA1" w:rsidRDefault="00B658F0" w:rsidP="001D2F92">
            <w:pPr>
              <w:jc w:val="both"/>
              <w:rPr>
                <w:rFonts w:ascii="Times New Roman" w:hAnsi="Times New Roman" w:cs="Times New Roman"/>
                <w:sz w:val="24"/>
                <w:szCs w:val="36"/>
                <w:lang w:val="fr-CA"/>
              </w:rPr>
            </w:pPr>
            <w:r w:rsidRPr="00B54BA1">
              <w:rPr>
                <w:rFonts w:ascii="Times New Roman" w:hAnsi="Times New Roman" w:cs="Times New Roman"/>
                <w:sz w:val="24"/>
                <w:szCs w:val="36"/>
                <w:lang w:val="fr-CA"/>
              </w:rPr>
              <w:t>Pourcentage (%)</w:t>
            </w:r>
          </w:p>
        </w:tc>
      </w:tr>
      <w:tr w:rsidR="00B658F0" w:rsidRPr="00B54BA1" w14:paraId="1AB81470" w14:textId="77777777" w:rsidTr="00B54BA1">
        <w:trPr>
          <w:trHeight w:val="479"/>
          <w:jc w:val="center"/>
        </w:trPr>
        <w:tc>
          <w:tcPr>
            <w:tcW w:w="2033" w:type="dxa"/>
          </w:tcPr>
          <w:p w14:paraId="68ED58F8" w14:textId="36743AF0" w:rsidR="00B658F0" w:rsidRPr="00B54BA1" w:rsidRDefault="00B658F0" w:rsidP="001D2F92">
            <w:pPr>
              <w:jc w:val="both"/>
              <w:rPr>
                <w:rFonts w:ascii="Times New Roman" w:hAnsi="Times New Roman" w:cs="Times New Roman"/>
                <w:sz w:val="24"/>
                <w:szCs w:val="36"/>
                <w:lang w:val="fr-CA"/>
              </w:rPr>
            </w:pPr>
            <w:r w:rsidRPr="00B54BA1">
              <w:rPr>
                <w:rFonts w:ascii="Times New Roman" w:hAnsi="Times New Roman" w:cs="Times New Roman"/>
                <w:sz w:val="24"/>
                <w:szCs w:val="36"/>
                <w:lang w:val="fr-CA"/>
              </w:rPr>
              <w:t>Dassa-zoumé</w:t>
            </w:r>
          </w:p>
        </w:tc>
        <w:tc>
          <w:tcPr>
            <w:tcW w:w="1395" w:type="dxa"/>
          </w:tcPr>
          <w:p w14:paraId="747B0DEA" w14:textId="624042B5" w:rsidR="00B658F0" w:rsidRPr="00B54BA1" w:rsidRDefault="00B658F0" w:rsidP="001D2F92">
            <w:pPr>
              <w:jc w:val="both"/>
              <w:rPr>
                <w:rFonts w:ascii="Times New Roman" w:hAnsi="Times New Roman" w:cs="Times New Roman"/>
                <w:sz w:val="24"/>
                <w:szCs w:val="36"/>
                <w:lang w:val="fr-CA"/>
              </w:rPr>
            </w:pPr>
            <w:r w:rsidRPr="00B54BA1">
              <w:rPr>
                <w:rFonts w:ascii="Times New Roman" w:hAnsi="Times New Roman" w:cs="Times New Roman"/>
                <w:sz w:val="24"/>
                <w:szCs w:val="36"/>
                <w:lang w:val="fr-CA"/>
              </w:rPr>
              <w:t>11</w:t>
            </w:r>
          </w:p>
        </w:tc>
        <w:tc>
          <w:tcPr>
            <w:tcW w:w="2094" w:type="dxa"/>
          </w:tcPr>
          <w:p w14:paraId="2FD1B276" w14:textId="54DECAE1" w:rsidR="00B658F0" w:rsidRPr="00B54BA1" w:rsidRDefault="00FC0FD4" w:rsidP="001D2F92">
            <w:pPr>
              <w:jc w:val="both"/>
              <w:rPr>
                <w:rFonts w:ascii="Times New Roman" w:hAnsi="Times New Roman" w:cs="Times New Roman"/>
                <w:sz w:val="24"/>
                <w:szCs w:val="36"/>
                <w:lang w:val="fr-CA"/>
              </w:rPr>
            </w:pPr>
            <w:r w:rsidRPr="00B54BA1">
              <w:rPr>
                <w:rFonts w:ascii="Times New Roman" w:hAnsi="Times New Roman" w:cs="Times New Roman"/>
                <w:sz w:val="24"/>
                <w:szCs w:val="36"/>
                <w:lang w:val="fr-CA"/>
              </w:rPr>
              <w:t>9,8</w:t>
            </w:r>
            <w:r w:rsidR="00987A9B" w:rsidRPr="00B54BA1">
              <w:rPr>
                <w:rFonts w:ascii="Times New Roman" w:hAnsi="Times New Roman" w:cs="Times New Roman"/>
                <w:sz w:val="24"/>
                <w:szCs w:val="36"/>
                <w:lang w:val="fr-CA"/>
              </w:rPr>
              <w:t>%</w:t>
            </w:r>
          </w:p>
        </w:tc>
      </w:tr>
      <w:tr w:rsidR="00B658F0" w:rsidRPr="00B54BA1" w14:paraId="4068A665" w14:textId="77777777" w:rsidTr="00B54BA1">
        <w:trPr>
          <w:trHeight w:val="479"/>
          <w:jc w:val="center"/>
        </w:trPr>
        <w:tc>
          <w:tcPr>
            <w:tcW w:w="2033" w:type="dxa"/>
          </w:tcPr>
          <w:p w14:paraId="22F4CFAD" w14:textId="6219C8BE" w:rsidR="00B658F0" w:rsidRPr="00B54BA1" w:rsidRDefault="00B658F0" w:rsidP="001D2F92">
            <w:pPr>
              <w:jc w:val="both"/>
              <w:rPr>
                <w:rFonts w:ascii="Times New Roman" w:hAnsi="Times New Roman" w:cs="Times New Roman"/>
                <w:sz w:val="24"/>
                <w:szCs w:val="36"/>
                <w:lang w:val="fr-CA"/>
              </w:rPr>
            </w:pPr>
            <w:r w:rsidRPr="00B54BA1">
              <w:rPr>
                <w:rFonts w:ascii="Times New Roman" w:hAnsi="Times New Roman" w:cs="Times New Roman"/>
                <w:sz w:val="24"/>
                <w:szCs w:val="36"/>
                <w:lang w:val="fr-CA"/>
              </w:rPr>
              <w:t>Glazoué</w:t>
            </w:r>
          </w:p>
        </w:tc>
        <w:tc>
          <w:tcPr>
            <w:tcW w:w="1395" w:type="dxa"/>
          </w:tcPr>
          <w:p w14:paraId="24CFE229" w14:textId="253123A7" w:rsidR="00B658F0" w:rsidRPr="00B54BA1" w:rsidRDefault="00B658F0" w:rsidP="001D2F92">
            <w:pPr>
              <w:jc w:val="both"/>
              <w:rPr>
                <w:rFonts w:ascii="Times New Roman" w:hAnsi="Times New Roman" w:cs="Times New Roman"/>
                <w:sz w:val="24"/>
                <w:szCs w:val="36"/>
                <w:lang w:val="fr-CA"/>
              </w:rPr>
            </w:pPr>
            <w:r w:rsidRPr="00B54BA1">
              <w:rPr>
                <w:rFonts w:ascii="Times New Roman" w:hAnsi="Times New Roman" w:cs="Times New Roman"/>
                <w:sz w:val="24"/>
                <w:szCs w:val="36"/>
                <w:lang w:val="fr-CA"/>
              </w:rPr>
              <w:t>20</w:t>
            </w:r>
          </w:p>
        </w:tc>
        <w:tc>
          <w:tcPr>
            <w:tcW w:w="2094" w:type="dxa"/>
          </w:tcPr>
          <w:p w14:paraId="56240F37" w14:textId="6ECB2FCF" w:rsidR="00B658F0" w:rsidRPr="00B54BA1" w:rsidRDefault="00987A9B" w:rsidP="001D2F92">
            <w:pPr>
              <w:jc w:val="both"/>
              <w:rPr>
                <w:rFonts w:ascii="Times New Roman" w:hAnsi="Times New Roman" w:cs="Times New Roman"/>
                <w:sz w:val="24"/>
                <w:szCs w:val="36"/>
                <w:lang w:val="fr-CA"/>
              </w:rPr>
            </w:pPr>
            <w:r w:rsidRPr="00B54BA1">
              <w:rPr>
                <w:rFonts w:ascii="Times New Roman" w:hAnsi="Times New Roman" w:cs="Times New Roman"/>
                <w:sz w:val="24"/>
                <w:szCs w:val="36"/>
                <w:lang w:val="fr-CA"/>
              </w:rPr>
              <w:t>12,9%</w:t>
            </w:r>
          </w:p>
        </w:tc>
      </w:tr>
      <w:tr w:rsidR="00B658F0" w:rsidRPr="00B54BA1" w14:paraId="3FFDB9EF" w14:textId="77777777" w:rsidTr="00B54BA1">
        <w:trPr>
          <w:trHeight w:val="479"/>
          <w:jc w:val="center"/>
        </w:trPr>
        <w:tc>
          <w:tcPr>
            <w:tcW w:w="2033" w:type="dxa"/>
          </w:tcPr>
          <w:p w14:paraId="09C43C5F" w14:textId="358670D0" w:rsidR="00B658F0" w:rsidRPr="00B54BA1" w:rsidRDefault="00B658F0" w:rsidP="001D2F92">
            <w:pPr>
              <w:jc w:val="both"/>
              <w:rPr>
                <w:rFonts w:ascii="Times New Roman" w:hAnsi="Times New Roman" w:cs="Times New Roman"/>
                <w:sz w:val="24"/>
                <w:szCs w:val="36"/>
                <w:lang w:val="fr-CA"/>
              </w:rPr>
            </w:pPr>
            <w:r w:rsidRPr="00B54BA1">
              <w:rPr>
                <w:rFonts w:ascii="Times New Roman" w:hAnsi="Times New Roman" w:cs="Times New Roman"/>
                <w:sz w:val="24"/>
                <w:szCs w:val="36"/>
                <w:lang w:val="fr-CA"/>
              </w:rPr>
              <w:t>Savè</w:t>
            </w:r>
          </w:p>
        </w:tc>
        <w:tc>
          <w:tcPr>
            <w:tcW w:w="1395" w:type="dxa"/>
          </w:tcPr>
          <w:p w14:paraId="484CCD85" w14:textId="2DDBEFEB" w:rsidR="00B658F0" w:rsidRPr="00B54BA1" w:rsidRDefault="00B658F0" w:rsidP="001D2F92">
            <w:pPr>
              <w:jc w:val="both"/>
              <w:rPr>
                <w:rFonts w:ascii="Times New Roman" w:hAnsi="Times New Roman" w:cs="Times New Roman"/>
                <w:sz w:val="24"/>
                <w:szCs w:val="36"/>
                <w:lang w:val="fr-CA"/>
              </w:rPr>
            </w:pPr>
            <w:r w:rsidRPr="00B54BA1">
              <w:rPr>
                <w:rFonts w:ascii="Times New Roman" w:hAnsi="Times New Roman" w:cs="Times New Roman"/>
                <w:sz w:val="24"/>
                <w:szCs w:val="36"/>
                <w:lang w:val="fr-CA"/>
              </w:rPr>
              <w:t>12</w:t>
            </w:r>
          </w:p>
        </w:tc>
        <w:tc>
          <w:tcPr>
            <w:tcW w:w="2094" w:type="dxa"/>
          </w:tcPr>
          <w:p w14:paraId="45754C52" w14:textId="0F1966F3" w:rsidR="00B658F0" w:rsidRPr="00B54BA1" w:rsidRDefault="00987A9B" w:rsidP="001D2F92">
            <w:pPr>
              <w:jc w:val="both"/>
              <w:rPr>
                <w:rFonts w:ascii="Times New Roman" w:hAnsi="Times New Roman" w:cs="Times New Roman"/>
                <w:sz w:val="24"/>
                <w:szCs w:val="36"/>
                <w:lang w:val="fr-CA"/>
              </w:rPr>
            </w:pPr>
            <w:r w:rsidRPr="00B54BA1">
              <w:rPr>
                <w:rFonts w:ascii="Times New Roman" w:hAnsi="Times New Roman" w:cs="Times New Roman"/>
                <w:sz w:val="24"/>
                <w:szCs w:val="36"/>
                <w:lang w:val="fr-CA"/>
              </w:rPr>
              <w:t>9%</w:t>
            </w:r>
          </w:p>
        </w:tc>
      </w:tr>
      <w:tr w:rsidR="00B658F0" w:rsidRPr="00B54BA1" w14:paraId="20F5B7CA" w14:textId="77777777" w:rsidTr="00B54BA1">
        <w:trPr>
          <w:trHeight w:val="479"/>
          <w:jc w:val="center"/>
        </w:trPr>
        <w:tc>
          <w:tcPr>
            <w:tcW w:w="2033" w:type="dxa"/>
          </w:tcPr>
          <w:p w14:paraId="1B71F763" w14:textId="551C881E" w:rsidR="00B658F0" w:rsidRPr="00B54BA1" w:rsidRDefault="00B658F0" w:rsidP="001D2F92">
            <w:pPr>
              <w:jc w:val="both"/>
              <w:rPr>
                <w:rFonts w:ascii="Times New Roman" w:hAnsi="Times New Roman" w:cs="Times New Roman"/>
                <w:sz w:val="24"/>
                <w:szCs w:val="36"/>
                <w:lang w:val="fr-CA"/>
              </w:rPr>
            </w:pPr>
            <w:r w:rsidRPr="00B54BA1">
              <w:rPr>
                <w:rFonts w:ascii="Times New Roman" w:hAnsi="Times New Roman" w:cs="Times New Roman"/>
                <w:sz w:val="24"/>
                <w:szCs w:val="36"/>
                <w:lang w:val="fr-CA"/>
              </w:rPr>
              <w:t>Ensemble</w:t>
            </w:r>
          </w:p>
        </w:tc>
        <w:tc>
          <w:tcPr>
            <w:tcW w:w="1395" w:type="dxa"/>
          </w:tcPr>
          <w:p w14:paraId="7E2C52C0" w14:textId="2CEDCDD9" w:rsidR="00B658F0" w:rsidRPr="00B54BA1" w:rsidRDefault="00C87C99" w:rsidP="001D2F92">
            <w:pPr>
              <w:jc w:val="both"/>
              <w:rPr>
                <w:rFonts w:ascii="Times New Roman" w:hAnsi="Times New Roman" w:cs="Times New Roman"/>
                <w:sz w:val="24"/>
                <w:szCs w:val="36"/>
                <w:lang w:val="fr-CA"/>
              </w:rPr>
            </w:pPr>
            <w:r w:rsidRPr="00B54BA1">
              <w:rPr>
                <w:rFonts w:ascii="Times New Roman" w:hAnsi="Times New Roman" w:cs="Times New Roman"/>
                <w:sz w:val="24"/>
                <w:szCs w:val="36"/>
                <w:lang w:val="fr-CA"/>
              </w:rPr>
              <w:t>4</w:t>
            </w:r>
            <w:r w:rsidR="00667091" w:rsidRPr="00B54BA1">
              <w:rPr>
                <w:rFonts w:ascii="Times New Roman" w:hAnsi="Times New Roman" w:cs="Times New Roman"/>
                <w:sz w:val="24"/>
                <w:szCs w:val="36"/>
                <w:lang w:val="fr-CA"/>
              </w:rPr>
              <w:t>3</w:t>
            </w:r>
          </w:p>
        </w:tc>
        <w:tc>
          <w:tcPr>
            <w:tcW w:w="2094" w:type="dxa"/>
          </w:tcPr>
          <w:p w14:paraId="056F7C06" w14:textId="666A774A" w:rsidR="00B658F0" w:rsidRPr="00B54BA1" w:rsidRDefault="001078CB" w:rsidP="001D2F92">
            <w:pPr>
              <w:jc w:val="both"/>
              <w:rPr>
                <w:rFonts w:ascii="Times New Roman" w:hAnsi="Times New Roman" w:cs="Times New Roman"/>
                <w:sz w:val="24"/>
                <w:szCs w:val="36"/>
                <w:lang w:val="fr-CA"/>
              </w:rPr>
            </w:pPr>
            <w:r w:rsidRPr="00B54BA1">
              <w:rPr>
                <w:rFonts w:ascii="Times New Roman" w:hAnsi="Times New Roman" w:cs="Times New Roman"/>
                <w:sz w:val="24"/>
                <w:szCs w:val="36"/>
                <w:lang w:val="fr-CA"/>
              </w:rPr>
              <w:t>10,75% (44/400)</w:t>
            </w:r>
          </w:p>
        </w:tc>
      </w:tr>
    </w:tbl>
    <w:p w14:paraId="6B273524" w14:textId="529BA870" w:rsidR="00B66916" w:rsidRPr="001D2F92" w:rsidRDefault="00B66916" w:rsidP="001D2F92">
      <w:pPr>
        <w:jc w:val="both"/>
        <w:rPr>
          <w:rFonts w:ascii="Times New Roman" w:hAnsi="Times New Roman" w:cs="Times New Roman"/>
          <w:lang w:val="fr-CA"/>
        </w:rPr>
      </w:pPr>
    </w:p>
    <w:p w14:paraId="5A2E860F" w14:textId="7F984ABC" w:rsidR="00B66916" w:rsidRPr="000C32B3" w:rsidRDefault="00000000" w:rsidP="000C32B3">
      <w:pPr>
        <w:pStyle w:val="Titre1"/>
      </w:pPr>
      <w:r w:rsidRPr="000C32B3">
        <w:t>APPRÉCIATION DU NIVEAU D'ACCESSIBILITÉ, D'USAGE ET D'APPROPRIATION DU PNC PAR COMMUNE</w:t>
      </w:r>
    </w:p>
    <w:p w14:paraId="45D9E183" w14:textId="77777777" w:rsidR="00B66916" w:rsidRPr="001D2F92" w:rsidRDefault="00000000" w:rsidP="001D2F92">
      <w:pPr>
        <w:spacing w:after="80"/>
        <w:jc w:val="both"/>
        <w:rPr>
          <w:rFonts w:ascii="Times New Roman" w:hAnsi="Times New Roman" w:cs="Times New Roman"/>
          <w:lang w:val="fr-CA"/>
        </w:rPr>
      </w:pPr>
      <w:r w:rsidRPr="001D2F92">
        <w:rPr>
          <w:rFonts w:ascii="Times New Roman" w:hAnsi="Times New Roman" w:cs="Times New Roman"/>
          <w:lang w:val="fr-CA"/>
        </w:rPr>
        <w:t>Cette section analyse dans quelle mesure les populations des trois communes accèdent au PNC, l'utilisent et s'en approprient les usages, en désagrégeant les résultats par commune conformément aux exigences de vérification de l'hypothèse 3.</w:t>
      </w:r>
    </w:p>
    <w:p w14:paraId="5A60C498" w14:textId="72B40846" w:rsidR="00B66916" w:rsidRPr="000C32B3" w:rsidRDefault="00000000" w:rsidP="003F1728">
      <w:pPr>
        <w:pStyle w:val="Titre2"/>
      </w:pPr>
      <w:r w:rsidRPr="000C32B3">
        <w:t>Accès à Internet via smartphone par commune</w:t>
      </w:r>
    </w:p>
    <w:p w14:paraId="32E67200" w14:textId="77777777" w:rsidR="00A077F5" w:rsidRPr="000C32B3" w:rsidRDefault="00A077F5" w:rsidP="001D2F92">
      <w:pPr>
        <w:jc w:val="both"/>
        <w:rPr>
          <w:rFonts w:ascii="Times New Roman" w:hAnsi="Times New Roman" w:cs="Times New Roman"/>
          <w:lang w:val="fr-CA"/>
        </w:rPr>
      </w:pPr>
    </w:p>
    <w:p w14:paraId="67CD417E" w14:textId="39C76E7D" w:rsidR="00B66916" w:rsidRPr="001D2F92" w:rsidRDefault="00000000" w:rsidP="001D2F92">
      <w:pPr>
        <w:jc w:val="both"/>
        <w:rPr>
          <w:rFonts w:ascii="Times New Roman" w:hAnsi="Times New Roman" w:cs="Times New Roman"/>
        </w:rPr>
      </w:pPr>
      <w:r w:rsidRPr="001D2F92">
        <w:rPr>
          <w:rFonts w:ascii="Times New Roman" w:hAnsi="Times New Roman" w:cs="Times New Roman"/>
          <w:noProof/>
        </w:rPr>
        <w:drawing>
          <wp:inline distT="0" distB="0" distL="0" distR="0" wp14:anchorId="3A2C1C1D" wp14:editId="493F5708">
            <wp:extent cx="5400000" cy="237073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400000" cy="2370732"/>
                    </a:xfrm>
                    <a:prstGeom prst="rect">
                      <a:avLst/>
                    </a:prstGeom>
                  </pic:spPr>
                </pic:pic>
              </a:graphicData>
            </a:graphic>
          </wp:inline>
        </w:drawing>
      </w:r>
    </w:p>
    <w:p w14:paraId="48566F8A" w14:textId="61F2ABA7" w:rsidR="00B66916" w:rsidRPr="001D2F92" w:rsidRDefault="00A077F5" w:rsidP="001D2F92">
      <w:pPr>
        <w:pStyle w:val="Lgende"/>
        <w:ind w:left="720" w:firstLine="720"/>
        <w:jc w:val="both"/>
        <w:rPr>
          <w:rFonts w:ascii="Times New Roman" w:hAnsi="Times New Roman" w:cs="Times New Roman"/>
          <w:lang w:val="fr-CA"/>
        </w:rPr>
      </w:pPr>
      <w:r w:rsidRPr="001D2F92">
        <w:rPr>
          <w:rFonts w:ascii="Times New Roman" w:hAnsi="Times New Roman" w:cs="Times New Roman"/>
          <w:lang w:val="fr-CA"/>
        </w:rPr>
        <w:t>Figure 3 – Smartphone avec accès Internet par commune</w:t>
      </w:r>
    </w:p>
    <w:p w14:paraId="5F599BAF" w14:textId="10483290" w:rsidR="00B66916" w:rsidRPr="00CD61F7" w:rsidRDefault="000C32B3" w:rsidP="000C32B3">
      <w:pPr>
        <w:pStyle w:val="Lgende"/>
        <w:rPr>
          <w:rFonts w:ascii="Times New Roman" w:hAnsi="Times New Roman" w:cs="Times New Roman"/>
          <w:color w:val="auto"/>
          <w:sz w:val="24"/>
          <w:szCs w:val="24"/>
          <w:lang w:val="fr-CA"/>
        </w:rPr>
      </w:pPr>
      <w:r w:rsidRPr="00CD61F7">
        <w:rPr>
          <w:rFonts w:ascii="Times New Roman" w:hAnsi="Times New Roman" w:cs="Times New Roman"/>
          <w:color w:val="auto"/>
          <w:sz w:val="24"/>
          <w:szCs w:val="24"/>
          <w:lang w:val="fr-CA"/>
        </w:rPr>
        <w:t xml:space="preserve">Tableau </w:t>
      </w:r>
      <w:r w:rsidRPr="00CD61F7">
        <w:rPr>
          <w:rFonts w:ascii="Times New Roman" w:hAnsi="Times New Roman" w:cs="Times New Roman"/>
          <w:color w:val="auto"/>
          <w:sz w:val="24"/>
          <w:szCs w:val="24"/>
        </w:rPr>
        <w:fldChar w:fldCharType="begin"/>
      </w:r>
      <w:r w:rsidRPr="00CD61F7">
        <w:rPr>
          <w:rFonts w:ascii="Times New Roman" w:hAnsi="Times New Roman" w:cs="Times New Roman"/>
          <w:color w:val="auto"/>
          <w:sz w:val="24"/>
          <w:szCs w:val="24"/>
          <w:lang w:val="fr-CA"/>
        </w:rPr>
        <w:instrText xml:space="preserve"> SEQ Tableau \* ARABIC </w:instrText>
      </w:r>
      <w:r w:rsidRPr="00CD61F7">
        <w:rPr>
          <w:rFonts w:ascii="Times New Roman" w:hAnsi="Times New Roman" w:cs="Times New Roman"/>
          <w:color w:val="auto"/>
          <w:sz w:val="24"/>
          <w:szCs w:val="24"/>
        </w:rPr>
        <w:fldChar w:fldCharType="separate"/>
      </w:r>
      <w:r w:rsidR="00CE0039">
        <w:rPr>
          <w:rFonts w:ascii="Times New Roman" w:hAnsi="Times New Roman" w:cs="Times New Roman"/>
          <w:noProof/>
          <w:color w:val="auto"/>
          <w:sz w:val="24"/>
          <w:szCs w:val="24"/>
          <w:lang w:val="fr-CA"/>
        </w:rPr>
        <w:t>2</w:t>
      </w:r>
      <w:r w:rsidRPr="00CD61F7">
        <w:rPr>
          <w:rFonts w:ascii="Times New Roman" w:hAnsi="Times New Roman" w:cs="Times New Roman"/>
          <w:color w:val="auto"/>
          <w:sz w:val="24"/>
          <w:szCs w:val="24"/>
        </w:rPr>
        <w:fldChar w:fldCharType="end"/>
      </w:r>
      <w:r w:rsidRPr="00CD61F7">
        <w:rPr>
          <w:rFonts w:ascii="Times New Roman" w:hAnsi="Times New Roman" w:cs="Times New Roman"/>
          <w:color w:val="auto"/>
          <w:sz w:val="24"/>
          <w:szCs w:val="24"/>
          <w:lang w:val="fr-CA"/>
        </w:rPr>
        <w:t xml:space="preserve">: </w:t>
      </w:r>
      <w:r w:rsidR="00000000" w:rsidRPr="00CD61F7">
        <w:rPr>
          <w:rFonts w:ascii="Times New Roman" w:hAnsi="Times New Roman" w:cs="Times New Roman"/>
          <w:color w:val="auto"/>
          <w:sz w:val="24"/>
          <w:szCs w:val="24"/>
          <w:lang w:val="fr-CA"/>
        </w:rPr>
        <w:t>U</w:t>
      </w:r>
      <w:r w:rsidR="00EC7C0C" w:rsidRPr="00CD61F7">
        <w:rPr>
          <w:rFonts w:ascii="Times New Roman" w:hAnsi="Times New Roman" w:cs="Times New Roman"/>
          <w:color w:val="auto"/>
          <w:sz w:val="24"/>
          <w:szCs w:val="24"/>
          <w:lang w:val="fr-CA"/>
        </w:rPr>
        <w:t>sage</w:t>
      </w:r>
      <w:r w:rsidR="00000000" w:rsidRPr="00CD61F7">
        <w:rPr>
          <w:rFonts w:ascii="Times New Roman" w:hAnsi="Times New Roman" w:cs="Times New Roman"/>
          <w:color w:val="auto"/>
          <w:sz w:val="24"/>
          <w:szCs w:val="24"/>
          <w:lang w:val="fr-CA"/>
        </w:rPr>
        <w:t xml:space="preserve"> du PNC par commune</w:t>
      </w:r>
    </w:p>
    <w:tbl>
      <w:tblPr>
        <w:tblStyle w:val="Grilledutableau"/>
        <w:tblW w:w="0" w:type="auto"/>
        <w:jc w:val="center"/>
        <w:tblLook w:val="04A0" w:firstRow="1" w:lastRow="0" w:firstColumn="1" w:lastColumn="0" w:noHBand="0" w:noVBand="1"/>
      </w:tblPr>
      <w:tblGrid>
        <w:gridCol w:w="2147"/>
        <w:gridCol w:w="1717"/>
        <w:gridCol w:w="1717"/>
        <w:gridCol w:w="1717"/>
        <w:gridCol w:w="1717"/>
      </w:tblGrid>
      <w:tr w:rsidR="00B66916" w:rsidRPr="000C32B3" w14:paraId="37BCA54D" w14:textId="77777777" w:rsidTr="000C32B3">
        <w:trPr>
          <w:trHeight w:val="384"/>
          <w:jc w:val="center"/>
        </w:trPr>
        <w:tc>
          <w:tcPr>
            <w:tcW w:w="2147" w:type="dxa"/>
            <w:shd w:val="clear" w:color="auto" w:fill="1F4E79"/>
          </w:tcPr>
          <w:p w14:paraId="0BB67CB7" w14:textId="5C781E9E" w:rsidR="00B66916" w:rsidRPr="000C32B3" w:rsidRDefault="000C32B3" w:rsidP="001D2F92">
            <w:pPr>
              <w:jc w:val="both"/>
              <w:rPr>
                <w:rFonts w:ascii="Times New Roman" w:hAnsi="Times New Roman" w:cs="Times New Roman"/>
                <w:sz w:val="24"/>
                <w:szCs w:val="32"/>
              </w:rPr>
            </w:pPr>
            <w:r>
              <w:rPr>
                <w:rFonts w:ascii="Times New Roman" w:hAnsi="Times New Roman" w:cs="Times New Roman"/>
                <w:b/>
                <w:color w:val="FFFFFF"/>
                <w:sz w:val="24"/>
                <w:szCs w:val="32"/>
              </w:rPr>
              <w:t>Usage du</w:t>
            </w:r>
            <w:r w:rsidR="00CD5AC6" w:rsidRPr="000C32B3">
              <w:rPr>
                <w:rFonts w:ascii="Times New Roman" w:hAnsi="Times New Roman" w:cs="Times New Roman"/>
                <w:b/>
                <w:color w:val="FFFFFF"/>
                <w:sz w:val="24"/>
                <w:szCs w:val="32"/>
              </w:rPr>
              <w:t xml:space="preserve"> PNC</w:t>
            </w:r>
          </w:p>
        </w:tc>
        <w:tc>
          <w:tcPr>
            <w:tcW w:w="1717" w:type="dxa"/>
            <w:shd w:val="clear" w:color="auto" w:fill="1F4E79"/>
          </w:tcPr>
          <w:p w14:paraId="72DB40C9" w14:textId="77777777" w:rsidR="00B66916" w:rsidRPr="000C32B3" w:rsidRDefault="00000000" w:rsidP="001D2F92">
            <w:pPr>
              <w:jc w:val="both"/>
              <w:rPr>
                <w:rFonts w:ascii="Times New Roman" w:hAnsi="Times New Roman" w:cs="Times New Roman"/>
                <w:sz w:val="24"/>
                <w:szCs w:val="32"/>
              </w:rPr>
            </w:pPr>
            <w:r w:rsidRPr="000C32B3">
              <w:rPr>
                <w:rFonts w:ascii="Times New Roman" w:hAnsi="Times New Roman" w:cs="Times New Roman"/>
                <w:b/>
                <w:color w:val="FFFFFF"/>
                <w:sz w:val="24"/>
                <w:szCs w:val="32"/>
              </w:rPr>
              <w:t>Dassa-Zoume</w:t>
            </w:r>
          </w:p>
        </w:tc>
        <w:tc>
          <w:tcPr>
            <w:tcW w:w="1717" w:type="dxa"/>
            <w:shd w:val="clear" w:color="auto" w:fill="1F4E79"/>
          </w:tcPr>
          <w:p w14:paraId="605143B9" w14:textId="77777777" w:rsidR="00B66916" w:rsidRPr="000C32B3" w:rsidRDefault="00000000" w:rsidP="001D2F92">
            <w:pPr>
              <w:jc w:val="both"/>
              <w:rPr>
                <w:rFonts w:ascii="Times New Roman" w:hAnsi="Times New Roman" w:cs="Times New Roman"/>
                <w:sz w:val="24"/>
                <w:szCs w:val="32"/>
              </w:rPr>
            </w:pPr>
            <w:r w:rsidRPr="000C32B3">
              <w:rPr>
                <w:rFonts w:ascii="Times New Roman" w:hAnsi="Times New Roman" w:cs="Times New Roman"/>
                <w:b/>
                <w:color w:val="FFFFFF"/>
                <w:sz w:val="24"/>
                <w:szCs w:val="32"/>
              </w:rPr>
              <w:t>Glazoue</w:t>
            </w:r>
          </w:p>
        </w:tc>
        <w:tc>
          <w:tcPr>
            <w:tcW w:w="1717" w:type="dxa"/>
            <w:shd w:val="clear" w:color="auto" w:fill="1F4E79"/>
          </w:tcPr>
          <w:p w14:paraId="289FEED8" w14:textId="77777777" w:rsidR="00B66916" w:rsidRPr="000C32B3" w:rsidRDefault="00000000" w:rsidP="001D2F92">
            <w:pPr>
              <w:jc w:val="both"/>
              <w:rPr>
                <w:rFonts w:ascii="Times New Roman" w:hAnsi="Times New Roman" w:cs="Times New Roman"/>
                <w:sz w:val="24"/>
                <w:szCs w:val="32"/>
              </w:rPr>
            </w:pPr>
            <w:r w:rsidRPr="000C32B3">
              <w:rPr>
                <w:rFonts w:ascii="Times New Roman" w:hAnsi="Times New Roman" w:cs="Times New Roman"/>
                <w:b/>
                <w:color w:val="FFFFFF"/>
                <w:sz w:val="24"/>
                <w:szCs w:val="32"/>
              </w:rPr>
              <w:t>Save</w:t>
            </w:r>
          </w:p>
        </w:tc>
        <w:tc>
          <w:tcPr>
            <w:tcW w:w="1717" w:type="dxa"/>
            <w:shd w:val="clear" w:color="auto" w:fill="1F4E79"/>
          </w:tcPr>
          <w:p w14:paraId="1A9A97C2" w14:textId="77777777" w:rsidR="00B66916" w:rsidRPr="000C32B3" w:rsidRDefault="00000000" w:rsidP="001D2F92">
            <w:pPr>
              <w:jc w:val="both"/>
              <w:rPr>
                <w:rFonts w:ascii="Times New Roman" w:hAnsi="Times New Roman" w:cs="Times New Roman"/>
                <w:sz w:val="24"/>
                <w:szCs w:val="32"/>
              </w:rPr>
            </w:pPr>
            <w:r w:rsidRPr="000C32B3">
              <w:rPr>
                <w:rFonts w:ascii="Times New Roman" w:hAnsi="Times New Roman" w:cs="Times New Roman"/>
                <w:b/>
                <w:color w:val="FFFFFF"/>
                <w:sz w:val="24"/>
                <w:szCs w:val="32"/>
              </w:rPr>
              <w:t>Total</w:t>
            </w:r>
          </w:p>
        </w:tc>
      </w:tr>
      <w:tr w:rsidR="00B66916" w:rsidRPr="000C32B3" w14:paraId="517C8908" w14:textId="77777777" w:rsidTr="000C32B3">
        <w:trPr>
          <w:trHeight w:val="335"/>
          <w:jc w:val="center"/>
        </w:trPr>
        <w:tc>
          <w:tcPr>
            <w:tcW w:w="2147" w:type="dxa"/>
          </w:tcPr>
          <w:p w14:paraId="5B1E3ACF" w14:textId="77777777" w:rsidR="00B66916" w:rsidRPr="000C32B3" w:rsidRDefault="00000000" w:rsidP="001D2F92">
            <w:pPr>
              <w:jc w:val="both"/>
              <w:rPr>
                <w:rFonts w:ascii="Times New Roman" w:hAnsi="Times New Roman" w:cs="Times New Roman"/>
                <w:sz w:val="24"/>
                <w:szCs w:val="32"/>
              </w:rPr>
            </w:pPr>
            <w:r w:rsidRPr="000C32B3">
              <w:rPr>
                <w:rFonts w:ascii="Times New Roman" w:hAnsi="Times New Roman" w:cs="Times New Roman"/>
                <w:sz w:val="24"/>
                <w:szCs w:val="32"/>
              </w:rPr>
              <w:t>Non</w:t>
            </w:r>
          </w:p>
        </w:tc>
        <w:tc>
          <w:tcPr>
            <w:tcW w:w="1717" w:type="dxa"/>
          </w:tcPr>
          <w:p w14:paraId="31C30E1D" w14:textId="77777777" w:rsidR="00B66916" w:rsidRPr="000C32B3" w:rsidRDefault="00000000" w:rsidP="001D2F92">
            <w:pPr>
              <w:jc w:val="both"/>
              <w:rPr>
                <w:rFonts w:ascii="Times New Roman" w:hAnsi="Times New Roman" w:cs="Times New Roman"/>
                <w:sz w:val="24"/>
                <w:szCs w:val="32"/>
              </w:rPr>
            </w:pPr>
            <w:r w:rsidRPr="000C32B3">
              <w:rPr>
                <w:rFonts w:ascii="Times New Roman" w:hAnsi="Times New Roman" w:cs="Times New Roman"/>
                <w:sz w:val="24"/>
                <w:szCs w:val="32"/>
              </w:rPr>
              <w:t>55 (49.1%)</w:t>
            </w:r>
          </w:p>
        </w:tc>
        <w:tc>
          <w:tcPr>
            <w:tcW w:w="1717" w:type="dxa"/>
          </w:tcPr>
          <w:p w14:paraId="23012C21" w14:textId="77777777" w:rsidR="00B66916" w:rsidRPr="000C32B3" w:rsidRDefault="00000000" w:rsidP="001D2F92">
            <w:pPr>
              <w:jc w:val="both"/>
              <w:rPr>
                <w:rFonts w:ascii="Times New Roman" w:hAnsi="Times New Roman" w:cs="Times New Roman"/>
                <w:sz w:val="24"/>
                <w:szCs w:val="32"/>
              </w:rPr>
            </w:pPr>
            <w:r w:rsidRPr="000C32B3">
              <w:rPr>
                <w:rFonts w:ascii="Times New Roman" w:hAnsi="Times New Roman" w:cs="Times New Roman"/>
                <w:sz w:val="24"/>
                <w:szCs w:val="32"/>
              </w:rPr>
              <w:t>77 (49.7%)</w:t>
            </w:r>
          </w:p>
        </w:tc>
        <w:tc>
          <w:tcPr>
            <w:tcW w:w="1717" w:type="dxa"/>
          </w:tcPr>
          <w:p w14:paraId="7F06AD4D" w14:textId="77777777" w:rsidR="00B66916" w:rsidRPr="000C32B3" w:rsidRDefault="00000000" w:rsidP="001D2F92">
            <w:pPr>
              <w:jc w:val="both"/>
              <w:rPr>
                <w:rFonts w:ascii="Times New Roman" w:hAnsi="Times New Roman" w:cs="Times New Roman"/>
                <w:sz w:val="24"/>
                <w:szCs w:val="32"/>
              </w:rPr>
            </w:pPr>
            <w:r w:rsidRPr="000C32B3">
              <w:rPr>
                <w:rFonts w:ascii="Times New Roman" w:hAnsi="Times New Roman" w:cs="Times New Roman"/>
                <w:sz w:val="24"/>
                <w:szCs w:val="32"/>
              </w:rPr>
              <w:t>66 (49.6%)</w:t>
            </w:r>
          </w:p>
        </w:tc>
        <w:tc>
          <w:tcPr>
            <w:tcW w:w="1717" w:type="dxa"/>
          </w:tcPr>
          <w:p w14:paraId="3E334F78" w14:textId="77777777" w:rsidR="00B66916" w:rsidRPr="000C32B3" w:rsidRDefault="00000000" w:rsidP="001D2F92">
            <w:pPr>
              <w:jc w:val="both"/>
              <w:rPr>
                <w:rFonts w:ascii="Times New Roman" w:hAnsi="Times New Roman" w:cs="Times New Roman"/>
                <w:sz w:val="24"/>
                <w:szCs w:val="32"/>
              </w:rPr>
            </w:pPr>
            <w:r w:rsidRPr="000C32B3">
              <w:rPr>
                <w:rFonts w:ascii="Times New Roman" w:hAnsi="Times New Roman" w:cs="Times New Roman"/>
                <w:sz w:val="24"/>
                <w:szCs w:val="32"/>
              </w:rPr>
              <w:t>198 (49.5%)</w:t>
            </w:r>
          </w:p>
        </w:tc>
      </w:tr>
      <w:tr w:rsidR="00B66916" w:rsidRPr="000C32B3" w14:paraId="7E2A6C30" w14:textId="77777777" w:rsidTr="000C32B3">
        <w:trPr>
          <w:trHeight w:val="322"/>
          <w:jc w:val="center"/>
        </w:trPr>
        <w:tc>
          <w:tcPr>
            <w:tcW w:w="2147" w:type="dxa"/>
          </w:tcPr>
          <w:p w14:paraId="31A1DAF6" w14:textId="77777777" w:rsidR="00B66916" w:rsidRPr="000C32B3" w:rsidRDefault="00000000" w:rsidP="001D2F92">
            <w:pPr>
              <w:jc w:val="both"/>
              <w:rPr>
                <w:rFonts w:ascii="Times New Roman" w:hAnsi="Times New Roman" w:cs="Times New Roman"/>
                <w:sz w:val="24"/>
                <w:szCs w:val="32"/>
              </w:rPr>
            </w:pPr>
            <w:r w:rsidRPr="000C32B3">
              <w:rPr>
                <w:rFonts w:ascii="Times New Roman" w:hAnsi="Times New Roman" w:cs="Times New Roman"/>
                <w:sz w:val="24"/>
                <w:szCs w:val="32"/>
              </w:rPr>
              <w:t>Oui</w:t>
            </w:r>
          </w:p>
        </w:tc>
        <w:tc>
          <w:tcPr>
            <w:tcW w:w="1717" w:type="dxa"/>
          </w:tcPr>
          <w:p w14:paraId="2959EE27" w14:textId="77777777" w:rsidR="00B66916" w:rsidRPr="000C32B3" w:rsidRDefault="00000000" w:rsidP="001D2F92">
            <w:pPr>
              <w:jc w:val="both"/>
              <w:rPr>
                <w:rFonts w:ascii="Times New Roman" w:hAnsi="Times New Roman" w:cs="Times New Roman"/>
                <w:sz w:val="24"/>
                <w:szCs w:val="32"/>
              </w:rPr>
            </w:pPr>
            <w:r w:rsidRPr="000C32B3">
              <w:rPr>
                <w:rFonts w:ascii="Times New Roman" w:hAnsi="Times New Roman" w:cs="Times New Roman"/>
                <w:sz w:val="24"/>
                <w:szCs w:val="32"/>
              </w:rPr>
              <w:t>57 (50.9%)</w:t>
            </w:r>
          </w:p>
        </w:tc>
        <w:tc>
          <w:tcPr>
            <w:tcW w:w="1717" w:type="dxa"/>
          </w:tcPr>
          <w:p w14:paraId="7A121F63" w14:textId="77777777" w:rsidR="00B66916" w:rsidRPr="000C32B3" w:rsidRDefault="00000000" w:rsidP="001D2F92">
            <w:pPr>
              <w:jc w:val="both"/>
              <w:rPr>
                <w:rFonts w:ascii="Times New Roman" w:hAnsi="Times New Roman" w:cs="Times New Roman"/>
                <w:sz w:val="24"/>
                <w:szCs w:val="32"/>
              </w:rPr>
            </w:pPr>
            <w:r w:rsidRPr="000C32B3">
              <w:rPr>
                <w:rFonts w:ascii="Times New Roman" w:hAnsi="Times New Roman" w:cs="Times New Roman"/>
                <w:sz w:val="24"/>
                <w:szCs w:val="32"/>
              </w:rPr>
              <w:t>78 (50.3%)</w:t>
            </w:r>
          </w:p>
        </w:tc>
        <w:tc>
          <w:tcPr>
            <w:tcW w:w="1717" w:type="dxa"/>
          </w:tcPr>
          <w:p w14:paraId="244B1546" w14:textId="77777777" w:rsidR="00B66916" w:rsidRPr="000C32B3" w:rsidRDefault="00000000" w:rsidP="001D2F92">
            <w:pPr>
              <w:jc w:val="both"/>
              <w:rPr>
                <w:rFonts w:ascii="Times New Roman" w:hAnsi="Times New Roman" w:cs="Times New Roman"/>
                <w:sz w:val="24"/>
                <w:szCs w:val="32"/>
              </w:rPr>
            </w:pPr>
            <w:r w:rsidRPr="000C32B3">
              <w:rPr>
                <w:rFonts w:ascii="Times New Roman" w:hAnsi="Times New Roman" w:cs="Times New Roman"/>
                <w:sz w:val="24"/>
                <w:szCs w:val="32"/>
              </w:rPr>
              <w:t>67 (50.4%)</w:t>
            </w:r>
          </w:p>
        </w:tc>
        <w:tc>
          <w:tcPr>
            <w:tcW w:w="1717" w:type="dxa"/>
          </w:tcPr>
          <w:p w14:paraId="6F7BDF17" w14:textId="77777777" w:rsidR="00B66916" w:rsidRPr="000C32B3" w:rsidRDefault="00000000" w:rsidP="001D2F92">
            <w:pPr>
              <w:jc w:val="both"/>
              <w:rPr>
                <w:rFonts w:ascii="Times New Roman" w:hAnsi="Times New Roman" w:cs="Times New Roman"/>
                <w:sz w:val="24"/>
                <w:szCs w:val="32"/>
              </w:rPr>
            </w:pPr>
            <w:r w:rsidRPr="000C32B3">
              <w:rPr>
                <w:rFonts w:ascii="Times New Roman" w:hAnsi="Times New Roman" w:cs="Times New Roman"/>
                <w:sz w:val="24"/>
                <w:szCs w:val="32"/>
              </w:rPr>
              <w:t>202 (50.5%)</w:t>
            </w:r>
          </w:p>
        </w:tc>
      </w:tr>
      <w:tr w:rsidR="00B66916" w:rsidRPr="000C32B3" w14:paraId="03133D17" w14:textId="77777777" w:rsidTr="000C32B3">
        <w:trPr>
          <w:trHeight w:val="335"/>
          <w:jc w:val="center"/>
        </w:trPr>
        <w:tc>
          <w:tcPr>
            <w:tcW w:w="2147" w:type="dxa"/>
            <w:shd w:val="clear" w:color="auto" w:fill="D6E4F0"/>
          </w:tcPr>
          <w:p w14:paraId="3C8570F0" w14:textId="77777777" w:rsidR="00B66916" w:rsidRPr="000C32B3" w:rsidRDefault="00000000" w:rsidP="001D2F92">
            <w:pPr>
              <w:jc w:val="both"/>
              <w:rPr>
                <w:rFonts w:ascii="Times New Roman" w:hAnsi="Times New Roman" w:cs="Times New Roman"/>
                <w:sz w:val="24"/>
                <w:szCs w:val="32"/>
              </w:rPr>
            </w:pPr>
            <w:r w:rsidRPr="000C32B3">
              <w:rPr>
                <w:rFonts w:ascii="Times New Roman" w:hAnsi="Times New Roman" w:cs="Times New Roman"/>
                <w:b/>
                <w:sz w:val="24"/>
                <w:szCs w:val="32"/>
              </w:rPr>
              <w:t>Total</w:t>
            </w:r>
          </w:p>
        </w:tc>
        <w:tc>
          <w:tcPr>
            <w:tcW w:w="1717" w:type="dxa"/>
            <w:shd w:val="clear" w:color="auto" w:fill="D6E4F0"/>
          </w:tcPr>
          <w:p w14:paraId="664A78A2" w14:textId="77777777" w:rsidR="00B66916" w:rsidRPr="000C32B3" w:rsidRDefault="00000000" w:rsidP="001D2F92">
            <w:pPr>
              <w:jc w:val="both"/>
              <w:rPr>
                <w:rFonts w:ascii="Times New Roman" w:hAnsi="Times New Roman" w:cs="Times New Roman"/>
                <w:sz w:val="24"/>
                <w:szCs w:val="32"/>
              </w:rPr>
            </w:pPr>
            <w:r w:rsidRPr="000C32B3">
              <w:rPr>
                <w:rFonts w:ascii="Times New Roman" w:hAnsi="Times New Roman" w:cs="Times New Roman"/>
                <w:sz w:val="24"/>
                <w:szCs w:val="32"/>
              </w:rPr>
              <w:t>112</w:t>
            </w:r>
          </w:p>
        </w:tc>
        <w:tc>
          <w:tcPr>
            <w:tcW w:w="1717" w:type="dxa"/>
            <w:shd w:val="clear" w:color="auto" w:fill="D6E4F0"/>
          </w:tcPr>
          <w:p w14:paraId="5202C9B3" w14:textId="77777777" w:rsidR="00B66916" w:rsidRPr="000C32B3" w:rsidRDefault="00000000" w:rsidP="001D2F92">
            <w:pPr>
              <w:jc w:val="both"/>
              <w:rPr>
                <w:rFonts w:ascii="Times New Roman" w:hAnsi="Times New Roman" w:cs="Times New Roman"/>
                <w:sz w:val="24"/>
                <w:szCs w:val="32"/>
              </w:rPr>
            </w:pPr>
            <w:r w:rsidRPr="000C32B3">
              <w:rPr>
                <w:rFonts w:ascii="Times New Roman" w:hAnsi="Times New Roman" w:cs="Times New Roman"/>
                <w:sz w:val="24"/>
                <w:szCs w:val="32"/>
              </w:rPr>
              <w:t>155</w:t>
            </w:r>
          </w:p>
        </w:tc>
        <w:tc>
          <w:tcPr>
            <w:tcW w:w="1717" w:type="dxa"/>
            <w:shd w:val="clear" w:color="auto" w:fill="D6E4F0"/>
          </w:tcPr>
          <w:p w14:paraId="5000B29D" w14:textId="77777777" w:rsidR="00B66916" w:rsidRPr="000C32B3" w:rsidRDefault="00000000" w:rsidP="001D2F92">
            <w:pPr>
              <w:jc w:val="both"/>
              <w:rPr>
                <w:rFonts w:ascii="Times New Roman" w:hAnsi="Times New Roman" w:cs="Times New Roman"/>
                <w:sz w:val="24"/>
                <w:szCs w:val="32"/>
              </w:rPr>
            </w:pPr>
            <w:r w:rsidRPr="000C32B3">
              <w:rPr>
                <w:rFonts w:ascii="Times New Roman" w:hAnsi="Times New Roman" w:cs="Times New Roman"/>
                <w:sz w:val="24"/>
                <w:szCs w:val="32"/>
              </w:rPr>
              <w:t>133</w:t>
            </w:r>
          </w:p>
        </w:tc>
        <w:tc>
          <w:tcPr>
            <w:tcW w:w="1717" w:type="dxa"/>
            <w:shd w:val="clear" w:color="auto" w:fill="D6E4F0"/>
          </w:tcPr>
          <w:p w14:paraId="45D12207" w14:textId="77777777" w:rsidR="00B66916" w:rsidRPr="000C32B3" w:rsidRDefault="00000000" w:rsidP="001D2F92">
            <w:pPr>
              <w:jc w:val="both"/>
              <w:rPr>
                <w:rFonts w:ascii="Times New Roman" w:hAnsi="Times New Roman" w:cs="Times New Roman"/>
                <w:sz w:val="24"/>
                <w:szCs w:val="32"/>
              </w:rPr>
            </w:pPr>
            <w:r w:rsidRPr="000C32B3">
              <w:rPr>
                <w:rFonts w:ascii="Times New Roman" w:hAnsi="Times New Roman" w:cs="Times New Roman"/>
                <w:sz w:val="24"/>
                <w:szCs w:val="32"/>
              </w:rPr>
              <w:t>400</w:t>
            </w:r>
          </w:p>
        </w:tc>
      </w:tr>
    </w:tbl>
    <w:p w14:paraId="2F00C0D8" w14:textId="77777777" w:rsidR="00B66916" w:rsidRPr="001D2F92" w:rsidRDefault="00B66916" w:rsidP="001D2F92">
      <w:pPr>
        <w:jc w:val="both"/>
        <w:rPr>
          <w:rFonts w:ascii="Times New Roman" w:hAnsi="Times New Roman" w:cs="Times New Roman"/>
        </w:rPr>
      </w:pPr>
    </w:p>
    <w:p w14:paraId="4AF2E427" w14:textId="11F6C63A" w:rsidR="00B66916" w:rsidRPr="000C32B3" w:rsidRDefault="00000000" w:rsidP="003F1728">
      <w:pPr>
        <w:pStyle w:val="Titre2"/>
      </w:pPr>
      <w:r w:rsidRPr="001D2F92">
        <w:lastRenderedPageBreak/>
        <w:t xml:space="preserve"> </w:t>
      </w:r>
      <w:r w:rsidRPr="000C32B3">
        <w:t xml:space="preserve">Fréquence d'utilisation </w:t>
      </w:r>
      <w:r w:rsidR="00C86347" w:rsidRPr="000C32B3">
        <w:t xml:space="preserve">du PNC par les usagers </w:t>
      </w:r>
    </w:p>
    <w:p w14:paraId="63278328" w14:textId="77777777" w:rsidR="00B66916" w:rsidRPr="001D2F92" w:rsidRDefault="00000000" w:rsidP="001D2F92">
      <w:pPr>
        <w:spacing w:after="80"/>
        <w:jc w:val="both"/>
        <w:rPr>
          <w:rFonts w:ascii="Times New Roman" w:hAnsi="Times New Roman" w:cs="Times New Roman"/>
          <w:lang w:val="fr-CA"/>
        </w:rPr>
      </w:pPr>
      <w:r w:rsidRPr="001D2F92">
        <w:rPr>
          <w:rFonts w:ascii="Times New Roman" w:hAnsi="Times New Roman" w:cs="Times New Roman"/>
          <w:lang w:val="fr-CA"/>
        </w:rPr>
        <w:t>Parmi les 400 répondants, 202 (50.5%) ont déjà utilisé le PNC.</w:t>
      </w:r>
    </w:p>
    <w:p w14:paraId="0FF13738" w14:textId="77777777" w:rsidR="00B66916" w:rsidRPr="001D2F92" w:rsidRDefault="00B66916" w:rsidP="001D2F92">
      <w:pPr>
        <w:jc w:val="both"/>
        <w:rPr>
          <w:rFonts w:ascii="Times New Roman" w:hAnsi="Times New Roman" w:cs="Times New Roman"/>
          <w:lang w:val="fr-CA"/>
        </w:rPr>
      </w:pPr>
    </w:p>
    <w:p w14:paraId="678FDE42" w14:textId="77777777" w:rsidR="001D02DC" w:rsidRPr="001D2F92" w:rsidRDefault="00000000" w:rsidP="001D2F92">
      <w:pPr>
        <w:jc w:val="both"/>
        <w:rPr>
          <w:rFonts w:ascii="Times New Roman" w:hAnsi="Times New Roman" w:cs="Times New Roman"/>
          <w:b/>
          <w:lang w:val="fr-CA"/>
        </w:rPr>
      </w:pPr>
      <w:r w:rsidRPr="001D2F92">
        <w:rPr>
          <w:rFonts w:ascii="Times New Roman" w:hAnsi="Times New Roman" w:cs="Times New Roman"/>
          <w:noProof/>
        </w:rPr>
        <w:drawing>
          <wp:inline distT="0" distB="0" distL="0" distR="0" wp14:anchorId="4C0E5F9B" wp14:editId="5E7688E9">
            <wp:extent cx="5400000" cy="236629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400000" cy="2366292"/>
                    </a:xfrm>
                    <a:prstGeom prst="rect">
                      <a:avLst/>
                    </a:prstGeom>
                  </pic:spPr>
                </pic:pic>
              </a:graphicData>
            </a:graphic>
          </wp:inline>
        </w:drawing>
      </w:r>
    </w:p>
    <w:p w14:paraId="0C73EA7C" w14:textId="1F785CE1" w:rsidR="001D02DC" w:rsidRDefault="001D02DC" w:rsidP="00CD61F7">
      <w:pPr>
        <w:jc w:val="both"/>
        <w:rPr>
          <w:rFonts w:ascii="Times New Roman" w:hAnsi="Times New Roman" w:cs="Times New Roman"/>
          <w:bCs/>
          <w:sz w:val="24"/>
          <w:szCs w:val="24"/>
          <w:lang w:val="fr-CA"/>
        </w:rPr>
      </w:pPr>
      <w:r w:rsidRPr="00CD61F7">
        <w:rPr>
          <w:rFonts w:ascii="Times New Roman" w:hAnsi="Times New Roman" w:cs="Times New Roman"/>
          <w:bCs/>
          <w:sz w:val="24"/>
          <w:szCs w:val="24"/>
          <w:lang w:val="fr-CA"/>
        </w:rPr>
        <w:t>Figure 5 – Fréquence d'utilisation du PNC par commune (usagers)</w:t>
      </w:r>
    </w:p>
    <w:p w14:paraId="485EC460" w14:textId="77777777" w:rsidR="00E361EF" w:rsidRPr="00CD61F7" w:rsidRDefault="00E361EF" w:rsidP="00CD61F7">
      <w:pPr>
        <w:jc w:val="both"/>
        <w:rPr>
          <w:rFonts w:ascii="Times New Roman" w:hAnsi="Times New Roman" w:cs="Times New Roman"/>
          <w:bCs/>
          <w:sz w:val="24"/>
          <w:szCs w:val="24"/>
          <w:lang w:val="fr-CA"/>
        </w:rPr>
      </w:pPr>
    </w:p>
    <w:p w14:paraId="1F1C1717" w14:textId="531ECB25" w:rsidR="00B66916" w:rsidRPr="00CD61F7" w:rsidRDefault="000C32B3" w:rsidP="00CD61F7">
      <w:pPr>
        <w:pStyle w:val="Lgende"/>
        <w:jc w:val="both"/>
        <w:rPr>
          <w:rFonts w:ascii="Times New Roman" w:hAnsi="Times New Roman" w:cs="Times New Roman"/>
          <w:color w:val="auto"/>
          <w:sz w:val="24"/>
          <w:szCs w:val="24"/>
          <w:lang w:val="fr-CA"/>
        </w:rPr>
      </w:pPr>
      <w:r w:rsidRPr="00CD61F7">
        <w:rPr>
          <w:rFonts w:ascii="Times New Roman" w:hAnsi="Times New Roman" w:cs="Times New Roman"/>
          <w:color w:val="auto"/>
          <w:sz w:val="24"/>
          <w:szCs w:val="24"/>
          <w:lang w:val="fr-CA"/>
        </w:rPr>
        <w:t xml:space="preserve">Tableau </w:t>
      </w:r>
      <w:r w:rsidRPr="00CD61F7">
        <w:rPr>
          <w:rFonts w:ascii="Times New Roman" w:hAnsi="Times New Roman" w:cs="Times New Roman"/>
          <w:color w:val="auto"/>
          <w:sz w:val="24"/>
          <w:szCs w:val="24"/>
        </w:rPr>
        <w:fldChar w:fldCharType="begin"/>
      </w:r>
      <w:r w:rsidRPr="00CD61F7">
        <w:rPr>
          <w:rFonts w:ascii="Times New Roman" w:hAnsi="Times New Roman" w:cs="Times New Roman"/>
          <w:color w:val="auto"/>
          <w:sz w:val="24"/>
          <w:szCs w:val="24"/>
          <w:lang w:val="fr-CA"/>
        </w:rPr>
        <w:instrText xml:space="preserve"> SEQ Tableau \* ARABIC </w:instrText>
      </w:r>
      <w:r w:rsidRPr="00CD61F7">
        <w:rPr>
          <w:rFonts w:ascii="Times New Roman" w:hAnsi="Times New Roman" w:cs="Times New Roman"/>
          <w:color w:val="auto"/>
          <w:sz w:val="24"/>
          <w:szCs w:val="24"/>
        </w:rPr>
        <w:fldChar w:fldCharType="separate"/>
      </w:r>
      <w:r w:rsidR="00CE0039">
        <w:rPr>
          <w:rFonts w:ascii="Times New Roman" w:hAnsi="Times New Roman" w:cs="Times New Roman"/>
          <w:noProof/>
          <w:color w:val="auto"/>
          <w:sz w:val="24"/>
          <w:szCs w:val="24"/>
          <w:lang w:val="fr-CA"/>
        </w:rPr>
        <w:t>3</w:t>
      </w:r>
      <w:r w:rsidRPr="00CD61F7">
        <w:rPr>
          <w:rFonts w:ascii="Times New Roman" w:hAnsi="Times New Roman" w:cs="Times New Roman"/>
          <w:color w:val="auto"/>
          <w:sz w:val="24"/>
          <w:szCs w:val="24"/>
        </w:rPr>
        <w:fldChar w:fldCharType="end"/>
      </w:r>
      <w:r w:rsidRPr="00CD61F7">
        <w:rPr>
          <w:rFonts w:ascii="Times New Roman" w:hAnsi="Times New Roman" w:cs="Times New Roman"/>
          <w:color w:val="auto"/>
          <w:sz w:val="24"/>
          <w:szCs w:val="24"/>
          <w:lang w:val="fr-CA"/>
        </w:rPr>
        <w:t xml:space="preserve">: </w:t>
      </w:r>
      <w:r w:rsidR="00000000" w:rsidRPr="00CD61F7">
        <w:rPr>
          <w:rFonts w:ascii="Times New Roman" w:hAnsi="Times New Roman" w:cs="Times New Roman"/>
          <w:color w:val="auto"/>
          <w:sz w:val="24"/>
          <w:szCs w:val="24"/>
          <w:lang w:val="fr-CA"/>
        </w:rPr>
        <w:t>Durée d'utilisation régulière du PNC par commune (usagers)</w:t>
      </w:r>
    </w:p>
    <w:tbl>
      <w:tblPr>
        <w:tblStyle w:val="Grilledutableau"/>
        <w:tblW w:w="0" w:type="auto"/>
        <w:jc w:val="center"/>
        <w:tblLook w:val="04A0" w:firstRow="1" w:lastRow="0" w:firstColumn="1" w:lastColumn="0" w:noHBand="0" w:noVBand="1"/>
      </w:tblPr>
      <w:tblGrid>
        <w:gridCol w:w="1984"/>
        <w:gridCol w:w="1587"/>
        <w:gridCol w:w="1587"/>
        <w:gridCol w:w="1587"/>
        <w:gridCol w:w="1587"/>
      </w:tblGrid>
      <w:tr w:rsidR="00B66916" w:rsidRPr="00CD61F7" w14:paraId="4BD6D477" w14:textId="77777777">
        <w:trPr>
          <w:jc w:val="center"/>
        </w:trPr>
        <w:tc>
          <w:tcPr>
            <w:tcW w:w="1984" w:type="dxa"/>
            <w:shd w:val="clear" w:color="auto" w:fill="1F4E79"/>
          </w:tcPr>
          <w:p w14:paraId="13AE88A0" w14:textId="44AB0944" w:rsidR="00B66916" w:rsidRPr="00CD61F7" w:rsidRDefault="00EC7C0C" w:rsidP="00CD61F7">
            <w:pPr>
              <w:jc w:val="both"/>
              <w:rPr>
                <w:rFonts w:ascii="Times New Roman" w:hAnsi="Times New Roman" w:cs="Times New Roman"/>
                <w:sz w:val="24"/>
                <w:szCs w:val="24"/>
              </w:rPr>
            </w:pPr>
            <w:r w:rsidRPr="00CD61F7">
              <w:rPr>
                <w:rFonts w:ascii="Times New Roman" w:hAnsi="Times New Roman" w:cs="Times New Roman"/>
                <w:b/>
                <w:color w:val="FFFFFF"/>
                <w:sz w:val="24"/>
                <w:szCs w:val="24"/>
              </w:rPr>
              <w:t>D</w:t>
            </w:r>
            <w:r w:rsidR="00000000" w:rsidRPr="00CD61F7">
              <w:rPr>
                <w:rFonts w:ascii="Times New Roman" w:hAnsi="Times New Roman" w:cs="Times New Roman"/>
                <w:b/>
                <w:color w:val="FFFFFF"/>
                <w:sz w:val="24"/>
                <w:szCs w:val="24"/>
              </w:rPr>
              <w:t>uree</w:t>
            </w:r>
            <w:r w:rsidRPr="00CD61F7">
              <w:rPr>
                <w:rFonts w:ascii="Times New Roman" w:hAnsi="Times New Roman" w:cs="Times New Roman"/>
                <w:b/>
                <w:color w:val="FFFFFF"/>
                <w:sz w:val="24"/>
                <w:szCs w:val="24"/>
              </w:rPr>
              <w:t xml:space="preserve"> d’</w:t>
            </w:r>
            <w:r w:rsidR="00000000" w:rsidRPr="00CD61F7">
              <w:rPr>
                <w:rFonts w:ascii="Times New Roman" w:hAnsi="Times New Roman" w:cs="Times New Roman"/>
                <w:b/>
                <w:color w:val="FFFFFF"/>
                <w:sz w:val="24"/>
                <w:szCs w:val="24"/>
              </w:rPr>
              <w:t>utilisation</w:t>
            </w:r>
            <w:r w:rsidRPr="00CD61F7">
              <w:rPr>
                <w:rFonts w:ascii="Times New Roman" w:hAnsi="Times New Roman" w:cs="Times New Roman"/>
                <w:b/>
                <w:color w:val="FFFFFF"/>
                <w:sz w:val="24"/>
                <w:szCs w:val="24"/>
              </w:rPr>
              <w:t xml:space="preserve"> du pNC</w:t>
            </w:r>
          </w:p>
        </w:tc>
        <w:tc>
          <w:tcPr>
            <w:tcW w:w="1587" w:type="dxa"/>
            <w:shd w:val="clear" w:color="auto" w:fill="1F4E79"/>
          </w:tcPr>
          <w:p w14:paraId="29BC2F9A" w14:textId="77777777" w:rsidR="00B66916" w:rsidRPr="00CD61F7" w:rsidRDefault="00000000" w:rsidP="00CD61F7">
            <w:pPr>
              <w:jc w:val="both"/>
              <w:rPr>
                <w:rFonts w:ascii="Times New Roman" w:hAnsi="Times New Roman" w:cs="Times New Roman"/>
                <w:sz w:val="24"/>
                <w:szCs w:val="24"/>
              </w:rPr>
            </w:pPr>
            <w:r w:rsidRPr="00CD61F7">
              <w:rPr>
                <w:rFonts w:ascii="Times New Roman" w:hAnsi="Times New Roman" w:cs="Times New Roman"/>
                <w:b/>
                <w:color w:val="FFFFFF"/>
                <w:sz w:val="24"/>
                <w:szCs w:val="24"/>
              </w:rPr>
              <w:t>Dassa-Zoume</w:t>
            </w:r>
          </w:p>
        </w:tc>
        <w:tc>
          <w:tcPr>
            <w:tcW w:w="1587" w:type="dxa"/>
            <w:shd w:val="clear" w:color="auto" w:fill="1F4E79"/>
          </w:tcPr>
          <w:p w14:paraId="337AF9BE" w14:textId="77777777" w:rsidR="00B66916" w:rsidRPr="00CD61F7" w:rsidRDefault="00000000" w:rsidP="00CD61F7">
            <w:pPr>
              <w:jc w:val="both"/>
              <w:rPr>
                <w:rFonts w:ascii="Times New Roman" w:hAnsi="Times New Roman" w:cs="Times New Roman"/>
                <w:sz w:val="24"/>
                <w:szCs w:val="24"/>
              </w:rPr>
            </w:pPr>
            <w:r w:rsidRPr="00CD61F7">
              <w:rPr>
                <w:rFonts w:ascii="Times New Roman" w:hAnsi="Times New Roman" w:cs="Times New Roman"/>
                <w:b/>
                <w:color w:val="FFFFFF"/>
                <w:sz w:val="24"/>
                <w:szCs w:val="24"/>
              </w:rPr>
              <w:t>Glazoue</w:t>
            </w:r>
          </w:p>
        </w:tc>
        <w:tc>
          <w:tcPr>
            <w:tcW w:w="1587" w:type="dxa"/>
            <w:shd w:val="clear" w:color="auto" w:fill="1F4E79"/>
          </w:tcPr>
          <w:p w14:paraId="0FCBBCDA" w14:textId="77777777" w:rsidR="00B66916" w:rsidRPr="00CD61F7" w:rsidRDefault="00000000" w:rsidP="00CD61F7">
            <w:pPr>
              <w:jc w:val="both"/>
              <w:rPr>
                <w:rFonts w:ascii="Times New Roman" w:hAnsi="Times New Roman" w:cs="Times New Roman"/>
                <w:sz w:val="24"/>
                <w:szCs w:val="24"/>
              </w:rPr>
            </w:pPr>
            <w:r w:rsidRPr="00CD61F7">
              <w:rPr>
                <w:rFonts w:ascii="Times New Roman" w:hAnsi="Times New Roman" w:cs="Times New Roman"/>
                <w:b/>
                <w:color w:val="FFFFFF"/>
                <w:sz w:val="24"/>
                <w:szCs w:val="24"/>
              </w:rPr>
              <w:t>Save</w:t>
            </w:r>
          </w:p>
        </w:tc>
        <w:tc>
          <w:tcPr>
            <w:tcW w:w="1587" w:type="dxa"/>
            <w:shd w:val="clear" w:color="auto" w:fill="1F4E79"/>
          </w:tcPr>
          <w:p w14:paraId="1618ADF9" w14:textId="77777777" w:rsidR="00B66916" w:rsidRPr="00CD61F7" w:rsidRDefault="00000000" w:rsidP="00CD61F7">
            <w:pPr>
              <w:jc w:val="both"/>
              <w:rPr>
                <w:rFonts w:ascii="Times New Roman" w:hAnsi="Times New Roman" w:cs="Times New Roman"/>
                <w:sz w:val="24"/>
                <w:szCs w:val="24"/>
              </w:rPr>
            </w:pPr>
            <w:r w:rsidRPr="00CD61F7">
              <w:rPr>
                <w:rFonts w:ascii="Times New Roman" w:hAnsi="Times New Roman" w:cs="Times New Roman"/>
                <w:b/>
                <w:color w:val="FFFFFF"/>
                <w:sz w:val="24"/>
                <w:szCs w:val="24"/>
              </w:rPr>
              <w:t>Total</w:t>
            </w:r>
          </w:p>
        </w:tc>
      </w:tr>
      <w:tr w:rsidR="00B66916" w:rsidRPr="00CD61F7" w14:paraId="0F52FA23" w14:textId="77777777">
        <w:trPr>
          <w:jc w:val="center"/>
        </w:trPr>
        <w:tc>
          <w:tcPr>
            <w:tcW w:w="1984" w:type="dxa"/>
          </w:tcPr>
          <w:p w14:paraId="0BA1BD1D" w14:textId="77777777" w:rsidR="00B66916" w:rsidRPr="00CD61F7" w:rsidRDefault="00000000" w:rsidP="00CD61F7">
            <w:pPr>
              <w:jc w:val="both"/>
              <w:rPr>
                <w:rFonts w:ascii="Times New Roman" w:hAnsi="Times New Roman" w:cs="Times New Roman"/>
                <w:sz w:val="24"/>
                <w:szCs w:val="24"/>
              </w:rPr>
            </w:pPr>
            <w:r w:rsidRPr="00CD61F7">
              <w:rPr>
                <w:rFonts w:ascii="Times New Roman" w:hAnsi="Times New Roman" w:cs="Times New Roman"/>
                <w:sz w:val="24"/>
                <w:szCs w:val="24"/>
              </w:rPr>
              <w:t>1 an</w:t>
            </w:r>
          </w:p>
        </w:tc>
        <w:tc>
          <w:tcPr>
            <w:tcW w:w="1587" w:type="dxa"/>
          </w:tcPr>
          <w:p w14:paraId="56E0B9E1" w14:textId="77777777" w:rsidR="00B66916" w:rsidRPr="00CD61F7" w:rsidRDefault="00000000" w:rsidP="00CD61F7">
            <w:pPr>
              <w:jc w:val="both"/>
              <w:rPr>
                <w:rFonts w:ascii="Times New Roman" w:hAnsi="Times New Roman" w:cs="Times New Roman"/>
                <w:sz w:val="24"/>
                <w:szCs w:val="24"/>
              </w:rPr>
            </w:pPr>
            <w:r w:rsidRPr="00CD61F7">
              <w:rPr>
                <w:rFonts w:ascii="Times New Roman" w:hAnsi="Times New Roman" w:cs="Times New Roman"/>
                <w:sz w:val="24"/>
                <w:szCs w:val="24"/>
              </w:rPr>
              <w:t>17 (29.8%)</w:t>
            </w:r>
          </w:p>
        </w:tc>
        <w:tc>
          <w:tcPr>
            <w:tcW w:w="1587" w:type="dxa"/>
          </w:tcPr>
          <w:p w14:paraId="0647DD5C" w14:textId="77777777" w:rsidR="00B66916" w:rsidRPr="00CD61F7" w:rsidRDefault="00000000" w:rsidP="00CD61F7">
            <w:pPr>
              <w:jc w:val="both"/>
              <w:rPr>
                <w:rFonts w:ascii="Times New Roman" w:hAnsi="Times New Roman" w:cs="Times New Roman"/>
                <w:sz w:val="24"/>
                <w:szCs w:val="24"/>
              </w:rPr>
            </w:pPr>
            <w:r w:rsidRPr="00CD61F7">
              <w:rPr>
                <w:rFonts w:ascii="Times New Roman" w:hAnsi="Times New Roman" w:cs="Times New Roman"/>
                <w:sz w:val="24"/>
                <w:szCs w:val="24"/>
              </w:rPr>
              <w:t>26 (33.3%)</w:t>
            </w:r>
          </w:p>
        </w:tc>
        <w:tc>
          <w:tcPr>
            <w:tcW w:w="1587" w:type="dxa"/>
          </w:tcPr>
          <w:p w14:paraId="0E03C620" w14:textId="77777777" w:rsidR="00B66916" w:rsidRPr="00CD61F7" w:rsidRDefault="00000000" w:rsidP="00CD61F7">
            <w:pPr>
              <w:jc w:val="both"/>
              <w:rPr>
                <w:rFonts w:ascii="Times New Roman" w:hAnsi="Times New Roman" w:cs="Times New Roman"/>
                <w:sz w:val="24"/>
                <w:szCs w:val="24"/>
              </w:rPr>
            </w:pPr>
            <w:r w:rsidRPr="00CD61F7">
              <w:rPr>
                <w:rFonts w:ascii="Times New Roman" w:hAnsi="Times New Roman" w:cs="Times New Roman"/>
                <w:sz w:val="24"/>
                <w:szCs w:val="24"/>
              </w:rPr>
              <w:t>30 (44.8%)</w:t>
            </w:r>
          </w:p>
        </w:tc>
        <w:tc>
          <w:tcPr>
            <w:tcW w:w="1587" w:type="dxa"/>
          </w:tcPr>
          <w:p w14:paraId="41D479D7" w14:textId="77777777" w:rsidR="00B66916" w:rsidRPr="00CD61F7" w:rsidRDefault="00000000" w:rsidP="00CD61F7">
            <w:pPr>
              <w:jc w:val="both"/>
              <w:rPr>
                <w:rFonts w:ascii="Times New Roman" w:hAnsi="Times New Roman" w:cs="Times New Roman"/>
                <w:sz w:val="24"/>
                <w:szCs w:val="24"/>
              </w:rPr>
            </w:pPr>
            <w:r w:rsidRPr="00CD61F7">
              <w:rPr>
                <w:rFonts w:ascii="Times New Roman" w:hAnsi="Times New Roman" w:cs="Times New Roman"/>
                <w:sz w:val="24"/>
                <w:szCs w:val="24"/>
              </w:rPr>
              <w:t>73 (36.1%)</w:t>
            </w:r>
          </w:p>
        </w:tc>
      </w:tr>
      <w:tr w:rsidR="00B66916" w:rsidRPr="00CD61F7" w14:paraId="64099BDF" w14:textId="77777777">
        <w:trPr>
          <w:jc w:val="center"/>
        </w:trPr>
        <w:tc>
          <w:tcPr>
            <w:tcW w:w="1984" w:type="dxa"/>
          </w:tcPr>
          <w:p w14:paraId="7D52B9B2" w14:textId="77777777" w:rsidR="00B66916" w:rsidRPr="00CD61F7" w:rsidRDefault="00000000" w:rsidP="00CD61F7">
            <w:pPr>
              <w:jc w:val="both"/>
              <w:rPr>
                <w:rFonts w:ascii="Times New Roman" w:hAnsi="Times New Roman" w:cs="Times New Roman"/>
                <w:sz w:val="24"/>
                <w:szCs w:val="24"/>
              </w:rPr>
            </w:pPr>
            <w:r w:rsidRPr="00CD61F7">
              <w:rPr>
                <w:rFonts w:ascii="Times New Roman" w:hAnsi="Times New Roman" w:cs="Times New Roman"/>
                <w:sz w:val="24"/>
                <w:szCs w:val="24"/>
              </w:rPr>
              <w:t>2 ans</w:t>
            </w:r>
          </w:p>
        </w:tc>
        <w:tc>
          <w:tcPr>
            <w:tcW w:w="1587" w:type="dxa"/>
          </w:tcPr>
          <w:p w14:paraId="69AAEF93" w14:textId="77777777" w:rsidR="00B66916" w:rsidRPr="00CD61F7" w:rsidRDefault="00000000" w:rsidP="00CD61F7">
            <w:pPr>
              <w:jc w:val="both"/>
              <w:rPr>
                <w:rFonts w:ascii="Times New Roman" w:hAnsi="Times New Roman" w:cs="Times New Roman"/>
                <w:sz w:val="24"/>
                <w:szCs w:val="24"/>
              </w:rPr>
            </w:pPr>
            <w:r w:rsidRPr="00CD61F7">
              <w:rPr>
                <w:rFonts w:ascii="Times New Roman" w:hAnsi="Times New Roman" w:cs="Times New Roman"/>
                <w:sz w:val="24"/>
                <w:szCs w:val="24"/>
              </w:rPr>
              <w:t>20 (35.1%)</w:t>
            </w:r>
          </w:p>
        </w:tc>
        <w:tc>
          <w:tcPr>
            <w:tcW w:w="1587" w:type="dxa"/>
          </w:tcPr>
          <w:p w14:paraId="5DB5DBCD" w14:textId="77777777" w:rsidR="00B66916" w:rsidRPr="00CD61F7" w:rsidRDefault="00000000" w:rsidP="00CD61F7">
            <w:pPr>
              <w:jc w:val="both"/>
              <w:rPr>
                <w:rFonts w:ascii="Times New Roman" w:hAnsi="Times New Roman" w:cs="Times New Roman"/>
                <w:sz w:val="24"/>
                <w:szCs w:val="24"/>
              </w:rPr>
            </w:pPr>
            <w:r w:rsidRPr="00CD61F7">
              <w:rPr>
                <w:rFonts w:ascii="Times New Roman" w:hAnsi="Times New Roman" w:cs="Times New Roman"/>
                <w:sz w:val="24"/>
                <w:szCs w:val="24"/>
              </w:rPr>
              <w:t>26 (33.3%)</w:t>
            </w:r>
          </w:p>
        </w:tc>
        <w:tc>
          <w:tcPr>
            <w:tcW w:w="1587" w:type="dxa"/>
          </w:tcPr>
          <w:p w14:paraId="24BE3BEA" w14:textId="77777777" w:rsidR="00B66916" w:rsidRPr="00CD61F7" w:rsidRDefault="00000000" w:rsidP="00CD61F7">
            <w:pPr>
              <w:jc w:val="both"/>
              <w:rPr>
                <w:rFonts w:ascii="Times New Roman" w:hAnsi="Times New Roman" w:cs="Times New Roman"/>
                <w:sz w:val="24"/>
                <w:szCs w:val="24"/>
              </w:rPr>
            </w:pPr>
            <w:r w:rsidRPr="00CD61F7">
              <w:rPr>
                <w:rFonts w:ascii="Times New Roman" w:hAnsi="Times New Roman" w:cs="Times New Roman"/>
                <w:sz w:val="24"/>
                <w:szCs w:val="24"/>
              </w:rPr>
              <w:t>17 (25.4%)</w:t>
            </w:r>
          </w:p>
        </w:tc>
        <w:tc>
          <w:tcPr>
            <w:tcW w:w="1587" w:type="dxa"/>
          </w:tcPr>
          <w:p w14:paraId="310D3DD3" w14:textId="77777777" w:rsidR="00B66916" w:rsidRPr="00CD61F7" w:rsidRDefault="00000000" w:rsidP="00CD61F7">
            <w:pPr>
              <w:jc w:val="both"/>
              <w:rPr>
                <w:rFonts w:ascii="Times New Roman" w:hAnsi="Times New Roman" w:cs="Times New Roman"/>
                <w:sz w:val="24"/>
                <w:szCs w:val="24"/>
              </w:rPr>
            </w:pPr>
            <w:r w:rsidRPr="00CD61F7">
              <w:rPr>
                <w:rFonts w:ascii="Times New Roman" w:hAnsi="Times New Roman" w:cs="Times New Roman"/>
                <w:sz w:val="24"/>
                <w:szCs w:val="24"/>
              </w:rPr>
              <w:t>63 (31.2%)</w:t>
            </w:r>
          </w:p>
        </w:tc>
      </w:tr>
      <w:tr w:rsidR="00B66916" w:rsidRPr="00CD61F7" w14:paraId="035BE20C" w14:textId="77777777">
        <w:trPr>
          <w:jc w:val="center"/>
        </w:trPr>
        <w:tc>
          <w:tcPr>
            <w:tcW w:w="1984" w:type="dxa"/>
          </w:tcPr>
          <w:p w14:paraId="5FAD9A25" w14:textId="77777777" w:rsidR="00B66916" w:rsidRPr="00CD61F7" w:rsidRDefault="00000000" w:rsidP="00CD61F7">
            <w:pPr>
              <w:jc w:val="both"/>
              <w:rPr>
                <w:rFonts w:ascii="Times New Roman" w:hAnsi="Times New Roman" w:cs="Times New Roman"/>
                <w:sz w:val="24"/>
                <w:szCs w:val="24"/>
              </w:rPr>
            </w:pPr>
            <w:r w:rsidRPr="00CD61F7">
              <w:rPr>
                <w:rFonts w:ascii="Times New Roman" w:hAnsi="Times New Roman" w:cs="Times New Roman"/>
                <w:sz w:val="24"/>
                <w:szCs w:val="24"/>
              </w:rPr>
              <w:t>&lt;6 mois</w:t>
            </w:r>
          </w:p>
        </w:tc>
        <w:tc>
          <w:tcPr>
            <w:tcW w:w="1587" w:type="dxa"/>
          </w:tcPr>
          <w:p w14:paraId="21FF5902" w14:textId="77777777" w:rsidR="00B66916" w:rsidRPr="00CD61F7" w:rsidRDefault="00000000" w:rsidP="00CD61F7">
            <w:pPr>
              <w:jc w:val="both"/>
              <w:rPr>
                <w:rFonts w:ascii="Times New Roman" w:hAnsi="Times New Roman" w:cs="Times New Roman"/>
                <w:sz w:val="24"/>
                <w:szCs w:val="24"/>
              </w:rPr>
            </w:pPr>
            <w:r w:rsidRPr="00CD61F7">
              <w:rPr>
                <w:rFonts w:ascii="Times New Roman" w:hAnsi="Times New Roman" w:cs="Times New Roman"/>
                <w:sz w:val="24"/>
                <w:szCs w:val="24"/>
              </w:rPr>
              <w:t>20 (35.1%)</w:t>
            </w:r>
          </w:p>
        </w:tc>
        <w:tc>
          <w:tcPr>
            <w:tcW w:w="1587" w:type="dxa"/>
          </w:tcPr>
          <w:p w14:paraId="5C0653DA" w14:textId="77777777" w:rsidR="00B66916" w:rsidRPr="00CD61F7" w:rsidRDefault="00000000" w:rsidP="00CD61F7">
            <w:pPr>
              <w:jc w:val="both"/>
              <w:rPr>
                <w:rFonts w:ascii="Times New Roman" w:hAnsi="Times New Roman" w:cs="Times New Roman"/>
                <w:sz w:val="24"/>
                <w:szCs w:val="24"/>
              </w:rPr>
            </w:pPr>
            <w:r w:rsidRPr="00CD61F7">
              <w:rPr>
                <w:rFonts w:ascii="Times New Roman" w:hAnsi="Times New Roman" w:cs="Times New Roman"/>
                <w:sz w:val="24"/>
                <w:szCs w:val="24"/>
              </w:rPr>
              <w:t>26 (33.3%)</w:t>
            </w:r>
          </w:p>
        </w:tc>
        <w:tc>
          <w:tcPr>
            <w:tcW w:w="1587" w:type="dxa"/>
          </w:tcPr>
          <w:p w14:paraId="79CBBFE3" w14:textId="77777777" w:rsidR="00B66916" w:rsidRPr="00CD61F7" w:rsidRDefault="00000000" w:rsidP="00CD61F7">
            <w:pPr>
              <w:jc w:val="both"/>
              <w:rPr>
                <w:rFonts w:ascii="Times New Roman" w:hAnsi="Times New Roman" w:cs="Times New Roman"/>
                <w:sz w:val="24"/>
                <w:szCs w:val="24"/>
              </w:rPr>
            </w:pPr>
            <w:r w:rsidRPr="00CD61F7">
              <w:rPr>
                <w:rFonts w:ascii="Times New Roman" w:hAnsi="Times New Roman" w:cs="Times New Roman"/>
                <w:sz w:val="24"/>
                <w:szCs w:val="24"/>
              </w:rPr>
              <w:t>20 (29.9%)</w:t>
            </w:r>
          </w:p>
        </w:tc>
        <w:tc>
          <w:tcPr>
            <w:tcW w:w="1587" w:type="dxa"/>
          </w:tcPr>
          <w:p w14:paraId="188D64AC" w14:textId="77777777" w:rsidR="00B66916" w:rsidRPr="00CD61F7" w:rsidRDefault="00000000" w:rsidP="00CD61F7">
            <w:pPr>
              <w:jc w:val="both"/>
              <w:rPr>
                <w:rFonts w:ascii="Times New Roman" w:hAnsi="Times New Roman" w:cs="Times New Roman"/>
                <w:sz w:val="24"/>
                <w:szCs w:val="24"/>
              </w:rPr>
            </w:pPr>
            <w:r w:rsidRPr="00CD61F7">
              <w:rPr>
                <w:rFonts w:ascii="Times New Roman" w:hAnsi="Times New Roman" w:cs="Times New Roman"/>
                <w:sz w:val="24"/>
                <w:szCs w:val="24"/>
              </w:rPr>
              <w:t>66 (32.7%)</w:t>
            </w:r>
          </w:p>
        </w:tc>
      </w:tr>
      <w:tr w:rsidR="00B66916" w:rsidRPr="00CD61F7" w14:paraId="7CF57EDD" w14:textId="77777777">
        <w:trPr>
          <w:jc w:val="center"/>
        </w:trPr>
        <w:tc>
          <w:tcPr>
            <w:tcW w:w="1984" w:type="dxa"/>
            <w:shd w:val="clear" w:color="auto" w:fill="D6E4F0"/>
          </w:tcPr>
          <w:p w14:paraId="76FB8560" w14:textId="77777777" w:rsidR="00B66916" w:rsidRPr="00CD61F7" w:rsidRDefault="00000000" w:rsidP="00CD61F7">
            <w:pPr>
              <w:jc w:val="both"/>
              <w:rPr>
                <w:rFonts w:ascii="Times New Roman" w:hAnsi="Times New Roman" w:cs="Times New Roman"/>
                <w:sz w:val="24"/>
                <w:szCs w:val="24"/>
              </w:rPr>
            </w:pPr>
            <w:r w:rsidRPr="00CD61F7">
              <w:rPr>
                <w:rFonts w:ascii="Times New Roman" w:hAnsi="Times New Roman" w:cs="Times New Roman"/>
                <w:b/>
                <w:sz w:val="24"/>
                <w:szCs w:val="24"/>
              </w:rPr>
              <w:t>Total</w:t>
            </w:r>
          </w:p>
        </w:tc>
        <w:tc>
          <w:tcPr>
            <w:tcW w:w="1587" w:type="dxa"/>
            <w:shd w:val="clear" w:color="auto" w:fill="D6E4F0"/>
          </w:tcPr>
          <w:p w14:paraId="2A38BBB9" w14:textId="77777777" w:rsidR="00B66916" w:rsidRPr="00CD61F7" w:rsidRDefault="00000000" w:rsidP="00CD61F7">
            <w:pPr>
              <w:jc w:val="both"/>
              <w:rPr>
                <w:rFonts w:ascii="Times New Roman" w:hAnsi="Times New Roman" w:cs="Times New Roman"/>
                <w:sz w:val="24"/>
                <w:szCs w:val="24"/>
              </w:rPr>
            </w:pPr>
            <w:r w:rsidRPr="00CD61F7">
              <w:rPr>
                <w:rFonts w:ascii="Times New Roman" w:hAnsi="Times New Roman" w:cs="Times New Roman"/>
                <w:sz w:val="24"/>
                <w:szCs w:val="24"/>
              </w:rPr>
              <w:t>57</w:t>
            </w:r>
          </w:p>
        </w:tc>
        <w:tc>
          <w:tcPr>
            <w:tcW w:w="1587" w:type="dxa"/>
            <w:shd w:val="clear" w:color="auto" w:fill="D6E4F0"/>
          </w:tcPr>
          <w:p w14:paraId="5D8667D2" w14:textId="77777777" w:rsidR="00B66916" w:rsidRPr="00CD61F7" w:rsidRDefault="00000000" w:rsidP="00CD61F7">
            <w:pPr>
              <w:jc w:val="both"/>
              <w:rPr>
                <w:rFonts w:ascii="Times New Roman" w:hAnsi="Times New Roman" w:cs="Times New Roman"/>
                <w:sz w:val="24"/>
                <w:szCs w:val="24"/>
              </w:rPr>
            </w:pPr>
            <w:r w:rsidRPr="00CD61F7">
              <w:rPr>
                <w:rFonts w:ascii="Times New Roman" w:hAnsi="Times New Roman" w:cs="Times New Roman"/>
                <w:sz w:val="24"/>
                <w:szCs w:val="24"/>
              </w:rPr>
              <w:t>78</w:t>
            </w:r>
          </w:p>
        </w:tc>
        <w:tc>
          <w:tcPr>
            <w:tcW w:w="1587" w:type="dxa"/>
            <w:shd w:val="clear" w:color="auto" w:fill="D6E4F0"/>
          </w:tcPr>
          <w:p w14:paraId="0849C54D" w14:textId="77777777" w:rsidR="00B66916" w:rsidRPr="00CD61F7" w:rsidRDefault="00000000" w:rsidP="00CD61F7">
            <w:pPr>
              <w:jc w:val="both"/>
              <w:rPr>
                <w:rFonts w:ascii="Times New Roman" w:hAnsi="Times New Roman" w:cs="Times New Roman"/>
                <w:sz w:val="24"/>
                <w:szCs w:val="24"/>
              </w:rPr>
            </w:pPr>
            <w:r w:rsidRPr="00CD61F7">
              <w:rPr>
                <w:rFonts w:ascii="Times New Roman" w:hAnsi="Times New Roman" w:cs="Times New Roman"/>
                <w:sz w:val="24"/>
                <w:szCs w:val="24"/>
              </w:rPr>
              <w:t>67</w:t>
            </w:r>
          </w:p>
        </w:tc>
        <w:tc>
          <w:tcPr>
            <w:tcW w:w="1587" w:type="dxa"/>
            <w:shd w:val="clear" w:color="auto" w:fill="D6E4F0"/>
          </w:tcPr>
          <w:p w14:paraId="1122BE91" w14:textId="77777777" w:rsidR="00B66916" w:rsidRPr="00CD61F7" w:rsidRDefault="00000000" w:rsidP="00CD61F7">
            <w:pPr>
              <w:jc w:val="both"/>
              <w:rPr>
                <w:rFonts w:ascii="Times New Roman" w:hAnsi="Times New Roman" w:cs="Times New Roman"/>
                <w:sz w:val="24"/>
                <w:szCs w:val="24"/>
              </w:rPr>
            </w:pPr>
            <w:r w:rsidRPr="00CD61F7">
              <w:rPr>
                <w:rFonts w:ascii="Times New Roman" w:hAnsi="Times New Roman" w:cs="Times New Roman"/>
                <w:sz w:val="24"/>
                <w:szCs w:val="24"/>
              </w:rPr>
              <w:t>202</w:t>
            </w:r>
          </w:p>
        </w:tc>
      </w:tr>
    </w:tbl>
    <w:p w14:paraId="48F56B11" w14:textId="77777777" w:rsidR="00B66916" w:rsidRPr="00CD61F7" w:rsidRDefault="00B66916" w:rsidP="00CD61F7">
      <w:pPr>
        <w:jc w:val="both"/>
        <w:rPr>
          <w:rFonts w:ascii="Times New Roman" w:hAnsi="Times New Roman" w:cs="Times New Roman"/>
          <w:sz w:val="24"/>
          <w:szCs w:val="24"/>
        </w:rPr>
      </w:pPr>
    </w:p>
    <w:p w14:paraId="159EC34C" w14:textId="301925A1" w:rsidR="00B66916" w:rsidRPr="00CD61F7" w:rsidRDefault="00B66916" w:rsidP="00E361EF">
      <w:pPr>
        <w:pStyle w:val="Lgende"/>
        <w:rPr>
          <w:rFonts w:ascii="Times New Roman" w:hAnsi="Times New Roman" w:cs="Times New Roman"/>
          <w:sz w:val="24"/>
          <w:szCs w:val="24"/>
        </w:rPr>
      </w:pPr>
    </w:p>
    <w:p w14:paraId="06B70252" w14:textId="4FC56AF4" w:rsidR="00B66916" w:rsidRPr="007944B8" w:rsidRDefault="00000000" w:rsidP="003F1728">
      <w:pPr>
        <w:pStyle w:val="Titre2"/>
      </w:pPr>
      <w:r w:rsidRPr="007944B8">
        <w:lastRenderedPageBreak/>
        <w:t>Raisons d'utilisation du PNC par commune</w:t>
      </w:r>
    </w:p>
    <w:p w14:paraId="35E0B0BF" w14:textId="77777777" w:rsidR="00B66916" w:rsidRPr="00CD61F7" w:rsidRDefault="00000000" w:rsidP="00CD61F7">
      <w:pPr>
        <w:jc w:val="both"/>
        <w:rPr>
          <w:rFonts w:ascii="Times New Roman" w:hAnsi="Times New Roman" w:cs="Times New Roman"/>
          <w:sz w:val="24"/>
          <w:szCs w:val="24"/>
        </w:rPr>
      </w:pPr>
      <w:r w:rsidRPr="00CD61F7">
        <w:rPr>
          <w:rFonts w:ascii="Times New Roman" w:hAnsi="Times New Roman" w:cs="Times New Roman"/>
          <w:noProof/>
          <w:sz w:val="24"/>
          <w:szCs w:val="24"/>
        </w:rPr>
        <w:drawing>
          <wp:inline distT="0" distB="0" distL="0" distR="0" wp14:anchorId="3E4258D1" wp14:editId="1256269D">
            <wp:extent cx="5400000" cy="23685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400000" cy="2368510"/>
                    </a:xfrm>
                    <a:prstGeom prst="rect">
                      <a:avLst/>
                    </a:prstGeom>
                  </pic:spPr>
                </pic:pic>
              </a:graphicData>
            </a:graphic>
          </wp:inline>
        </w:drawing>
      </w:r>
    </w:p>
    <w:p w14:paraId="46E9CBBF" w14:textId="413FF46D" w:rsidR="00DC287C" w:rsidRPr="003F1728" w:rsidRDefault="00DC287C" w:rsidP="003F1728">
      <w:pPr>
        <w:pStyle w:val="Titre2"/>
      </w:pPr>
      <w:r w:rsidRPr="003F1728">
        <w:t>Obstacles à l'utilisation du PNC</w:t>
      </w:r>
    </w:p>
    <w:p w14:paraId="1CA644AC" w14:textId="77777777" w:rsidR="00860A44" w:rsidRPr="00CD61F7" w:rsidRDefault="00DC287C" w:rsidP="00CD61F7">
      <w:pPr>
        <w:jc w:val="both"/>
        <w:rPr>
          <w:rFonts w:ascii="Times New Roman" w:hAnsi="Times New Roman" w:cs="Times New Roman"/>
          <w:sz w:val="24"/>
          <w:szCs w:val="24"/>
          <w:lang w:val="fr-CA"/>
        </w:rPr>
      </w:pPr>
      <w:r w:rsidRPr="00CD61F7">
        <w:rPr>
          <w:rFonts w:ascii="Times New Roman" w:hAnsi="Times New Roman" w:cs="Times New Roman"/>
          <w:sz w:val="24"/>
          <w:szCs w:val="24"/>
          <w:lang w:val="fr-CA"/>
        </w:rPr>
        <w:br/>
        <w:t>Les usagers et non-usagers ont identifié plusieurs types d'obstacles, qui se regroupent</w:t>
      </w:r>
      <w:r w:rsidRPr="00CD61F7">
        <w:rPr>
          <w:rFonts w:ascii="Times New Roman" w:hAnsi="Times New Roman" w:cs="Times New Roman"/>
          <w:sz w:val="24"/>
          <w:szCs w:val="24"/>
          <w:lang w:val="fr-CA"/>
        </w:rPr>
        <w:br/>
        <w:t>autour de quatre grandes catégories :</w:t>
      </w:r>
    </w:p>
    <w:p w14:paraId="03475064" w14:textId="77777777" w:rsidR="00860A44" w:rsidRPr="00CD61F7" w:rsidRDefault="00DC287C" w:rsidP="00CD61F7">
      <w:pPr>
        <w:jc w:val="both"/>
        <w:rPr>
          <w:rFonts w:ascii="Times New Roman" w:hAnsi="Times New Roman" w:cs="Times New Roman"/>
          <w:sz w:val="24"/>
          <w:szCs w:val="24"/>
          <w:lang w:val="fr-CA"/>
        </w:rPr>
      </w:pPr>
      <w:r w:rsidRPr="00CD61F7">
        <w:rPr>
          <w:rFonts w:ascii="Times New Roman" w:hAnsi="Times New Roman" w:cs="Times New Roman"/>
          <w:b/>
          <w:bCs/>
          <w:sz w:val="24"/>
          <w:szCs w:val="24"/>
          <w:lang w:val="fr-CA"/>
        </w:rPr>
        <w:t>Instabilité de la connexion et coût (obstacle le plus fréquemment mentionné</w:t>
      </w:r>
      <w:r w:rsidRPr="00CD61F7">
        <w:rPr>
          <w:rFonts w:ascii="Times New Roman" w:hAnsi="Times New Roman" w:cs="Times New Roman"/>
          <w:sz w:val="24"/>
          <w:szCs w:val="24"/>
          <w:lang w:val="fr-CA"/>
        </w:rPr>
        <w:t>) :</w:t>
      </w:r>
      <w:r w:rsidR="00860A44" w:rsidRPr="00CD61F7">
        <w:rPr>
          <w:rFonts w:ascii="Times New Roman" w:hAnsi="Times New Roman" w:cs="Times New Roman"/>
          <w:sz w:val="24"/>
          <w:szCs w:val="24"/>
          <w:lang w:val="fr-CA"/>
        </w:rPr>
        <w:t xml:space="preserve"> </w:t>
      </w:r>
      <w:r w:rsidRPr="00CD61F7">
        <w:rPr>
          <w:rFonts w:ascii="Times New Roman" w:hAnsi="Times New Roman" w:cs="Times New Roman"/>
          <w:sz w:val="24"/>
          <w:szCs w:val="24"/>
          <w:lang w:val="fr-CA"/>
        </w:rPr>
        <w:t>De nombreux répondants signalent une connexion lente, instable surtout aux heure</w:t>
      </w:r>
      <w:r w:rsidR="00860A44" w:rsidRPr="00CD61F7">
        <w:rPr>
          <w:rFonts w:ascii="Times New Roman" w:hAnsi="Times New Roman" w:cs="Times New Roman"/>
          <w:sz w:val="24"/>
          <w:szCs w:val="24"/>
          <w:lang w:val="fr-CA"/>
        </w:rPr>
        <w:t>s</w:t>
      </w:r>
      <w:r w:rsidRPr="00CD61F7">
        <w:rPr>
          <w:rFonts w:ascii="Times New Roman" w:hAnsi="Times New Roman" w:cs="Times New Roman"/>
          <w:sz w:val="24"/>
          <w:szCs w:val="24"/>
          <w:lang w:val="fr-CA"/>
        </w:rPr>
        <w:t xml:space="preserve"> de pointe, ainsi qu'un coût jugé parfois prohibitif. Cet obstacle est transversal aux trois communes et touche aussi bien les usagers réguliers que les non-usagers.</w:t>
      </w:r>
    </w:p>
    <w:p w14:paraId="2A17D9CC" w14:textId="014CA599" w:rsidR="00B01853" w:rsidRPr="00CD61F7" w:rsidRDefault="00DC287C" w:rsidP="00CD61F7">
      <w:pPr>
        <w:jc w:val="both"/>
        <w:rPr>
          <w:rFonts w:ascii="Times New Roman" w:hAnsi="Times New Roman" w:cs="Times New Roman"/>
          <w:sz w:val="24"/>
          <w:szCs w:val="24"/>
          <w:lang w:val="fr-CA"/>
        </w:rPr>
      </w:pPr>
      <w:r w:rsidRPr="00CD61F7">
        <w:rPr>
          <w:rFonts w:ascii="Times New Roman" w:hAnsi="Times New Roman" w:cs="Times New Roman"/>
          <w:b/>
          <w:bCs/>
          <w:sz w:val="24"/>
          <w:szCs w:val="24"/>
          <w:lang w:val="fr-CA"/>
        </w:rPr>
        <w:t>Problèmes d'infrastructures et d'accessibilité</w:t>
      </w:r>
      <w:r w:rsidRPr="00CD61F7">
        <w:rPr>
          <w:rFonts w:ascii="Times New Roman" w:hAnsi="Times New Roman" w:cs="Times New Roman"/>
          <w:sz w:val="24"/>
          <w:szCs w:val="24"/>
          <w:lang w:val="fr-CA"/>
        </w:rPr>
        <w:t xml:space="preserve"> :</w:t>
      </w:r>
      <w:r w:rsidR="00860A44" w:rsidRPr="00CD61F7">
        <w:rPr>
          <w:rFonts w:ascii="Times New Roman" w:hAnsi="Times New Roman" w:cs="Times New Roman"/>
          <w:sz w:val="24"/>
          <w:szCs w:val="24"/>
          <w:lang w:val="fr-CA"/>
        </w:rPr>
        <w:t xml:space="preserve"> </w:t>
      </w:r>
      <w:r w:rsidRPr="00CD61F7">
        <w:rPr>
          <w:rFonts w:ascii="Times New Roman" w:hAnsi="Times New Roman" w:cs="Times New Roman"/>
          <w:sz w:val="24"/>
          <w:szCs w:val="24"/>
          <w:lang w:val="fr-CA"/>
        </w:rPr>
        <w:t xml:space="preserve"> Plusieurs répondants évoquent la distance géographique par rapport au PNC,</w:t>
      </w:r>
      <w:r w:rsidR="00CD61F7">
        <w:rPr>
          <w:rFonts w:ascii="Times New Roman" w:hAnsi="Times New Roman" w:cs="Times New Roman"/>
          <w:sz w:val="24"/>
          <w:szCs w:val="24"/>
          <w:lang w:val="fr-CA"/>
        </w:rPr>
        <w:t xml:space="preserve"> </w:t>
      </w:r>
      <w:r w:rsidRPr="00CD61F7">
        <w:rPr>
          <w:rFonts w:ascii="Times New Roman" w:hAnsi="Times New Roman" w:cs="Times New Roman"/>
          <w:sz w:val="24"/>
          <w:szCs w:val="24"/>
          <w:lang w:val="fr-CA"/>
        </w:rPr>
        <w:t>le manque d'infrastructures adaptées et la localisation du centre. Ces difficultés</w:t>
      </w:r>
      <w:r w:rsidR="00860A44" w:rsidRPr="00CD61F7">
        <w:rPr>
          <w:rFonts w:ascii="Times New Roman" w:hAnsi="Times New Roman" w:cs="Times New Roman"/>
          <w:sz w:val="24"/>
          <w:szCs w:val="24"/>
          <w:lang w:val="fr-CA"/>
        </w:rPr>
        <w:t xml:space="preserve"> </w:t>
      </w:r>
      <w:r w:rsidRPr="00CD61F7">
        <w:rPr>
          <w:rFonts w:ascii="Times New Roman" w:hAnsi="Times New Roman" w:cs="Times New Roman"/>
          <w:sz w:val="24"/>
          <w:szCs w:val="24"/>
          <w:lang w:val="fr-CA"/>
        </w:rPr>
        <w:t>sont</w:t>
      </w:r>
      <w:r w:rsidR="00B01853" w:rsidRPr="00CD61F7">
        <w:rPr>
          <w:rFonts w:ascii="Times New Roman" w:hAnsi="Times New Roman" w:cs="Times New Roman"/>
          <w:sz w:val="24"/>
          <w:szCs w:val="24"/>
          <w:lang w:val="fr-CA"/>
        </w:rPr>
        <w:t xml:space="preserve"> </w:t>
      </w:r>
      <w:r w:rsidRPr="00CD61F7">
        <w:rPr>
          <w:rFonts w:ascii="Times New Roman" w:hAnsi="Times New Roman" w:cs="Times New Roman"/>
          <w:sz w:val="24"/>
          <w:szCs w:val="24"/>
          <w:lang w:val="fr-CA"/>
        </w:rPr>
        <w:t>particulièrement saillantes dans les zones périphériques.</w:t>
      </w:r>
    </w:p>
    <w:p w14:paraId="012999BC" w14:textId="7CA03B82" w:rsidR="00860A44" w:rsidRPr="00CD61F7" w:rsidRDefault="00DC287C" w:rsidP="00CD61F7">
      <w:pPr>
        <w:jc w:val="both"/>
        <w:rPr>
          <w:rFonts w:ascii="Times New Roman" w:hAnsi="Times New Roman" w:cs="Times New Roman"/>
          <w:sz w:val="24"/>
          <w:szCs w:val="24"/>
          <w:lang w:val="fr-CA"/>
        </w:rPr>
      </w:pPr>
      <w:r w:rsidRPr="00CD61F7">
        <w:rPr>
          <w:rFonts w:ascii="Times New Roman" w:hAnsi="Times New Roman" w:cs="Times New Roman"/>
          <w:b/>
          <w:bCs/>
          <w:sz w:val="24"/>
          <w:szCs w:val="24"/>
          <w:lang w:val="fr-CA"/>
        </w:rPr>
        <w:t>Coupures d'électricité</w:t>
      </w:r>
      <w:r w:rsidRPr="00CD61F7">
        <w:rPr>
          <w:rFonts w:ascii="Times New Roman" w:hAnsi="Times New Roman" w:cs="Times New Roman"/>
          <w:sz w:val="24"/>
          <w:szCs w:val="24"/>
          <w:lang w:val="fr-CA"/>
        </w:rPr>
        <w:t xml:space="preserve"> :</w:t>
      </w:r>
      <w:r w:rsidR="00860A44" w:rsidRPr="00CD61F7">
        <w:rPr>
          <w:rFonts w:ascii="Times New Roman" w:hAnsi="Times New Roman" w:cs="Times New Roman"/>
          <w:sz w:val="24"/>
          <w:szCs w:val="24"/>
          <w:lang w:val="fr-CA"/>
        </w:rPr>
        <w:t xml:space="preserve"> </w:t>
      </w:r>
      <w:r w:rsidRPr="00CD61F7">
        <w:rPr>
          <w:rFonts w:ascii="Times New Roman" w:hAnsi="Times New Roman" w:cs="Times New Roman"/>
          <w:sz w:val="24"/>
          <w:szCs w:val="24"/>
          <w:lang w:val="fr-CA"/>
        </w:rPr>
        <w:t xml:space="preserve"> Les délestages sont cités comme un frein majeur à l'utilisation du PNC, notamment à Savè où les panneaux solaires sont en panne. Les coupures</w:t>
      </w:r>
      <w:r w:rsidR="00860A44" w:rsidRPr="00CD61F7">
        <w:rPr>
          <w:rFonts w:ascii="Times New Roman" w:hAnsi="Times New Roman" w:cs="Times New Roman"/>
          <w:sz w:val="24"/>
          <w:szCs w:val="24"/>
          <w:lang w:val="fr-CA"/>
        </w:rPr>
        <w:t xml:space="preserve"> </w:t>
      </w:r>
      <w:r w:rsidRPr="00CD61F7">
        <w:rPr>
          <w:rFonts w:ascii="Times New Roman" w:hAnsi="Times New Roman" w:cs="Times New Roman"/>
          <w:sz w:val="24"/>
          <w:szCs w:val="24"/>
          <w:lang w:val="fr-CA"/>
        </w:rPr>
        <w:t>perturbent la continuité des services et découragent les usagers.</w:t>
      </w:r>
    </w:p>
    <w:p w14:paraId="4109B663" w14:textId="77777777" w:rsidR="00860A44" w:rsidRPr="00CD61F7" w:rsidRDefault="00860A44" w:rsidP="00CD61F7">
      <w:pPr>
        <w:jc w:val="both"/>
        <w:rPr>
          <w:rFonts w:ascii="Times New Roman" w:hAnsi="Times New Roman" w:cs="Times New Roman"/>
          <w:sz w:val="24"/>
          <w:szCs w:val="24"/>
          <w:lang w:val="fr-CA"/>
        </w:rPr>
      </w:pPr>
      <w:r w:rsidRPr="00CD61F7">
        <w:rPr>
          <w:rFonts w:ascii="Times New Roman" w:hAnsi="Times New Roman" w:cs="Times New Roman"/>
          <w:sz w:val="24"/>
          <w:szCs w:val="24"/>
          <w:lang w:val="fr-CA"/>
        </w:rPr>
        <w:t xml:space="preserve"> </w:t>
      </w:r>
      <w:r w:rsidR="00DC287C" w:rsidRPr="00CD61F7">
        <w:rPr>
          <w:rFonts w:ascii="Times New Roman" w:hAnsi="Times New Roman" w:cs="Times New Roman"/>
          <w:b/>
          <w:bCs/>
          <w:sz w:val="24"/>
          <w:szCs w:val="24"/>
          <w:lang w:val="fr-CA"/>
        </w:rPr>
        <w:t>Insuffisance du matériel informatique</w:t>
      </w:r>
      <w:r w:rsidR="00DC287C" w:rsidRPr="00CD61F7">
        <w:rPr>
          <w:rFonts w:ascii="Times New Roman" w:hAnsi="Times New Roman" w:cs="Times New Roman"/>
          <w:sz w:val="24"/>
          <w:szCs w:val="24"/>
          <w:lang w:val="fr-CA"/>
        </w:rPr>
        <w:t xml:space="preserve"> :</w:t>
      </w:r>
      <w:r w:rsidRPr="00CD61F7">
        <w:rPr>
          <w:rFonts w:ascii="Times New Roman" w:hAnsi="Times New Roman" w:cs="Times New Roman"/>
          <w:sz w:val="24"/>
          <w:szCs w:val="24"/>
          <w:lang w:val="fr-CA"/>
        </w:rPr>
        <w:t xml:space="preserve"> </w:t>
      </w:r>
      <w:r w:rsidR="00DC287C" w:rsidRPr="00CD61F7">
        <w:rPr>
          <w:rFonts w:ascii="Times New Roman" w:hAnsi="Times New Roman" w:cs="Times New Roman"/>
          <w:sz w:val="24"/>
          <w:szCs w:val="24"/>
          <w:lang w:val="fr-CA"/>
        </w:rPr>
        <w:t>Le nombre limité de postes de travail, les équipements obsolètes et</w:t>
      </w:r>
      <w:r w:rsidRPr="00CD61F7">
        <w:rPr>
          <w:rFonts w:ascii="Times New Roman" w:hAnsi="Times New Roman" w:cs="Times New Roman"/>
          <w:sz w:val="24"/>
          <w:szCs w:val="24"/>
          <w:lang w:val="fr-CA"/>
        </w:rPr>
        <w:t xml:space="preserve"> </w:t>
      </w:r>
      <w:r w:rsidR="00DC287C" w:rsidRPr="00CD61F7">
        <w:rPr>
          <w:rFonts w:ascii="Times New Roman" w:hAnsi="Times New Roman" w:cs="Times New Roman"/>
          <w:sz w:val="24"/>
          <w:szCs w:val="24"/>
          <w:lang w:val="fr-CA"/>
        </w:rPr>
        <w:t>l'absence de confort dans les locaux sont signalés comme obstacles complémentaires.</w:t>
      </w:r>
      <w:r w:rsidRPr="00CD61F7">
        <w:rPr>
          <w:rFonts w:ascii="Times New Roman" w:hAnsi="Times New Roman" w:cs="Times New Roman"/>
          <w:sz w:val="24"/>
          <w:szCs w:val="24"/>
          <w:lang w:val="fr-CA"/>
        </w:rPr>
        <w:t xml:space="preserve"> </w:t>
      </w:r>
    </w:p>
    <w:p w14:paraId="7124F1A7" w14:textId="2CA6C364" w:rsidR="00B66916" w:rsidRPr="00CD61F7" w:rsidRDefault="00DC287C" w:rsidP="00CD61F7">
      <w:pPr>
        <w:jc w:val="both"/>
        <w:rPr>
          <w:rFonts w:ascii="Times New Roman" w:hAnsi="Times New Roman" w:cs="Times New Roman"/>
          <w:sz w:val="24"/>
          <w:szCs w:val="24"/>
          <w:lang w:val="fr-CA"/>
        </w:rPr>
      </w:pPr>
      <w:r w:rsidRPr="00CD61F7">
        <w:rPr>
          <w:rFonts w:ascii="Times New Roman" w:hAnsi="Times New Roman" w:cs="Times New Roman"/>
          <w:b/>
          <w:bCs/>
          <w:sz w:val="24"/>
          <w:szCs w:val="24"/>
          <w:lang w:val="fr-CA"/>
        </w:rPr>
        <w:t>Ces facteurs matériels limitent l'accès simultané et découragent les visites</w:t>
      </w:r>
      <w:r w:rsidRPr="00CD61F7">
        <w:rPr>
          <w:rFonts w:ascii="Times New Roman" w:hAnsi="Times New Roman" w:cs="Times New Roman"/>
          <w:sz w:val="24"/>
          <w:szCs w:val="24"/>
          <w:lang w:val="fr-CA"/>
        </w:rPr>
        <w:t>.</w:t>
      </w:r>
      <w:r w:rsidR="00000000" w:rsidRPr="00CD61F7">
        <w:rPr>
          <w:rFonts w:ascii="Times New Roman" w:hAnsi="Times New Roman" w:cs="Times New Roman"/>
          <w:sz w:val="24"/>
          <w:szCs w:val="24"/>
          <w:lang w:val="fr-CA"/>
        </w:rPr>
        <w:br w:type="page"/>
      </w:r>
    </w:p>
    <w:p w14:paraId="31577513" w14:textId="467ADD25" w:rsidR="00B66916" w:rsidRPr="003F1728" w:rsidRDefault="00000000" w:rsidP="00CD61F7">
      <w:pPr>
        <w:pStyle w:val="Titre1"/>
        <w:rPr>
          <w:szCs w:val="24"/>
        </w:rPr>
      </w:pPr>
      <w:r w:rsidRPr="003F1728">
        <w:rPr>
          <w:szCs w:val="24"/>
        </w:rPr>
        <w:lastRenderedPageBreak/>
        <w:t>APPRÉCIATION DE LA FORMATION ET DU NIVEAU DE COMPÉTENCES DES USAGERS DU PNC PAR COMMUNE</w:t>
      </w:r>
    </w:p>
    <w:p w14:paraId="0EEA1A74" w14:textId="77777777" w:rsidR="003F1728" w:rsidRPr="003F1728" w:rsidRDefault="003F1728" w:rsidP="001D2F92">
      <w:pPr>
        <w:pStyle w:val="Lgende"/>
        <w:jc w:val="both"/>
        <w:rPr>
          <w:rFonts w:ascii="Times New Roman" w:hAnsi="Times New Roman" w:cs="Times New Roman"/>
          <w:sz w:val="24"/>
          <w:szCs w:val="24"/>
          <w:lang w:val="fr-CA"/>
        </w:rPr>
      </w:pPr>
    </w:p>
    <w:p w14:paraId="5F1848E6" w14:textId="2CC207BC" w:rsidR="00B66916" w:rsidRPr="003F1728" w:rsidRDefault="003F1728" w:rsidP="003F1728">
      <w:pPr>
        <w:pStyle w:val="Lgende"/>
        <w:rPr>
          <w:rFonts w:ascii="Times New Roman" w:hAnsi="Times New Roman" w:cs="Times New Roman"/>
          <w:color w:val="auto"/>
          <w:sz w:val="24"/>
          <w:szCs w:val="24"/>
          <w:lang w:val="fr-CA"/>
        </w:rPr>
      </w:pPr>
      <w:r w:rsidRPr="003F1728">
        <w:rPr>
          <w:rFonts w:ascii="Times New Roman" w:hAnsi="Times New Roman" w:cs="Times New Roman"/>
          <w:color w:val="auto"/>
          <w:sz w:val="24"/>
          <w:szCs w:val="24"/>
          <w:lang w:val="fr-CA"/>
        </w:rPr>
        <w:t xml:space="preserve">Tableau </w:t>
      </w:r>
      <w:r w:rsidRPr="003F1728">
        <w:rPr>
          <w:rFonts w:ascii="Times New Roman" w:hAnsi="Times New Roman" w:cs="Times New Roman"/>
          <w:color w:val="auto"/>
          <w:sz w:val="24"/>
          <w:szCs w:val="24"/>
        </w:rPr>
        <w:fldChar w:fldCharType="begin"/>
      </w:r>
      <w:r w:rsidRPr="003F1728">
        <w:rPr>
          <w:rFonts w:ascii="Times New Roman" w:hAnsi="Times New Roman" w:cs="Times New Roman"/>
          <w:color w:val="auto"/>
          <w:sz w:val="24"/>
          <w:szCs w:val="24"/>
          <w:lang w:val="fr-CA"/>
        </w:rPr>
        <w:instrText xml:space="preserve"> SEQ Tableau \* ARABIC </w:instrText>
      </w:r>
      <w:r w:rsidRPr="003F1728">
        <w:rPr>
          <w:rFonts w:ascii="Times New Roman" w:hAnsi="Times New Roman" w:cs="Times New Roman"/>
          <w:color w:val="auto"/>
          <w:sz w:val="24"/>
          <w:szCs w:val="24"/>
        </w:rPr>
        <w:fldChar w:fldCharType="separate"/>
      </w:r>
      <w:r w:rsidR="00CE0039">
        <w:rPr>
          <w:rFonts w:ascii="Times New Roman" w:hAnsi="Times New Roman" w:cs="Times New Roman"/>
          <w:noProof/>
          <w:color w:val="auto"/>
          <w:sz w:val="24"/>
          <w:szCs w:val="24"/>
          <w:lang w:val="fr-CA"/>
        </w:rPr>
        <w:t>4</w:t>
      </w:r>
      <w:r w:rsidRPr="003F1728">
        <w:rPr>
          <w:rFonts w:ascii="Times New Roman" w:hAnsi="Times New Roman" w:cs="Times New Roman"/>
          <w:color w:val="auto"/>
          <w:sz w:val="24"/>
          <w:szCs w:val="24"/>
        </w:rPr>
        <w:fldChar w:fldCharType="end"/>
      </w:r>
      <w:r w:rsidRPr="003F1728">
        <w:rPr>
          <w:rFonts w:ascii="Times New Roman" w:hAnsi="Times New Roman" w:cs="Times New Roman"/>
          <w:color w:val="auto"/>
          <w:sz w:val="24"/>
          <w:szCs w:val="24"/>
          <w:lang w:val="fr-CA"/>
        </w:rPr>
        <w:t xml:space="preserve">: </w:t>
      </w:r>
      <w:r w:rsidR="00000000" w:rsidRPr="003F1728">
        <w:rPr>
          <w:rFonts w:ascii="Times New Roman" w:hAnsi="Times New Roman" w:cs="Times New Roman"/>
          <w:color w:val="auto"/>
          <w:sz w:val="24"/>
          <w:szCs w:val="24"/>
          <w:lang w:val="fr-CA"/>
        </w:rPr>
        <w:t>Formation au PNC par commune</w:t>
      </w:r>
    </w:p>
    <w:tbl>
      <w:tblPr>
        <w:tblStyle w:val="Grilledutableau"/>
        <w:tblW w:w="0" w:type="auto"/>
        <w:jc w:val="center"/>
        <w:tblLook w:val="04A0" w:firstRow="1" w:lastRow="0" w:firstColumn="1" w:lastColumn="0" w:noHBand="0" w:noVBand="1"/>
      </w:tblPr>
      <w:tblGrid>
        <w:gridCol w:w="1984"/>
        <w:gridCol w:w="1587"/>
        <w:gridCol w:w="1587"/>
        <w:gridCol w:w="1587"/>
        <w:gridCol w:w="1587"/>
      </w:tblGrid>
      <w:tr w:rsidR="00B66916" w:rsidRPr="003F1728" w14:paraId="1A27430C" w14:textId="77777777">
        <w:trPr>
          <w:jc w:val="center"/>
        </w:trPr>
        <w:tc>
          <w:tcPr>
            <w:tcW w:w="1984" w:type="dxa"/>
            <w:shd w:val="clear" w:color="auto" w:fill="1F4E79"/>
          </w:tcPr>
          <w:p w14:paraId="41B1939F" w14:textId="283C4271" w:rsidR="00B66916" w:rsidRPr="003F1728" w:rsidRDefault="00D836C0" w:rsidP="001D2F92">
            <w:pPr>
              <w:jc w:val="both"/>
              <w:rPr>
                <w:rFonts w:ascii="Times New Roman" w:hAnsi="Times New Roman" w:cs="Times New Roman"/>
                <w:sz w:val="24"/>
                <w:szCs w:val="24"/>
                <w:lang w:val="fr-CA"/>
              </w:rPr>
            </w:pPr>
            <w:r w:rsidRPr="003F1728">
              <w:rPr>
                <w:rFonts w:ascii="Times New Roman" w:hAnsi="Times New Roman" w:cs="Times New Roman"/>
                <w:b/>
                <w:color w:val="FFFFFF"/>
                <w:sz w:val="24"/>
                <w:szCs w:val="24"/>
                <w:lang w:val="fr-CA"/>
              </w:rPr>
              <w:t>Avoir recu une f</w:t>
            </w:r>
            <w:r w:rsidR="00000000" w:rsidRPr="003F1728">
              <w:rPr>
                <w:rFonts w:ascii="Times New Roman" w:hAnsi="Times New Roman" w:cs="Times New Roman"/>
                <w:b/>
                <w:color w:val="FFFFFF"/>
                <w:sz w:val="24"/>
                <w:szCs w:val="24"/>
                <w:lang w:val="fr-CA"/>
              </w:rPr>
              <w:t>ormation</w:t>
            </w:r>
            <w:r w:rsidRPr="003F1728">
              <w:rPr>
                <w:rFonts w:ascii="Times New Roman" w:hAnsi="Times New Roman" w:cs="Times New Roman"/>
                <w:b/>
                <w:color w:val="FFFFFF"/>
                <w:sz w:val="24"/>
                <w:szCs w:val="24"/>
                <w:lang w:val="fr-CA"/>
              </w:rPr>
              <w:t xml:space="preserve"> sur les PNC</w:t>
            </w:r>
          </w:p>
        </w:tc>
        <w:tc>
          <w:tcPr>
            <w:tcW w:w="1587" w:type="dxa"/>
            <w:shd w:val="clear" w:color="auto" w:fill="1F4E79"/>
          </w:tcPr>
          <w:p w14:paraId="5479131A" w14:textId="77777777" w:rsidR="00B66916" w:rsidRPr="003F1728" w:rsidRDefault="00000000" w:rsidP="001D2F92">
            <w:pPr>
              <w:jc w:val="both"/>
              <w:rPr>
                <w:rFonts w:ascii="Times New Roman" w:hAnsi="Times New Roman" w:cs="Times New Roman"/>
                <w:sz w:val="24"/>
                <w:szCs w:val="24"/>
              </w:rPr>
            </w:pPr>
            <w:r w:rsidRPr="003F1728">
              <w:rPr>
                <w:rFonts w:ascii="Times New Roman" w:hAnsi="Times New Roman" w:cs="Times New Roman"/>
                <w:b/>
                <w:color w:val="FFFFFF"/>
                <w:sz w:val="24"/>
                <w:szCs w:val="24"/>
              </w:rPr>
              <w:t>Dassa-Zoume</w:t>
            </w:r>
          </w:p>
        </w:tc>
        <w:tc>
          <w:tcPr>
            <w:tcW w:w="1587" w:type="dxa"/>
            <w:shd w:val="clear" w:color="auto" w:fill="1F4E79"/>
          </w:tcPr>
          <w:p w14:paraId="43DEAC34" w14:textId="77777777" w:rsidR="00B66916" w:rsidRPr="003F1728" w:rsidRDefault="00000000" w:rsidP="001D2F92">
            <w:pPr>
              <w:jc w:val="both"/>
              <w:rPr>
                <w:rFonts w:ascii="Times New Roman" w:hAnsi="Times New Roman" w:cs="Times New Roman"/>
                <w:sz w:val="24"/>
                <w:szCs w:val="24"/>
              </w:rPr>
            </w:pPr>
            <w:r w:rsidRPr="003F1728">
              <w:rPr>
                <w:rFonts w:ascii="Times New Roman" w:hAnsi="Times New Roman" w:cs="Times New Roman"/>
                <w:b/>
                <w:color w:val="FFFFFF"/>
                <w:sz w:val="24"/>
                <w:szCs w:val="24"/>
              </w:rPr>
              <w:t>Glazoue</w:t>
            </w:r>
          </w:p>
        </w:tc>
        <w:tc>
          <w:tcPr>
            <w:tcW w:w="1587" w:type="dxa"/>
            <w:shd w:val="clear" w:color="auto" w:fill="1F4E79"/>
          </w:tcPr>
          <w:p w14:paraId="508125F9" w14:textId="77777777" w:rsidR="00B66916" w:rsidRPr="003F1728" w:rsidRDefault="00000000" w:rsidP="001D2F92">
            <w:pPr>
              <w:jc w:val="both"/>
              <w:rPr>
                <w:rFonts w:ascii="Times New Roman" w:hAnsi="Times New Roman" w:cs="Times New Roman"/>
                <w:sz w:val="24"/>
                <w:szCs w:val="24"/>
              </w:rPr>
            </w:pPr>
            <w:r w:rsidRPr="003F1728">
              <w:rPr>
                <w:rFonts w:ascii="Times New Roman" w:hAnsi="Times New Roman" w:cs="Times New Roman"/>
                <w:b/>
                <w:color w:val="FFFFFF"/>
                <w:sz w:val="24"/>
                <w:szCs w:val="24"/>
              </w:rPr>
              <w:t>Save</w:t>
            </w:r>
          </w:p>
        </w:tc>
        <w:tc>
          <w:tcPr>
            <w:tcW w:w="1587" w:type="dxa"/>
            <w:shd w:val="clear" w:color="auto" w:fill="1F4E79"/>
          </w:tcPr>
          <w:p w14:paraId="059AAE8E" w14:textId="77777777" w:rsidR="00B66916" w:rsidRPr="003F1728" w:rsidRDefault="00000000" w:rsidP="001D2F92">
            <w:pPr>
              <w:jc w:val="both"/>
              <w:rPr>
                <w:rFonts w:ascii="Times New Roman" w:hAnsi="Times New Roman" w:cs="Times New Roman"/>
                <w:sz w:val="24"/>
                <w:szCs w:val="24"/>
              </w:rPr>
            </w:pPr>
            <w:r w:rsidRPr="003F1728">
              <w:rPr>
                <w:rFonts w:ascii="Times New Roman" w:hAnsi="Times New Roman" w:cs="Times New Roman"/>
                <w:b/>
                <w:color w:val="FFFFFF"/>
                <w:sz w:val="24"/>
                <w:szCs w:val="24"/>
              </w:rPr>
              <w:t>Total</w:t>
            </w:r>
          </w:p>
        </w:tc>
      </w:tr>
      <w:tr w:rsidR="00B66916" w:rsidRPr="003F1728" w14:paraId="35944815" w14:textId="77777777">
        <w:trPr>
          <w:jc w:val="center"/>
        </w:trPr>
        <w:tc>
          <w:tcPr>
            <w:tcW w:w="1984" w:type="dxa"/>
          </w:tcPr>
          <w:p w14:paraId="6F43E572" w14:textId="77777777" w:rsidR="00B66916" w:rsidRPr="003F1728" w:rsidRDefault="00000000" w:rsidP="001D2F92">
            <w:pPr>
              <w:jc w:val="both"/>
              <w:rPr>
                <w:rFonts w:ascii="Times New Roman" w:hAnsi="Times New Roman" w:cs="Times New Roman"/>
                <w:sz w:val="24"/>
                <w:szCs w:val="24"/>
              </w:rPr>
            </w:pPr>
            <w:r w:rsidRPr="003F1728">
              <w:rPr>
                <w:rFonts w:ascii="Times New Roman" w:hAnsi="Times New Roman" w:cs="Times New Roman"/>
                <w:sz w:val="24"/>
                <w:szCs w:val="24"/>
              </w:rPr>
              <w:t>Non</w:t>
            </w:r>
          </w:p>
        </w:tc>
        <w:tc>
          <w:tcPr>
            <w:tcW w:w="1587" w:type="dxa"/>
          </w:tcPr>
          <w:p w14:paraId="1AC62833" w14:textId="77777777" w:rsidR="00B66916" w:rsidRPr="003F1728" w:rsidRDefault="00000000" w:rsidP="001D2F92">
            <w:pPr>
              <w:jc w:val="both"/>
              <w:rPr>
                <w:rFonts w:ascii="Times New Roman" w:hAnsi="Times New Roman" w:cs="Times New Roman"/>
                <w:sz w:val="24"/>
                <w:szCs w:val="24"/>
              </w:rPr>
            </w:pPr>
            <w:r w:rsidRPr="003F1728">
              <w:rPr>
                <w:rFonts w:ascii="Times New Roman" w:hAnsi="Times New Roman" w:cs="Times New Roman"/>
                <w:sz w:val="24"/>
                <w:szCs w:val="24"/>
              </w:rPr>
              <w:t>58 (51.8%)</w:t>
            </w:r>
          </w:p>
        </w:tc>
        <w:tc>
          <w:tcPr>
            <w:tcW w:w="1587" w:type="dxa"/>
          </w:tcPr>
          <w:p w14:paraId="3F00E1A7" w14:textId="77777777" w:rsidR="00B66916" w:rsidRPr="003F1728" w:rsidRDefault="00000000" w:rsidP="001D2F92">
            <w:pPr>
              <w:jc w:val="both"/>
              <w:rPr>
                <w:rFonts w:ascii="Times New Roman" w:hAnsi="Times New Roman" w:cs="Times New Roman"/>
                <w:sz w:val="24"/>
                <w:szCs w:val="24"/>
              </w:rPr>
            </w:pPr>
            <w:r w:rsidRPr="003F1728">
              <w:rPr>
                <w:rFonts w:ascii="Times New Roman" w:hAnsi="Times New Roman" w:cs="Times New Roman"/>
                <w:sz w:val="24"/>
                <w:szCs w:val="24"/>
              </w:rPr>
              <w:t>79 (51.0%)</w:t>
            </w:r>
          </w:p>
        </w:tc>
        <w:tc>
          <w:tcPr>
            <w:tcW w:w="1587" w:type="dxa"/>
          </w:tcPr>
          <w:p w14:paraId="1FDD9531" w14:textId="77777777" w:rsidR="00B66916" w:rsidRPr="003F1728" w:rsidRDefault="00000000" w:rsidP="001D2F92">
            <w:pPr>
              <w:jc w:val="both"/>
              <w:rPr>
                <w:rFonts w:ascii="Times New Roman" w:hAnsi="Times New Roman" w:cs="Times New Roman"/>
                <w:sz w:val="24"/>
                <w:szCs w:val="24"/>
              </w:rPr>
            </w:pPr>
            <w:r w:rsidRPr="003F1728">
              <w:rPr>
                <w:rFonts w:ascii="Times New Roman" w:hAnsi="Times New Roman" w:cs="Times New Roman"/>
                <w:sz w:val="24"/>
                <w:szCs w:val="24"/>
              </w:rPr>
              <w:t>71 (53.4%)</w:t>
            </w:r>
          </w:p>
        </w:tc>
        <w:tc>
          <w:tcPr>
            <w:tcW w:w="1587" w:type="dxa"/>
          </w:tcPr>
          <w:p w14:paraId="12B14442" w14:textId="77777777" w:rsidR="00B66916" w:rsidRPr="003F1728" w:rsidRDefault="00000000" w:rsidP="001D2F92">
            <w:pPr>
              <w:jc w:val="both"/>
              <w:rPr>
                <w:rFonts w:ascii="Times New Roman" w:hAnsi="Times New Roman" w:cs="Times New Roman"/>
                <w:sz w:val="24"/>
                <w:szCs w:val="24"/>
              </w:rPr>
            </w:pPr>
            <w:r w:rsidRPr="003F1728">
              <w:rPr>
                <w:rFonts w:ascii="Times New Roman" w:hAnsi="Times New Roman" w:cs="Times New Roman"/>
                <w:sz w:val="24"/>
                <w:szCs w:val="24"/>
              </w:rPr>
              <w:t>208 (52.0%)</w:t>
            </w:r>
          </w:p>
        </w:tc>
      </w:tr>
      <w:tr w:rsidR="00B66916" w:rsidRPr="003F1728" w14:paraId="653ADF9F" w14:textId="77777777">
        <w:trPr>
          <w:jc w:val="center"/>
        </w:trPr>
        <w:tc>
          <w:tcPr>
            <w:tcW w:w="1984" w:type="dxa"/>
          </w:tcPr>
          <w:p w14:paraId="149E18A3" w14:textId="77777777" w:rsidR="00B66916" w:rsidRPr="003F1728" w:rsidRDefault="00000000" w:rsidP="001D2F92">
            <w:pPr>
              <w:jc w:val="both"/>
              <w:rPr>
                <w:rFonts w:ascii="Times New Roman" w:hAnsi="Times New Roman" w:cs="Times New Roman"/>
                <w:sz w:val="24"/>
                <w:szCs w:val="24"/>
              </w:rPr>
            </w:pPr>
            <w:r w:rsidRPr="003F1728">
              <w:rPr>
                <w:rFonts w:ascii="Times New Roman" w:hAnsi="Times New Roman" w:cs="Times New Roman"/>
                <w:sz w:val="24"/>
                <w:szCs w:val="24"/>
              </w:rPr>
              <w:t>Oui</w:t>
            </w:r>
          </w:p>
        </w:tc>
        <w:tc>
          <w:tcPr>
            <w:tcW w:w="1587" w:type="dxa"/>
          </w:tcPr>
          <w:p w14:paraId="1023D1E0" w14:textId="77777777" w:rsidR="00B66916" w:rsidRPr="003F1728" w:rsidRDefault="00000000" w:rsidP="001D2F92">
            <w:pPr>
              <w:jc w:val="both"/>
              <w:rPr>
                <w:rFonts w:ascii="Times New Roman" w:hAnsi="Times New Roman" w:cs="Times New Roman"/>
                <w:sz w:val="24"/>
                <w:szCs w:val="24"/>
              </w:rPr>
            </w:pPr>
            <w:r w:rsidRPr="003F1728">
              <w:rPr>
                <w:rFonts w:ascii="Times New Roman" w:hAnsi="Times New Roman" w:cs="Times New Roman"/>
                <w:sz w:val="24"/>
                <w:szCs w:val="24"/>
              </w:rPr>
              <w:t>54 (48.2%)</w:t>
            </w:r>
          </w:p>
        </w:tc>
        <w:tc>
          <w:tcPr>
            <w:tcW w:w="1587" w:type="dxa"/>
          </w:tcPr>
          <w:p w14:paraId="49373BBE" w14:textId="77777777" w:rsidR="00B66916" w:rsidRPr="003F1728" w:rsidRDefault="00000000" w:rsidP="001D2F92">
            <w:pPr>
              <w:jc w:val="both"/>
              <w:rPr>
                <w:rFonts w:ascii="Times New Roman" w:hAnsi="Times New Roman" w:cs="Times New Roman"/>
                <w:sz w:val="24"/>
                <w:szCs w:val="24"/>
              </w:rPr>
            </w:pPr>
            <w:r w:rsidRPr="003F1728">
              <w:rPr>
                <w:rFonts w:ascii="Times New Roman" w:hAnsi="Times New Roman" w:cs="Times New Roman"/>
                <w:sz w:val="24"/>
                <w:szCs w:val="24"/>
              </w:rPr>
              <w:t>76 (49.0%)</w:t>
            </w:r>
          </w:p>
        </w:tc>
        <w:tc>
          <w:tcPr>
            <w:tcW w:w="1587" w:type="dxa"/>
          </w:tcPr>
          <w:p w14:paraId="66FBB8CB" w14:textId="77777777" w:rsidR="00B66916" w:rsidRPr="003F1728" w:rsidRDefault="00000000" w:rsidP="001D2F92">
            <w:pPr>
              <w:jc w:val="both"/>
              <w:rPr>
                <w:rFonts w:ascii="Times New Roman" w:hAnsi="Times New Roman" w:cs="Times New Roman"/>
                <w:sz w:val="24"/>
                <w:szCs w:val="24"/>
              </w:rPr>
            </w:pPr>
            <w:r w:rsidRPr="003F1728">
              <w:rPr>
                <w:rFonts w:ascii="Times New Roman" w:hAnsi="Times New Roman" w:cs="Times New Roman"/>
                <w:sz w:val="24"/>
                <w:szCs w:val="24"/>
              </w:rPr>
              <w:t>62 (46.6%)</w:t>
            </w:r>
          </w:p>
        </w:tc>
        <w:tc>
          <w:tcPr>
            <w:tcW w:w="1587" w:type="dxa"/>
          </w:tcPr>
          <w:p w14:paraId="61ED3C9B" w14:textId="77777777" w:rsidR="00B66916" w:rsidRPr="003F1728" w:rsidRDefault="00000000" w:rsidP="001D2F92">
            <w:pPr>
              <w:jc w:val="both"/>
              <w:rPr>
                <w:rFonts w:ascii="Times New Roman" w:hAnsi="Times New Roman" w:cs="Times New Roman"/>
                <w:sz w:val="24"/>
                <w:szCs w:val="24"/>
              </w:rPr>
            </w:pPr>
            <w:r w:rsidRPr="003F1728">
              <w:rPr>
                <w:rFonts w:ascii="Times New Roman" w:hAnsi="Times New Roman" w:cs="Times New Roman"/>
                <w:sz w:val="24"/>
                <w:szCs w:val="24"/>
              </w:rPr>
              <w:t>192 (48.0%)</w:t>
            </w:r>
          </w:p>
        </w:tc>
      </w:tr>
      <w:tr w:rsidR="00B66916" w:rsidRPr="003F1728" w14:paraId="42DE8AF3" w14:textId="77777777">
        <w:trPr>
          <w:jc w:val="center"/>
        </w:trPr>
        <w:tc>
          <w:tcPr>
            <w:tcW w:w="1984" w:type="dxa"/>
            <w:shd w:val="clear" w:color="auto" w:fill="D6E4F0"/>
          </w:tcPr>
          <w:p w14:paraId="1EA1C462" w14:textId="77777777" w:rsidR="00B66916" w:rsidRPr="003F1728" w:rsidRDefault="00000000" w:rsidP="001D2F92">
            <w:pPr>
              <w:jc w:val="both"/>
              <w:rPr>
                <w:rFonts w:ascii="Times New Roman" w:hAnsi="Times New Roman" w:cs="Times New Roman"/>
                <w:sz w:val="24"/>
                <w:szCs w:val="24"/>
              </w:rPr>
            </w:pPr>
            <w:r w:rsidRPr="003F1728">
              <w:rPr>
                <w:rFonts w:ascii="Times New Roman" w:hAnsi="Times New Roman" w:cs="Times New Roman"/>
                <w:b/>
                <w:sz w:val="24"/>
                <w:szCs w:val="24"/>
              </w:rPr>
              <w:t>Total</w:t>
            </w:r>
          </w:p>
        </w:tc>
        <w:tc>
          <w:tcPr>
            <w:tcW w:w="1587" w:type="dxa"/>
            <w:shd w:val="clear" w:color="auto" w:fill="D6E4F0"/>
          </w:tcPr>
          <w:p w14:paraId="3EF7B37A" w14:textId="77777777" w:rsidR="00B66916" w:rsidRPr="003F1728" w:rsidRDefault="00000000" w:rsidP="001D2F92">
            <w:pPr>
              <w:jc w:val="both"/>
              <w:rPr>
                <w:rFonts w:ascii="Times New Roman" w:hAnsi="Times New Roman" w:cs="Times New Roman"/>
                <w:sz w:val="24"/>
                <w:szCs w:val="24"/>
              </w:rPr>
            </w:pPr>
            <w:r w:rsidRPr="003F1728">
              <w:rPr>
                <w:rFonts w:ascii="Times New Roman" w:hAnsi="Times New Roman" w:cs="Times New Roman"/>
                <w:sz w:val="24"/>
                <w:szCs w:val="24"/>
              </w:rPr>
              <w:t>112</w:t>
            </w:r>
          </w:p>
        </w:tc>
        <w:tc>
          <w:tcPr>
            <w:tcW w:w="1587" w:type="dxa"/>
            <w:shd w:val="clear" w:color="auto" w:fill="D6E4F0"/>
          </w:tcPr>
          <w:p w14:paraId="3FAD1AEC" w14:textId="77777777" w:rsidR="00B66916" w:rsidRPr="003F1728" w:rsidRDefault="00000000" w:rsidP="001D2F92">
            <w:pPr>
              <w:jc w:val="both"/>
              <w:rPr>
                <w:rFonts w:ascii="Times New Roman" w:hAnsi="Times New Roman" w:cs="Times New Roman"/>
                <w:sz w:val="24"/>
                <w:szCs w:val="24"/>
              </w:rPr>
            </w:pPr>
            <w:r w:rsidRPr="003F1728">
              <w:rPr>
                <w:rFonts w:ascii="Times New Roman" w:hAnsi="Times New Roman" w:cs="Times New Roman"/>
                <w:sz w:val="24"/>
                <w:szCs w:val="24"/>
              </w:rPr>
              <w:t>155</w:t>
            </w:r>
          </w:p>
        </w:tc>
        <w:tc>
          <w:tcPr>
            <w:tcW w:w="1587" w:type="dxa"/>
            <w:shd w:val="clear" w:color="auto" w:fill="D6E4F0"/>
          </w:tcPr>
          <w:p w14:paraId="6EEEB423" w14:textId="77777777" w:rsidR="00B66916" w:rsidRPr="003F1728" w:rsidRDefault="00000000" w:rsidP="001D2F92">
            <w:pPr>
              <w:jc w:val="both"/>
              <w:rPr>
                <w:rFonts w:ascii="Times New Roman" w:hAnsi="Times New Roman" w:cs="Times New Roman"/>
                <w:sz w:val="24"/>
                <w:szCs w:val="24"/>
              </w:rPr>
            </w:pPr>
            <w:r w:rsidRPr="003F1728">
              <w:rPr>
                <w:rFonts w:ascii="Times New Roman" w:hAnsi="Times New Roman" w:cs="Times New Roman"/>
                <w:sz w:val="24"/>
                <w:szCs w:val="24"/>
              </w:rPr>
              <w:t>133</w:t>
            </w:r>
          </w:p>
        </w:tc>
        <w:tc>
          <w:tcPr>
            <w:tcW w:w="1587" w:type="dxa"/>
            <w:shd w:val="clear" w:color="auto" w:fill="D6E4F0"/>
          </w:tcPr>
          <w:p w14:paraId="56818BD7" w14:textId="77777777" w:rsidR="00B66916" w:rsidRPr="003F1728" w:rsidRDefault="00000000" w:rsidP="001D2F92">
            <w:pPr>
              <w:jc w:val="both"/>
              <w:rPr>
                <w:rFonts w:ascii="Times New Roman" w:hAnsi="Times New Roman" w:cs="Times New Roman"/>
                <w:sz w:val="24"/>
                <w:szCs w:val="24"/>
              </w:rPr>
            </w:pPr>
            <w:r w:rsidRPr="003F1728">
              <w:rPr>
                <w:rFonts w:ascii="Times New Roman" w:hAnsi="Times New Roman" w:cs="Times New Roman"/>
                <w:sz w:val="24"/>
                <w:szCs w:val="24"/>
              </w:rPr>
              <w:t>400</w:t>
            </w:r>
          </w:p>
        </w:tc>
      </w:tr>
    </w:tbl>
    <w:p w14:paraId="7959949E" w14:textId="77777777" w:rsidR="00B66916" w:rsidRPr="003F1728" w:rsidRDefault="00B66916" w:rsidP="001D2F92">
      <w:pPr>
        <w:jc w:val="both"/>
        <w:rPr>
          <w:rFonts w:ascii="Times New Roman" w:hAnsi="Times New Roman" w:cs="Times New Roman"/>
          <w:sz w:val="24"/>
          <w:szCs w:val="24"/>
        </w:rPr>
      </w:pPr>
    </w:p>
    <w:p w14:paraId="7CA75E6A" w14:textId="717BE2C9" w:rsidR="00B66916" w:rsidRPr="003F1728" w:rsidRDefault="00000000" w:rsidP="003F1728">
      <w:pPr>
        <w:pStyle w:val="Titre2"/>
      </w:pPr>
      <w:r w:rsidRPr="003F1728">
        <w:t>Impact de la formation sur l'autonomie numérique</w:t>
      </w:r>
    </w:p>
    <w:p w14:paraId="5DA9C41E" w14:textId="5DEE3831" w:rsidR="00B17A02" w:rsidRPr="003F1728" w:rsidRDefault="00000000" w:rsidP="001D2F92">
      <w:pPr>
        <w:spacing w:after="80"/>
        <w:jc w:val="both"/>
        <w:rPr>
          <w:rFonts w:ascii="Times New Roman" w:hAnsi="Times New Roman" w:cs="Times New Roman"/>
          <w:sz w:val="24"/>
          <w:szCs w:val="24"/>
          <w:lang w:val="fr-CA"/>
        </w:rPr>
      </w:pPr>
      <w:r w:rsidRPr="003F1728">
        <w:rPr>
          <w:rFonts w:ascii="Times New Roman" w:hAnsi="Times New Roman" w:cs="Times New Roman"/>
          <w:sz w:val="24"/>
          <w:szCs w:val="24"/>
          <w:lang w:val="fr-CA"/>
        </w:rPr>
        <w:t>Parmi les 192 répondants ayant suivi une formation :</w:t>
      </w:r>
    </w:p>
    <w:p w14:paraId="7AD08B60" w14:textId="262B13F7" w:rsidR="00B66916" w:rsidRPr="003F1728" w:rsidRDefault="00000000" w:rsidP="001D2F92">
      <w:pPr>
        <w:jc w:val="both"/>
        <w:rPr>
          <w:rFonts w:ascii="Times New Roman" w:hAnsi="Times New Roman" w:cs="Times New Roman"/>
          <w:sz w:val="24"/>
          <w:szCs w:val="24"/>
        </w:rPr>
      </w:pPr>
      <w:r w:rsidRPr="003F1728">
        <w:rPr>
          <w:rFonts w:ascii="Times New Roman" w:hAnsi="Times New Roman" w:cs="Times New Roman"/>
          <w:noProof/>
          <w:sz w:val="24"/>
          <w:szCs w:val="24"/>
        </w:rPr>
        <w:drawing>
          <wp:inline distT="0" distB="0" distL="0" distR="0" wp14:anchorId="25ACF623" wp14:editId="776B55BB">
            <wp:extent cx="5400000" cy="237073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400000" cy="2370732"/>
                    </a:xfrm>
                    <a:prstGeom prst="rect">
                      <a:avLst/>
                    </a:prstGeom>
                  </pic:spPr>
                </pic:pic>
              </a:graphicData>
            </a:graphic>
          </wp:inline>
        </w:drawing>
      </w:r>
    </w:p>
    <w:p w14:paraId="2D7FE992" w14:textId="63F172D5" w:rsidR="00B66916" w:rsidRPr="003F1728" w:rsidRDefault="00B17A02" w:rsidP="001D2F92">
      <w:pPr>
        <w:pStyle w:val="Lgende"/>
        <w:ind w:left="720" w:firstLine="720"/>
        <w:jc w:val="both"/>
        <w:rPr>
          <w:rFonts w:ascii="Times New Roman" w:hAnsi="Times New Roman" w:cs="Times New Roman"/>
          <w:color w:val="auto"/>
          <w:sz w:val="24"/>
          <w:szCs w:val="24"/>
          <w:lang w:val="fr-CA"/>
        </w:rPr>
      </w:pPr>
      <w:r w:rsidRPr="003F1728">
        <w:rPr>
          <w:rFonts w:ascii="Times New Roman" w:hAnsi="Times New Roman" w:cs="Times New Roman"/>
          <w:color w:val="auto"/>
          <w:sz w:val="24"/>
          <w:szCs w:val="24"/>
          <w:lang w:val="fr-CA"/>
        </w:rPr>
        <w:t>Figure 9 – Impact de la formation sur l'autonomie par commune</w:t>
      </w:r>
    </w:p>
    <w:p w14:paraId="6822378A" w14:textId="77777777" w:rsidR="00073893" w:rsidRPr="003F1728" w:rsidRDefault="00073893" w:rsidP="001D2F92">
      <w:pPr>
        <w:jc w:val="both"/>
        <w:rPr>
          <w:rFonts w:ascii="Times New Roman" w:hAnsi="Times New Roman" w:cs="Times New Roman"/>
          <w:sz w:val="24"/>
          <w:szCs w:val="24"/>
          <w:lang w:val="fr-CA"/>
        </w:rPr>
      </w:pPr>
    </w:p>
    <w:p w14:paraId="1D960F84" w14:textId="410B63A0" w:rsidR="00B66916" w:rsidRPr="003F1728" w:rsidRDefault="003F1728" w:rsidP="003F1728">
      <w:pPr>
        <w:pStyle w:val="Lgende"/>
        <w:rPr>
          <w:rFonts w:ascii="Times New Roman" w:hAnsi="Times New Roman" w:cs="Times New Roman"/>
          <w:color w:val="auto"/>
          <w:sz w:val="24"/>
          <w:szCs w:val="24"/>
          <w:lang w:val="fr-CA"/>
        </w:rPr>
      </w:pPr>
      <w:r w:rsidRPr="003F1728">
        <w:rPr>
          <w:rFonts w:ascii="Times New Roman" w:hAnsi="Times New Roman" w:cs="Times New Roman"/>
          <w:color w:val="auto"/>
          <w:sz w:val="24"/>
          <w:szCs w:val="24"/>
          <w:lang w:val="fr-CA"/>
        </w:rPr>
        <w:t xml:space="preserve">Tableau </w:t>
      </w:r>
      <w:r w:rsidRPr="003F1728">
        <w:rPr>
          <w:rFonts w:ascii="Times New Roman" w:hAnsi="Times New Roman" w:cs="Times New Roman"/>
          <w:color w:val="auto"/>
          <w:sz w:val="24"/>
          <w:szCs w:val="24"/>
          <w:lang w:val="fr-CA"/>
        </w:rPr>
        <w:fldChar w:fldCharType="begin"/>
      </w:r>
      <w:r w:rsidRPr="003F1728">
        <w:rPr>
          <w:rFonts w:ascii="Times New Roman" w:hAnsi="Times New Roman" w:cs="Times New Roman"/>
          <w:color w:val="auto"/>
          <w:sz w:val="24"/>
          <w:szCs w:val="24"/>
          <w:lang w:val="fr-CA"/>
        </w:rPr>
        <w:instrText xml:space="preserve"> SEQ Tableau \* ARABIC </w:instrText>
      </w:r>
      <w:r w:rsidRPr="003F1728">
        <w:rPr>
          <w:rFonts w:ascii="Times New Roman" w:hAnsi="Times New Roman" w:cs="Times New Roman"/>
          <w:color w:val="auto"/>
          <w:sz w:val="24"/>
          <w:szCs w:val="24"/>
          <w:lang w:val="fr-CA"/>
        </w:rPr>
        <w:fldChar w:fldCharType="separate"/>
      </w:r>
      <w:r w:rsidR="00CE0039">
        <w:rPr>
          <w:rFonts w:ascii="Times New Roman" w:hAnsi="Times New Roman" w:cs="Times New Roman"/>
          <w:noProof/>
          <w:color w:val="auto"/>
          <w:sz w:val="24"/>
          <w:szCs w:val="24"/>
          <w:lang w:val="fr-CA"/>
        </w:rPr>
        <w:t>5</w:t>
      </w:r>
      <w:r w:rsidRPr="003F1728">
        <w:rPr>
          <w:rFonts w:ascii="Times New Roman" w:hAnsi="Times New Roman" w:cs="Times New Roman"/>
          <w:color w:val="auto"/>
          <w:sz w:val="24"/>
          <w:szCs w:val="24"/>
          <w:lang w:val="fr-CA"/>
        </w:rPr>
        <w:fldChar w:fldCharType="end"/>
      </w:r>
      <w:r>
        <w:rPr>
          <w:rFonts w:ascii="Times New Roman" w:hAnsi="Times New Roman" w:cs="Times New Roman"/>
          <w:color w:val="auto"/>
          <w:sz w:val="24"/>
          <w:szCs w:val="24"/>
          <w:lang w:val="fr-CA"/>
        </w:rPr>
        <w:t xml:space="preserve"> : </w:t>
      </w:r>
      <w:r w:rsidR="00000000" w:rsidRPr="003F1728">
        <w:rPr>
          <w:rFonts w:ascii="Times New Roman" w:hAnsi="Times New Roman" w:cs="Times New Roman"/>
          <w:color w:val="auto"/>
          <w:sz w:val="24"/>
          <w:szCs w:val="24"/>
          <w:lang w:val="fr-CA"/>
        </w:rPr>
        <w:t xml:space="preserve">Niveau </w:t>
      </w:r>
      <w:r w:rsidR="00FE5283" w:rsidRPr="003F1728">
        <w:rPr>
          <w:rFonts w:ascii="Times New Roman" w:hAnsi="Times New Roman" w:cs="Times New Roman"/>
          <w:color w:val="auto"/>
          <w:sz w:val="24"/>
          <w:szCs w:val="24"/>
          <w:lang w:val="fr-CA"/>
        </w:rPr>
        <w:t xml:space="preserve">moyen </w:t>
      </w:r>
      <w:r w:rsidR="00C408BF" w:rsidRPr="003F1728">
        <w:rPr>
          <w:rFonts w:ascii="Times New Roman" w:hAnsi="Times New Roman" w:cs="Times New Roman"/>
          <w:color w:val="auto"/>
          <w:sz w:val="24"/>
          <w:szCs w:val="24"/>
          <w:lang w:val="fr-CA"/>
        </w:rPr>
        <w:t>en informatique</w:t>
      </w:r>
      <w:r w:rsidR="00FE5283" w:rsidRPr="003F1728">
        <w:rPr>
          <w:rFonts w:ascii="Times New Roman" w:hAnsi="Times New Roman" w:cs="Times New Roman"/>
          <w:color w:val="auto"/>
          <w:sz w:val="24"/>
          <w:szCs w:val="24"/>
          <w:lang w:val="fr-CA"/>
        </w:rPr>
        <w:t xml:space="preserve"> </w:t>
      </w:r>
      <w:r w:rsidR="00000000" w:rsidRPr="003F1728">
        <w:rPr>
          <w:rFonts w:ascii="Times New Roman" w:hAnsi="Times New Roman" w:cs="Times New Roman"/>
          <w:color w:val="auto"/>
          <w:sz w:val="24"/>
          <w:szCs w:val="24"/>
          <w:lang w:val="fr-CA"/>
        </w:rPr>
        <w:t>par commune (échelle 1</w:t>
      </w:r>
      <w:r w:rsidR="00F26C2D" w:rsidRPr="003F1728">
        <w:rPr>
          <w:rFonts w:ascii="Times New Roman" w:hAnsi="Times New Roman" w:cs="Times New Roman"/>
          <w:color w:val="auto"/>
          <w:sz w:val="24"/>
          <w:szCs w:val="24"/>
          <w:lang w:val="fr-CA"/>
        </w:rPr>
        <w:t>=débutant</w:t>
      </w:r>
      <w:r w:rsidR="00000000" w:rsidRPr="003F1728">
        <w:rPr>
          <w:rFonts w:ascii="Times New Roman" w:hAnsi="Times New Roman" w:cs="Times New Roman"/>
          <w:color w:val="auto"/>
          <w:sz w:val="24"/>
          <w:szCs w:val="24"/>
          <w:lang w:val="fr-CA"/>
        </w:rPr>
        <w:t xml:space="preserve"> à 5</w:t>
      </w:r>
      <w:r w:rsidR="00F26C2D" w:rsidRPr="003F1728">
        <w:rPr>
          <w:rFonts w:ascii="Times New Roman" w:hAnsi="Times New Roman" w:cs="Times New Roman"/>
          <w:color w:val="auto"/>
          <w:sz w:val="24"/>
          <w:szCs w:val="24"/>
          <w:lang w:val="fr-CA"/>
        </w:rPr>
        <w:t>=expert</w:t>
      </w:r>
      <w:r w:rsidR="00000000" w:rsidRPr="003F1728">
        <w:rPr>
          <w:rFonts w:ascii="Times New Roman" w:hAnsi="Times New Roman" w:cs="Times New Roman"/>
          <w:color w:val="auto"/>
          <w:sz w:val="24"/>
          <w:szCs w:val="24"/>
          <w:lang w:val="fr-CA"/>
        </w:rPr>
        <w:t>)</w:t>
      </w:r>
    </w:p>
    <w:tbl>
      <w:tblPr>
        <w:tblStyle w:val="Grilledutableau"/>
        <w:tblW w:w="0" w:type="auto"/>
        <w:jc w:val="center"/>
        <w:tblLook w:val="04A0" w:firstRow="1" w:lastRow="0" w:firstColumn="1" w:lastColumn="0" w:noHBand="0" w:noVBand="1"/>
      </w:tblPr>
      <w:tblGrid>
        <w:gridCol w:w="1984"/>
        <w:gridCol w:w="1587"/>
        <w:gridCol w:w="1587"/>
      </w:tblGrid>
      <w:tr w:rsidR="00F635C1" w:rsidRPr="003F1728" w14:paraId="17663FE6" w14:textId="77777777">
        <w:trPr>
          <w:jc w:val="center"/>
        </w:trPr>
        <w:tc>
          <w:tcPr>
            <w:tcW w:w="1984" w:type="dxa"/>
            <w:shd w:val="clear" w:color="auto" w:fill="1F4E79"/>
          </w:tcPr>
          <w:p w14:paraId="20DE0429" w14:textId="77777777" w:rsidR="00F635C1" w:rsidRPr="003F1728" w:rsidRDefault="00F635C1" w:rsidP="001D2F92">
            <w:pPr>
              <w:jc w:val="both"/>
              <w:rPr>
                <w:rFonts w:ascii="Times New Roman" w:hAnsi="Times New Roman" w:cs="Times New Roman"/>
                <w:sz w:val="24"/>
                <w:szCs w:val="24"/>
              </w:rPr>
            </w:pPr>
            <w:r w:rsidRPr="003F1728">
              <w:rPr>
                <w:rFonts w:ascii="Times New Roman" w:hAnsi="Times New Roman" w:cs="Times New Roman"/>
                <w:b/>
                <w:color w:val="FFFFFF"/>
                <w:sz w:val="24"/>
                <w:szCs w:val="24"/>
              </w:rPr>
              <w:t>commune</w:t>
            </w:r>
          </w:p>
        </w:tc>
        <w:tc>
          <w:tcPr>
            <w:tcW w:w="1587" w:type="dxa"/>
            <w:shd w:val="clear" w:color="auto" w:fill="1F4E79"/>
          </w:tcPr>
          <w:p w14:paraId="00525E22" w14:textId="77777777" w:rsidR="00F635C1" w:rsidRPr="003F1728" w:rsidRDefault="00F635C1" w:rsidP="001D2F92">
            <w:pPr>
              <w:jc w:val="both"/>
              <w:rPr>
                <w:rFonts w:ascii="Times New Roman" w:hAnsi="Times New Roman" w:cs="Times New Roman"/>
                <w:sz w:val="24"/>
                <w:szCs w:val="24"/>
              </w:rPr>
            </w:pPr>
            <w:r w:rsidRPr="003F1728">
              <w:rPr>
                <w:rFonts w:ascii="Times New Roman" w:hAnsi="Times New Roman" w:cs="Times New Roman"/>
                <w:b/>
                <w:color w:val="FFFFFF"/>
                <w:sz w:val="24"/>
                <w:szCs w:val="24"/>
              </w:rPr>
              <w:t>Moyenne</w:t>
            </w:r>
          </w:p>
        </w:tc>
        <w:tc>
          <w:tcPr>
            <w:tcW w:w="1587" w:type="dxa"/>
            <w:shd w:val="clear" w:color="auto" w:fill="1F4E79"/>
          </w:tcPr>
          <w:p w14:paraId="45E5AE8D" w14:textId="77777777" w:rsidR="00F635C1" w:rsidRPr="003F1728" w:rsidRDefault="00F635C1" w:rsidP="001D2F92">
            <w:pPr>
              <w:jc w:val="both"/>
              <w:rPr>
                <w:rFonts w:ascii="Times New Roman" w:hAnsi="Times New Roman" w:cs="Times New Roman"/>
                <w:sz w:val="24"/>
                <w:szCs w:val="24"/>
              </w:rPr>
            </w:pPr>
            <w:r w:rsidRPr="003F1728">
              <w:rPr>
                <w:rFonts w:ascii="Times New Roman" w:hAnsi="Times New Roman" w:cs="Times New Roman"/>
                <w:b/>
                <w:color w:val="FFFFFF"/>
                <w:sz w:val="24"/>
                <w:szCs w:val="24"/>
              </w:rPr>
              <w:t>Écart-type</w:t>
            </w:r>
          </w:p>
        </w:tc>
      </w:tr>
      <w:tr w:rsidR="00F635C1" w:rsidRPr="003F1728" w14:paraId="7AF6E04A" w14:textId="77777777">
        <w:trPr>
          <w:jc w:val="center"/>
        </w:trPr>
        <w:tc>
          <w:tcPr>
            <w:tcW w:w="1984" w:type="dxa"/>
          </w:tcPr>
          <w:p w14:paraId="48AE2AE1" w14:textId="77777777" w:rsidR="00F635C1" w:rsidRPr="003F1728" w:rsidRDefault="00F635C1" w:rsidP="001D2F92">
            <w:pPr>
              <w:jc w:val="both"/>
              <w:rPr>
                <w:rFonts w:ascii="Times New Roman" w:hAnsi="Times New Roman" w:cs="Times New Roman"/>
                <w:sz w:val="24"/>
                <w:szCs w:val="24"/>
              </w:rPr>
            </w:pPr>
            <w:r w:rsidRPr="003F1728">
              <w:rPr>
                <w:rFonts w:ascii="Times New Roman" w:hAnsi="Times New Roman" w:cs="Times New Roman"/>
                <w:sz w:val="24"/>
                <w:szCs w:val="24"/>
              </w:rPr>
              <w:t>Dassa-Zoume</w:t>
            </w:r>
          </w:p>
        </w:tc>
        <w:tc>
          <w:tcPr>
            <w:tcW w:w="1587" w:type="dxa"/>
          </w:tcPr>
          <w:p w14:paraId="5CAFC8C9" w14:textId="77777777" w:rsidR="00F635C1" w:rsidRPr="003F1728" w:rsidRDefault="00F635C1" w:rsidP="001D2F92">
            <w:pPr>
              <w:jc w:val="both"/>
              <w:rPr>
                <w:rFonts w:ascii="Times New Roman" w:hAnsi="Times New Roman" w:cs="Times New Roman"/>
                <w:sz w:val="24"/>
                <w:szCs w:val="24"/>
              </w:rPr>
            </w:pPr>
            <w:r w:rsidRPr="003F1728">
              <w:rPr>
                <w:rFonts w:ascii="Times New Roman" w:hAnsi="Times New Roman" w:cs="Times New Roman"/>
                <w:sz w:val="24"/>
                <w:szCs w:val="24"/>
              </w:rPr>
              <w:t>3.04</w:t>
            </w:r>
          </w:p>
        </w:tc>
        <w:tc>
          <w:tcPr>
            <w:tcW w:w="1587" w:type="dxa"/>
          </w:tcPr>
          <w:p w14:paraId="22E65FD3" w14:textId="77777777" w:rsidR="00F635C1" w:rsidRPr="003F1728" w:rsidRDefault="00F635C1" w:rsidP="001D2F92">
            <w:pPr>
              <w:jc w:val="both"/>
              <w:rPr>
                <w:rFonts w:ascii="Times New Roman" w:hAnsi="Times New Roman" w:cs="Times New Roman"/>
                <w:sz w:val="24"/>
                <w:szCs w:val="24"/>
              </w:rPr>
            </w:pPr>
            <w:r w:rsidRPr="003F1728">
              <w:rPr>
                <w:rFonts w:ascii="Times New Roman" w:hAnsi="Times New Roman" w:cs="Times New Roman"/>
                <w:sz w:val="24"/>
                <w:szCs w:val="24"/>
              </w:rPr>
              <w:t>1.34</w:t>
            </w:r>
          </w:p>
        </w:tc>
      </w:tr>
      <w:tr w:rsidR="00F635C1" w:rsidRPr="003F1728" w14:paraId="4AEC0B94" w14:textId="77777777">
        <w:trPr>
          <w:jc w:val="center"/>
        </w:trPr>
        <w:tc>
          <w:tcPr>
            <w:tcW w:w="1984" w:type="dxa"/>
          </w:tcPr>
          <w:p w14:paraId="6C077163" w14:textId="77777777" w:rsidR="00F635C1" w:rsidRPr="003F1728" w:rsidRDefault="00F635C1" w:rsidP="001D2F92">
            <w:pPr>
              <w:jc w:val="both"/>
              <w:rPr>
                <w:rFonts w:ascii="Times New Roman" w:hAnsi="Times New Roman" w:cs="Times New Roman"/>
                <w:sz w:val="24"/>
                <w:szCs w:val="24"/>
              </w:rPr>
            </w:pPr>
            <w:r w:rsidRPr="003F1728">
              <w:rPr>
                <w:rFonts w:ascii="Times New Roman" w:hAnsi="Times New Roman" w:cs="Times New Roman"/>
                <w:sz w:val="24"/>
                <w:szCs w:val="24"/>
              </w:rPr>
              <w:t>Glazoue</w:t>
            </w:r>
          </w:p>
        </w:tc>
        <w:tc>
          <w:tcPr>
            <w:tcW w:w="1587" w:type="dxa"/>
          </w:tcPr>
          <w:p w14:paraId="7495E291" w14:textId="77777777" w:rsidR="00F635C1" w:rsidRPr="003F1728" w:rsidRDefault="00F635C1" w:rsidP="001D2F92">
            <w:pPr>
              <w:jc w:val="both"/>
              <w:rPr>
                <w:rFonts w:ascii="Times New Roman" w:hAnsi="Times New Roman" w:cs="Times New Roman"/>
                <w:sz w:val="24"/>
                <w:szCs w:val="24"/>
              </w:rPr>
            </w:pPr>
            <w:r w:rsidRPr="003F1728">
              <w:rPr>
                <w:rFonts w:ascii="Times New Roman" w:hAnsi="Times New Roman" w:cs="Times New Roman"/>
                <w:sz w:val="24"/>
                <w:szCs w:val="24"/>
              </w:rPr>
              <w:t>3.13</w:t>
            </w:r>
          </w:p>
        </w:tc>
        <w:tc>
          <w:tcPr>
            <w:tcW w:w="1587" w:type="dxa"/>
          </w:tcPr>
          <w:p w14:paraId="6A1F3974" w14:textId="77777777" w:rsidR="00F635C1" w:rsidRPr="003F1728" w:rsidRDefault="00F635C1" w:rsidP="001D2F92">
            <w:pPr>
              <w:jc w:val="both"/>
              <w:rPr>
                <w:rFonts w:ascii="Times New Roman" w:hAnsi="Times New Roman" w:cs="Times New Roman"/>
                <w:sz w:val="24"/>
                <w:szCs w:val="24"/>
              </w:rPr>
            </w:pPr>
            <w:r w:rsidRPr="003F1728">
              <w:rPr>
                <w:rFonts w:ascii="Times New Roman" w:hAnsi="Times New Roman" w:cs="Times New Roman"/>
                <w:sz w:val="24"/>
                <w:szCs w:val="24"/>
              </w:rPr>
              <w:t>1.41</w:t>
            </w:r>
          </w:p>
        </w:tc>
      </w:tr>
      <w:tr w:rsidR="00F635C1" w:rsidRPr="003F1728" w14:paraId="6A2E0908" w14:textId="77777777">
        <w:trPr>
          <w:jc w:val="center"/>
        </w:trPr>
        <w:tc>
          <w:tcPr>
            <w:tcW w:w="1984" w:type="dxa"/>
          </w:tcPr>
          <w:p w14:paraId="5C8510F1" w14:textId="77777777" w:rsidR="00F635C1" w:rsidRPr="003F1728" w:rsidRDefault="00F635C1" w:rsidP="001D2F92">
            <w:pPr>
              <w:jc w:val="both"/>
              <w:rPr>
                <w:rFonts w:ascii="Times New Roman" w:hAnsi="Times New Roman" w:cs="Times New Roman"/>
                <w:sz w:val="24"/>
                <w:szCs w:val="24"/>
              </w:rPr>
            </w:pPr>
            <w:r w:rsidRPr="003F1728">
              <w:rPr>
                <w:rFonts w:ascii="Times New Roman" w:hAnsi="Times New Roman" w:cs="Times New Roman"/>
                <w:sz w:val="24"/>
                <w:szCs w:val="24"/>
              </w:rPr>
              <w:t>Save</w:t>
            </w:r>
          </w:p>
        </w:tc>
        <w:tc>
          <w:tcPr>
            <w:tcW w:w="1587" w:type="dxa"/>
          </w:tcPr>
          <w:p w14:paraId="77E7E821" w14:textId="77777777" w:rsidR="00F635C1" w:rsidRPr="003F1728" w:rsidRDefault="00F635C1" w:rsidP="001D2F92">
            <w:pPr>
              <w:jc w:val="both"/>
              <w:rPr>
                <w:rFonts w:ascii="Times New Roman" w:hAnsi="Times New Roman" w:cs="Times New Roman"/>
                <w:sz w:val="24"/>
                <w:szCs w:val="24"/>
              </w:rPr>
            </w:pPr>
            <w:r w:rsidRPr="003F1728">
              <w:rPr>
                <w:rFonts w:ascii="Times New Roman" w:hAnsi="Times New Roman" w:cs="Times New Roman"/>
                <w:sz w:val="24"/>
                <w:szCs w:val="24"/>
              </w:rPr>
              <w:t>2.89</w:t>
            </w:r>
          </w:p>
        </w:tc>
        <w:tc>
          <w:tcPr>
            <w:tcW w:w="1587" w:type="dxa"/>
          </w:tcPr>
          <w:p w14:paraId="0ED3B0B0" w14:textId="77777777" w:rsidR="00F635C1" w:rsidRPr="003F1728" w:rsidRDefault="00F635C1" w:rsidP="001D2F92">
            <w:pPr>
              <w:jc w:val="both"/>
              <w:rPr>
                <w:rFonts w:ascii="Times New Roman" w:hAnsi="Times New Roman" w:cs="Times New Roman"/>
                <w:sz w:val="24"/>
                <w:szCs w:val="24"/>
              </w:rPr>
            </w:pPr>
            <w:r w:rsidRPr="003F1728">
              <w:rPr>
                <w:rFonts w:ascii="Times New Roman" w:hAnsi="Times New Roman" w:cs="Times New Roman"/>
                <w:sz w:val="24"/>
                <w:szCs w:val="24"/>
              </w:rPr>
              <w:t>1.37</w:t>
            </w:r>
          </w:p>
        </w:tc>
      </w:tr>
    </w:tbl>
    <w:p w14:paraId="031D617C" w14:textId="77777777" w:rsidR="00B66916" w:rsidRPr="003F1728" w:rsidRDefault="00B66916" w:rsidP="001D2F92">
      <w:pPr>
        <w:jc w:val="both"/>
        <w:rPr>
          <w:rFonts w:ascii="Times New Roman" w:hAnsi="Times New Roman" w:cs="Times New Roman"/>
          <w:sz w:val="24"/>
          <w:szCs w:val="24"/>
        </w:rPr>
      </w:pPr>
    </w:p>
    <w:p w14:paraId="1B779BE2" w14:textId="77777777" w:rsidR="00B66916" w:rsidRPr="003F1728" w:rsidRDefault="00000000" w:rsidP="001D2F92">
      <w:pPr>
        <w:jc w:val="both"/>
        <w:rPr>
          <w:rFonts w:ascii="Times New Roman" w:hAnsi="Times New Roman" w:cs="Times New Roman"/>
          <w:sz w:val="24"/>
          <w:szCs w:val="24"/>
        </w:rPr>
      </w:pPr>
      <w:r w:rsidRPr="003F1728">
        <w:rPr>
          <w:rFonts w:ascii="Times New Roman" w:hAnsi="Times New Roman" w:cs="Times New Roman"/>
          <w:noProof/>
          <w:sz w:val="24"/>
          <w:szCs w:val="24"/>
        </w:rPr>
        <w:lastRenderedPageBreak/>
        <w:drawing>
          <wp:inline distT="0" distB="0" distL="0" distR="0" wp14:anchorId="6BC4EFE6" wp14:editId="7D344C41">
            <wp:extent cx="5400000" cy="166153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400000" cy="1661538"/>
                    </a:xfrm>
                    <a:prstGeom prst="rect">
                      <a:avLst/>
                    </a:prstGeom>
                  </pic:spPr>
                </pic:pic>
              </a:graphicData>
            </a:graphic>
          </wp:inline>
        </w:drawing>
      </w:r>
    </w:p>
    <w:p w14:paraId="70261DE8" w14:textId="77777777" w:rsidR="00CA56DC" w:rsidRPr="003F1728" w:rsidRDefault="00CA56DC" w:rsidP="001D2F92">
      <w:pPr>
        <w:pStyle w:val="Lgende"/>
        <w:ind w:firstLine="720"/>
        <w:jc w:val="both"/>
        <w:rPr>
          <w:rFonts w:ascii="Times New Roman" w:hAnsi="Times New Roman" w:cs="Times New Roman"/>
          <w:color w:val="auto"/>
          <w:sz w:val="24"/>
          <w:szCs w:val="24"/>
          <w:lang w:val="fr-CA"/>
        </w:rPr>
      </w:pPr>
      <w:r w:rsidRPr="003F1728">
        <w:rPr>
          <w:rFonts w:ascii="Times New Roman" w:hAnsi="Times New Roman" w:cs="Times New Roman"/>
          <w:color w:val="auto"/>
          <w:sz w:val="24"/>
          <w:szCs w:val="24"/>
          <w:lang w:val="fr-CA"/>
        </w:rPr>
        <w:t>Figure 10 – Distribution du niveau TIC par commune</w:t>
      </w:r>
    </w:p>
    <w:p w14:paraId="69EB086A" w14:textId="2B53AA78" w:rsidR="00B66916" w:rsidRPr="003F1728" w:rsidRDefault="00B66916" w:rsidP="003F1728">
      <w:pPr>
        <w:pStyle w:val="Titre2"/>
      </w:pPr>
    </w:p>
    <w:p w14:paraId="78AEC59D" w14:textId="28C3353A" w:rsidR="00B66916" w:rsidRPr="00417B1A" w:rsidRDefault="00417B1A" w:rsidP="00417B1A">
      <w:pPr>
        <w:pStyle w:val="Lgende"/>
        <w:rPr>
          <w:rFonts w:ascii="Times New Roman" w:hAnsi="Times New Roman" w:cs="Times New Roman"/>
          <w:color w:val="auto"/>
          <w:sz w:val="24"/>
          <w:szCs w:val="24"/>
          <w:lang w:val="fr-CA"/>
        </w:rPr>
      </w:pPr>
      <w:r w:rsidRPr="00417B1A">
        <w:rPr>
          <w:rFonts w:ascii="Times New Roman" w:hAnsi="Times New Roman" w:cs="Times New Roman"/>
          <w:color w:val="auto"/>
          <w:sz w:val="24"/>
          <w:szCs w:val="24"/>
          <w:lang w:val="fr-CA"/>
        </w:rPr>
        <w:t xml:space="preserve">Tableau </w:t>
      </w:r>
      <w:r w:rsidRPr="00417B1A">
        <w:rPr>
          <w:rFonts w:ascii="Times New Roman" w:hAnsi="Times New Roman" w:cs="Times New Roman"/>
          <w:color w:val="auto"/>
          <w:sz w:val="24"/>
          <w:szCs w:val="24"/>
          <w:lang w:val="fr-CA"/>
        </w:rPr>
        <w:fldChar w:fldCharType="begin"/>
      </w:r>
      <w:r w:rsidRPr="00417B1A">
        <w:rPr>
          <w:rFonts w:ascii="Times New Roman" w:hAnsi="Times New Roman" w:cs="Times New Roman"/>
          <w:color w:val="auto"/>
          <w:sz w:val="24"/>
          <w:szCs w:val="24"/>
          <w:lang w:val="fr-CA"/>
        </w:rPr>
        <w:instrText xml:space="preserve"> SEQ Tableau \* ARABIC </w:instrText>
      </w:r>
      <w:r w:rsidRPr="00417B1A">
        <w:rPr>
          <w:rFonts w:ascii="Times New Roman" w:hAnsi="Times New Roman" w:cs="Times New Roman"/>
          <w:color w:val="auto"/>
          <w:sz w:val="24"/>
          <w:szCs w:val="24"/>
          <w:lang w:val="fr-CA"/>
        </w:rPr>
        <w:fldChar w:fldCharType="separate"/>
      </w:r>
      <w:r w:rsidR="00CE0039">
        <w:rPr>
          <w:rFonts w:ascii="Times New Roman" w:hAnsi="Times New Roman" w:cs="Times New Roman"/>
          <w:noProof/>
          <w:color w:val="auto"/>
          <w:sz w:val="24"/>
          <w:szCs w:val="24"/>
          <w:lang w:val="fr-CA"/>
        </w:rPr>
        <w:t>6</w:t>
      </w:r>
      <w:r w:rsidRPr="00417B1A">
        <w:rPr>
          <w:rFonts w:ascii="Times New Roman" w:hAnsi="Times New Roman" w:cs="Times New Roman"/>
          <w:color w:val="auto"/>
          <w:sz w:val="24"/>
          <w:szCs w:val="24"/>
          <w:lang w:val="fr-CA"/>
        </w:rPr>
        <w:fldChar w:fldCharType="end"/>
      </w:r>
      <w:r w:rsidRPr="00417B1A">
        <w:rPr>
          <w:rFonts w:ascii="Times New Roman" w:hAnsi="Times New Roman" w:cs="Times New Roman"/>
          <w:color w:val="auto"/>
          <w:sz w:val="24"/>
          <w:szCs w:val="24"/>
          <w:lang w:val="fr-CA"/>
        </w:rPr>
        <w:t xml:space="preserve">: </w:t>
      </w:r>
      <w:r w:rsidR="00000000" w:rsidRPr="00417B1A">
        <w:rPr>
          <w:rFonts w:ascii="Times New Roman" w:hAnsi="Times New Roman" w:cs="Times New Roman"/>
          <w:color w:val="auto"/>
          <w:sz w:val="24"/>
          <w:szCs w:val="24"/>
          <w:lang w:val="fr-CA"/>
        </w:rPr>
        <w:t xml:space="preserve">Expérience préalable </w:t>
      </w:r>
      <w:r w:rsidR="00954F6E" w:rsidRPr="00417B1A">
        <w:rPr>
          <w:rFonts w:ascii="Times New Roman" w:hAnsi="Times New Roman" w:cs="Times New Roman"/>
          <w:color w:val="auto"/>
          <w:sz w:val="24"/>
          <w:szCs w:val="24"/>
          <w:lang w:val="fr-CA"/>
        </w:rPr>
        <w:t>d’utilisation d’i</w:t>
      </w:r>
      <w:r w:rsidR="00000000" w:rsidRPr="00417B1A">
        <w:rPr>
          <w:rFonts w:ascii="Times New Roman" w:hAnsi="Times New Roman" w:cs="Times New Roman"/>
          <w:color w:val="auto"/>
          <w:sz w:val="24"/>
          <w:szCs w:val="24"/>
          <w:lang w:val="fr-CA"/>
        </w:rPr>
        <w:t>nternet par commune</w:t>
      </w:r>
      <w:r w:rsidR="00954F6E" w:rsidRPr="00417B1A">
        <w:rPr>
          <w:rFonts w:ascii="Times New Roman" w:hAnsi="Times New Roman" w:cs="Times New Roman"/>
          <w:color w:val="auto"/>
          <w:sz w:val="24"/>
          <w:szCs w:val="24"/>
          <w:lang w:val="fr-CA"/>
        </w:rPr>
        <w:t xml:space="preserve"> avant le PNC</w:t>
      </w:r>
    </w:p>
    <w:tbl>
      <w:tblPr>
        <w:tblStyle w:val="Grilledutableau"/>
        <w:tblW w:w="0" w:type="auto"/>
        <w:jc w:val="center"/>
        <w:tblLook w:val="04A0" w:firstRow="1" w:lastRow="0" w:firstColumn="1" w:lastColumn="0" w:noHBand="0" w:noVBand="1"/>
      </w:tblPr>
      <w:tblGrid>
        <w:gridCol w:w="2242"/>
        <w:gridCol w:w="1587"/>
        <w:gridCol w:w="1587"/>
        <w:gridCol w:w="1587"/>
        <w:gridCol w:w="1587"/>
      </w:tblGrid>
      <w:tr w:rsidR="00B66916" w:rsidRPr="003F1728" w14:paraId="2DE83820" w14:textId="77777777">
        <w:trPr>
          <w:jc w:val="center"/>
        </w:trPr>
        <w:tc>
          <w:tcPr>
            <w:tcW w:w="1984" w:type="dxa"/>
            <w:shd w:val="clear" w:color="auto" w:fill="1F4E79"/>
          </w:tcPr>
          <w:p w14:paraId="63E00295" w14:textId="77777777" w:rsidR="00B66916" w:rsidRPr="003F1728" w:rsidRDefault="00000000" w:rsidP="001D2F92">
            <w:pPr>
              <w:jc w:val="both"/>
              <w:rPr>
                <w:rFonts w:ascii="Times New Roman" w:hAnsi="Times New Roman" w:cs="Times New Roman"/>
                <w:sz w:val="24"/>
                <w:szCs w:val="24"/>
              </w:rPr>
            </w:pPr>
            <w:r w:rsidRPr="003F1728">
              <w:rPr>
                <w:rFonts w:ascii="Times New Roman" w:hAnsi="Times New Roman" w:cs="Times New Roman"/>
                <w:b/>
                <w:color w:val="FFFFFF"/>
                <w:sz w:val="24"/>
                <w:szCs w:val="24"/>
              </w:rPr>
              <w:t>experience_internet</w:t>
            </w:r>
          </w:p>
        </w:tc>
        <w:tc>
          <w:tcPr>
            <w:tcW w:w="1587" w:type="dxa"/>
            <w:shd w:val="clear" w:color="auto" w:fill="1F4E79"/>
          </w:tcPr>
          <w:p w14:paraId="23CFF35C" w14:textId="77777777" w:rsidR="00B66916" w:rsidRPr="003F1728" w:rsidRDefault="00000000" w:rsidP="001D2F92">
            <w:pPr>
              <w:jc w:val="both"/>
              <w:rPr>
                <w:rFonts w:ascii="Times New Roman" w:hAnsi="Times New Roman" w:cs="Times New Roman"/>
                <w:sz w:val="24"/>
                <w:szCs w:val="24"/>
              </w:rPr>
            </w:pPr>
            <w:r w:rsidRPr="003F1728">
              <w:rPr>
                <w:rFonts w:ascii="Times New Roman" w:hAnsi="Times New Roman" w:cs="Times New Roman"/>
                <w:b/>
                <w:color w:val="FFFFFF"/>
                <w:sz w:val="24"/>
                <w:szCs w:val="24"/>
              </w:rPr>
              <w:t>Dassa-Zoume</w:t>
            </w:r>
          </w:p>
        </w:tc>
        <w:tc>
          <w:tcPr>
            <w:tcW w:w="1587" w:type="dxa"/>
            <w:shd w:val="clear" w:color="auto" w:fill="1F4E79"/>
          </w:tcPr>
          <w:p w14:paraId="7BB7D31B" w14:textId="77777777" w:rsidR="00B66916" w:rsidRPr="003F1728" w:rsidRDefault="00000000" w:rsidP="001D2F92">
            <w:pPr>
              <w:jc w:val="both"/>
              <w:rPr>
                <w:rFonts w:ascii="Times New Roman" w:hAnsi="Times New Roman" w:cs="Times New Roman"/>
                <w:sz w:val="24"/>
                <w:szCs w:val="24"/>
              </w:rPr>
            </w:pPr>
            <w:r w:rsidRPr="003F1728">
              <w:rPr>
                <w:rFonts w:ascii="Times New Roman" w:hAnsi="Times New Roman" w:cs="Times New Roman"/>
                <w:b/>
                <w:color w:val="FFFFFF"/>
                <w:sz w:val="24"/>
                <w:szCs w:val="24"/>
              </w:rPr>
              <w:t>Glazoue</w:t>
            </w:r>
          </w:p>
        </w:tc>
        <w:tc>
          <w:tcPr>
            <w:tcW w:w="1587" w:type="dxa"/>
            <w:shd w:val="clear" w:color="auto" w:fill="1F4E79"/>
          </w:tcPr>
          <w:p w14:paraId="562AA5F9" w14:textId="77777777" w:rsidR="00B66916" w:rsidRPr="003F1728" w:rsidRDefault="00000000" w:rsidP="001D2F92">
            <w:pPr>
              <w:jc w:val="both"/>
              <w:rPr>
                <w:rFonts w:ascii="Times New Roman" w:hAnsi="Times New Roman" w:cs="Times New Roman"/>
                <w:sz w:val="24"/>
                <w:szCs w:val="24"/>
              </w:rPr>
            </w:pPr>
            <w:r w:rsidRPr="003F1728">
              <w:rPr>
                <w:rFonts w:ascii="Times New Roman" w:hAnsi="Times New Roman" w:cs="Times New Roman"/>
                <w:b/>
                <w:color w:val="FFFFFF"/>
                <w:sz w:val="24"/>
                <w:szCs w:val="24"/>
              </w:rPr>
              <w:t>Save</w:t>
            </w:r>
          </w:p>
        </w:tc>
        <w:tc>
          <w:tcPr>
            <w:tcW w:w="1587" w:type="dxa"/>
            <w:shd w:val="clear" w:color="auto" w:fill="1F4E79"/>
          </w:tcPr>
          <w:p w14:paraId="3D2E2257" w14:textId="77777777" w:rsidR="00B66916" w:rsidRPr="003F1728" w:rsidRDefault="00000000" w:rsidP="001D2F92">
            <w:pPr>
              <w:jc w:val="both"/>
              <w:rPr>
                <w:rFonts w:ascii="Times New Roman" w:hAnsi="Times New Roman" w:cs="Times New Roman"/>
                <w:sz w:val="24"/>
                <w:szCs w:val="24"/>
              </w:rPr>
            </w:pPr>
            <w:r w:rsidRPr="003F1728">
              <w:rPr>
                <w:rFonts w:ascii="Times New Roman" w:hAnsi="Times New Roman" w:cs="Times New Roman"/>
                <w:b/>
                <w:color w:val="FFFFFF"/>
                <w:sz w:val="24"/>
                <w:szCs w:val="24"/>
              </w:rPr>
              <w:t>Total</w:t>
            </w:r>
          </w:p>
        </w:tc>
      </w:tr>
      <w:tr w:rsidR="00B66916" w:rsidRPr="003F1728" w14:paraId="7AE65D69" w14:textId="77777777">
        <w:trPr>
          <w:jc w:val="center"/>
        </w:trPr>
        <w:tc>
          <w:tcPr>
            <w:tcW w:w="1984" w:type="dxa"/>
          </w:tcPr>
          <w:p w14:paraId="40BDF945" w14:textId="77777777" w:rsidR="00B66916" w:rsidRPr="003F1728" w:rsidRDefault="00000000" w:rsidP="001D2F92">
            <w:pPr>
              <w:jc w:val="both"/>
              <w:rPr>
                <w:rFonts w:ascii="Times New Roman" w:hAnsi="Times New Roman" w:cs="Times New Roman"/>
                <w:sz w:val="24"/>
                <w:szCs w:val="24"/>
              </w:rPr>
            </w:pPr>
            <w:r w:rsidRPr="003F1728">
              <w:rPr>
                <w:rFonts w:ascii="Times New Roman" w:hAnsi="Times New Roman" w:cs="Times New Roman"/>
                <w:sz w:val="24"/>
                <w:szCs w:val="24"/>
              </w:rPr>
              <w:t>Non</w:t>
            </w:r>
          </w:p>
        </w:tc>
        <w:tc>
          <w:tcPr>
            <w:tcW w:w="1587" w:type="dxa"/>
          </w:tcPr>
          <w:p w14:paraId="53109725" w14:textId="77777777" w:rsidR="00B66916" w:rsidRPr="003F1728" w:rsidRDefault="00000000" w:rsidP="001D2F92">
            <w:pPr>
              <w:jc w:val="both"/>
              <w:rPr>
                <w:rFonts w:ascii="Times New Roman" w:hAnsi="Times New Roman" w:cs="Times New Roman"/>
                <w:sz w:val="24"/>
                <w:szCs w:val="24"/>
              </w:rPr>
            </w:pPr>
            <w:r w:rsidRPr="003F1728">
              <w:rPr>
                <w:rFonts w:ascii="Times New Roman" w:hAnsi="Times New Roman" w:cs="Times New Roman"/>
                <w:sz w:val="24"/>
                <w:szCs w:val="24"/>
              </w:rPr>
              <w:t>63 (56.2%)</w:t>
            </w:r>
          </w:p>
        </w:tc>
        <w:tc>
          <w:tcPr>
            <w:tcW w:w="1587" w:type="dxa"/>
          </w:tcPr>
          <w:p w14:paraId="3E83406E" w14:textId="77777777" w:rsidR="00B66916" w:rsidRPr="003F1728" w:rsidRDefault="00000000" w:rsidP="001D2F92">
            <w:pPr>
              <w:jc w:val="both"/>
              <w:rPr>
                <w:rFonts w:ascii="Times New Roman" w:hAnsi="Times New Roman" w:cs="Times New Roman"/>
                <w:sz w:val="24"/>
                <w:szCs w:val="24"/>
              </w:rPr>
            </w:pPr>
            <w:r w:rsidRPr="003F1728">
              <w:rPr>
                <w:rFonts w:ascii="Times New Roman" w:hAnsi="Times New Roman" w:cs="Times New Roman"/>
                <w:sz w:val="24"/>
                <w:szCs w:val="24"/>
              </w:rPr>
              <w:t>88 (56.8%)</w:t>
            </w:r>
          </w:p>
        </w:tc>
        <w:tc>
          <w:tcPr>
            <w:tcW w:w="1587" w:type="dxa"/>
          </w:tcPr>
          <w:p w14:paraId="4C4B9B92" w14:textId="77777777" w:rsidR="00B66916" w:rsidRPr="003F1728" w:rsidRDefault="00000000" w:rsidP="001D2F92">
            <w:pPr>
              <w:jc w:val="both"/>
              <w:rPr>
                <w:rFonts w:ascii="Times New Roman" w:hAnsi="Times New Roman" w:cs="Times New Roman"/>
                <w:sz w:val="24"/>
                <w:szCs w:val="24"/>
              </w:rPr>
            </w:pPr>
            <w:r w:rsidRPr="003F1728">
              <w:rPr>
                <w:rFonts w:ascii="Times New Roman" w:hAnsi="Times New Roman" w:cs="Times New Roman"/>
                <w:sz w:val="24"/>
                <w:szCs w:val="24"/>
              </w:rPr>
              <w:t>68 (51.1%)</w:t>
            </w:r>
          </w:p>
        </w:tc>
        <w:tc>
          <w:tcPr>
            <w:tcW w:w="1587" w:type="dxa"/>
          </w:tcPr>
          <w:p w14:paraId="0B9C0131" w14:textId="77777777" w:rsidR="00B66916" w:rsidRPr="003F1728" w:rsidRDefault="00000000" w:rsidP="001D2F92">
            <w:pPr>
              <w:jc w:val="both"/>
              <w:rPr>
                <w:rFonts w:ascii="Times New Roman" w:hAnsi="Times New Roman" w:cs="Times New Roman"/>
                <w:sz w:val="24"/>
                <w:szCs w:val="24"/>
              </w:rPr>
            </w:pPr>
            <w:r w:rsidRPr="003F1728">
              <w:rPr>
                <w:rFonts w:ascii="Times New Roman" w:hAnsi="Times New Roman" w:cs="Times New Roman"/>
                <w:sz w:val="24"/>
                <w:szCs w:val="24"/>
              </w:rPr>
              <w:t>219 (54.8%)</w:t>
            </w:r>
          </w:p>
        </w:tc>
      </w:tr>
      <w:tr w:rsidR="00B66916" w:rsidRPr="003F1728" w14:paraId="751C385A" w14:textId="77777777">
        <w:trPr>
          <w:jc w:val="center"/>
        </w:trPr>
        <w:tc>
          <w:tcPr>
            <w:tcW w:w="1984" w:type="dxa"/>
          </w:tcPr>
          <w:p w14:paraId="729A7037" w14:textId="77777777" w:rsidR="00B66916" w:rsidRPr="003F1728" w:rsidRDefault="00000000" w:rsidP="001D2F92">
            <w:pPr>
              <w:jc w:val="both"/>
              <w:rPr>
                <w:rFonts w:ascii="Times New Roman" w:hAnsi="Times New Roman" w:cs="Times New Roman"/>
                <w:sz w:val="24"/>
                <w:szCs w:val="24"/>
              </w:rPr>
            </w:pPr>
            <w:r w:rsidRPr="003F1728">
              <w:rPr>
                <w:rFonts w:ascii="Times New Roman" w:hAnsi="Times New Roman" w:cs="Times New Roman"/>
                <w:sz w:val="24"/>
                <w:szCs w:val="24"/>
              </w:rPr>
              <w:t>Oui</w:t>
            </w:r>
          </w:p>
        </w:tc>
        <w:tc>
          <w:tcPr>
            <w:tcW w:w="1587" w:type="dxa"/>
          </w:tcPr>
          <w:p w14:paraId="29CFDD8D" w14:textId="77777777" w:rsidR="00B66916" w:rsidRPr="003F1728" w:rsidRDefault="00000000" w:rsidP="001D2F92">
            <w:pPr>
              <w:jc w:val="both"/>
              <w:rPr>
                <w:rFonts w:ascii="Times New Roman" w:hAnsi="Times New Roman" w:cs="Times New Roman"/>
                <w:sz w:val="24"/>
                <w:szCs w:val="24"/>
              </w:rPr>
            </w:pPr>
            <w:r w:rsidRPr="003F1728">
              <w:rPr>
                <w:rFonts w:ascii="Times New Roman" w:hAnsi="Times New Roman" w:cs="Times New Roman"/>
                <w:sz w:val="24"/>
                <w:szCs w:val="24"/>
              </w:rPr>
              <w:t>49 (43.8%)</w:t>
            </w:r>
          </w:p>
        </w:tc>
        <w:tc>
          <w:tcPr>
            <w:tcW w:w="1587" w:type="dxa"/>
          </w:tcPr>
          <w:p w14:paraId="26732F89" w14:textId="77777777" w:rsidR="00B66916" w:rsidRPr="003F1728" w:rsidRDefault="00000000" w:rsidP="001D2F92">
            <w:pPr>
              <w:jc w:val="both"/>
              <w:rPr>
                <w:rFonts w:ascii="Times New Roman" w:hAnsi="Times New Roman" w:cs="Times New Roman"/>
                <w:sz w:val="24"/>
                <w:szCs w:val="24"/>
              </w:rPr>
            </w:pPr>
            <w:r w:rsidRPr="003F1728">
              <w:rPr>
                <w:rFonts w:ascii="Times New Roman" w:hAnsi="Times New Roman" w:cs="Times New Roman"/>
                <w:sz w:val="24"/>
                <w:szCs w:val="24"/>
              </w:rPr>
              <w:t>67 (43.2%)</w:t>
            </w:r>
          </w:p>
        </w:tc>
        <w:tc>
          <w:tcPr>
            <w:tcW w:w="1587" w:type="dxa"/>
          </w:tcPr>
          <w:p w14:paraId="2BF34EEC" w14:textId="77777777" w:rsidR="00B66916" w:rsidRPr="003F1728" w:rsidRDefault="00000000" w:rsidP="001D2F92">
            <w:pPr>
              <w:jc w:val="both"/>
              <w:rPr>
                <w:rFonts w:ascii="Times New Roman" w:hAnsi="Times New Roman" w:cs="Times New Roman"/>
                <w:sz w:val="24"/>
                <w:szCs w:val="24"/>
              </w:rPr>
            </w:pPr>
            <w:r w:rsidRPr="003F1728">
              <w:rPr>
                <w:rFonts w:ascii="Times New Roman" w:hAnsi="Times New Roman" w:cs="Times New Roman"/>
                <w:sz w:val="24"/>
                <w:szCs w:val="24"/>
              </w:rPr>
              <w:t>65 (48.9%)</w:t>
            </w:r>
          </w:p>
        </w:tc>
        <w:tc>
          <w:tcPr>
            <w:tcW w:w="1587" w:type="dxa"/>
          </w:tcPr>
          <w:p w14:paraId="30277765" w14:textId="77777777" w:rsidR="00B66916" w:rsidRPr="003F1728" w:rsidRDefault="00000000" w:rsidP="001D2F92">
            <w:pPr>
              <w:jc w:val="both"/>
              <w:rPr>
                <w:rFonts w:ascii="Times New Roman" w:hAnsi="Times New Roman" w:cs="Times New Roman"/>
                <w:sz w:val="24"/>
                <w:szCs w:val="24"/>
              </w:rPr>
            </w:pPr>
            <w:r w:rsidRPr="003F1728">
              <w:rPr>
                <w:rFonts w:ascii="Times New Roman" w:hAnsi="Times New Roman" w:cs="Times New Roman"/>
                <w:sz w:val="24"/>
                <w:szCs w:val="24"/>
              </w:rPr>
              <w:t>181 (45.2%)</w:t>
            </w:r>
          </w:p>
        </w:tc>
      </w:tr>
      <w:tr w:rsidR="00B66916" w:rsidRPr="003F1728" w14:paraId="12E2ED78" w14:textId="77777777">
        <w:trPr>
          <w:jc w:val="center"/>
        </w:trPr>
        <w:tc>
          <w:tcPr>
            <w:tcW w:w="1984" w:type="dxa"/>
            <w:shd w:val="clear" w:color="auto" w:fill="D6E4F0"/>
          </w:tcPr>
          <w:p w14:paraId="56AACCA8" w14:textId="77777777" w:rsidR="00B66916" w:rsidRPr="003F1728" w:rsidRDefault="00000000" w:rsidP="001D2F92">
            <w:pPr>
              <w:jc w:val="both"/>
              <w:rPr>
                <w:rFonts w:ascii="Times New Roman" w:hAnsi="Times New Roman" w:cs="Times New Roman"/>
                <w:sz w:val="24"/>
                <w:szCs w:val="24"/>
              </w:rPr>
            </w:pPr>
            <w:r w:rsidRPr="003F1728">
              <w:rPr>
                <w:rFonts w:ascii="Times New Roman" w:hAnsi="Times New Roman" w:cs="Times New Roman"/>
                <w:b/>
                <w:sz w:val="24"/>
                <w:szCs w:val="24"/>
              </w:rPr>
              <w:t>Total</w:t>
            </w:r>
          </w:p>
        </w:tc>
        <w:tc>
          <w:tcPr>
            <w:tcW w:w="1587" w:type="dxa"/>
            <w:shd w:val="clear" w:color="auto" w:fill="D6E4F0"/>
          </w:tcPr>
          <w:p w14:paraId="717A1B86" w14:textId="77777777" w:rsidR="00B66916" w:rsidRPr="003F1728" w:rsidRDefault="00000000" w:rsidP="001D2F92">
            <w:pPr>
              <w:jc w:val="both"/>
              <w:rPr>
                <w:rFonts w:ascii="Times New Roman" w:hAnsi="Times New Roman" w:cs="Times New Roman"/>
                <w:sz w:val="24"/>
                <w:szCs w:val="24"/>
              </w:rPr>
            </w:pPr>
            <w:r w:rsidRPr="003F1728">
              <w:rPr>
                <w:rFonts w:ascii="Times New Roman" w:hAnsi="Times New Roman" w:cs="Times New Roman"/>
                <w:sz w:val="24"/>
                <w:szCs w:val="24"/>
              </w:rPr>
              <w:t>112</w:t>
            </w:r>
          </w:p>
        </w:tc>
        <w:tc>
          <w:tcPr>
            <w:tcW w:w="1587" w:type="dxa"/>
            <w:shd w:val="clear" w:color="auto" w:fill="D6E4F0"/>
          </w:tcPr>
          <w:p w14:paraId="747EE35B" w14:textId="77777777" w:rsidR="00B66916" w:rsidRPr="003F1728" w:rsidRDefault="00000000" w:rsidP="001D2F92">
            <w:pPr>
              <w:jc w:val="both"/>
              <w:rPr>
                <w:rFonts w:ascii="Times New Roman" w:hAnsi="Times New Roman" w:cs="Times New Roman"/>
                <w:sz w:val="24"/>
                <w:szCs w:val="24"/>
              </w:rPr>
            </w:pPr>
            <w:r w:rsidRPr="003F1728">
              <w:rPr>
                <w:rFonts w:ascii="Times New Roman" w:hAnsi="Times New Roman" w:cs="Times New Roman"/>
                <w:sz w:val="24"/>
                <w:szCs w:val="24"/>
              </w:rPr>
              <w:t>155</w:t>
            </w:r>
          </w:p>
        </w:tc>
        <w:tc>
          <w:tcPr>
            <w:tcW w:w="1587" w:type="dxa"/>
            <w:shd w:val="clear" w:color="auto" w:fill="D6E4F0"/>
          </w:tcPr>
          <w:p w14:paraId="42E507AE" w14:textId="77777777" w:rsidR="00B66916" w:rsidRPr="003F1728" w:rsidRDefault="00000000" w:rsidP="001D2F92">
            <w:pPr>
              <w:jc w:val="both"/>
              <w:rPr>
                <w:rFonts w:ascii="Times New Roman" w:hAnsi="Times New Roman" w:cs="Times New Roman"/>
                <w:sz w:val="24"/>
                <w:szCs w:val="24"/>
              </w:rPr>
            </w:pPr>
            <w:r w:rsidRPr="003F1728">
              <w:rPr>
                <w:rFonts w:ascii="Times New Roman" w:hAnsi="Times New Roman" w:cs="Times New Roman"/>
                <w:sz w:val="24"/>
                <w:szCs w:val="24"/>
              </w:rPr>
              <w:t>133</w:t>
            </w:r>
          </w:p>
        </w:tc>
        <w:tc>
          <w:tcPr>
            <w:tcW w:w="1587" w:type="dxa"/>
            <w:shd w:val="clear" w:color="auto" w:fill="D6E4F0"/>
          </w:tcPr>
          <w:p w14:paraId="67646E28" w14:textId="77777777" w:rsidR="00B66916" w:rsidRPr="003F1728" w:rsidRDefault="00000000" w:rsidP="001D2F92">
            <w:pPr>
              <w:jc w:val="both"/>
              <w:rPr>
                <w:rFonts w:ascii="Times New Roman" w:hAnsi="Times New Roman" w:cs="Times New Roman"/>
                <w:sz w:val="24"/>
                <w:szCs w:val="24"/>
              </w:rPr>
            </w:pPr>
            <w:r w:rsidRPr="003F1728">
              <w:rPr>
                <w:rFonts w:ascii="Times New Roman" w:hAnsi="Times New Roman" w:cs="Times New Roman"/>
                <w:sz w:val="24"/>
                <w:szCs w:val="24"/>
              </w:rPr>
              <w:t>400</w:t>
            </w:r>
          </w:p>
        </w:tc>
      </w:tr>
    </w:tbl>
    <w:p w14:paraId="26BCCE84" w14:textId="77777777" w:rsidR="00B66916" w:rsidRPr="003F1728" w:rsidRDefault="00B66916" w:rsidP="001D2F92">
      <w:pPr>
        <w:jc w:val="both"/>
        <w:rPr>
          <w:rFonts w:ascii="Times New Roman" w:hAnsi="Times New Roman" w:cs="Times New Roman"/>
          <w:sz w:val="24"/>
          <w:szCs w:val="24"/>
        </w:rPr>
      </w:pPr>
    </w:p>
    <w:p w14:paraId="344B6117" w14:textId="5E6E6C7F" w:rsidR="00B66916" w:rsidRPr="00417B1A" w:rsidRDefault="00417B1A" w:rsidP="00417B1A">
      <w:pPr>
        <w:pStyle w:val="Lgende"/>
        <w:rPr>
          <w:rFonts w:ascii="Times New Roman" w:hAnsi="Times New Roman" w:cs="Times New Roman"/>
          <w:color w:val="auto"/>
          <w:sz w:val="24"/>
          <w:szCs w:val="24"/>
          <w:lang w:val="fr-CA"/>
        </w:rPr>
      </w:pPr>
      <w:r w:rsidRPr="00417B1A">
        <w:rPr>
          <w:rFonts w:ascii="Times New Roman" w:hAnsi="Times New Roman" w:cs="Times New Roman"/>
          <w:color w:val="auto"/>
          <w:sz w:val="24"/>
          <w:szCs w:val="24"/>
          <w:lang w:val="fr-CA"/>
        </w:rPr>
        <w:t xml:space="preserve">Tableau </w:t>
      </w:r>
      <w:r w:rsidRPr="00417B1A">
        <w:rPr>
          <w:rFonts w:ascii="Times New Roman" w:hAnsi="Times New Roman" w:cs="Times New Roman"/>
          <w:color w:val="auto"/>
          <w:sz w:val="24"/>
          <w:szCs w:val="24"/>
          <w:lang w:val="fr-CA"/>
        </w:rPr>
        <w:fldChar w:fldCharType="begin"/>
      </w:r>
      <w:r w:rsidRPr="00417B1A">
        <w:rPr>
          <w:rFonts w:ascii="Times New Roman" w:hAnsi="Times New Roman" w:cs="Times New Roman"/>
          <w:color w:val="auto"/>
          <w:sz w:val="24"/>
          <w:szCs w:val="24"/>
          <w:lang w:val="fr-CA"/>
        </w:rPr>
        <w:instrText xml:space="preserve"> SEQ Tableau \* ARABIC </w:instrText>
      </w:r>
      <w:r w:rsidRPr="00417B1A">
        <w:rPr>
          <w:rFonts w:ascii="Times New Roman" w:hAnsi="Times New Roman" w:cs="Times New Roman"/>
          <w:color w:val="auto"/>
          <w:sz w:val="24"/>
          <w:szCs w:val="24"/>
          <w:lang w:val="fr-CA"/>
        </w:rPr>
        <w:fldChar w:fldCharType="separate"/>
      </w:r>
      <w:r w:rsidR="00CE0039">
        <w:rPr>
          <w:rFonts w:ascii="Times New Roman" w:hAnsi="Times New Roman" w:cs="Times New Roman"/>
          <w:noProof/>
          <w:color w:val="auto"/>
          <w:sz w:val="24"/>
          <w:szCs w:val="24"/>
          <w:lang w:val="fr-CA"/>
        </w:rPr>
        <w:t>7</w:t>
      </w:r>
      <w:r w:rsidRPr="00417B1A">
        <w:rPr>
          <w:rFonts w:ascii="Times New Roman" w:hAnsi="Times New Roman" w:cs="Times New Roman"/>
          <w:color w:val="auto"/>
          <w:sz w:val="24"/>
          <w:szCs w:val="24"/>
          <w:lang w:val="fr-CA"/>
        </w:rPr>
        <w:fldChar w:fldCharType="end"/>
      </w:r>
      <w:r>
        <w:rPr>
          <w:rFonts w:ascii="Times New Roman" w:hAnsi="Times New Roman" w:cs="Times New Roman"/>
          <w:color w:val="auto"/>
          <w:sz w:val="24"/>
          <w:szCs w:val="24"/>
          <w:lang w:val="fr-CA"/>
        </w:rPr>
        <w:t xml:space="preserve"> : </w:t>
      </w:r>
      <w:r w:rsidR="00000000" w:rsidRPr="00417B1A">
        <w:rPr>
          <w:rFonts w:ascii="Times New Roman" w:hAnsi="Times New Roman" w:cs="Times New Roman"/>
          <w:color w:val="auto"/>
          <w:sz w:val="24"/>
          <w:szCs w:val="24"/>
          <w:lang w:val="fr-CA"/>
        </w:rPr>
        <w:t xml:space="preserve">Compétences numériques autonomes </w:t>
      </w:r>
      <w:r w:rsidR="00B31116" w:rsidRPr="00417B1A">
        <w:rPr>
          <w:rFonts w:ascii="Times New Roman" w:hAnsi="Times New Roman" w:cs="Times New Roman"/>
          <w:color w:val="auto"/>
          <w:sz w:val="24"/>
          <w:szCs w:val="24"/>
          <w:lang w:val="fr-CA"/>
        </w:rPr>
        <w:t xml:space="preserve">acquises </w:t>
      </w:r>
      <w:r w:rsidR="00000000" w:rsidRPr="00417B1A">
        <w:rPr>
          <w:rFonts w:ascii="Times New Roman" w:hAnsi="Times New Roman" w:cs="Times New Roman"/>
          <w:color w:val="auto"/>
          <w:sz w:val="24"/>
          <w:szCs w:val="24"/>
          <w:lang w:val="fr-CA"/>
        </w:rPr>
        <w:t>par commune</w:t>
      </w:r>
    </w:p>
    <w:tbl>
      <w:tblPr>
        <w:tblStyle w:val="Grilledutableau"/>
        <w:tblW w:w="0" w:type="auto"/>
        <w:jc w:val="center"/>
        <w:tblLook w:val="04A0" w:firstRow="1" w:lastRow="0" w:firstColumn="1" w:lastColumn="0" w:noHBand="0" w:noVBand="1"/>
      </w:tblPr>
      <w:tblGrid>
        <w:gridCol w:w="1984"/>
        <w:gridCol w:w="1587"/>
        <w:gridCol w:w="1587"/>
        <w:gridCol w:w="1587"/>
      </w:tblGrid>
      <w:tr w:rsidR="005B790B" w:rsidRPr="003F1728" w14:paraId="59B4A629" w14:textId="77777777">
        <w:trPr>
          <w:jc w:val="center"/>
        </w:trPr>
        <w:tc>
          <w:tcPr>
            <w:tcW w:w="1984" w:type="dxa"/>
            <w:shd w:val="clear" w:color="auto" w:fill="1F4E79"/>
          </w:tcPr>
          <w:p w14:paraId="4AD87F9A" w14:textId="77777777" w:rsidR="005B790B" w:rsidRPr="003F1728" w:rsidRDefault="005B790B" w:rsidP="001D2F92">
            <w:pPr>
              <w:jc w:val="both"/>
              <w:rPr>
                <w:rFonts w:ascii="Times New Roman" w:hAnsi="Times New Roman" w:cs="Times New Roman"/>
                <w:sz w:val="24"/>
                <w:szCs w:val="24"/>
              </w:rPr>
            </w:pPr>
            <w:r w:rsidRPr="003F1728">
              <w:rPr>
                <w:rFonts w:ascii="Times New Roman" w:hAnsi="Times New Roman" w:cs="Times New Roman"/>
                <w:b/>
                <w:color w:val="FFFFFF"/>
                <w:sz w:val="24"/>
                <w:szCs w:val="24"/>
              </w:rPr>
              <w:t>Compétence</w:t>
            </w:r>
          </w:p>
        </w:tc>
        <w:tc>
          <w:tcPr>
            <w:tcW w:w="1587" w:type="dxa"/>
            <w:shd w:val="clear" w:color="auto" w:fill="1F4E79"/>
          </w:tcPr>
          <w:p w14:paraId="2A3B3D21" w14:textId="77777777" w:rsidR="005B790B" w:rsidRPr="003F1728" w:rsidRDefault="005B790B" w:rsidP="001D2F92">
            <w:pPr>
              <w:jc w:val="both"/>
              <w:rPr>
                <w:rFonts w:ascii="Times New Roman" w:hAnsi="Times New Roman" w:cs="Times New Roman"/>
                <w:sz w:val="24"/>
                <w:szCs w:val="24"/>
              </w:rPr>
            </w:pPr>
            <w:r w:rsidRPr="003F1728">
              <w:rPr>
                <w:rFonts w:ascii="Times New Roman" w:hAnsi="Times New Roman" w:cs="Times New Roman"/>
                <w:b/>
                <w:color w:val="FFFFFF"/>
                <w:sz w:val="24"/>
                <w:szCs w:val="24"/>
              </w:rPr>
              <w:t>Dassa-Zoume</w:t>
            </w:r>
          </w:p>
        </w:tc>
        <w:tc>
          <w:tcPr>
            <w:tcW w:w="1587" w:type="dxa"/>
            <w:shd w:val="clear" w:color="auto" w:fill="1F4E79"/>
          </w:tcPr>
          <w:p w14:paraId="3DA4DFB3" w14:textId="77777777" w:rsidR="005B790B" w:rsidRPr="003F1728" w:rsidRDefault="005B790B" w:rsidP="001D2F92">
            <w:pPr>
              <w:jc w:val="both"/>
              <w:rPr>
                <w:rFonts w:ascii="Times New Roman" w:hAnsi="Times New Roman" w:cs="Times New Roman"/>
                <w:sz w:val="24"/>
                <w:szCs w:val="24"/>
              </w:rPr>
            </w:pPr>
            <w:r w:rsidRPr="003F1728">
              <w:rPr>
                <w:rFonts w:ascii="Times New Roman" w:hAnsi="Times New Roman" w:cs="Times New Roman"/>
                <w:b/>
                <w:color w:val="FFFFFF"/>
                <w:sz w:val="24"/>
                <w:szCs w:val="24"/>
              </w:rPr>
              <w:t>Glazoue</w:t>
            </w:r>
          </w:p>
        </w:tc>
        <w:tc>
          <w:tcPr>
            <w:tcW w:w="1587" w:type="dxa"/>
            <w:shd w:val="clear" w:color="auto" w:fill="1F4E79"/>
          </w:tcPr>
          <w:p w14:paraId="79269F27" w14:textId="77777777" w:rsidR="005B790B" w:rsidRPr="003F1728" w:rsidRDefault="005B790B" w:rsidP="001D2F92">
            <w:pPr>
              <w:jc w:val="both"/>
              <w:rPr>
                <w:rFonts w:ascii="Times New Roman" w:hAnsi="Times New Roman" w:cs="Times New Roman"/>
                <w:sz w:val="24"/>
                <w:szCs w:val="24"/>
              </w:rPr>
            </w:pPr>
            <w:r w:rsidRPr="003F1728">
              <w:rPr>
                <w:rFonts w:ascii="Times New Roman" w:hAnsi="Times New Roman" w:cs="Times New Roman"/>
                <w:b/>
                <w:color w:val="FFFFFF"/>
                <w:sz w:val="24"/>
                <w:szCs w:val="24"/>
              </w:rPr>
              <w:t>Save</w:t>
            </w:r>
          </w:p>
        </w:tc>
      </w:tr>
      <w:tr w:rsidR="005B790B" w:rsidRPr="003F1728" w14:paraId="78F27A7E" w14:textId="77777777">
        <w:trPr>
          <w:jc w:val="center"/>
        </w:trPr>
        <w:tc>
          <w:tcPr>
            <w:tcW w:w="1984" w:type="dxa"/>
          </w:tcPr>
          <w:p w14:paraId="6EE3DA6B" w14:textId="77777777" w:rsidR="005B790B" w:rsidRPr="003F1728" w:rsidRDefault="005B790B" w:rsidP="001D2F92">
            <w:pPr>
              <w:jc w:val="both"/>
              <w:rPr>
                <w:rFonts w:ascii="Times New Roman" w:hAnsi="Times New Roman" w:cs="Times New Roman"/>
                <w:sz w:val="24"/>
                <w:szCs w:val="24"/>
              </w:rPr>
            </w:pPr>
            <w:r w:rsidRPr="003F1728">
              <w:rPr>
                <w:rFonts w:ascii="Times New Roman" w:hAnsi="Times New Roman" w:cs="Times New Roman"/>
                <w:sz w:val="24"/>
                <w:szCs w:val="24"/>
              </w:rPr>
              <w:t>Envoi e-mail</w:t>
            </w:r>
          </w:p>
        </w:tc>
        <w:tc>
          <w:tcPr>
            <w:tcW w:w="1587" w:type="dxa"/>
          </w:tcPr>
          <w:p w14:paraId="302697F8" w14:textId="77777777" w:rsidR="005B790B" w:rsidRPr="003F1728" w:rsidRDefault="005B790B" w:rsidP="001D2F92">
            <w:pPr>
              <w:jc w:val="both"/>
              <w:rPr>
                <w:rFonts w:ascii="Times New Roman" w:hAnsi="Times New Roman" w:cs="Times New Roman"/>
                <w:sz w:val="24"/>
                <w:szCs w:val="24"/>
              </w:rPr>
            </w:pPr>
            <w:r w:rsidRPr="003F1728">
              <w:rPr>
                <w:rFonts w:ascii="Times New Roman" w:hAnsi="Times New Roman" w:cs="Times New Roman"/>
                <w:sz w:val="24"/>
                <w:szCs w:val="24"/>
              </w:rPr>
              <w:t>46.4%</w:t>
            </w:r>
          </w:p>
        </w:tc>
        <w:tc>
          <w:tcPr>
            <w:tcW w:w="1587" w:type="dxa"/>
          </w:tcPr>
          <w:p w14:paraId="53A0C17C" w14:textId="77777777" w:rsidR="005B790B" w:rsidRPr="003F1728" w:rsidRDefault="005B790B" w:rsidP="001D2F92">
            <w:pPr>
              <w:jc w:val="both"/>
              <w:rPr>
                <w:rFonts w:ascii="Times New Roman" w:hAnsi="Times New Roman" w:cs="Times New Roman"/>
                <w:sz w:val="24"/>
                <w:szCs w:val="24"/>
              </w:rPr>
            </w:pPr>
            <w:r w:rsidRPr="003F1728">
              <w:rPr>
                <w:rFonts w:ascii="Times New Roman" w:hAnsi="Times New Roman" w:cs="Times New Roman"/>
                <w:sz w:val="24"/>
                <w:szCs w:val="24"/>
              </w:rPr>
              <w:t>46.5%</w:t>
            </w:r>
          </w:p>
        </w:tc>
        <w:tc>
          <w:tcPr>
            <w:tcW w:w="1587" w:type="dxa"/>
          </w:tcPr>
          <w:p w14:paraId="592B9B52" w14:textId="77777777" w:rsidR="005B790B" w:rsidRPr="003F1728" w:rsidRDefault="005B790B" w:rsidP="001D2F92">
            <w:pPr>
              <w:jc w:val="both"/>
              <w:rPr>
                <w:rFonts w:ascii="Times New Roman" w:hAnsi="Times New Roman" w:cs="Times New Roman"/>
                <w:sz w:val="24"/>
                <w:szCs w:val="24"/>
              </w:rPr>
            </w:pPr>
            <w:r w:rsidRPr="003F1728">
              <w:rPr>
                <w:rFonts w:ascii="Times New Roman" w:hAnsi="Times New Roman" w:cs="Times New Roman"/>
                <w:sz w:val="24"/>
                <w:szCs w:val="24"/>
              </w:rPr>
              <w:t>49.6%</w:t>
            </w:r>
          </w:p>
        </w:tc>
      </w:tr>
      <w:tr w:rsidR="005B790B" w:rsidRPr="003F1728" w14:paraId="62BE6B91" w14:textId="77777777">
        <w:trPr>
          <w:jc w:val="center"/>
        </w:trPr>
        <w:tc>
          <w:tcPr>
            <w:tcW w:w="1984" w:type="dxa"/>
          </w:tcPr>
          <w:p w14:paraId="30CDDD56" w14:textId="77777777" w:rsidR="005B790B" w:rsidRPr="003F1728" w:rsidRDefault="005B790B" w:rsidP="001D2F92">
            <w:pPr>
              <w:jc w:val="both"/>
              <w:rPr>
                <w:rFonts w:ascii="Times New Roman" w:hAnsi="Times New Roman" w:cs="Times New Roman"/>
                <w:sz w:val="24"/>
                <w:szCs w:val="24"/>
              </w:rPr>
            </w:pPr>
            <w:r w:rsidRPr="003F1728">
              <w:rPr>
                <w:rFonts w:ascii="Times New Roman" w:hAnsi="Times New Roman" w:cs="Times New Roman"/>
                <w:sz w:val="24"/>
                <w:szCs w:val="24"/>
              </w:rPr>
              <w:t>Paiement en ligne</w:t>
            </w:r>
          </w:p>
        </w:tc>
        <w:tc>
          <w:tcPr>
            <w:tcW w:w="1587" w:type="dxa"/>
          </w:tcPr>
          <w:p w14:paraId="7612477F" w14:textId="77777777" w:rsidR="005B790B" w:rsidRPr="003F1728" w:rsidRDefault="005B790B" w:rsidP="001D2F92">
            <w:pPr>
              <w:jc w:val="both"/>
              <w:rPr>
                <w:rFonts w:ascii="Times New Roman" w:hAnsi="Times New Roman" w:cs="Times New Roman"/>
                <w:sz w:val="24"/>
                <w:szCs w:val="24"/>
              </w:rPr>
            </w:pPr>
            <w:r w:rsidRPr="003F1728">
              <w:rPr>
                <w:rFonts w:ascii="Times New Roman" w:hAnsi="Times New Roman" w:cs="Times New Roman"/>
                <w:sz w:val="24"/>
                <w:szCs w:val="24"/>
              </w:rPr>
              <w:t>56.2%</w:t>
            </w:r>
          </w:p>
        </w:tc>
        <w:tc>
          <w:tcPr>
            <w:tcW w:w="1587" w:type="dxa"/>
          </w:tcPr>
          <w:p w14:paraId="364DCC39" w14:textId="77777777" w:rsidR="005B790B" w:rsidRPr="003F1728" w:rsidRDefault="005B790B" w:rsidP="001D2F92">
            <w:pPr>
              <w:jc w:val="both"/>
              <w:rPr>
                <w:rFonts w:ascii="Times New Roman" w:hAnsi="Times New Roman" w:cs="Times New Roman"/>
                <w:sz w:val="24"/>
                <w:szCs w:val="24"/>
              </w:rPr>
            </w:pPr>
            <w:r w:rsidRPr="003F1728">
              <w:rPr>
                <w:rFonts w:ascii="Times New Roman" w:hAnsi="Times New Roman" w:cs="Times New Roman"/>
                <w:sz w:val="24"/>
                <w:szCs w:val="24"/>
              </w:rPr>
              <w:t>49.0%</w:t>
            </w:r>
          </w:p>
        </w:tc>
        <w:tc>
          <w:tcPr>
            <w:tcW w:w="1587" w:type="dxa"/>
          </w:tcPr>
          <w:p w14:paraId="61A06E90" w14:textId="77777777" w:rsidR="005B790B" w:rsidRPr="003F1728" w:rsidRDefault="005B790B" w:rsidP="001D2F92">
            <w:pPr>
              <w:jc w:val="both"/>
              <w:rPr>
                <w:rFonts w:ascii="Times New Roman" w:hAnsi="Times New Roman" w:cs="Times New Roman"/>
                <w:sz w:val="24"/>
                <w:szCs w:val="24"/>
              </w:rPr>
            </w:pPr>
            <w:r w:rsidRPr="003F1728">
              <w:rPr>
                <w:rFonts w:ascii="Times New Roman" w:hAnsi="Times New Roman" w:cs="Times New Roman"/>
                <w:sz w:val="24"/>
                <w:szCs w:val="24"/>
              </w:rPr>
              <w:t>50.4%</w:t>
            </w:r>
          </w:p>
        </w:tc>
      </w:tr>
      <w:tr w:rsidR="005B790B" w:rsidRPr="003F1728" w14:paraId="67C4B86E" w14:textId="77777777">
        <w:trPr>
          <w:jc w:val="center"/>
        </w:trPr>
        <w:tc>
          <w:tcPr>
            <w:tcW w:w="1984" w:type="dxa"/>
          </w:tcPr>
          <w:p w14:paraId="0E064CFF" w14:textId="77777777" w:rsidR="005B790B" w:rsidRPr="003F1728" w:rsidRDefault="005B790B" w:rsidP="001D2F92">
            <w:pPr>
              <w:jc w:val="both"/>
              <w:rPr>
                <w:rFonts w:ascii="Times New Roman" w:hAnsi="Times New Roman" w:cs="Times New Roman"/>
                <w:sz w:val="24"/>
                <w:szCs w:val="24"/>
              </w:rPr>
            </w:pPr>
            <w:r w:rsidRPr="003F1728">
              <w:rPr>
                <w:rFonts w:ascii="Times New Roman" w:hAnsi="Times New Roman" w:cs="Times New Roman"/>
                <w:sz w:val="24"/>
                <w:szCs w:val="24"/>
              </w:rPr>
              <w:t>Téléchargement / App</w:t>
            </w:r>
          </w:p>
        </w:tc>
        <w:tc>
          <w:tcPr>
            <w:tcW w:w="1587" w:type="dxa"/>
          </w:tcPr>
          <w:p w14:paraId="687976C8" w14:textId="77777777" w:rsidR="005B790B" w:rsidRPr="003F1728" w:rsidRDefault="005B790B" w:rsidP="001D2F92">
            <w:pPr>
              <w:jc w:val="both"/>
              <w:rPr>
                <w:rFonts w:ascii="Times New Roman" w:hAnsi="Times New Roman" w:cs="Times New Roman"/>
                <w:sz w:val="24"/>
                <w:szCs w:val="24"/>
              </w:rPr>
            </w:pPr>
            <w:r w:rsidRPr="003F1728">
              <w:rPr>
                <w:rFonts w:ascii="Times New Roman" w:hAnsi="Times New Roman" w:cs="Times New Roman"/>
                <w:sz w:val="24"/>
                <w:szCs w:val="24"/>
              </w:rPr>
              <w:t>55.4%</w:t>
            </w:r>
          </w:p>
        </w:tc>
        <w:tc>
          <w:tcPr>
            <w:tcW w:w="1587" w:type="dxa"/>
          </w:tcPr>
          <w:p w14:paraId="16CECF72" w14:textId="77777777" w:rsidR="005B790B" w:rsidRPr="003F1728" w:rsidRDefault="005B790B" w:rsidP="001D2F92">
            <w:pPr>
              <w:jc w:val="both"/>
              <w:rPr>
                <w:rFonts w:ascii="Times New Roman" w:hAnsi="Times New Roman" w:cs="Times New Roman"/>
                <w:sz w:val="24"/>
                <w:szCs w:val="24"/>
              </w:rPr>
            </w:pPr>
            <w:r w:rsidRPr="003F1728">
              <w:rPr>
                <w:rFonts w:ascii="Times New Roman" w:hAnsi="Times New Roman" w:cs="Times New Roman"/>
                <w:sz w:val="24"/>
                <w:szCs w:val="24"/>
              </w:rPr>
              <w:t>53.5%</w:t>
            </w:r>
          </w:p>
        </w:tc>
        <w:tc>
          <w:tcPr>
            <w:tcW w:w="1587" w:type="dxa"/>
          </w:tcPr>
          <w:p w14:paraId="16F8F466" w14:textId="77777777" w:rsidR="005B790B" w:rsidRPr="003F1728" w:rsidRDefault="005B790B" w:rsidP="001D2F92">
            <w:pPr>
              <w:jc w:val="both"/>
              <w:rPr>
                <w:rFonts w:ascii="Times New Roman" w:hAnsi="Times New Roman" w:cs="Times New Roman"/>
                <w:sz w:val="24"/>
                <w:szCs w:val="24"/>
              </w:rPr>
            </w:pPr>
            <w:r w:rsidRPr="003F1728">
              <w:rPr>
                <w:rFonts w:ascii="Times New Roman" w:hAnsi="Times New Roman" w:cs="Times New Roman"/>
                <w:sz w:val="24"/>
                <w:szCs w:val="24"/>
              </w:rPr>
              <w:t>48.9%</w:t>
            </w:r>
          </w:p>
        </w:tc>
      </w:tr>
    </w:tbl>
    <w:p w14:paraId="00E449D4" w14:textId="77777777" w:rsidR="00B66916" w:rsidRPr="003F1728" w:rsidRDefault="00B66916" w:rsidP="001D2F92">
      <w:pPr>
        <w:jc w:val="both"/>
        <w:rPr>
          <w:rFonts w:ascii="Times New Roman" w:hAnsi="Times New Roman" w:cs="Times New Roman"/>
          <w:sz w:val="24"/>
          <w:szCs w:val="24"/>
        </w:rPr>
      </w:pPr>
    </w:p>
    <w:p w14:paraId="50F0F2C7" w14:textId="77777777" w:rsidR="00B66916" w:rsidRPr="003F1728" w:rsidRDefault="00000000" w:rsidP="001D2F92">
      <w:pPr>
        <w:pStyle w:val="Lgende"/>
        <w:jc w:val="both"/>
        <w:rPr>
          <w:rFonts w:ascii="Times New Roman" w:hAnsi="Times New Roman" w:cs="Times New Roman"/>
          <w:sz w:val="24"/>
          <w:szCs w:val="24"/>
          <w:lang w:val="fr-CA"/>
        </w:rPr>
      </w:pPr>
      <w:r w:rsidRPr="003F1728">
        <w:rPr>
          <w:rFonts w:ascii="Times New Roman" w:hAnsi="Times New Roman" w:cs="Times New Roman"/>
          <w:sz w:val="24"/>
          <w:szCs w:val="24"/>
          <w:lang w:val="fr-CA"/>
        </w:rPr>
        <w:t xml:space="preserve">Figure 11 – Compétences numériques autonomes par </w:t>
      </w:r>
      <w:r w:rsidRPr="003F1728">
        <w:rPr>
          <w:rFonts w:ascii="Times New Roman" w:hAnsi="Times New Roman" w:cs="Times New Roman"/>
          <w:color w:val="auto"/>
          <w:sz w:val="24"/>
          <w:szCs w:val="24"/>
          <w:lang w:val="fr-CA"/>
        </w:rPr>
        <w:t>commune</w:t>
      </w:r>
    </w:p>
    <w:p w14:paraId="31DD9E48" w14:textId="33EEF5AF" w:rsidR="00B66916" w:rsidRPr="001D2F92" w:rsidRDefault="00000000" w:rsidP="001D2F92">
      <w:pPr>
        <w:jc w:val="both"/>
        <w:rPr>
          <w:rFonts w:ascii="Times New Roman" w:hAnsi="Times New Roman" w:cs="Times New Roman"/>
        </w:rPr>
      </w:pPr>
      <w:r w:rsidRPr="001D2F92">
        <w:rPr>
          <w:rFonts w:ascii="Times New Roman" w:hAnsi="Times New Roman" w:cs="Times New Roman"/>
          <w:noProof/>
        </w:rPr>
        <w:drawing>
          <wp:inline distT="0" distB="0" distL="0" distR="0" wp14:anchorId="5A5E43A3" wp14:editId="6D559EF3">
            <wp:extent cx="5400000" cy="236851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400000" cy="2368510"/>
                    </a:xfrm>
                    <a:prstGeom prst="rect">
                      <a:avLst/>
                    </a:prstGeom>
                  </pic:spPr>
                </pic:pic>
              </a:graphicData>
            </a:graphic>
          </wp:inline>
        </w:drawing>
      </w:r>
      <w:r w:rsidRPr="001D2F92">
        <w:rPr>
          <w:rFonts w:ascii="Times New Roman" w:hAnsi="Times New Roman" w:cs="Times New Roman"/>
        </w:rPr>
        <w:br w:type="page"/>
      </w:r>
    </w:p>
    <w:p w14:paraId="1E0DF013" w14:textId="77777777" w:rsidR="00B66916" w:rsidRPr="001D2F92" w:rsidRDefault="00000000" w:rsidP="001D2F92">
      <w:pPr>
        <w:pStyle w:val="Titre1"/>
      </w:pPr>
      <w:r w:rsidRPr="001D2F92">
        <w:lastRenderedPageBreak/>
        <w:t>SECTION 4 : APPRÉCIATION DE LA QUALITÉ DES SERVICES DU PNC PAR COMMUNE</w:t>
      </w:r>
    </w:p>
    <w:p w14:paraId="17BFBA0F" w14:textId="77777777" w:rsidR="00B66916" w:rsidRPr="001D2F92" w:rsidRDefault="00000000" w:rsidP="003F1728">
      <w:pPr>
        <w:pStyle w:val="Titre2"/>
      </w:pPr>
      <w:r w:rsidRPr="001D2F92">
        <w:t>4.1 Qualité de la connexion Internet par commune</w:t>
      </w:r>
    </w:p>
    <w:p w14:paraId="6DD75622" w14:textId="77777777" w:rsidR="00B66916" w:rsidRPr="001D2F92" w:rsidRDefault="00B66916" w:rsidP="001D2F92">
      <w:pPr>
        <w:jc w:val="both"/>
        <w:rPr>
          <w:rFonts w:ascii="Times New Roman" w:hAnsi="Times New Roman" w:cs="Times New Roman"/>
        </w:rPr>
      </w:pPr>
    </w:p>
    <w:p w14:paraId="7EB386EC" w14:textId="77777777" w:rsidR="00B66916" w:rsidRPr="001D2F92" w:rsidRDefault="00000000" w:rsidP="001D2F92">
      <w:pPr>
        <w:jc w:val="both"/>
        <w:rPr>
          <w:rFonts w:ascii="Times New Roman" w:hAnsi="Times New Roman" w:cs="Times New Roman"/>
        </w:rPr>
      </w:pPr>
      <w:r w:rsidRPr="001D2F92">
        <w:rPr>
          <w:rFonts w:ascii="Times New Roman" w:hAnsi="Times New Roman" w:cs="Times New Roman"/>
          <w:noProof/>
        </w:rPr>
        <w:drawing>
          <wp:inline distT="0" distB="0" distL="0" distR="0" wp14:anchorId="08BFCF36" wp14:editId="417CF2B4">
            <wp:extent cx="5400000" cy="166153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400000" cy="1661538"/>
                    </a:xfrm>
                    <a:prstGeom prst="rect">
                      <a:avLst/>
                    </a:prstGeom>
                  </pic:spPr>
                </pic:pic>
              </a:graphicData>
            </a:graphic>
          </wp:inline>
        </w:drawing>
      </w:r>
    </w:p>
    <w:p w14:paraId="5B6C9D91" w14:textId="77777777" w:rsidR="00D11B52" w:rsidRPr="001D2F92" w:rsidRDefault="00D11B52" w:rsidP="001D2F92">
      <w:pPr>
        <w:pStyle w:val="Lgende"/>
        <w:ind w:firstLine="720"/>
        <w:jc w:val="both"/>
        <w:rPr>
          <w:rFonts w:ascii="Times New Roman" w:hAnsi="Times New Roman" w:cs="Times New Roman"/>
          <w:color w:val="auto"/>
          <w:lang w:val="fr-CA"/>
        </w:rPr>
      </w:pPr>
      <w:r w:rsidRPr="001D2F92">
        <w:rPr>
          <w:rFonts w:ascii="Times New Roman" w:hAnsi="Times New Roman" w:cs="Times New Roman"/>
          <w:color w:val="auto"/>
          <w:lang w:val="fr-CA"/>
        </w:rPr>
        <w:t>Figure 12 – Distribution de la qualité de connexion par commune</w:t>
      </w:r>
    </w:p>
    <w:p w14:paraId="6D215FCD" w14:textId="77777777" w:rsidR="00B66916" w:rsidRPr="001D2F92" w:rsidRDefault="00B66916" w:rsidP="001D2F92">
      <w:pPr>
        <w:jc w:val="both"/>
        <w:rPr>
          <w:rFonts w:ascii="Times New Roman" w:hAnsi="Times New Roman" w:cs="Times New Roman"/>
        </w:rPr>
      </w:pPr>
    </w:p>
    <w:p w14:paraId="2B4786AB" w14:textId="77777777" w:rsidR="00B66916" w:rsidRPr="001D2F92" w:rsidRDefault="00000000" w:rsidP="001D2F92">
      <w:pPr>
        <w:jc w:val="both"/>
        <w:rPr>
          <w:rFonts w:ascii="Times New Roman" w:hAnsi="Times New Roman" w:cs="Times New Roman"/>
        </w:rPr>
      </w:pPr>
      <w:r w:rsidRPr="001D2F92">
        <w:rPr>
          <w:rFonts w:ascii="Times New Roman" w:hAnsi="Times New Roman" w:cs="Times New Roman"/>
          <w:noProof/>
        </w:rPr>
        <w:drawing>
          <wp:inline distT="0" distB="0" distL="0" distR="0" wp14:anchorId="7177C40C" wp14:editId="1AA8E657">
            <wp:extent cx="5400000" cy="221819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400000" cy="2218195"/>
                    </a:xfrm>
                    <a:prstGeom prst="rect">
                      <a:avLst/>
                    </a:prstGeom>
                  </pic:spPr>
                </pic:pic>
              </a:graphicData>
            </a:graphic>
          </wp:inline>
        </w:drawing>
      </w:r>
    </w:p>
    <w:p w14:paraId="72060CE9" w14:textId="76705BDF" w:rsidR="00B66916" w:rsidRPr="001D2F92" w:rsidRDefault="007016C0" w:rsidP="001D2F92">
      <w:pPr>
        <w:pStyle w:val="Lgende"/>
        <w:ind w:firstLine="720"/>
        <w:jc w:val="both"/>
        <w:rPr>
          <w:rFonts w:ascii="Times New Roman" w:hAnsi="Times New Roman" w:cs="Times New Roman"/>
          <w:color w:val="auto"/>
          <w:lang w:val="fr-CA"/>
        </w:rPr>
      </w:pPr>
      <w:r w:rsidRPr="001D2F92">
        <w:rPr>
          <w:rFonts w:ascii="Times New Roman" w:hAnsi="Times New Roman" w:cs="Times New Roman"/>
          <w:color w:val="auto"/>
          <w:lang w:val="fr-CA"/>
        </w:rPr>
        <w:t>Figure 13 – Synthèse des indicateurs de qualité des services par commune (% Oui)</w:t>
      </w:r>
    </w:p>
    <w:p w14:paraId="6D2A28B9" w14:textId="77777777" w:rsidR="00B66916" w:rsidRPr="001D2F92" w:rsidRDefault="00000000" w:rsidP="001D2F92">
      <w:pPr>
        <w:jc w:val="both"/>
        <w:rPr>
          <w:rFonts w:ascii="Times New Roman" w:hAnsi="Times New Roman" w:cs="Times New Roman"/>
          <w:lang w:val="fr-CA"/>
        </w:rPr>
      </w:pPr>
      <w:r w:rsidRPr="001D2F92">
        <w:rPr>
          <w:rFonts w:ascii="Times New Roman" w:hAnsi="Times New Roman" w:cs="Times New Roman"/>
          <w:lang w:val="fr-CA"/>
        </w:rPr>
        <w:br w:type="page"/>
      </w:r>
    </w:p>
    <w:p w14:paraId="05693892" w14:textId="2D49A0F8" w:rsidR="00B66916" w:rsidRPr="001D2F92" w:rsidRDefault="00000000" w:rsidP="00417B1A">
      <w:pPr>
        <w:pStyle w:val="Titre2"/>
      </w:pPr>
      <w:r w:rsidRPr="001D2F92">
        <w:lastRenderedPageBreak/>
        <w:t>EFFETS DE L'USAGE DES PNC SUR LES USAGERS PAR COMMUNE</w:t>
      </w:r>
    </w:p>
    <w:p w14:paraId="6D19AD6E" w14:textId="77777777" w:rsidR="00B66916" w:rsidRPr="001D2F92" w:rsidRDefault="00000000" w:rsidP="001D2F92">
      <w:pPr>
        <w:jc w:val="both"/>
        <w:rPr>
          <w:rFonts w:ascii="Times New Roman" w:hAnsi="Times New Roman" w:cs="Times New Roman"/>
        </w:rPr>
      </w:pPr>
      <w:r w:rsidRPr="001D2F92">
        <w:rPr>
          <w:rFonts w:ascii="Times New Roman" w:hAnsi="Times New Roman" w:cs="Times New Roman"/>
          <w:noProof/>
        </w:rPr>
        <w:drawing>
          <wp:inline distT="0" distB="0" distL="0" distR="0" wp14:anchorId="5C995352" wp14:editId="1A6F5E31">
            <wp:extent cx="5567377" cy="244192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571990" cy="2443947"/>
                    </a:xfrm>
                    <a:prstGeom prst="rect">
                      <a:avLst/>
                    </a:prstGeom>
                  </pic:spPr>
                </pic:pic>
              </a:graphicData>
            </a:graphic>
          </wp:inline>
        </w:drawing>
      </w:r>
    </w:p>
    <w:p w14:paraId="1DACF9A3" w14:textId="77777777" w:rsidR="007B279B" w:rsidRPr="001D2F92" w:rsidRDefault="007B279B" w:rsidP="001D2F92">
      <w:pPr>
        <w:pStyle w:val="Lgende"/>
        <w:ind w:left="720" w:firstLine="720"/>
        <w:jc w:val="both"/>
        <w:rPr>
          <w:rFonts w:ascii="Times New Roman" w:hAnsi="Times New Roman" w:cs="Times New Roman"/>
          <w:color w:val="auto"/>
          <w:lang w:val="fr-CA"/>
        </w:rPr>
      </w:pPr>
      <w:r w:rsidRPr="001D2F92">
        <w:rPr>
          <w:rFonts w:ascii="Times New Roman" w:hAnsi="Times New Roman" w:cs="Times New Roman"/>
          <w:color w:val="auto"/>
          <w:lang w:val="fr-CA"/>
        </w:rPr>
        <w:t>Figure 14 – Effets de l'usage du PNC par commune (% Oui)</w:t>
      </w:r>
    </w:p>
    <w:p w14:paraId="0FDBFA2A" w14:textId="77777777" w:rsidR="00316E58" w:rsidRPr="001D2F92" w:rsidRDefault="00316E58" w:rsidP="001D2F92">
      <w:pPr>
        <w:jc w:val="both"/>
        <w:rPr>
          <w:rFonts w:ascii="Times New Roman" w:hAnsi="Times New Roman" w:cs="Times New Roman"/>
          <w:lang w:val="fr-CA"/>
        </w:rPr>
      </w:pPr>
    </w:p>
    <w:p w14:paraId="2B78F9BF" w14:textId="7CB10FA0" w:rsidR="00B66916" w:rsidRPr="001D2F92" w:rsidRDefault="00000000" w:rsidP="00417B1A">
      <w:pPr>
        <w:pStyle w:val="Titre1"/>
      </w:pPr>
      <w:r w:rsidRPr="001D2F92">
        <w:t>ÉTUDE DES FACTEURS D'INFLUENCE DES PNC</w:t>
      </w:r>
    </w:p>
    <w:p w14:paraId="5B11CFCE" w14:textId="77777777" w:rsidR="00B66916" w:rsidRPr="001D2F92" w:rsidRDefault="00000000" w:rsidP="001D2F92">
      <w:pPr>
        <w:spacing w:after="80"/>
        <w:jc w:val="both"/>
        <w:rPr>
          <w:rFonts w:ascii="Times New Roman" w:hAnsi="Times New Roman" w:cs="Times New Roman"/>
          <w:lang w:val="fr-CA"/>
        </w:rPr>
      </w:pPr>
      <w:r w:rsidRPr="001D2F92">
        <w:rPr>
          <w:rFonts w:ascii="Times New Roman" w:hAnsi="Times New Roman" w:cs="Times New Roman"/>
          <w:lang w:val="fr-CA"/>
        </w:rPr>
        <w:t>Cette section étudie les facteurs susceptibles d'influencer l'appropriation des PNC au moyen de tests d'indépendance du Chi-deux (</w:t>
      </w:r>
      <w:r w:rsidRPr="001D2F92">
        <w:rPr>
          <w:rFonts w:ascii="Times New Roman" w:hAnsi="Times New Roman" w:cs="Times New Roman"/>
        </w:rPr>
        <w:t>χ</w:t>
      </w:r>
      <w:r w:rsidRPr="001D2F92">
        <w:rPr>
          <w:rFonts w:ascii="Times New Roman" w:hAnsi="Times New Roman" w:cs="Times New Roman"/>
          <w:lang w:val="fr-CA"/>
        </w:rPr>
        <w:t xml:space="preserve">²). L'intensité des associations est mesurée par le V de Cramér (0 = aucun lien ; 1 = lien parfait). Seuil de significativité retenu : </w:t>
      </w:r>
      <w:r w:rsidRPr="001D2F92">
        <w:rPr>
          <w:rFonts w:ascii="Times New Roman" w:hAnsi="Times New Roman" w:cs="Times New Roman"/>
        </w:rPr>
        <w:t>α</w:t>
      </w:r>
      <w:r w:rsidRPr="001D2F92">
        <w:rPr>
          <w:rFonts w:ascii="Times New Roman" w:hAnsi="Times New Roman" w:cs="Times New Roman"/>
          <w:lang w:val="fr-CA"/>
        </w:rPr>
        <w:t xml:space="preserve"> = 0,05.</w:t>
      </w:r>
    </w:p>
    <w:p w14:paraId="555DED3F" w14:textId="77777777" w:rsidR="00B66916" w:rsidRPr="001D2F92" w:rsidRDefault="00000000" w:rsidP="001D2F92">
      <w:pPr>
        <w:spacing w:after="120"/>
        <w:jc w:val="both"/>
        <w:rPr>
          <w:rFonts w:ascii="Times New Roman" w:hAnsi="Times New Roman" w:cs="Times New Roman"/>
          <w:b/>
          <w:bCs/>
          <w:lang w:val="fr-CA"/>
        </w:rPr>
      </w:pPr>
      <w:r w:rsidRPr="001D2F92">
        <w:rPr>
          <w:rFonts w:ascii="Times New Roman" w:hAnsi="Times New Roman" w:cs="Times New Roman"/>
          <w:b/>
          <w:bCs/>
          <w:i/>
          <w:color w:val="555555"/>
          <w:sz w:val="18"/>
          <w:lang w:val="fr-CA"/>
        </w:rPr>
        <w:t>Lecture : ns = non significatif ; * p &lt; 0,05 ; ** p &lt; 0,01 ; *** p &lt; 0,001. Force du lien : Faible (V &lt; 0,15) / Moyen (0,15 ≤ V &lt; 0,30) / Fort (V ≥ 0,30).</w:t>
      </w:r>
    </w:p>
    <w:p w14:paraId="1F623ABF" w14:textId="77777777" w:rsidR="00B66916" w:rsidRPr="001D2F92" w:rsidRDefault="00000000" w:rsidP="001D2F92">
      <w:pPr>
        <w:pStyle w:val="Lgende"/>
        <w:jc w:val="both"/>
        <w:rPr>
          <w:rFonts w:ascii="Times New Roman" w:hAnsi="Times New Roman" w:cs="Times New Roman"/>
          <w:lang w:val="fr-CA"/>
        </w:rPr>
      </w:pPr>
      <w:r w:rsidRPr="001D2F92">
        <w:rPr>
          <w:rFonts w:ascii="Times New Roman" w:hAnsi="Times New Roman" w:cs="Times New Roman"/>
          <w:lang w:val="fr-CA"/>
        </w:rPr>
        <w:t>Figure 15 – Intensité des associations (V de Cramér)</w:t>
      </w:r>
    </w:p>
    <w:p w14:paraId="167464CA" w14:textId="344A36FE" w:rsidR="00B66916" w:rsidRPr="001D2F92" w:rsidRDefault="00DA5485" w:rsidP="001D2F92">
      <w:pPr>
        <w:jc w:val="both"/>
        <w:rPr>
          <w:rFonts w:ascii="Times New Roman" w:hAnsi="Times New Roman" w:cs="Times New Roman"/>
          <w:lang w:val="fr-CA"/>
        </w:rPr>
      </w:pPr>
      <w:r w:rsidRPr="001D2F92">
        <w:rPr>
          <w:rFonts w:ascii="Times New Roman" w:hAnsi="Times New Roman" w:cs="Times New Roman"/>
          <w:noProof/>
        </w:rPr>
        <w:lastRenderedPageBreak/>
        <w:drawing>
          <wp:inline distT="0" distB="0" distL="0" distR="0" wp14:anchorId="1E2C754F" wp14:editId="0932ACB6">
            <wp:extent cx="5824025" cy="4746717"/>
            <wp:effectExtent l="0" t="0" r="571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fig_15.png"/>
                    <pic:cNvPicPr/>
                  </pic:nvPicPr>
                  <pic:blipFill>
                    <a:blip r:embed="rId15"/>
                    <a:stretch>
                      <a:fillRect/>
                    </a:stretch>
                  </pic:blipFill>
                  <pic:spPr>
                    <a:xfrm>
                      <a:off x="0" y="0"/>
                      <a:ext cx="5832220" cy="4753396"/>
                    </a:xfrm>
                    <a:prstGeom prst="rect">
                      <a:avLst/>
                    </a:prstGeom>
                  </pic:spPr>
                </pic:pic>
              </a:graphicData>
            </a:graphic>
          </wp:inline>
        </w:drawing>
      </w:r>
    </w:p>
    <w:p w14:paraId="0A4B6417" w14:textId="77777777" w:rsidR="00B66916" w:rsidRPr="001D2F92" w:rsidRDefault="00B66916" w:rsidP="001D2F92">
      <w:pPr>
        <w:jc w:val="both"/>
        <w:rPr>
          <w:rFonts w:ascii="Times New Roman" w:hAnsi="Times New Roman" w:cs="Times New Roman"/>
          <w:lang w:val="fr-CA"/>
        </w:rPr>
      </w:pPr>
    </w:p>
    <w:p w14:paraId="67856992" w14:textId="77777777" w:rsidR="006321D8" w:rsidRPr="001D2F92" w:rsidRDefault="00000000" w:rsidP="003F1728">
      <w:pPr>
        <w:pStyle w:val="Titre2"/>
      </w:pPr>
      <w:r w:rsidRPr="001D2F92">
        <w:t xml:space="preserve">6.1 </w:t>
      </w:r>
      <w:r w:rsidR="006745CF" w:rsidRPr="001D2F92">
        <w:t>Identification des variables</w:t>
      </w:r>
      <w:r w:rsidRPr="001D2F92">
        <w:t xml:space="preserve"> statistiquement significatives</w:t>
      </w:r>
      <w:r w:rsidR="006745CF" w:rsidRPr="001D2F92">
        <w:t xml:space="preserve"> par facteur </w:t>
      </w:r>
    </w:p>
    <w:p w14:paraId="081F10C7" w14:textId="77777777" w:rsidR="00B87984" w:rsidRPr="00417B1A" w:rsidRDefault="00B87984" w:rsidP="001D2F92">
      <w:pPr>
        <w:jc w:val="both"/>
        <w:rPr>
          <w:rFonts w:ascii="Times New Roman" w:hAnsi="Times New Roman" w:cs="Times New Roman"/>
          <w:sz w:val="24"/>
          <w:szCs w:val="24"/>
          <w:lang w:val="fr-CA"/>
        </w:rPr>
      </w:pPr>
    </w:p>
    <w:p w14:paraId="102458BE" w14:textId="48ECA9AB" w:rsidR="00B87984" w:rsidRPr="00417B1A" w:rsidRDefault="00417B1A" w:rsidP="00417B1A">
      <w:pPr>
        <w:pStyle w:val="Lgende"/>
        <w:keepNext/>
        <w:jc w:val="both"/>
        <w:rPr>
          <w:rFonts w:ascii="Times New Roman" w:hAnsi="Times New Roman" w:cs="Times New Roman"/>
          <w:color w:val="auto"/>
          <w:sz w:val="24"/>
          <w:szCs w:val="24"/>
          <w:lang w:val="fr-CA"/>
        </w:rPr>
      </w:pPr>
      <w:r w:rsidRPr="00417B1A">
        <w:rPr>
          <w:rFonts w:ascii="Times New Roman" w:hAnsi="Times New Roman" w:cs="Times New Roman"/>
          <w:color w:val="auto"/>
          <w:sz w:val="24"/>
          <w:szCs w:val="24"/>
          <w:lang w:val="fr-CA"/>
        </w:rPr>
        <w:t xml:space="preserve">Tableau </w:t>
      </w:r>
      <w:r w:rsidRPr="00417B1A">
        <w:rPr>
          <w:rFonts w:ascii="Times New Roman" w:hAnsi="Times New Roman" w:cs="Times New Roman"/>
          <w:color w:val="auto"/>
          <w:sz w:val="24"/>
          <w:szCs w:val="24"/>
        </w:rPr>
        <w:fldChar w:fldCharType="begin"/>
      </w:r>
      <w:r w:rsidRPr="00417B1A">
        <w:rPr>
          <w:rFonts w:ascii="Times New Roman" w:hAnsi="Times New Roman" w:cs="Times New Roman"/>
          <w:color w:val="auto"/>
          <w:sz w:val="24"/>
          <w:szCs w:val="24"/>
          <w:lang w:val="fr-CA"/>
        </w:rPr>
        <w:instrText xml:space="preserve"> SEQ Tableau \* ARABIC </w:instrText>
      </w:r>
      <w:r w:rsidRPr="00417B1A">
        <w:rPr>
          <w:rFonts w:ascii="Times New Roman" w:hAnsi="Times New Roman" w:cs="Times New Roman"/>
          <w:color w:val="auto"/>
          <w:sz w:val="24"/>
          <w:szCs w:val="24"/>
        </w:rPr>
        <w:fldChar w:fldCharType="separate"/>
      </w:r>
      <w:r w:rsidR="00CE0039">
        <w:rPr>
          <w:rFonts w:ascii="Times New Roman" w:hAnsi="Times New Roman" w:cs="Times New Roman"/>
          <w:noProof/>
          <w:color w:val="auto"/>
          <w:sz w:val="24"/>
          <w:szCs w:val="24"/>
          <w:lang w:val="fr-CA"/>
        </w:rPr>
        <w:t>8</w:t>
      </w:r>
      <w:r w:rsidRPr="00417B1A">
        <w:rPr>
          <w:rFonts w:ascii="Times New Roman" w:hAnsi="Times New Roman" w:cs="Times New Roman"/>
          <w:color w:val="auto"/>
          <w:sz w:val="24"/>
          <w:szCs w:val="24"/>
        </w:rPr>
        <w:fldChar w:fldCharType="end"/>
      </w:r>
      <w:r w:rsidRPr="00417B1A">
        <w:rPr>
          <w:rFonts w:ascii="Times New Roman" w:hAnsi="Times New Roman" w:cs="Times New Roman"/>
          <w:b w:val="0"/>
          <w:bCs w:val="0"/>
          <w:color w:val="auto"/>
          <w:sz w:val="24"/>
          <w:szCs w:val="24"/>
          <w:lang w:val="fr-CA"/>
        </w:rPr>
        <w:t xml:space="preserve">: </w:t>
      </w:r>
      <w:r w:rsidR="00B87984" w:rsidRPr="00417B1A">
        <w:rPr>
          <w:rFonts w:ascii="Times New Roman" w:hAnsi="Times New Roman" w:cs="Times New Roman"/>
          <w:color w:val="auto"/>
          <w:sz w:val="24"/>
          <w:szCs w:val="24"/>
          <w:lang w:val="fr-CA"/>
        </w:rPr>
        <w:t>Variables les plus déterminantes par facteur (associées à l'Appropriation du PNC)</w:t>
      </w:r>
    </w:p>
    <w:tbl>
      <w:tblPr>
        <w:tblW w:w="9824" w:type="dxa"/>
        <w:jc w:val="center"/>
        <w:tblCellMar>
          <w:left w:w="70" w:type="dxa"/>
          <w:right w:w="70" w:type="dxa"/>
        </w:tblCellMar>
        <w:tblLook w:val="04A0" w:firstRow="1" w:lastRow="0" w:firstColumn="1" w:lastColumn="0" w:noHBand="0" w:noVBand="1"/>
      </w:tblPr>
      <w:tblGrid>
        <w:gridCol w:w="2089"/>
        <w:gridCol w:w="2207"/>
        <w:gridCol w:w="992"/>
        <w:gridCol w:w="992"/>
        <w:gridCol w:w="1276"/>
        <w:gridCol w:w="851"/>
        <w:gridCol w:w="1417"/>
      </w:tblGrid>
      <w:tr w:rsidR="00B87984" w:rsidRPr="001D2F92" w14:paraId="2C2FC709" w14:textId="77777777" w:rsidTr="00B27FA5">
        <w:trPr>
          <w:trHeight w:val="607"/>
          <w:jc w:val="center"/>
        </w:trPr>
        <w:tc>
          <w:tcPr>
            <w:tcW w:w="2089" w:type="dxa"/>
            <w:tcBorders>
              <w:top w:val="single" w:sz="4" w:space="0" w:color="auto"/>
              <w:left w:val="single" w:sz="4" w:space="0" w:color="auto"/>
              <w:bottom w:val="single" w:sz="4" w:space="0" w:color="auto"/>
              <w:right w:val="single" w:sz="4" w:space="0" w:color="auto"/>
            </w:tcBorders>
            <w:shd w:val="clear" w:color="000000" w:fill="95B3D7"/>
            <w:noWrap/>
            <w:vAlign w:val="center"/>
            <w:hideMark/>
          </w:tcPr>
          <w:p w14:paraId="5D6D32E2" w14:textId="77777777" w:rsidR="00B87984" w:rsidRPr="00871E62" w:rsidRDefault="00B87984" w:rsidP="001D2F92">
            <w:pPr>
              <w:spacing w:after="0" w:line="240" w:lineRule="auto"/>
              <w:jc w:val="both"/>
              <w:rPr>
                <w:rFonts w:ascii="Times New Roman" w:eastAsia="Times New Roman" w:hAnsi="Times New Roman" w:cs="Times New Roman"/>
                <w:b/>
                <w:bCs/>
                <w:color w:val="000000"/>
                <w:lang w:val="fr-CA" w:eastAsia="fr-CA"/>
              </w:rPr>
            </w:pPr>
            <w:r w:rsidRPr="00871E62">
              <w:rPr>
                <w:rFonts w:ascii="Times New Roman" w:eastAsia="Times New Roman" w:hAnsi="Times New Roman" w:cs="Times New Roman"/>
                <w:b/>
                <w:bCs/>
                <w:color w:val="000000"/>
                <w:lang w:val="fr-CA" w:eastAsia="fr-CA"/>
              </w:rPr>
              <w:t>Facteur</w:t>
            </w:r>
          </w:p>
        </w:tc>
        <w:tc>
          <w:tcPr>
            <w:tcW w:w="2207" w:type="dxa"/>
            <w:tcBorders>
              <w:top w:val="single" w:sz="4" w:space="0" w:color="auto"/>
              <w:left w:val="nil"/>
              <w:bottom w:val="single" w:sz="4" w:space="0" w:color="auto"/>
              <w:right w:val="single" w:sz="4" w:space="0" w:color="auto"/>
            </w:tcBorders>
            <w:shd w:val="clear" w:color="000000" w:fill="95B3D7"/>
            <w:noWrap/>
            <w:vAlign w:val="center"/>
            <w:hideMark/>
          </w:tcPr>
          <w:p w14:paraId="4145FB57" w14:textId="77777777" w:rsidR="00B87984" w:rsidRPr="00871E62" w:rsidRDefault="00B87984" w:rsidP="001D2F92">
            <w:pPr>
              <w:spacing w:after="0" w:line="240" w:lineRule="auto"/>
              <w:jc w:val="both"/>
              <w:rPr>
                <w:rFonts w:ascii="Times New Roman" w:eastAsia="Times New Roman" w:hAnsi="Times New Roman" w:cs="Times New Roman"/>
                <w:b/>
                <w:bCs/>
                <w:color w:val="000000"/>
                <w:lang w:val="fr-CA" w:eastAsia="fr-CA"/>
              </w:rPr>
            </w:pPr>
            <w:r w:rsidRPr="00871E62">
              <w:rPr>
                <w:rFonts w:ascii="Times New Roman" w:eastAsia="Times New Roman" w:hAnsi="Times New Roman" w:cs="Times New Roman"/>
                <w:b/>
                <w:bCs/>
                <w:color w:val="000000"/>
                <w:lang w:val="fr-CA" w:eastAsia="fr-CA"/>
              </w:rPr>
              <w:t>Variable</w:t>
            </w:r>
          </w:p>
        </w:tc>
        <w:tc>
          <w:tcPr>
            <w:tcW w:w="992" w:type="dxa"/>
            <w:tcBorders>
              <w:top w:val="single" w:sz="4" w:space="0" w:color="auto"/>
              <w:left w:val="nil"/>
              <w:bottom w:val="single" w:sz="4" w:space="0" w:color="auto"/>
              <w:right w:val="single" w:sz="4" w:space="0" w:color="auto"/>
            </w:tcBorders>
            <w:shd w:val="clear" w:color="000000" w:fill="95B3D7"/>
            <w:noWrap/>
            <w:vAlign w:val="center"/>
            <w:hideMark/>
          </w:tcPr>
          <w:p w14:paraId="34C82062" w14:textId="77777777" w:rsidR="00B87984" w:rsidRPr="00871E62" w:rsidRDefault="00B87984" w:rsidP="001D2F92">
            <w:pPr>
              <w:spacing w:after="0" w:line="240" w:lineRule="auto"/>
              <w:jc w:val="both"/>
              <w:rPr>
                <w:rFonts w:ascii="Times New Roman" w:eastAsia="Times New Roman" w:hAnsi="Times New Roman" w:cs="Times New Roman"/>
                <w:b/>
                <w:bCs/>
                <w:color w:val="000000"/>
                <w:lang w:val="fr-CA" w:eastAsia="fr-CA"/>
              </w:rPr>
            </w:pPr>
            <w:r w:rsidRPr="00871E62">
              <w:rPr>
                <w:rFonts w:ascii="Times New Roman" w:eastAsia="Times New Roman" w:hAnsi="Times New Roman" w:cs="Times New Roman"/>
                <w:b/>
                <w:bCs/>
                <w:color w:val="000000"/>
                <w:lang w:val="fr-CA" w:eastAsia="fr-CA"/>
              </w:rPr>
              <w:t>Chi2</w:t>
            </w:r>
          </w:p>
        </w:tc>
        <w:tc>
          <w:tcPr>
            <w:tcW w:w="992" w:type="dxa"/>
            <w:tcBorders>
              <w:top w:val="single" w:sz="4" w:space="0" w:color="auto"/>
              <w:left w:val="nil"/>
              <w:bottom w:val="single" w:sz="4" w:space="0" w:color="auto"/>
              <w:right w:val="single" w:sz="4" w:space="0" w:color="auto"/>
            </w:tcBorders>
            <w:shd w:val="clear" w:color="000000" w:fill="95B3D7"/>
            <w:noWrap/>
            <w:vAlign w:val="center"/>
            <w:hideMark/>
          </w:tcPr>
          <w:p w14:paraId="7C8F1907" w14:textId="77777777" w:rsidR="00B87984" w:rsidRPr="00871E62" w:rsidRDefault="00B87984" w:rsidP="001D2F92">
            <w:pPr>
              <w:spacing w:after="0" w:line="240" w:lineRule="auto"/>
              <w:jc w:val="both"/>
              <w:rPr>
                <w:rFonts w:ascii="Times New Roman" w:eastAsia="Times New Roman" w:hAnsi="Times New Roman" w:cs="Times New Roman"/>
                <w:b/>
                <w:bCs/>
                <w:color w:val="000000"/>
                <w:lang w:val="fr-CA" w:eastAsia="fr-CA"/>
              </w:rPr>
            </w:pPr>
            <w:r w:rsidRPr="00871E62">
              <w:rPr>
                <w:rFonts w:ascii="Times New Roman" w:eastAsia="Times New Roman" w:hAnsi="Times New Roman" w:cs="Times New Roman"/>
                <w:b/>
                <w:bCs/>
                <w:color w:val="000000"/>
                <w:lang w:val="fr-CA" w:eastAsia="fr-CA"/>
              </w:rPr>
              <w:t>p-value</w:t>
            </w:r>
          </w:p>
        </w:tc>
        <w:tc>
          <w:tcPr>
            <w:tcW w:w="1276" w:type="dxa"/>
            <w:tcBorders>
              <w:top w:val="single" w:sz="4" w:space="0" w:color="auto"/>
              <w:left w:val="nil"/>
              <w:bottom w:val="single" w:sz="4" w:space="0" w:color="auto"/>
              <w:right w:val="single" w:sz="4" w:space="0" w:color="auto"/>
            </w:tcBorders>
            <w:shd w:val="clear" w:color="000000" w:fill="95B3D7"/>
            <w:noWrap/>
            <w:vAlign w:val="center"/>
            <w:hideMark/>
          </w:tcPr>
          <w:p w14:paraId="18C0220C" w14:textId="77777777" w:rsidR="00B87984" w:rsidRPr="00871E62" w:rsidRDefault="00B87984" w:rsidP="001D2F92">
            <w:pPr>
              <w:spacing w:after="0" w:line="240" w:lineRule="auto"/>
              <w:jc w:val="both"/>
              <w:rPr>
                <w:rFonts w:ascii="Times New Roman" w:eastAsia="Times New Roman" w:hAnsi="Times New Roman" w:cs="Times New Roman"/>
                <w:b/>
                <w:bCs/>
                <w:color w:val="000000"/>
                <w:lang w:val="fr-CA" w:eastAsia="fr-CA"/>
              </w:rPr>
            </w:pPr>
            <w:r w:rsidRPr="00871E62">
              <w:rPr>
                <w:rFonts w:ascii="Times New Roman" w:eastAsia="Times New Roman" w:hAnsi="Times New Roman" w:cs="Times New Roman"/>
                <w:b/>
                <w:bCs/>
                <w:color w:val="000000"/>
                <w:lang w:val="fr-CA" w:eastAsia="fr-CA"/>
              </w:rPr>
              <w:t>V de Cramér</w:t>
            </w:r>
          </w:p>
        </w:tc>
        <w:tc>
          <w:tcPr>
            <w:tcW w:w="851" w:type="dxa"/>
            <w:tcBorders>
              <w:top w:val="single" w:sz="4" w:space="0" w:color="auto"/>
              <w:left w:val="nil"/>
              <w:bottom w:val="single" w:sz="4" w:space="0" w:color="auto"/>
              <w:right w:val="single" w:sz="4" w:space="0" w:color="auto"/>
            </w:tcBorders>
            <w:shd w:val="clear" w:color="000000" w:fill="95B3D7"/>
            <w:noWrap/>
            <w:vAlign w:val="center"/>
            <w:hideMark/>
          </w:tcPr>
          <w:p w14:paraId="1DE6ED9E" w14:textId="77777777" w:rsidR="00B87984" w:rsidRPr="00871E62" w:rsidRDefault="00B87984" w:rsidP="001D2F92">
            <w:pPr>
              <w:spacing w:after="0" w:line="240" w:lineRule="auto"/>
              <w:jc w:val="both"/>
              <w:rPr>
                <w:rFonts w:ascii="Times New Roman" w:eastAsia="Times New Roman" w:hAnsi="Times New Roman" w:cs="Times New Roman"/>
                <w:b/>
                <w:bCs/>
                <w:color w:val="000000"/>
                <w:lang w:val="fr-CA" w:eastAsia="fr-CA"/>
              </w:rPr>
            </w:pPr>
            <w:r w:rsidRPr="00871E62">
              <w:rPr>
                <w:rFonts w:ascii="Times New Roman" w:eastAsia="Times New Roman" w:hAnsi="Times New Roman" w:cs="Times New Roman"/>
                <w:b/>
                <w:bCs/>
                <w:color w:val="000000"/>
                <w:lang w:val="fr-CA" w:eastAsia="fr-CA"/>
              </w:rPr>
              <w:t>Force</w:t>
            </w:r>
          </w:p>
        </w:tc>
        <w:tc>
          <w:tcPr>
            <w:tcW w:w="1417" w:type="dxa"/>
            <w:tcBorders>
              <w:top w:val="single" w:sz="4" w:space="0" w:color="auto"/>
              <w:left w:val="nil"/>
              <w:bottom w:val="single" w:sz="4" w:space="0" w:color="auto"/>
              <w:right w:val="single" w:sz="4" w:space="0" w:color="auto"/>
            </w:tcBorders>
            <w:shd w:val="clear" w:color="000000" w:fill="95B3D7"/>
            <w:vAlign w:val="center"/>
            <w:hideMark/>
          </w:tcPr>
          <w:p w14:paraId="3F369646" w14:textId="77777777" w:rsidR="00B87984" w:rsidRPr="00871E62" w:rsidRDefault="00B87984" w:rsidP="001D2F92">
            <w:pPr>
              <w:spacing w:after="0" w:line="240" w:lineRule="auto"/>
              <w:jc w:val="both"/>
              <w:rPr>
                <w:rFonts w:ascii="Times New Roman" w:eastAsia="Times New Roman" w:hAnsi="Times New Roman" w:cs="Times New Roman"/>
                <w:b/>
                <w:bCs/>
                <w:color w:val="000000"/>
                <w:lang w:val="fr-CA" w:eastAsia="fr-CA"/>
              </w:rPr>
            </w:pPr>
            <w:r w:rsidRPr="00871E62">
              <w:rPr>
                <w:rFonts w:ascii="Times New Roman" w:eastAsia="Times New Roman" w:hAnsi="Times New Roman" w:cs="Times New Roman"/>
                <w:b/>
                <w:bCs/>
                <w:color w:val="000000"/>
                <w:lang w:val="fr-CA" w:eastAsia="fr-CA"/>
              </w:rPr>
              <w:t>Variable déterminante</w:t>
            </w:r>
          </w:p>
        </w:tc>
      </w:tr>
      <w:tr w:rsidR="00B87984" w:rsidRPr="001D2F92" w14:paraId="0C5E3DF9" w14:textId="77777777" w:rsidTr="00B27FA5">
        <w:trPr>
          <w:trHeight w:val="303"/>
          <w:jc w:val="center"/>
        </w:trPr>
        <w:tc>
          <w:tcPr>
            <w:tcW w:w="2089" w:type="dxa"/>
            <w:vMerge w:val="restart"/>
            <w:tcBorders>
              <w:top w:val="nil"/>
              <w:left w:val="single" w:sz="4" w:space="0" w:color="auto"/>
              <w:bottom w:val="single" w:sz="4" w:space="0" w:color="auto"/>
              <w:right w:val="single" w:sz="4" w:space="0" w:color="auto"/>
            </w:tcBorders>
            <w:noWrap/>
            <w:vAlign w:val="center"/>
            <w:hideMark/>
          </w:tcPr>
          <w:p w14:paraId="3FF3624F"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Personnel qualifié</w:t>
            </w:r>
          </w:p>
        </w:tc>
        <w:tc>
          <w:tcPr>
            <w:tcW w:w="2207" w:type="dxa"/>
            <w:tcBorders>
              <w:top w:val="nil"/>
              <w:left w:val="nil"/>
              <w:bottom w:val="single" w:sz="4" w:space="0" w:color="auto"/>
              <w:right w:val="single" w:sz="4" w:space="0" w:color="auto"/>
            </w:tcBorders>
            <w:noWrap/>
            <w:vAlign w:val="bottom"/>
            <w:hideMark/>
          </w:tcPr>
          <w:p w14:paraId="770F59D2"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 xml:space="preserve">Présence d'un agent </w:t>
            </w:r>
          </w:p>
        </w:tc>
        <w:tc>
          <w:tcPr>
            <w:tcW w:w="992" w:type="dxa"/>
            <w:tcBorders>
              <w:top w:val="nil"/>
              <w:left w:val="nil"/>
              <w:bottom w:val="single" w:sz="4" w:space="0" w:color="auto"/>
              <w:right w:val="single" w:sz="4" w:space="0" w:color="auto"/>
            </w:tcBorders>
            <w:noWrap/>
            <w:vAlign w:val="bottom"/>
            <w:hideMark/>
          </w:tcPr>
          <w:p w14:paraId="22F5C76D"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0,675</w:t>
            </w:r>
          </w:p>
        </w:tc>
        <w:tc>
          <w:tcPr>
            <w:tcW w:w="992" w:type="dxa"/>
            <w:tcBorders>
              <w:top w:val="nil"/>
              <w:left w:val="nil"/>
              <w:bottom w:val="single" w:sz="4" w:space="0" w:color="auto"/>
              <w:right w:val="single" w:sz="4" w:space="0" w:color="auto"/>
            </w:tcBorders>
            <w:noWrap/>
            <w:vAlign w:val="bottom"/>
            <w:hideMark/>
          </w:tcPr>
          <w:p w14:paraId="49F05712"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0,4114</w:t>
            </w:r>
          </w:p>
        </w:tc>
        <w:tc>
          <w:tcPr>
            <w:tcW w:w="1276" w:type="dxa"/>
            <w:tcBorders>
              <w:top w:val="nil"/>
              <w:left w:val="nil"/>
              <w:bottom w:val="single" w:sz="4" w:space="0" w:color="auto"/>
              <w:right w:val="single" w:sz="4" w:space="0" w:color="auto"/>
            </w:tcBorders>
            <w:noWrap/>
            <w:vAlign w:val="bottom"/>
            <w:hideMark/>
          </w:tcPr>
          <w:p w14:paraId="24492967"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0,041</w:t>
            </w:r>
          </w:p>
        </w:tc>
        <w:tc>
          <w:tcPr>
            <w:tcW w:w="851" w:type="dxa"/>
            <w:tcBorders>
              <w:top w:val="nil"/>
              <w:left w:val="nil"/>
              <w:bottom w:val="single" w:sz="4" w:space="0" w:color="auto"/>
              <w:right w:val="single" w:sz="4" w:space="0" w:color="auto"/>
            </w:tcBorders>
            <w:noWrap/>
            <w:vAlign w:val="bottom"/>
            <w:hideMark/>
          </w:tcPr>
          <w:p w14:paraId="25C6226C"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Faible</w:t>
            </w:r>
          </w:p>
        </w:tc>
        <w:tc>
          <w:tcPr>
            <w:tcW w:w="1417" w:type="dxa"/>
            <w:tcBorders>
              <w:top w:val="nil"/>
              <w:left w:val="nil"/>
              <w:bottom w:val="single" w:sz="4" w:space="0" w:color="auto"/>
              <w:right w:val="single" w:sz="4" w:space="0" w:color="auto"/>
            </w:tcBorders>
            <w:noWrap/>
            <w:vAlign w:val="bottom"/>
            <w:hideMark/>
          </w:tcPr>
          <w:p w14:paraId="3D234015"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Non</w:t>
            </w:r>
          </w:p>
        </w:tc>
      </w:tr>
      <w:tr w:rsidR="00B87984" w:rsidRPr="001D2F92" w14:paraId="6C56DAE1" w14:textId="77777777" w:rsidTr="00B27FA5">
        <w:trPr>
          <w:trHeight w:val="303"/>
          <w:jc w:val="center"/>
        </w:trPr>
        <w:tc>
          <w:tcPr>
            <w:tcW w:w="2089" w:type="dxa"/>
            <w:vMerge/>
            <w:tcBorders>
              <w:top w:val="nil"/>
              <w:left w:val="single" w:sz="4" w:space="0" w:color="auto"/>
              <w:bottom w:val="single" w:sz="4" w:space="0" w:color="auto"/>
              <w:right w:val="single" w:sz="4" w:space="0" w:color="auto"/>
            </w:tcBorders>
            <w:vAlign w:val="center"/>
            <w:hideMark/>
          </w:tcPr>
          <w:p w14:paraId="167C32DB"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p>
        </w:tc>
        <w:tc>
          <w:tcPr>
            <w:tcW w:w="2207" w:type="dxa"/>
            <w:tcBorders>
              <w:top w:val="nil"/>
              <w:left w:val="nil"/>
              <w:bottom w:val="single" w:sz="4" w:space="0" w:color="auto"/>
              <w:right w:val="single" w:sz="4" w:space="0" w:color="auto"/>
            </w:tcBorders>
            <w:noWrap/>
            <w:vAlign w:val="bottom"/>
            <w:hideMark/>
          </w:tcPr>
          <w:p w14:paraId="35B7B448"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Compétence de l'agent</w:t>
            </w:r>
          </w:p>
        </w:tc>
        <w:tc>
          <w:tcPr>
            <w:tcW w:w="992" w:type="dxa"/>
            <w:tcBorders>
              <w:top w:val="nil"/>
              <w:left w:val="nil"/>
              <w:bottom w:val="single" w:sz="4" w:space="0" w:color="auto"/>
              <w:right w:val="single" w:sz="4" w:space="0" w:color="auto"/>
            </w:tcBorders>
            <w:noWrap/>
            <w:vAlign w:val="bottom"/>
            <w:hideMark/>
          </w:tcPr>
          <w:p w14:paraId="638BF4E3"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0</w:t>
            </w:r>
          </w:p>
        </w:tc>
        <w:tc>
          <w:tcPr>
            <w:tcW w:w="992" w:type="dxa"/>
            <w:tcBorders>
              <w:top w:val="nil"/>
              <w:left w:val="nil"/>
              <w:bottom w:val="single" w:sz="4" w:space="0" w:color="auto"/>
              <w:right w:val="single" w:sz="4" w:space="0" w:color="auto"/>
            </w:tcBorders>
            <w:noWrap/>
            <w:vAlign w:val="bottom"/>
            <w:hideMark/>
          </w:tcPr>
          <w:p w14:paraId="0B3E944A"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1</w:t>
            </w:r>
          </w:p>
        </w:tc>
        <w:tc>
          <w:tcPr>
            <w:tcW w:w="1276" w:type="dxa"/>
            <w:tcBorders>
              <w:top w:val="nil"/>
              <w:left w:val="nil"/>
              <w:bottom w:val="single" w:sz="4" w:space="0" w:color="auto"/>
              <w:right w:val="single" w:sz="4" w:space="0" w:color="auto"/>
            </w:tcBorders>
            <w:noWrap/>
            <w:vAlign w:val="bottom"/>
            <w:hideMark/>
          </w:tcPr>
          <w:p w14:paraId="7ACB9CF7"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0</w:t>
            </w:r>
          </w:p>
        </w:tc>
        <w:tc>
          <w:tcPr>
            <w:tcW w:w="851" w:type="dxa"/>
            <w:tcBorders>
              <w:top w:val="nil"/>
              <w:left w:val="nil"/>
              <w:bottom w:val="single" w:sz="4" w:space="0" w:color="auto"/>
              <w:right w:val="single" w:sz="4" w:space="0" w:color="auto"/>
            </w:tcBorders>
            <w:noWrap/>
            <w:vAlign w:val="bottom"/>
            <w:hideMark/>
          </w:tcPr>
          <w:p w14:paraId="7051B7DF"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Faible</w:t>
            </w:r>
          </w:p>
        </w:tc>
        <w:tc>
          <w:tcPr>
            <w:tcW w:w="1417" w:type="dxa"/>
            <w:tcBorders>
              <w:top w:val="nil"/>
              <w:left w:val="nil"/>
              <w:bottom w:val="single" w:sz="4" w:space="0" w:color="auto"/>
              <w:right w:val="single" w:sz="4" w:space="0" w:color="auto"/>
            </w:tcBorders>
            <w:noWrap/>
            <w:vAlign w:val="bottom"/>
            <w:hideMark/>
          </w:tcPr>
          <w:p w14:paraId="0A07E7DE"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Non</w:t>
            </w:r>
          </w:p>
        </w:tc>
      </w:tr>
      <w:tr w:rsidR="00B87984" w:rsidRPr="001D2F92" w14:paraId="3E87DDF0" w14:textId="77777777" w:rsidTr="00B27FA5">
        <w:trPr>
          <w:trHeight w:val="303"/>
          <w:jc w:val="center"/>
        </w:trPr>
        <w:tc>
          <w:tcPr>
            <w:tcW w:w="2089" w:type="dxa"/>
            <w:vMerge w:val="restart"/>
            <w:tcBorders>
              <w:top w:val="nil"/>
              <w:left w:val="single" w:sz="4" w:space="0" w:color="auto"/>
              <w:bottom w:val="single" w:sz="4" w:space="0" w:color="auto"/>
              <w:right w:val="single" w:sz="4" w:space="0" w:color="auto"/>
            </w:tcBorders>
            <w:vAlign w:val="center"/>
            <w:hideMark/>
          </w:tcPr>
          <w:p w14:paraId="5B17E285"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Compétences numériques</w:t>
            </w:r>
          </w:p>
        </w:tc>
        <w:tc>
          <w:tcPr>
            <w:tcW w:w="2207" w:type="dxa"/>
            <w:tcBorders>
              <w:top w:val="nil"/>
              <w:left w:val="nil"/>
              <w:bottom w:val="single" w:sz="4" w:space="0" w:color="auto"/>
              <w:right w:val="single" w:sz="4" w:space="0" w:color="auto"/>
            </w:tcBorders>
            <w:shd w:val="clear" w:color="000000" w:fill="C0504D"/>
            <w:noWrap/>
            <w:vAlign w:val="bottom"/>
            <w:hideMark/>
          </w:tcPr>
          <w:p w14:paraId="3E5A0107"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 xml:space="preserve">Niveau TIC </w:t>
            </w:r>
          </w:p>
        </w:tc>
        <w:tc>
          <w:tcPr>
            <w:tcW w:w="992" w:type="dxa"/>
            <w:tcBorders>
              <w:top w:val="nil"/>
              <w:left w:val="nil"/>
              <w:bottom w:val="single" w:sz="4" w:space="0" w:color="auto"/>
              <w:right w:val="single" w:sz="4" w:space="0" w:color="auto"/>
            </w:tcBorders>
            <w:shd w:val="clear" w:color="000000" w:fill="C0504D"/>
            <w:noWrap/>
            <w:vAlign w:val="bottom"/>
            <w:hideMark/>
          </w:tcPr>
          <w:p w14:paraId="1DE634EC"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29,879</w:t>
            </w:r>
          </w:p>
        </w:tc>
        <w:tc>
          <w:tcPr>
            <w:tcW w:w="992" w:type="dxa"/>
            <w:tcBorders>
              <w:top w:val="nil"/>
              <w:left w:val="nil"/>
              <w:bottom w:val="single" w:sz="4" w:space="0" w:color="auto"/>
              <w:right w:val="single" w:sz="4" w:space="0" w:color="auto"/>
            </w:tcBorders>
            <w:shd w:val="clear" w:color="000000" w:fill="C0504D"/>
            <w:noWrap/>
            <w:vAlign w:val="bottom"/>
            <w:hideMark/>
          </w:tcPr>
          <w:p w14:paraId="2389113C"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0</w:t>
            </w:r>
          </w:p>
        </w:tc>
        <w:tc>
          <w:tcPr>
            <w:tcW w:w="1276" w:type="dxa"/>
            <w:tcBorders>
              <w:top w:val="nil"/>
              <w:left w:val="nil"/>
              <w:bottom w:val="single" w:sz="4" w:space="0" w:color="auto"/>
              <w:right w:val="single" w:sz="4" w:space="0" w:color="auto"/>
            </w:tcBorders>
            <w:shd w:val="clear" w:color="000000" w:fill="C0504D"/>
            <w:noWrap/>
            <w:vAlign w:val="bottom"/>
            <w:hideMark/>
          </w:tcPr>
          <w:p w14:paraId="5C66F9EB"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0,273</w:t>
            </w:r>
          </w:p>
        </w:tc>
        <w:tc>
          <w:tcPr>
            <w:tcW w:w="851" w:type="dxa"/>
            <w:tcBorders>
              <w:top w:val="nil"/>
              <w:left w:val="nil"/>
              <w:bottom w:val="single" w:sz="4" w:space="0" w:color="auto"/>
              <w:right w:val="single" w:sz="4" w:space="0" w:color="auto"/>
            </w:tcBorders>
            <w:shd w:val="clear" w:color="000000" w:fill="C0504D"/>
            <w:noWrap/>
            <w:vAlign w:val="bottom"/>
            <w:hideMark/>
          </w:tcPr>
          <w:p w14:paraId="758EA561"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Moyen</w:t>
            </w:r>
          </w:p>
        </w:tc>
        <w:tc>
          <w:tcPr>
            <w:tcW w:w="1417" w:type="dxa"/>
            <w:tcBorders>
              <w:top w:val="nil"/>
              <w:left w:val="nil"/>
              <w:bottom w:val="single" w:sz="4" w:space="0" w:color="auto"/>
              <w:right w:val="single" w:sz="4" w:space="0" w:color="auto"/>
            </w:tcBorders>
            <w:shd w:val="clear" w:color="000000" w:fill="C0504D"/>
            <w:noWrap/>
            <w:vAlign w:val="bottom"/>
            <w:hideMark/>
          </w:tcPr>
          <w:p w14:paraId="7C6B617C"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Oui</w:t>
            </w:r>
          </w:p>
        </w:tc>
      </w:tr>
      <w:tr w:rsidR="00B87984" w:rsidRPr="001D2F92" w14:paraId="679439DF" w14:textId="77777777" w:rsidTr="00B27FA5">
        <w:trPr>
          <w:trHeight w:val="303"/>
          <w:jc w:val="center"/>
        </w:trPr>
        <w:tc>
          <w:tcPr>
            <w:tcW w:w="2089" w:type="dxa"/>
            <w:vMerge/>
            <w:tcBorders>
              <w:top w:val="nil"/>
              <w:left w:val="single" w:sz="4" w:space="0" w:color="auto"/>
              <w:bottom w:val="single" w:sz="4" w:space="0" w:color="auto"/>
              <w:right w:val="single" w:sz="4" w:space="0" w:color="auto"/>
            </w:tcBorders>
            <w:vAlign w:val="center"/>
            <w:hideMark/>
          </w:tcPr>
          <w:p w14:paraId="7D5A1ED2"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p>
        </w:tc>
        <w:tc>
          <w:tcPr>
            <w:tcW w:w="2207" w:type="dxa"/>
            <w:tcBorders>
              <w:top w:val="nil"/>
              <w:left w:val="nil"/>
              <w:bottom w:val="single" w:sz="4" w:space="0" w:color="auto"/>
              <w:right w:val="single" w:sz="4" w:space="0" w:color="auto"/>
            </w:tcBorders>
            <w:noWrap/>
            <w:vAlign w:val="bottom"/>
            <w:hideMark/>
          </w:tcPr>
          <w:p w14:paraId="055D47F1"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 xml:space="preserve">Expérience Internet préalable </w:t>
            </w:r>
          </w:p>
        </w:tc>
        <w:tc>
          <w:tcPr>
            <w:tcW w:w="992" w:type="dxa"/>
            <w:tcBorders>
              <w:top w:val="nil"/>
              <w:left w:val="nil"/>
              <w:bottom w:val="single" w:sz="4" w:space="0" w:color="auto"/>
              <w:right w:val="single" w:sz="4" w:space="0" w:color="auto"/>
            </w:tcBorders>
            <w:noWrap/>
            <w:vAlign w:val="bottom"/>
            <w:hideMark/>
          </w:tcPr>
          <w:p w14:paraId="669DA085"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1,647</w:t>
            </w:r>
          </w:p>
        </w:tc>
        <w:tc>
          <w:tcPr>
            <w:tcW w:w="992" w:type="dxa"/>
            <w:tcBorders>
              <w:top w:val="nil"/>
              <w:left w:val="nil"/>
              <w:bottom w:val="single" w:sz="4" w:space="0" w:color="auto"/>
              <w:right w:val="single" w:sz="4" w:space="0" w:color="auto"/>
            </w:tcBorders>
            <w:noWrap/>
            <w:vAlign w:val="bottom"/>
            <w:hideMark/>
          </w:tcPr>
          <w:p w14:paraId="48240275"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0,1993</w:t>
            </w:r>
          </w:p>
        </w:tc>
        <w:tc>
          <w:tcPr>
            <w:tcW w:w="1276" w:type="dxa"/>
            <w:tcBorders>
              <w:top w:val="nil"/>
              <w:left w:val="nil"/>
              <w:bottom w:val="single" w:sz="4" w:space="0" w:color="auto"/>
              <w:right w:val="single" w:sz="4" w:space="0" w:color="auto"/>
            </w:tcBorders>
            <w:noWrap/>
            <w:vAlign w:val="bottom"/>
            <w:hideMark/>
          </w:tcPr>
          <w:p w14:paraId="287F0AD0"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0,064</w:t>
            </w:r>
          </w:p>
        </w:tc>
        <w:tc>
          <w:tcPr>
            <w:tcW w:w="851" w:type="dxa"/>
            <w:tcBorders>
              <w:top w:val="nil"/>
              <w:left w:val="nil"/>
              <w:bottom w:val="single" w:sz="4" w:space="0" w:color="auto"/>
              <w:right w:val="single" w:sz="4" w:space="0" w:color="auto"/>
            </w:tcBorders>
            <w:noWrap/>
            <w:vAlign w:val="bottom"/>
            <w:hideMark/>
          </w:tcPr>
          <w:p w14:paraId="2CCE8BE8"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Faible</w:t>
            </w:r>
          </w:p>
        </w:tc>
        <w:tc>
          <w:tcPr>
            <w:tcW w:w="1417" w:type="dxa"/>
            <w:tcBorders>
              <w:top w:val="nil"/>
              <w:left w:val="nil"/>
              <w:bottom w:val="single" w:sz="4" w:space="0" w:color="auto"/>
              <w:right w:val="single" w:sz="4" w:space="0" w:color="auto"/>
            </w:tcBorders>
            <w:noWrap/>
            <w:vAlign w:val="bottom"/>
            <w:hideMark/>
          </w:tcPr>
          <w:p w14:paraId="0AD9FB8E"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Non</w:t>
            </w:r>
          </w:p>
        </w:tc>
      </w:tr>
      <w:tr w:rsidR="00B87984" w:rsidRPr="001D2F92" w14:paraId="39D81FD4" w14:textId="77777777" w:rsidTr="00B27FA5">
        <w:trPr>
          <w:trHeight w:val="303"/>
          <w:jc w:val="center"/>
        </w:trPr>
        <w:tc>
          <w:tcPr>
            <w:tcW w:w="2089" w:type="dxa"/>
            <w:vMerge/>
            <w:tcBorders>
              <w:top w:val="nil"/>
              <w:left w:val="single" w:sz="4" w:space="0" w:color="auto"/>
              <w:bottom w:val="single" w:sz="4" w:space="0" w:color="auto"/>
              <w:right w:val="single" w:sz="4" w:space="0" w:color="auto"/>
            </w:tcBorders>
            <w:vAlign w:val="center"/>
            <w:hideMark/>
          </w:tcPr>
          <w:p w14:paraId="3C7CFE32"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p>
        </w:tc>
        <w:tc>
          <w:tcPr>
            <w:tcW w:w="2207" w:type="dxa"/>
            <w:tcBorders>
              <w:top w:val="nil"/>
              <w:left w:val="nil"/>
              <w:bottom w:val="single" w:sz="4" w:space="0" w:color="auto"/>
              <w:right w:val="single" w:sz="4" w:space="0" w:color="auto"/>
            </w:tcBorders>
            <w:noWrap/>
            <w:vAlign w:val="bottom"/>
            <w:hideMark/>
          </w:tcPr>
          <w:p w14:paraId="2230AA5E"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 xml:space="preserve">Formation reçue </w:t>
            </w:r>
          </w:p>
        </w:tc>
        <w:tc>
          <w:tcPr>
            <w:tcW w:w="992" w:type="dxa"/>
            <w:tcBorders>
              <w:top w:val="nil"/>
              <w:left w:val="nil"/>
              <w:bottom w:val="single" w:sz="4" w:space="0" w:color="auto"/>
              <w:right w:val="single" w:sz="4" w:space="0" w:color="auto"/>
            </w:tcBorders>
            <w:noWrap/>
            <w:vAlign w:val="bottom"/>
            <w:hideMark/>
          </w:tcPr>
          <w:p w14:paraId="4004A8B2"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1,555</w:t>
            </w:r>
          </w:p>
        </w:tc>
        <w:tc>
          <w:tcPr>
            <w:tcW w:w="992" w:type="dxa"/>
            <w:tcBorders>
              <w:top w:val="nil"/>
              <w:left w:val="nil"/>
              <w:bottom w:val="single" w:sz="4" w:space="0" w:color="auto"/>
              <w:right w:val="single" w:sz="4" w:space="0" w:color="auto"/>
            </w:tcBorders>
            <w:noWrap/>
            <w:vAlign w:val="bottom"/>
            <w:hideMark/>
          </w:tcPr>
          <w:p w14:paraId="0DC8989F"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0,2123</w:t>
            </w:r>
          </w:p>
        </w:tc>
        <w:tc>
          <w:tcPr>
            <w:tcW w:w="1276" w:type="dxa"/>
            <w:tcBorders>
              <w:top w:val="nil"/>
              <w:left w:val="nil"/>
              <w:bottom w:val="single" w:sz="4" w:space="0" w:color="auto"/>
              <w:right w:val="single" w:sz="4" w:space="0" w:color="auto"/>
            </w:tcBorders>
            <w:noWrap/>
            <w:vAlign w:val="bottom"/>
            <w:hideMark/>
          </w:tcPr>
          <w:p w14:paraId="6393CB13"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0,062</w:t>
            </w:r>
          </w:p>
        </w:tc>
        <w:tc>
          <w:tcPr>
            <w:tcW w:w="851" w:type="dxa"/>
            <w:tcBorders>
              <w:top w:val="nil"/>
              <w:left w:val="nil"/>
              <w:bottom w:val="single" w:sz="4" w:space="0" w:color="auto"/>
              <w:right w:val="single" w:sz="4" w:space="0" w:color="auto"/>
            </w:tcBorders>
            <w:noWrap/>
            <w:vAlign w:val="bottom"/>
            <w:hideMark/>
          </w:tcPr>
          <w:p w14:paraId="37E28466"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Faible</w:t>
            </w:r>
          </w:p>
        </w:tc>
        <w:tc>
          <w:tcPr>
            <w:tcW w:w="1417" w:type="dxa"/>
            <w:tcBorders>
              <w:top w:val="nil"/>
              <w:left w:val="nil"/>
              <w:bottom w:val="single" w:sz="4" w:space="0" w:color="auto"/>
              <w:right w:val="single" w:sz="4" w:space="0" w:color="auto"/>
            </w:tcBorders>
            <w:noWrap/>
            <w:vAlign w:val="bottom"/>
            <w:hideMark/>
          </w:tcPr>
          <w:p w14:paraId="07FE177F"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Non</w:t>
            </w:r>
          </w:p>
        </w:tc>
      </w:tr>
      <w:tr w:rsidR="00B87984" w:rsidRPr="001D2F92" w14:paraId="363CDE4C" w14:textId="77777777" w:rsidTr="00B27FA5">
        <w:trPr>
          <w:trHeight w:val="303"/>
          <w:jc w:val="center"/>
        </w:trPr>
        <w:tc>
          <w:tcPr>
            <w:tcW w:w="2089" w:type="dxa"/>
            <w:vMerge/>
            <w:tcBorders>
              <w:top w:val="nil"/>
              <w:left w:val="single" w:sz="4" w:space="0" w:color="auto"/>
              <w:bottom w:val="single" w:sz="4" w:space="0" w:color="auto"/>
              <w:right w:val="single" w:sz="4" w:space="0" w:color="auto"/>
            </w:tcBorders>
            <w:vAlign w:val="center"/>
            <w:hideMark/>
          </w:tcPr>
          <w:p w14:paraId="3349E6CD"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p>
        </w:tc>
        <w:tc>
          <w:tcPr>
            <w:tcW w:w="2207" w:type="dxa"/>
            <w:tcBorders>
              <w:top w:val="nil"/>
              <w:left w:val="nil"/>
              <w:bottom w:val="single" w:sz="4" w:space="0" w:color="auto"/>
              <w:right w:val="single" w:sz="4" w:space="0" w:color="auto"/>
            </w:tcBorders>
            <w:noWrap/>
            <w:vAlign w:val="bottom"/>
            <w:hideMark/>
          </w:tcPr>
          <w:p w14:paraId="352817B2"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Impact formation autonomie</w:t>
            </w:r>
          </w:p>
        </w:tc>
        <w:tc>
          <w:tcPr>
            <w:tcW w:w="992" w:type="dxa"/>
            <w:tcBorders>
              <w:top w:val="nil"/>
              <w:left w:val="nil"/>
              <w:bottom w:val="single" w:sz="4" w:space="0" w:color="auto"/>
              <w:right w:val="single" w:sz="4" w:space="0" w:color="auto"/>
            </w:tcBorders>
            <w:noWrap/>
            <w:vAlign w:val="bottom"/>
            <w:hideMark/>
          </w:tcPr>
          <w:p w14:paraId="5E21DD9B"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1,386</w:t>
            </w:r>
          </w:p>
        </w:tc>
        <w:tc>
          <w:tcPr>
            <w:tcW w:w="992" w:type="dxa"/>
            <w:tcBorders>
              <w:top w:val="nil"/>
              <w:left w:val="nil"/>
              <w:bottom w:val="single" w:sz="4" w:space="0" w:color="auto"/>
              <w:right w:val="single" w:sz="4" w:space="0" w:color="auto"/>
            </w:tcBorders>
            <w:noWrap/>
            <w:vAlign w:val="bottom"/>
            <w:hideMark/>
          </w:tcPr>
          <w:p w14:paraId="543F6A42"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0,2391</w:t>
            </w:r>
          </w:p>
        </w:tc>
        <w:tc>
          <w:tcPr>
            <w:tcW w:w="1276" w:type="dxa"/>
            <w:tcBorders>
              <w:top w:val="nil"/>
              <w:left w:val="nil"/>
              <w:bottom w:val="single" w:sz="4" w:space="0" w:color="auto"/>
              <w:right w:val="single" w:sz="4" w:space="0" w:color="auto"/>
            </w:tcBorders>
            <w:noWrap/>
            <w:vAlign w:val="bottom"/>
            <w:hideMark/>
          </w:tcPr>
          <w:p w14:paraId="1FDC55D9"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0,059</w:t>
            </w:r>
          </w:p>
        </w:tc>
        <w:tc>
          <w:tcPr>
            <w:tcW w:w="851" w:type="dxa"/>
            <w:tcBorders>
              <w:top w:val="nil"/>
              <w:left w:val="nil"/>
              <w:bottom w:val="single" w:sz="4" w:space="0" w:color="auto"/>
              <w:right w:val="single" w:sz="4" w:space="0" w:color="auto"/>
            </w:tcBorders>
            <w:noWrap/>
            <w:vAlign w:val="bottom"/>
            <w:hideMark/>
          </w:tcPr>
          <w:p w14:paraId="62D62093"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Faible</w:t>
            </w:r>
          </w:p>
        </w:tc>
        <w:tc>
          <w:tcPr>
            <w:tcW w:w="1417" w:type="dxa"/>
            <w:tcBorders>
              <w:top w:val="nil"/>
              <w:left w:val="nil"/>
              <w:bottom w:val="single" w:sz="4" w:space="0" w:color="auto"/>
              <w:right w:val="single" w:sz="4" w:space="0" w:color="auto"/>
            </w:tcBorders>
            <w:noWrap/>
            <w:vAlign w:val="bottom"/>
            <w:hideMark/>
          </w:tcPr>
          <w:p w14:paraId="4BAC90D3"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Non</w:t>
            </w:r>
          </w:p>
        </w:tc>
      </w:tr>
      <w:tr w:rsidR="00B87984" w:rsidRPr="001D2F92" w14:paraId="7AD662D5" w14:textId="77777777" w:rsidTr="00B27FA5">
        <w:trPr>
          <w:trHeight w:val="303"/>
          <w:jc w:val="center"/>
        </w:trPr>
        <w:tc>
          <w:tcPr>
            <w:tcW w:w="2089" w:type="dxa"/>
            <w:vMerge/>
            <w:tcBorders>
              <w:top w:val="nil"/>
              <w:left w:val="single" w:sz="4" w:space="0" w:color="auto"/>
              <w:bottom w:val="single" w:sz="4" w:space="0" w:color="auto"/>
              <w:right w:val="single" w:sz="4" w:space="0" w:color="auto"/>
            </w:tcBorders>
            <w:vAlign w:val="center"/>
            <w:hideMark/>
          </w:tcPr>
          <w:p w14:paraId="5828D5CF"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p>
        </w:tc>
        <w:tc>
          <w:tcPr>
            <w:tcW w:w="2207" w:type="dxa"/>
            <w:tcBorders>
              <w:top w:val="nil"/>
              <w:left w:val="nil"/>
              <w:bottom w:val="single" w:sz="4" w:space="0" w:color="auto"/>
              <w:right w:val="single" w:sz="4" w:space="0" w:color="auto"/>
            </w:tcBorders>
            <w:noWrap/>
            <w:vAlign w:val="bottom"/>
            <w:hideMark/>
          </w:tcPr>
          <w:p w14:paraId="319F5BFD"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 xml:space="preserve">Capacité paiement </w:t>
            </w:r>
          </w:p>
        </w:tc>
        <w:tc>
          <w:tcPr>
            <w:tcW w:w="992" w:type="dxa"/>
            <w:tcBorders>
              <w:top w:val="nil"/>
              <w:left w:val="nil"/>
              <w:bottom w:val="single" w:sz="4" w:space="0" w:color="auto"/>
              <w:right w:val="single" w:sz="4" w:space="0" w:color="auto"/>
            </w:tcBorders>
            <w:noWrap/>
            <w:vAlign w:val="bottom"/>
            <w:hideMark/>
          </w:tcPr>
          <w:p w14:paraId="4998C111"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0,192</w:t>
            </w:r>
          </w:p>
        </w:tc>
        <w:tc>
          <w:tcPr>
            <w:tcW w:w="992" w:type="dxa"/>
            <w:tcBorders>
              <w:top w:val="nil"/>
              <w:left w:val="nil"/>
              <w:bottom w:val="single" w:sz="4" w:space="0" w:color="auto"/>
              <w:right w:val="single" w:sz="4" w:space="0" w:color="auto"/>
            </w:tcBorders>
            <w:noWrap/>
            <w:vAlign w:val="bottom"/>
            <w:hideMark/>
          </w:tcPr>
          <w:p w14:paraId="04337FF2"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0,6616</w:t>
            </w:r>
          </w:p>
        </w:tc>
        <w:tc>
          <w:tcPr>
            <w:tcW w:w="1276" w:type="dxa"/>
            <w:tcBorders>
              <w:top w:val="nil"/>
              <w:left w:val="nil"/>
              <w:bottom w:val="single" w:sz="4" w:space="0" w:color="auto"/>
              <w:right w:val="single" w:sz="4" w:space="0" w:color="auto"/>
            </w:tcBorders>
            <w:noWrap/>
            <w:vAlign w:val="bottom"/>
            <w:hideMark/>
          </w:tcPr>
          <w:p w14:paraId="46C0276D"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0,022</w:t>
            </w:r>
          </w:p>
        </w:tc>
        <w:tc>
          <w:tcPr>
            <w:tcW w:w="851" w:type="dxa"/>
            <w:tcBorders>
              <w:top w:val="nil"/>
              <w:left w:val="nil"/>
              <w:bottom w:val="single" w:sz="4" w:space="0" w:color="auto"/>
              <w:right w:val="single" w:sz="4" w:space="0" w:color="auto"/>
            </w:tcBorders>
            <w:noWrap/>
            <w:vAlign w:val="bottom"/>
            <w:hideMark/>
          </w:tcPr>
          <w:p w14:paraId="54B5697F"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Faible</w:t>
            </w:r>
          </w:p>
        </w:tc>
        <w:tc>
          <w:tcPr>
            <w:tcW w:w="1417" w:type="dxa"/>
            <w:tcBorders>
              <w:top w:val="nil"/>
              <w:left w:val="nil"/>
              <w:bottom w:val="single" w:sz="4" w:space="0" w:color="auto"/>
              <w:right w:val="single" w:sz="4" w:space="0" w:color="auto"/>
            </w:tcBorders>
            <w:noWrap/>
            <w:vAlign w:val="bottom"/>
            <w:hideMark/>
          </w:tcPr>
          <w:p w14:paraId="4E9D125D"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Non</w:t>
            </w:r>
          </w:p>
        </w:tc>
      </w:tr>
      <w:tr w:rsidR="00B87984" w:rsidRPr="001D2F92" w14:paraId="44C3552A" w14:textId="77777777" w:rsidTr="00B27FA5">
        <w:trPr>
          <w:trHeight w:val="303"/>
          <w:jc w:val="center"/>
        </w:trPr>
        <w:tc>
          <w:tcPr>
            <w:tcW w:w="2089" w:type="dxa"/>
            <w:vMerge/>
            <w:tcBorders>
              <w:top w:val="nil"/>
              <w:left w:val="single" w:sz="4" w:space="0" w:color="auto"/>
              <w:bottom w:val="single" w:sz="4" w:space="0" w:color="auto"/>
              <w:right w:val="single" w:sz="4" w:space="0" w:color="auto"/>
            </w:tcBorders>
            <w:vAlign w:val="center"/>
            <w:hideMark/>
          </w:tcPr>
          <w:p w14:paraId="0D9A788C"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p>
        </w:tc>
        <w:tc>
          <w:tcPr>
            <w:tcW w:w="2207" w:type="dxa"/>
            <w:tcBorders>
              <w:top w:val="nil"/>
              <w:left w:val="nil"/>
              <w:bottom w:val="single" w:sz="4" w:space="0" w:color="auto"/>
              <w:right w:val="single" w:sz="4" w:space="0" w:color="auto"/>
            </w:tcBorders>
            <w:noWrap/>
            <w:vAlign w:val="bottom"/>
            <w:hideMark/>
          </w:tcPr>
          <w:p w14:paraId="7A0F4D60"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 xml:space="preserve">Capacité e-mail </w:t>
            </w:r>
          </w:p>
        </w:tc>
        <w:tc>
          <w:tcPr>
            <w:tcW w:w="992" w:type="dxa"/>
            <w:tcBorders>
              <w:top w:val="nil"/>
              <w:left w:val="nil"/>
              <w:bottom w:val="single" w:sz="4" w:space="0" w:color="auto"/>
              <w:right w:val="single" w:sz="4" w:space="0" w:color="auto"/>
            </w:tcBorders>
            <w:noWrap/>
            <w:vAlign w:val="bottom"/>
            <w:hideMark/>
          </w:tcPr>
          <w:p w14:paraId="381856C2"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0,089</w:t>
            </w:r>
          </w:p>
        </w:tc>
        <w:tc>
          <w:tcPr>
            <w:tcW w:w="992" w:type="dxa"/>
            <w:tcBorders>
              <w:top w:val="nil"/>
              <w:left w:val="nil"/>
              <w:bottom w:val="single" w:sz="4" w:space="0" w:color="auto"/>
              <w:right w:val="single" w:sz="4" w:space="0" w:color="auto"/>
            </w:tcBorders>
            <w:noWrap/>
            <w:vAlign w:val="bottom"/>
            <w:hideMark/>
          </w:tcPr>
          <w:p w14:paraId="18C5261F"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0,7649</w:t>
            </w:r>
          </w:p>
        </w:tc>
        <w:tc>
          <w:tcPr>
            <w:tcW w:w="1276" w:type="dxa"/>
            <w:tcBorders>
              <w:top w:val="nil"/>
              <w:left w:val="nil"/>
              <w:bottom w:val="single" w:sz="4" w:space="0" w:color="auto"/>
              <w:right w:val="single" w:sz="4" w:space="0" w:color="auto"/>
            </w:tcBorders>
            <w:noWrap/>
            <w:vAlign w:val="bottom"/>
            <w:hideMark/>
          </w:tcPr>
          <w:p w14:paraId="5E543E57"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0,015</w:t>
            </w:r>
          </w:p>
        </w:tc>
        <w:tc>
          <w:tcPr>
            <w:tcW w:w="851" w:type="dxa"/>
            <w:tcBorders>
              <w:top w:val="nil"/>
              <w:left w:val="nil"/>
              <w:bottom w:val="single" w:sz="4" w:space="0" w:color="auto"/>
              <w:right w:val="single" w:sz="4" w:space="0" w:color="auto"/>
            </w:tcBorders>
            <w:noWrap/>
            <w:vAlign w:val="bottom"/>
            <w:hideMark/>
          </w:tcPr>
          <w:p w14:paraId="60E86998"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Faible</w:t>
            </w:r>
          </w:p>
        </w:tc>
        <w:tc>
          <w:tcPr>
            <w:tcW w:w="1417" w:type="dxa"/>
            <w:tcBorders>
              <w:top w:val="nil"/>
              <w:left w:val="nil"/>
              <w:bottom w:val="single" w:sz="4" w:space="0" w:color="auto"/>
              <w:right w:val="single" w:sz="4" w:space="0" w:color="auto"/>
            </w:tcBorders>
            <w:noWrap/>
            <w:vAlign w:val="bottom"/>
            <w:hideMark/>
          </w:tcPr>
          <w:p w14:paraId="4F27CBD4"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Non</w:t>
            </w:r>
          </w:p>
        </w:tc>
      </w:tr>
      <w:tr w:rsidR="00B87984" w:rsidRPr="001D2F92" w14:paraId="2370C2D0" w14:textId="77777777" w:rsidTr="00B27FA5">
        <w:trPr>
          <w:trHeight w:val="303"/>
          <w:jc w:val="center"/>
        </w:trPr>
        <w:tc>
          <w:tcPr>
            <w:tcW w:w="2089" w:type="dxa"/>
            <w:vMerge/>
            <w:tcBorders>
              <w:top w:val="nil"/>
              <w:left w:val="single" w:sz="4" w:space="0" w:color="auto"/>
              <w:bottom w:val="single" w:sz="4" w:space="0" w:color="auto"/>
              <w:right w:val="single" w:sz="4" w:space="0" w:color="auto"/>
            </w:tcBorders>
            <w:vAlign w:val="center"/>
            <w:hideMark/>
          </w:tcPr>
          <w:p w14:paraId="14A6FB3C"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p>
        </w:tc>
        <w:tc>
          <w:tcPr>
            <w:tcW w:w="2207" w:type="dxa"/>
            <w:tcBorders>
              <w:top w:val="nil"/>
              <w:left w:val="nil"/>
              <w:bottom w:val="single" w:sz="4" w:space="0" w:color="auto"/>
              <w:right w:val="single" w:sz="4" w:space="0" w:color="auto"/>
            </w:tcBorders>
            <w:noWrap/>
            <w:vAlign w:val="bottom"/>
            <w:hideMark/>
          </w:tcPr>
          <w:p w14:paraId="6500F181"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Capacité téléchargement</w:t>
            </w:r>
          </w:p>
        </w:tc>
        <w:tc>
          <w:tcPr>
            <w:tcW w:w="992" w:type="dxa"/>
            <w:tcBorders>
              <w:top w:val="nil"/>
              <w:left w:val="nil"/>
              <w:bottom w:val="single" w:sz="4" w:space="0" w:color="auto"/>
              <w:right w:val="single" w:sz="4" w:space="0" w:color="auto"/>
            </w:tcBorders>
            <w:noWrap/>
            <w:vAlign w:val="bottom"/>
            <w:hideMark/>
          </w:tcPr>
          <w:p w14:paraId="703DD15B"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0,089</w:t>
            </w:r>
          </w:p>
        </w:tc>
        <w:tc>
          <w:tcPr>
            <w:tcW w:w="992" w:type="dxa"/>
            <w:tcBorders>
              <w:top w:val="nil"/>
              <w:left w:val="nil"/>
              <w:bottom w:val="single" w:sz="4" w:space="0" w:color="auto"/>
              <w:right w:val="single" w:sz="4" w:space="0" w:color="auto"/>
            </w:tcBorders>
            <w:noWrap/>
            <w:vAlign w:val="bottom"/>
            <w:hideMark/>
          </w:tcPr>
          <w:p w14:paraId="0E9574B1"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0,7649</w:t>
            </w:r>
          </w:p>
        </w:tc>
        <w:tc>
          <w:tcPr>
            <w:tcW w:w="1276" w:type="dxa"/>
            <w:tcBorders>
              <w:top w:val="nil"/>
              <w:left w:val="nil"/>
              <w:bottom w:val="single" w:sz="4" w:space="0" w:color="auto"/>
              <w:right w:val="single" w:sz="4" w:space="0" w:color="auto"/>
            </w:tcBorders>
            <w:noWrap/>
            <w:vAlign w:val="bottom"/>
            <w:hideMark/>
          </w:tcPr>
          <w:p w14:paraId="16AA5BAE"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0,015</w:t>
            </w:r>
          </w:p>
        </w:tc>
        <w:tc>
          <w:tcPr>
            <w:tcW w:w="851" w:type="dxa"/>
            <w:tcBorders>
              <w:top w:val="nil"/>
              <w:left w:val="nil"/>
              <w:bottom w:val="single" w:sz="4" w:space="0" w:color="auto"/>
              <w:right w:val="single" w:sz="4" w:space="0" w:color="auto"/>
            </w:tcBorders>
            <w:noWrap/>
            <w:vAlign w:val="bottom"/>
            <w:hideMark/>
          </w:tcPr>
          <w:p w14:paraId="208BF097"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Faible</w:t>
            </w:r>
          </w:p>
        </w:tc>
        <w:tc>
          <w:tcPr>
            <w:tcW w:w="1417" w:type="dxa"/>
            <w:tcBorders>
              <w:top w:val="nil"/>
              <w:left w:val="nil"/>
              <w:bottom w:val="single" w:sz="4" w:space="0" w:color="auto"/>
              <w:right w:val="single" w:sz="4" w:space="0" w:color="auto"/>
            </w:tcBorders>
            <w:noWrap/>
            <w:vAlign w:val="bottom"/>
            <w:hideMark/>
          </w:tcPr>
          <w:p w14:paraId="3399842F"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Non</w:t>
            </w:r>
          </w:p>
        </w:tc>
      </w:tr>
      <w:tr w:rsidR="00B87984" w:rsidRPr="001D2F92" w14:paraId="1B5B90F9" w14:textId="77777777" w:rsidTr="00B27FA5">
        <w:trPr>
          <w:trHeight w:val="303"/>
          <w:jc w:val="center"/>
        </w:trPr>
        <w:tc>
          <w:tcPr>
            <w:tcW w:w="2089" w:type="dxa"/>
            <w:vMerge w:val="restart"/>
            <w:tcBorders>
              <w:top w:val="nil"/>
              <w:left w:val="single" w:sz="4" w:space="0" w:color="auto"/>
              <w:bottom w:val="single" w:sz="4" w:space="0" w:color="auto"/>
              <w:right w:val="single" w:sz="4" w:space="0" w:color="auto"/>
            </w:tcBorders>
            <w:noWrap/>
            <w:vAlign w:val="center"/>
            <w:hideMark/>
          </w:tcPr>
          <w:p w14:paraId="37EE60D5"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Conditions économiques</w:t>
            </w:r>
          </w:p>
        </w:tc>
        <w:tc>
          <w:tcPr>
            <w:tcW w:w="2207" w:type="dxa"/>
            <w:tcBorders>
              <w:top w:val="nil"/>
              <w:left w:val="nil"/>
              <w:bottom w:val="single" w:sz="4" w:space="0" w:color="auto"/>
              <w:right w:val="single" w:sz="4" w:space="0" w:color="auto"/>
            </w:tcBorders>
            <w:shd w:val="clear" w:color="000000" w:fill="C0504D"/>
            <w:noWrap/>
            <w:vAlign w:val="bottom"/>
            <w:hideMark/>
          </w:tcPr>
          <w:p w14:paraId="4F0598DB"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 xml:space="preserve">Niveau d'études </w:t>
            </w:r>
          </w:p>
        </w:tc>
        <w:tc>
          <w:tcPr>
            <w:tcW w:w="992" w:type="dxa"/>
            <w:tcBorders>
              <w:top w:val="nil"/>
              <w:left w:val="nil"/>
              <w:bottom w:val="single" w:sz="4" w:space="0" w:color="auto"/>
              <w:right w:val="single" w:sz="4" w:space="0" w:color="auto"/>
            </w:tcBorders>
            <w:shd w:val="clear" w:color="000000" w:fill="C0504D"/>
            <w:noWrap/>
            <w:vAlign w:val="bottom"/>
            <w:hideMark/>
          </w:tcPr>
          <w:p w14:paraId="24C5DC5B"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14,388</w:t>
            </w:r>
          </w:p>
        </w:tc>
        <w:tc>
          <w:tcPr>
            <w:tcW w:w="992" w:type="dxa"/>
            <w:tcBorders>
              <w:top w:val="nil"/>
              <w:left w:val="nil"/>
              <w:bottom w:val="single" w:sz="4" w:space="0" w:color="auto"/>
              <w:right w:val="single" w:sz="4" w:space="0" w:color="auto"/>
            </w:tcBorders>
            <w:shd w:val="clear" w:color="000000" w:fill="C0504D"/>
            <w:noWrap/>
            <w:vAlign w:val="bottom"/>
            <w:hideMark/>
          </w:tcPr>
          <w:p w14:paraId="55A35DE2"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0,0008</w:t>
            </w:r>
          </w:p>
        </w:tc>
        <w:tc>
          <w:tcPr>
            <w:tcW w:w="1276" w:type="dxa"/>
            <w:tcBorders>
              <w:top w:val="nil"/>
              <w:left w:val="nil"/>
              <w:bottom w:val="single" w:sz="4" w:space="0" w:color="auto"/>
              <w:right w:val="single" w:sz="4" w:space="0" w:color="auto"/>
            </w:tcBorders>
            <w:shd w:val="clear" w:color="000000" w:fill="C0504D"/>
            <w:noWrap/>
            <w:vAlign w:val="bottom"/>
            <w:hideMark/>
          </w:tcPr>
          <w:p w14:paraId="7755843C"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0,19</w:t>
            </w:r>
          </w:p>
        </w:tc>
        <w:tc>
          <w:tcPr>
            <w:tcW w:w="851" w:type="dxa"/>
            <w:tcBorders>
              <w:top w:val="nil"/>
              <w:left w:val="nil"/>
              <w:bottom w:val="single" w:sz="4" w:space="0" w:color="auto"/>
              <w:right w:val="single" w:sz="4" w:space="0" w:color="auto"/>
            </w:tcBorders>
            <w:shd w:val="clear" w:color="000000" w:fill="C0504D"/>
            <w:noWrap/>
            <w:vAlign w:val="bottom"/>
            <w:hideMark/>
          </w:tcPr>
          <w:p w14:paraId="26BEE989"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Moyen</w:t>
            </w:r>
          </w:p>
        </w:tc>
        <w:tc>
          <w:tcPr>
            <w:tcW w:w="1417" w:type="dxa"/>
            <w:tcBorders>
              <w:top w:val="nil"/>
              <w:left w:val="nil"/>
              <w:bottom w:val="single" w:sz="4" w:space="0" w:color="auto"/>
              <w:right w:val="single" w:sz="4" w:space="0" w:color="auto"/>
            </w:tcBorders>
            <w:shd w:val="clear" w:color="000000" w:fill="C0504D"/>
            <w:noWrap/>
            <w:vAlign w:val="bottom"/>
            <w:hideMark/>
          </w:tcPr>
          <w:p w14:paraId="0511EA70"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Oui</w:t>
            </w:r>
          </w:p>
        </w:tc>
      </w:tr>
      <w:tr w:rsidR="00B87984" w:rsidRPr="001D2F92" w14:paraId="3158B377" w14:textId="77777777" w:rsidTr="00B27FA5">
        <w:trPr>
          <w:trHeight w:val="303"/>
          <w:jc w:val="center"/>
        </w:trPr>
        <w:tc>
          <w:tcPr>
            <w:tcW w:w="2089" w:type="dxa"/>
            <w:vMerge/>
            <w:tcBorders>
              <w:top w:val="nil"/>
              <w:left w:val="single" w:sz="4" w:space="0" w:color="auto"/>
              <w:bottom w:val="single" w:sz="4" w:space="0" w:color="auto"/>
              <w:right w:val="single" w:sz="4" w:space="0" w:color="auto"/>
            </w:tcBorders>
            <w:vAlign w:val="center"/>
            <w:hideMark/>
          </w:tcPr>
          <w:p w14:paraId="22D56279"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p>
        </w:tc>
        <w:tc>
          <w:tcPr>
            <w:tcW w:w="2207" w:type="dxa"/>
            <w:tcBorders>
              <w:top w:val="nil"/>
              <w:left w:val="nil"/>
              <w:bottom w:val="single" w:sz="4" w:space="0" w:color="auto"/>
              <w:right w:val="single" w:sz="4" w:space="0" w:color="auto"/>
            </w:tcBorders>
            <w:noWrap/>
            <w:vAlign w:val="bottom"/>
            <w:hideMark/>
          </w:tcPr>
          <w:p w14:paraId="6F2F7067"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 xml:space="preserve">Profession </w:t>
            </w:r>
          </w:p>
        </w:tc>
        <w:tc>
          <w:tcPr>
            <w:tcW w:w="992" w:type="dxa"/>
            <w:tcBorders>
              <w:top w:val="nil"/>
              <w:left w:val="nil"/>
              <w:bottom w:val="single" w:sz="4" w:space="0" w:color="auto"/>
              <w:right w:val="single" w:sz="4" w:space="0" w:color="auto"/>
            </w:tcBorders>
            <w:noWrap/>
            <w:vAlign w:val="bottom"/>
            <w:hideMark/>
          </w:tcPr>
          <w:p w14:paraId="09F82552"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2,426</w:t>
            </w:r>
          </w:p>
        </w:tc>
        <w:tc>
          <w:tcPr>
            <w:tcW w:w="992" w:type="dxa"/>
            <w:tcBorders>
              <w:top w:val="nil"/>
              <w:left w:val="nil"/>
              <w:bottom w:val="single" w:sz="4" w:space="0" w:color="auto"/>
              <w:right w:val="single" w:sz="4" w:space="0" w:color="auto"/>
            </w:tcBorders>
            <w:noWrap/>
            <w:vAlign w:val="bottom"/>
            <w:hideMark/>
          </w:tcPr>
          <w:p w14:paraId="0FBC5EAF"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0,7875</w:t>
            </w:r>
          </w:p>
        </w:tc>
        <w:tc>
          <w:tcPr>
            <w:tcW w:w="1276" w:type="dxa"/>
            <w:tcBorders>
              <w:top w:val="nil"/>
              <w:left w:val="nil"/>
              <w:bottom w:val="single" w:sz="4" w:space="0" w:color="auto"/>
              <w:right w:val="single" w:sz="4" w:space="0" w:color="auto"/>
            </w:tcBorders>
            <w:noWrap/>
            <w:vAlign w:val="bottom"/>
            <w:hideMark/>
          </w:tcPr>
          <w:p w14:paraId="48891346"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0,078</w:t>
            </w:r>
          </w:p>
        </w:tc>
        <w:tc>
          <w:tcPr>
            <w:tcW w:w="851" w:type="dxa"/>
            <w:tcBorders>
              <w:top w:val="nil"/>
              <w:left w:val="nil"/>
              <w:bottom w:val="single" w:sz="4" w:space="0" w:color="auto"/>
              <w:right w:val="single" w:sz="4" w:space="0" w:color="auto"/>
            </w:tcBorders>
            <w:noWrap/>
            <w:vAlign w:val="bottom"/>
            <w:hideMark/>
          </w:tcPr>
          <w:p w14:paraId="4DB54B02"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Faible</w:t>
            </w:r>
          </w:p>
        </w:tc>
        <w:tc>
          <w:tcPr>
            <w:tcW w:w="1417" w:type="dxa"/>
            <w:tcBorders>
              <w:top w:val="nil"/>
              <w:left w:val="nil"/>
              <w:bottom w:val="single" w:sz="4" w:space="0" w:color="auto"/>
              <w:right w:val="single" w:sz="4" w:space="0" w:color="auto"/>
            </w:tcBorders>
            <w:noWrap/>
            <w:vAlign w:val="bottom"/>
            <w:hideMark/>
          </w:tcPr>
          <w:p w14:paraId="3F0B58C1"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Non</w:t>
            </w:r>
          </w:p>
        </w:tc>
      </w:tr>
      <w:tr w:rsidR="00B87984" w:rsidRPr="001D2F92" w14:paraId="1A266F2F" w14:textId="77777777" w:rsidTr="00B27FA5">
        <w:trPr>
          <w:trHeight w:val="303"/>
          <w:jc w:val="center"/>
        </w:trPr>
        <w:tc>
          <w:tcPr>
            <w:tcW w:w="2089" w:type="dxa"/>
            <w:vMerge/>
            <w:tcBorders>
              <w:top w:val="nil"/>
              <w:left w:val="single" w:sz="4" w:space="0" w:color="auto"/>
              <w:bottom w:val="single" w:sz="4" w:space="0" w:color="auto"/>
              <w:right w:val="single" w:sz="4" w:space="0" w:color="auto"/>
            </w:tcBorders>
            <w:vAlign w:val="center"/>
            <w:hideMark/>
          </w:tcPr>
          <w:p w14:paraId="32E99D6B"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p>
        </w:tc>
        <w:tc>
          <w:tcPr>
            <w:tcW w:w="2207" w:type="dxa"/>
            <w:tcBorders>
              <w:top w:val="nil"/>
              <w:left w:val="nil"/>
              <w:bottom w:val="single" w:sz="4" w:space="0" w:color="auto"/>
              <w:right w:val="single" w:sz="4" w:space="0" w:color="auto"/>
            </w:tcBorders>
            <w:noWrap/>
            <w:vAlign w:val="bottom"/>
            <w:hideMark/>
          </w:tcPr>
          <w:p w14:paraId="4748ECC2"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 xml:space="preserve">Abordabilité des tarifs </w:t>
            </w:r>
          </w:p>
        </w:tc>
        <w:tc>
          <w:tcPr>
            <w:tcW w:w="992" w:type="dxa"/>
            <w:tcBorders>
              <w:top w:val="nil"/>
              <w:left w:val="nil"/>
              <w:bottom w:val="single" w:sz="4" w:space="0" w:color="auto"/>
              <w:right w:val="single" w:sz="4" w:space="0" w:color="auto"/>
            </w:tcBorders>
            <w:noWrap/>
            <w:vAlign w:val="bottom"/>
            <w:hideMark/>
          </w:tcPr>
          <w:p w14:paraId="53AFB4FA"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0,077</w:t>
            </w:r>
          </w:p>
        </w:tc>
        <w:tc>
          <w:tcPr>
            <w:tcW w:w="992" w:type="dxa"/>
            <w:tcBorders>
              <w:top w:val="nil"/>
              <w:left w:val="nil"/>
              <w:bottom w:val="single" w:sz="4" w:space="0" w:color="auto"/>
              <w:right w:val="single" w:sz="4" w:space="0" w:color="auto"/>
            </w:tcBorders>
            <w:noWrap/>
            <w:vAlign w:val="bottom"/>
            <w:hideMark/>
          </w:tcPr>
          <w:p w14:paraId="16BEC73F"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0,7811</w:t>
            </w:r>
          </w:p>
        </w:tc>
        <w:tc>
          <w:tcPr>
            <w:tcW w:w="1276" w:type="dxa"/>
            <w:tcBorders>
              <w:top w:val="nil"/>
              <w:left w:val="nil"/>
              <w:bottom w:val="single" w:sz="4" w:space="0" w:color="auto"/>
              <w:right w:val="single" w:sz="4" w:space="0" w:color="auto"/>
            </w:tcBorders>
            <w:noWrap/>
            <w:vAlign w:val="bottom"/>
            <w:hideMark/>
          </w:tcPr>
          <w:p w14:paraId="2FEE68FF"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0,014</w:t>
            </w:r>
          </w:p>
        </w:tc>
        <w:tc>
          <w:tcPr>
            <w:tcW w:w="851" w:type="dxa"/>
            <w:tcBorders>
              <w:top w:val="nil"/>
              <w:left w:val="nil"/>
              <w:bottom w:val="single" w:sz="4" w:space="0" w:color="auto"/>
              <w:right w:val="single" w:sz="4" w:space="0" w:color="auto"/>
            </w:tcBorders>
            <w:noWrap/>
            <w:vAlign w:val="bottom"/>
            <w:hideMark/>
          </w:tcPr>
          <w:p w14:paraId="683EBF73"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Faible</w:t>
            </w:r>
          </w:p>
        </w:tc>
        <w:tc>
          <w:tcPr>
            <w:tcW w:w="1417" w:type="dxa"/>
            <w:tcBorders>
              <w:top w:val="nil"/>
              <w:left w:val="nil"/>
              <w:bottom w:val="single" w:sz="4" w:space="0" w:color="auto"/>
              <w:right w:val="single" w:sz="4" w:space="0" w:color="auto"/>
            </w:tcBorders>
            <w:noWrap/>
            <w:vAlign w:val="bottom"/>
            <w:hideMark/>
          </w:tcPr>
          <w:p w14:paraId="4A437D30"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Non</w:t>
            </w:r>
          </w:p>
        </w:tc>
      </w:tr>
      <w:tr w:rsidR="00B87984" w:rsidRPr="001D2F92" w14:paraId="5F57C2D3" w14:textId="77777777" w:rsidTr="00B27FA5">
        <w:trPr>
          <w:trHeight w:val="303"/>
          <w:jc w:val="center"/>
        </w:trPr>
        <w:tc>
          <w:tcPr>
            <w:tcW w:w="2089" w:type="dxa"/>
            <w:vMerge w:val="restart"/>
            <w:tcBorders>
              <w:top w:val="nil"/>
              <w:left w:val="single" w:sz="4" w:space="0" w:color="auto"/>
              <w:bottom w:val="single" w:sz="4" w:space="0" w:color="auto"/>
              <w:right w:val="single" w:sz="4" w:space="0" w:color="auto"/>
            </w:tcBorders>
            <w:vAlign w:val="center"/>
            <w:hideMark/>
          </w:tcPr>
          <w:p w14:paraId="4F842242"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Gestion institutionnelle</w:t>
            </w:r>
          </w:p>
        </w:tc>
        <w:tc>
          <w:tcPr>
            <w:tcW w:w="2207" w:type="dxa"/>
            <w:tcBorders>
              <w:top w:val="nil"/>
              <w:left w:val="nil"/>
              <w:bottom w:val="single" w:sz="4" w:space="0" w:color="auto"/>
              <w:right w:val="single" w:sz="4" w:space="0" w:color="auto"/>
            </w:tcBorders>
            <w:noWrap/>
            <w:vAlign w:val="bottom"/>
            <w:hideMark/>
          </w:tcPr>
          <w:p w14:paraId="1B23230F"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 xml:space="preserve">Existence services payants </w:t>
            </w:r>
          </w:p>
        </w:tc>
        <w:tc>
          <w:tcPr>
            <w:tcW w:w="992" w:type="dxa"/>
            <w:tcBorders>
              <w:top w:val="nil"/>
              <w:left w:val="nil"/>
              <w:bottom w:val="single" w:sz="4" w:space="0" w:color="auto"/>
              <w:right w:val="single" w:sz="4" w:space="0" w:color="auto"/>
            </w:tcBorders>
            <w:noWrap/>
            <w:vAlign w:val="bottom"/>
            <w:hideMark/>
          </w:tcPr>
          <w:p w14:paraId="2E04AB33"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0</w:t>
            </w:r>
          </w:p>
        </w:tc>
        <w:tc>
          <w:tcPr>
            <w:tcW w:w="992" w:type="dxa"/>
            <w:tcBorders>
              <w:top w:val="nil"/>
              <w:left w:val="nil"/>
              <w:bottom w:val="single" w:sz="4" w:space="0" w:color="auto"/>
              <w:right w:val="single" w:sz="4" w:space="0" w:color="auto"/>
            </w:tcBorders>
            <w:noWrap/>
            <w:vAlign w:val="bottom"/>
            <w:hideMark/>
          </w:tcPr>
          <w:p w14:paraId="04289893"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1</w:t>
            </w:r>
          </w:p>
        </w:tc>
        <w:tc>
          <w:tcPr>
            <w:tcW w:w="1276" w:type="dxa"/>
            <w:tcBorders>
              <w:top w:val="nil"/>
              <w:left w:val="nil"/>
              <w:bottom w:val="single" w:sz="4" w:space="0" w:color="auto"/>
              <w:right w:val="single" w:sz="4" w:space="0" w:color="auto"/>
            </w:tcBorders>
            <w:noWrap/>
            <w:vAlign w:val="bottom"/>
            <w:hideMark/>
          </w:tcPr>
          <w:p w14:paraId="2471F919"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0</w:t>
            </w:r>
          </w:p>
        </w:tc>
        <w:tc>
          <w:tcPr>
            <w:tcW w:w="851" w:type="dxa"/>
            <w:tcBorders>
              <w:top w:val="nil"/>
              <w:left w:val="nil"/>
              <w:bottom w:val="single" w:sz="4" w:space="0" w:color="auto"/>
              <w:right w:val="single" w:sz="4" w:space="0" w:color="auto"/>
            </w:tcBorders>
            <w:noWrap/>
            <w:vAlign w:val="bottom"/>
            <w:hideMark/>
          </w:tcPr>
          <w:p w14:paraId="436E08AD"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Faible</w:t>
            </w:r>
          </w:p>
        </w:tc>
        <w:tc>
          <w:tcPr>
            <w:tcW w:w="1417" w:type="dxa"/>
            <w:tcBorders>
              <w:top w:val="nil"/>
              <w:left w:val="nil"/>
              <w:bottom w:val="single" w:sz="4" w:space="0" w:color="auto"/>
              <w:right w:val="single" w:sz="4" w:space="0" w:color="auto"/>
            </w:tcBorders>
            <w:noWrap/>
            <w:vAlign w:val="bottom"/>
            <w:hideMark/>
          </w:tcPr>
          <w:p w14:paraId="6F4FB175"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Non</w:t>
            </w:r>
          </w:p>
        </w:tc>
      </w:tr>
      <w:tr w:rsidR="00B87984" w:rsidRPr="001D2F92" w14:paraId="0DC43280" w14:textId="77777777" w:rsidTr="00B27FA5">
        <w:trPr>
          <w:trHeight w:val="303"/>
          <w:jc w:val="center"/>
        </w:trPr>
        <w:tc>
          <w:tcPr>
            <w:tcW w:w="2089" w:type="dxa"/>
            <w:vMerge/>
            <w:tcBorders>
              <w:top w:val="nil"/>
              <w:left w:val="single" w:sz="4" w:space="0" w:color="auto"/>
              <w:bottom w:val="single" w:sz="4" w:space="0" w:color="auto"/>
              <w:right w:val="single" w:sz="4" w:space="0" w:color="auto"/>
            </w:tcBorders>
            <w:vAlign w:val="center"/>
            <w:hideMark/>
          </w:tcPr>
          <w:p w14:paraId="44D9F317"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p>
        </w:tc>
        <w:tc>
          <w:tcPr>
            <w:tcW w:w="2207" w:type="dxa"/>
            <w:tcBorders>
              <w:top w:val="nil"/>
              <w:left w:val="nil"/>
              <w:bottom w:val="single" w:sz="4" w:space="0" w:color="auto"/>
              <w:right w:val="single" w:sz="4" w:space="0" w:color="auto"/>
            </w:tcBorders>
            <w:noWrap/>
            <w:vAlign w:val="bottom"/>
            <w:hideMark/>
          </w:tcPr>
          <w:p w14:paraId="784F9C68"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Adaptation horaires</w:t>
            </w:r>
          </w:p>
        </w:tc>
        <w:tc>
          <w:tcPr>
            <w:tcW w:w="992" w:type="dxa"/>
            <w:tcBorders>
              <w:top w:val="nil"/>
              <w:left w:val="nil"/>
              <w:bottom w:val="single" w:sz="4" w:space="0" w:color="auto"/>
              <w:right w:val="single" w:sz="4" w:space="0" w:color="auto"/>
            </w:tcBorders>
            <w:noWrap/>
            <w:vAlign w:val="bottom"/>
            <w:hideMark/>
          </w:tcPr>
          <w:p w14:paraId="213046EE"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0</w:t>
            </w:r>
          </w:p>
        </w:tc>
        <w:tc>
          <w:tcPr>
            <w:tcW w:w="992" w:type="dxa"/>
            <w:tcBorders>
              <w:top w:val="nil"/>
              <w:left w:val="nil"/>
              <w:bottom w:val="single" w:sz="4" w:space="0" w:color="auto"/>
              <w:right w:val="single" w:sz="4" w:space="0" w:color="auto"/>
            </w:tcBorders>
            <w:noWrap/>
            <w:vAlign w:val="bottom"/>
            <w:hideMark/>
          </w:tcPr>
          <w:p w14:paraId="541DE9C2"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1</w:t>
            </w:r>
          </w:p>
        </w:tc>
        <w:tc>
          <w:tcPr>
            <w:tcW w:w="1276" w:type="dxa"/>
            <w:tcBorders>
              <w:top w:val="nil"/>
              <w:left w:val="nil"/>
              <w:bottom w:val="single" w:sz="4" w:space="0" w:color="auto"/>
              <w:right w:val="single" w:sz="4" w:space="0" w:color="auto"/>
            </w:tcBorders>
            <w:noWrap/>
            <w:vAlign w:val="bottom"/>
            <w:hideMark/>
          </w:tcPr>
          <w:p w14:paraId="1A9D9464"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0</w:t>
            </w:r>
          </w:p>
        </w:tc>
        <w:tc>
          <w:tcPr>
            <w:tcW w:w="851" w:type="dxa"/>
            <w:tcBorders>
              <w:top w:val="nil"/>
              <w:left w:val="nil"/>
              <w:bottom w:val="single" w:sz="4" w:space="0" w:color="auto"/>
              <w:right w:val="single" w:sz="4" w:space="0" w:color="auto"/>
            </w:tcBorders>
            <w:noWrap/>
            <w:vAlign w:val="bottom"/>
            <w:hideMark/>
          </w:tcPr>
          <w:p w14:paraId="2A527CCC"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Faible</w:t>
            </w:r>
          </w:p>
        </w:tc>
        <w:tc>
          <w:tcPr>
            <w:tcW w:w="1417" w:type="dxa"/>
            <w:tcBorders>
              <w:top w:val="nil"/>
              <w:left w:val="nil"/>
              <w:bottom w:val="single" w:sz="4" w:space="0" w:color="auto"/>
              <w:right w:val="single" w:sz="4" w:space="0" w:color="auto"/>
            </w:tcBorders>
            <w:noWrap/>
            <w:vAlign w:val="bottom"/>
            <w:hideMark/>
          </w:tcPr>
          <w:p w14:paraId="398A67FD" w14:textId="77777777" w:rsidR="00B87984" w:rsidRPr="00871E62" w:rsidRDefault="00B87984" w:rsidP="001D2F92">
            <w:pPr>
              <w:spacing w:after="0" w:line="240" w:lineRule="auto"/>
              <w:jc w:val="both"/>
              <w:rPr>
                <w:rFonts w:ascii="Times New Roman" w:eastAsia="Times New Roman" w:hAnsi="Times New Roman" w:cs="Times New Roman"/>
                <w:color w:val="000000"/>
                <w:lang w:val="fr-CA" w:eastAsia="fr-CA"/>
              </w:rPr>
            </w:pPr>
            <w:r w:rsidRPr="00871E62">
              <w:rPr>
                <w:rFonts w:ascii="Times New Roman" w:eastAsia="Times New Roman" w:hAnsi="Times New Roman" w:cs="Times New Roman"/>
                <w:color w:val="000000"/>
                <w:lang w:val="fr-CA" w:eastAsia="fr-CA"/>
              </w:rPr>
              <w:t>Non</w:t>
            </w:r>
          </w:p>
        </w:tc>
      </w:tr>
    </w:tbl>
    <w:p w14:paraId="3AD206F5" w14:textId="77777777" w:rsidR="00B87984" w:rsidRPr="001D2F92" w:rsidRDefault="00B87984" w:rsidP="001D2F92">
      <w:pPr>
        <w:jc w:val="both"/>
        <w:rPr>
          <w:rFonts w:ascii="Times New Roman" w:hAnsi="Times New Roman" w:cs="Times New Roman"/>
          <w:lang w:val="fr-CA"/>
        </w:rPr>
      </w:pPr>
    </w:p>
    <w:p w14:paraId="2661B029" w14:textId="77777777" w:rsidR="00B87984" w:rsidRPr="001D2F92" w:rsidRDefault="00B87984" w:rsidP="003F1728">
      <w:pPr>
        <w:pStyle w:val="Titre2"/>
      </w:pPr>
      <w:r w:rsidRPr="001D2F92">
        <w:t xml:space="preserve">SECTION 7 : Présentation du PNC par les acteurs </w:t>
      </w:r>
    </w:p>
    <w:p w14:paraId="1877E356" w14:textId="77777777" w:rsidR="00FE25D3" w:rsidRDefault="00FE25D3" w:rsidP="001D2F92">
      <w:pPr>
        <w:spacing w:after="0"/>
        <w:jc w:val="both"/>
        <w:rPr>
          <w:rFonts w:ascii="Times New Roman" w:hAnsi="Times New Roman" w:cs="Times New Roman"/>
          <w:lang w:val="fr-CA"/>
        </w:rPr>
      </w:pPr>
    </w:p>
    <w:p w14:paraId="663D64C8" w14:textId="77777777" w:rsidR="00ED56B0" w:rsidRDefault="00ED56B0" w:rsidP="00ED56B0">
      <w:pPr>
        <w:spacing w:after="0"/>
        <w:jc w:val="both"/>
        <w:rPr>
          <w:rFonts w:ascii="Times New Roman" w:hAnsi="Times New Roman" w:cs="Times New Roman"/>
          <w:lang w:val="fr-CA"/>
        </w:rPr>
      </w:pPr>
      <w:r w:rsidRPr="00ED56B0">
        <w:rPr>
          <w:rFonts w:ascii="Times New Roman" w:hAnsi="Times New Roman" w:cs="Times New Roman"/>
          <w:lang w:val="fr-CA"/>
        </w:rPr>
        <w:t>Les acteurs interviewés dans les trois communes reconnaissent globalement les PNC comme des dispositifs de proximité visant à démocratiser l’accès au numérique et à rapprocher les services publics des citoyens. Au-delà de la simple connexion Internet, ils sont perçus comme des espaces d’accompagnement, de formation et de facilitation des démarches administratives en ligne, contribuant ainsi à l’inclusion numérique et à la réduction de la fracture numérique. Toutefois, le niveau d’implication des acteurs locaux dans la gestion/entretien varie d’une commune à l’autre, et le financement local apparaît globalement limité, souvent dépendant d’appuis extérieurs.</w:t>
      </w:r>
    </w:p>
    <w:p w14:paraId="666AF2A9" w14:textId="77777777" w:rsidR="00ED56B0" w:rsidRPr="00ED56B0" w:rsidRDefault="00ED56B0" w:rsidP="00ED56B0">
      <w:pPr>
        <w:spacing w:after="0"/>
        <w:jc w:val="both"/>
        <w:rPr>
          <w:rFonts w:ascii="Times New Roman" w:hAnsi="Times New Roman" w:cs="Times New Roman"/>
          <w:lang w:val="fr-CA"/>
        </w:rPr>
      </w:pPr>
    </w:p>
    <w:p w14:paraId="5C5043D9" w14:textId="2F39616D" w:rsidR="00ED56B0" w:rsidRPr="00ED56B0" w:rsidRDefault="00ED56B0" w:rsidP="00ED56B0">
      <w:pPr>
        <w:pStyle w:val="Paragraphedeliste"/>
        <w:numPr>
          <w:ilvl w:val="0"/>
          <w:numId w:val="13"/>
        </w:numPr>
        <w:spacing w:after="0"/>
        <w:jc w:val="both"/>
        <w:rPr>
          <w:rFonts w:ascii="Times New Roman" w:hAnsi="Times New Roman" w:cs="Times New Roman"/>
          <w:b/>
          <w:bCs/>
          <w:lang w:val="fr-CA"/>
        </w:rPr>
      </w:pPr>
      <w:r w:rsidRPr="00ED56B0">
        <w:rPr>
          <w:rFonts w:ascii="Times New Roman" w:hAnsi="Times New Roman" w:cs="Times New Roman"/>
          <w:b/>
          <w:bCs/>
          <w:lang w:val="fr-CA"/>
        </w:rPr>
        <w:t>Rôle et objectifs reconnus du PNC selon les communes</w:t>
      </w:r>
    </w:p>
    <w:p w14:paraId="10A89A6F" w14:textId="77777777" w:rsidR="00ED56B0" w:rsidRPr="00ED56B0" w:rsidRDefault="00ED56B0" w:rsidP="00ED56B0">
      <w:pPr>
        <w:spacing w:after="0"/>
        <w:jc w:val="both"/>
        <w:rPr>
          <w:rFonts w:ascii="Times New Roman" w:hAnsi="Times New Roman" w:cs="Times New Roman"/>
          <w:b/>
          <w:bCs/>
          <w:lang w:val="fr-CA"/>
        </w:rPr>
      </w:pPr>
    </w:p>
    <w:p w14:paraId="0E47BD2B" w14:textId="77777777" w:rsidR="00ED56B0" w:rsidRPr="00ED56B0" w:rsidRDefault="00ED56B0" w:rsidP="00ED56B0">
      <w:pPr>
        <w:spacing w:after="0"/>
        <w:jc w:val="both"/>
        <w:rPr>
          <w:rFonts w:ascii="Times New Roman" w:hAnsi="Times New Roman" w:cs="Times New Roman"/>
          <w:lang w:val="fr-CA"/>
        </w:rPr>
      </w:pPr>
      <w:r w:rsidRPr="00ED56B0">
        <w:rPr>
          <w:rFonts w:ascii="Times New Roman" w:hAnsi="Times New Roman" w:cs="Times New Roman"/>
          <w:lang w:val="fr-CA"/>
        </w:rPr>
        <w:t>À Dassa-Zoumè, le PNC est décrit comme un espace essentiel d’accès à Internet à coût réduit, jouant un rôle de facilitation, d’accompagnement et de développement des compétences numériques, notamment au profit des jeunes. Il participe à l’inclusion et à la modernisation de la communauté. Les objectifs cités mettent l’accent sur : l’accès au numérique à moindre coût, l’appui aux recherches scolaires via des équipements adaptés, la formation en informatique, l’accompagnement des usagers dans l’usage des services numériques, et l’appropriation des technologies.</w:t>
      </w:r>
    </w:p>
    <w:p w14:paraId="7130CC39" w14:textId="77777777" w:rsidR="00ED56B0" w:rsidRPr="00ED56B0" w:rsidRDefault="00ED56B0" w:rsidP="00ED56B0">
      <w:pPr>
        <w:spacing w:after="0"/>
        <w:jc w:val="both"/>
        <w:rPr>
          <w:rFonts w:ascii="Times New Roman" w:hAnsi="Times New Roman" w:cs="Times New Roman"/>
          <w:lang w:val="fr-CA"/>
        </w:rPr>
      </w:pPr>
      <w:r w:rsidRPr="00ED56B0">
        <w:rPr>
          <w:rFonts w:ascii="Times New Roman" w:hAnsi="Times New Roman" w:cs="Times New Roman"/>
          <w:lang w:val="fr-CA"/>
        </w:rPr>
        <w:t>À Glazoué, les réponses convergent vers une définition du PNC comme un outil local d’accès aux services numériques et administratifs, indispensable à la digitalisation des services publics et à l’accompagnement des citoyens. Les objectifs prioritairement assignés sont : renforcer les capacités numériques, faciliter l’accès aux services publics, réduire la fracture numérique et offrir des services administratifs modernes et accessibles.</w:t>
      </w:r>
    </w:p>
    <w:p w14:paraId="781789FC" w14:textId="77777777" w:rsidR="00ED56B0" w:rsidRDefault="00ED56B0" w:rsidP="00ED56B0">
      <w:pPr>
        <w:spacing w:after="0"/>
        <w:jc w:val="both"/>
        <w:rPr>
          <w:rFonts w:ascii="Times New Roman" w:hAnsi="Times New Roman" w:cs="Times New Roman"/>
          <w:lang w:val="fr-CA"/>
        </w:rPr>
      </w:pPr>
      <w:r w:rsidRPr="00ED56B0">
        <w:rPr>
          <w:rFonts w:ascii="Times New Roman" w:hAnsi="Times New Roman" w:cs="Times New Roman"/>
          <w:lang w:val="fr-CA"/>
        </w:rPr>
        <w:t>À Savè, le PNC est surtout perçu comme un instrument de développement local fondé sur le numérique, favorisant l’inclusion sociale et numérique et rapprochant l’administration des citoyens. Il est également associé à une amélioration de la qualité et de la rapidité des services. Une réponse révèle une confusion sur l’acronyme, mais confirme tout de même l’utilité et l’efficacité du dispositif. Les objectifs mis en avant concernent la promotion de l’e-administration, la dématérialisation des services publics, l’inclusion numérique, ainsi que l’appui concret aux démarches administratives (CIP, actes de naissance sécurisés, autres documents).</w:t>
      </w:r>
    </w:p>
    <w:p w14:paraId="26D493DD" w14:textId="77777777" w:rsidR="00ED56B0" w:rsidRPr="00ED56B0" w:rsidRDefault="00ED56B0" w:rsidP="00ED56B0">
      <w:pPr>
        <w:spacing w:after="0"/>
        <w:jc w:val="both"/>
        <w:rPr>
          <w:rFonts w:ascii="Times New Roman" w:hAnsi="Times New Roman" w:cs="Times New Roman"/>
          <w:lang w:val="fr-CA"/>
        </w:rPr>
      </w:pPr>
    </w:p>
    <w:p w14:paraId="3A157C50" w14:textId="09D2D528" w:rsidR="00ED56B0" w:rsidRPr="00482BBC" w:rsidRDefault="00ED56B0" w:rsidP="00482BBC">
      <w:pPr>
        <w:pStyle w:val="Paragraphedeliste"/>
        <w:numPr>
          <w:ilvl w:val="0"/>
          <w:numId w:val="13"/>
        </w:numPr>
        <w:spacing w:after="0"/>
        <w:jc w:val="both"/>
        <w:rPr>
          <w:rFonts w:ascii="Times New Roman" w:hAnsi="Times New Roman" w:cs="Times New Roman"/>
          <w:b/>
          <w:bCs/>
          <w:lang w:val="fr-CA"/>
        </w:rPr>
      </w:pPr>
      <w:r w:rsidRPr="00482BBC">
        <w:rPr>
          <w:rFonts w:ascii="Times New Roman" w:hAnsi="Times New Roman" w:cs="Times New Roman"/>
          <w:b/>
          <w:bCs/>
          <w:lang w:val="fr-CA"/>
        </w:rPr>
        <w:t>Implication des acteurs dans la gestion ou l’entretien du PNC</w:t>
      </w:r>
    </w:p>
    <w:p w14:paraId="54D12B1F" w14:textId="77777777" w:rsidR="00ED56B0" w:rsidRPr="00ED56B0" w:rsidRDefault="00ED56B0" w:rsidP="00ED56B0">
      <w:pPr>
        <w:spacing w:after="0"/>
        <w:jc w:val="both"/>
        <w:rPr>
          <w:rFonts w:ascii="Times New Roman" w:hAnsi="Times New Roman" w:cs="Times New Roman"/>
          <w:lang w:val="fr-CA"/>
        </w:rPr>
      </w:pPr>
    </w:p>
    <w:p w14:paraId="654ED4F7" w14:textId="3D2F8FEB" w:rsidR="00ED56B0" w:rsidRPr="00ED56B0" w:rsidRDefault="00ED56B0" w:rsidP="00ED56B0">
      <w:pPr>
        <w:spacing w:after="0"/>
        <w:jc w:val="both"/>
        <w:rPr>
          <w:rFonts w:ascii="Times New Roman" w:hAnsi="Times New Roman" w:cs="Times New Roman"/>
          <w:lang w:val="fr-CA"/>
        </w:rPr>
      </w:pPr>
      <w:r w:rsidRPr="00ED56B0">
        <w:rPr>
          <w:rFonts w:ascii="Times New Roman" w:hAnsi="Times New Roman" w:cs="Times New Roman"/>
          <w:lang w:val="fr-CA"/>
        </w:rPr>
        <w:lastRenderedPageBreak/>
        <w:t>À</w:t>
      </w:r>
      <w:r w:rsidR="00482BBC" w:rsidRPr="00E128D3">
        <w:rPr>
          <w:rFonts w:ascii="Times New Roman" w:hAnsi="Times New Roman" w:cs="Times New Roman"/>
          <w:lang w:val="fr-CA"/>
        </w:rPr>
        <w:t xml:space="preserve"> </w:t>
      </w:r>
      <w:r w:rsidRPr="00ED56B0">
        <w:rPr>
          <w:rFonts w:ascii="Times New Roman" w:hAnsi="Times New Roman" w:cs="Times New Roman"/>
          <w:lang w:val="fr-CA"/>
        </w:rPr>
        <w:t>Dassa-Zoumè, l’implication des enquêtés reste faible : elle se limite principalement à l’utilisation du centre, à l’orientation des usagers vers le PNC et au partage d’informations. Plusieurs répondants déclarent n’avoir aucune implication particulière, ce qui traduit une appropriation institutionnelle ou communautaire encore limitée.</w:t>
      </w:r>
    </w:p>
    <w:p w14:paraId="1C4CE1A6" w14:textId="77777777" w:rsidR="00ED56B0" w:rsidRPr="00ED56B0" w:rsidRDefault="00ED56B0" w:rsidP="00ED56B0">
      <w:pPr>
        <w:spacing w:after="0"/>
        <w:jc w:val="both"/>
        <w:rPr>
          <w:rFonts w:ascii="Times New Roman" w:hAnsi="Times New Roman" w:cs="Times New Roman"/>
          <w:lang w:val="fr-CA"/>
        </w:rPr>
      </w:pPr>
      <w:r w:rsidRPr="00ED56B0">
        <w:rPr>
          <w:rFonts w:ascii="Times New Roman" w:hAnsi="Times New Roman" w:cs="Times New Roman"/>
          <w:lang w:val="fr-CA"/>
        </w:rPr>
        <w:t>À Glazoué, l’implication est plus structurée : elle se traduit par des actions de sensibilisation (notamment auprès des élèves), la supervision des activités, et, dans certains cas, une gestion complète du centre. Cela suggère une présence plus active de certains acteurs dans l’animation et le pilotage du dispositif.</w:t>
      </w:r>
    </w:p>
    <w:p w14:paraId="4C794F95" w14:textId="77777777" w:rsidR="00ED56B0" w:rsidRDefault="00ED56B0" w:rsidP="00ED56B0">
      <w:pPr>
        <w:spacing w:after="0"/>
        <w:jc w:val="both"/>
        <w:rPr>
          <w:rFonts w:ascii="Times New Roman" w:hAnsi="Times New Roman" w:cs="Times New Roman"/>
          <w:lang w:val="fr-CA"/>
        </w:rPr>
      </w:pPr>
      <w:r w:rsidRPr="00ED56B0">
        <w:rPr>
          <w:rFonts w:ascii="Times New Roman" w:hAnsi="Times New Roman" w:cs="Times New Roman"/>
          <w:lang w:val="fr-CA"/>
        </w:rPr>
        <w:t>À Savè, l’implication apparaît plus diversifiée et plus opérationnelle : elle inclut un appui institutionnel, la participation à la gestion quotidienne, une fréquentation régulière et un rôle social de réduction des inégalités d’accès à l’information. Certains acteurs adoptent aussi une posture d’entraide citoyenne, en accompagnant d’autres usagers dans l’utilisation des services.</w:t>
      </w:r>
    </w:p>
    <w:p w14:paraId="16B01305" w14:textId="77777777" w:rsidR="00ED56B0" w:rsidRPr="00ED56B0" w:rsidRDefault="00ED56B0" w:rsidP="00ED56B0">
      <w:pPr>
        <w:spacing w:after="0"/>
        <w:jc w:val="both"/>
        <w:rPr>
          <w:rFonts w:ascii="Times New Roman" w:hAnsi="Times New Roman" w:cs="Times New Roman"/>
          <w:lang w:val="fr-CA"/>
        </w:rPr>
      </w:pPr>
    </w:p>
    <w:p w14:paraId="64EEDC65" w14:textId="68C4E7C4" w:rsidR="00ED56B0" w:rsidRPr="00482BBC" w:rsidRDefault="00ED56B0" w:rsidP="00482BBC">
      <w:pPr>
        <w:pStyle w:val="Paragraphedeliste"/>
        <w:numPr>
          <w:ilvl w:val="0"/>
          <w:numId w:val="13"/>
        </w:numPr>
        <w:spacing w:after="0"/>
        <w:jc w:val="both"/>
        <w:rPr>
          <w:rFonts w:ascii="Times New Roman" w:hAnsi="Times New Roman" w:cs="Times New Roman"/>
          <w:b/>
          <w:bCs/>
          <w:lang w:val="fr-CA"/>
        </w:rPr>
      </w:pPr>
      <w:r w:rsidRPr="00482BBC">
        <w:rPr>
          <w:rFonts w:ascii="Times New Roman" w:hAnsi="Times New Roman" w:cs="Times New Roman"/>
          <w:b/>
          <w:bCs/>
          <w:lang w:val="fr-CA"/>
        </w:rPr>
        <w:t>Financement local des PNC</w:t>
      </w:r>
    </w:p>
    <w:p w14:paraId="523D4113" w14:textId="77777777" w:rsidR="00482BBC" w:rsidRDefault="00ED56B0" w:rsidP="00482BBC">
      <w:pPr>
        <w:spacing w:after="0"/>
        <w:jc w:val="both"/>
        <w:rPr>
          <w:rFonts w:ascii="Times New Roman" w:hAnsi="Times New Roman" w:cs="Times New Roman"/>
          <w:lang w:val="fr-CA"/>
        </w:rPr>
      </w:pPr>
      <w:r w:rsidRPr="00ED56B0">
        <w:rPr>
          <w:rFonts w:ascii="Times New Roman" w:hAnsi="Times New Roman" w:cs="Times New Roman"/>
          <w:lang w:val="fr-CA"/>
        </w:rPr>
        <w:t>Dans l’ensemble des communes, les répondants évoquent un budget local limité, généralement complété par des appuis de partenaires et d’ONG. Même lorsqu’une stratégie locale de soutien existe, elle demeure faiblement financée, ce qui réduit sa capacité à garantir un fonctionnement stable et durable. Enfin, des formes d’appui indirect et informel sont mentionnées, notamment via les réseaux sociaux, utilisés comme relais d’information et de mobilisation, sans toutefois constituer un financement structurant</w:t>
      </w:r>
    </w:p>
    <w:p w14:paraId="108E847B" w14:textId="77777777" w:rsidR="00482BBC" w:rsidRDefault="00482BBC" w:rsidP="00482BBC">
      <w:pPr>
        <w:spacing w:after="0"/>
        <w:jc w:val="both"/>
        <w:rPr>
          <w:rFonts w:ascii="Times New Roman" w:hAnsi="Times New Roman" w:cs="Times New Roman"/>
          <w:lang w:val="fr-CA"/>
        </w:rPr>
      </w:pPr>
    </w:p>
    <w:p w14:paraId="58BE4997" w14:textId="12F65E5B" w:rsidR="00B87984" w:rsidRPr="00482BBC" w:rsidRDefault="00B87984" w:rsidP="00482BBC">
      <w:pPr>
        <w:pStyle w:val="Paragraphedeliste"/>
        <w:numPr>
          <w:ilvl w:val="0"/>
          <w:numId w:val="13"/>
        </w:numPr>
        <w:spacing w:after="0"/>
        <w:jc w:val="both"/>
        <w:rPr>
          <w:rFonts w:ascii="Times New Roman" w:hAnsi="Times New Roman" w:cs="Times New Roman"/>
          <w:b/>
          <w:bCs/>
          <w:lang w:val="fr-CA"/>
        </w:rPr>
      </w:pPr>
      <w:r w:rsidRPr="00482BBC">
        <w:rPr>
          <w:rFonts w:ascii="Times New Roman" w:hAnsi="Times New Roman" w:cs="Times New Roman"/>
          <w:b/>
          <w:bCs/>
          <w:lang w:val="fr-CA"/>
        </w:rPr>
        <w:t>Principaux obstacles à la bonne appropriation du PNC</w:t>
      </w:r>
    </w:p>
    <w:p w14:paraId="171A1D5E" w14:textId="77777777" w:rsidR="00B87984" w:rsidRPr="00482BBC" w:rsidRDefault="00B87984" w:rsidP="001D2F92">
      <w:pPr>
        <w:spacing w:after="0"/>
        <w:jc w:val="both"/>
        <w:rPr>
          <w:rFonts w:ascii="Times New Roman" w:hAnsi="Times New Roman" w:cs="Times New Roman"/>
          <w:lang w:val="fr-CA"/>
        </w:rPr>
      </w:pPr>
      <w:r w:rsidRPr="00482BBC">
        <w:rPr>
          <w:rFonts w:ascii="Times New Roman" w:hAnsi="Times New Roman" w:cs="Times New Roman"/>
          <w:lang w:val="fr-CA"/>
        </w:rPr>
        <w:t>Les principaux obstacles à l’appropriation du PNC sont :</w:t>
      </w:r>
    </w:p>
    <w:p w14:paraId="5FE56E1F" w14:textId="77777777" w:rsidR="00B87984" w:rsidRPr="00482BBC" w:rsidRDefault="00B87984" w:rsidP="001D2F92">
      <w:pPr>
        <w:pStyle w:val="Paragraphedeliste"/>
        <w:numPr>
          <w:ilvl w:val="0"/>
          <w:numId w:val="10"/>
        </w:numPr>
        <w:spacing w:after="0"/>
        <w:jc w:val="both"/>
        <w:rPr>
          <w:rFonts w:ascii="Times New Roman" w:hAnsi="Times New Roman" w:cs="Times New Roman"/>
          <w:lang w:val="fr-CA"/>
        </w:rPr>
      </w:pPr>
      <w:r w:rsidRPr="00482BBC">
        <w:rPr>
          <w:rFonts w:ascii="Times New Roman" w:hAnsi="Times New Roman" w:cs="Times New Roman"/>
          <w:lang w:val="fr-CA"/>
        </w:rPr>
        <w:t xml:space="preserve">le manque d’accompagnement et d’initiative de la mairie, </w:t>
      </w:r>
    </w:p>
    <w:p w14:paraId="7FBE8655" w14:textId="77777777" w:rsidR="00B87984" w:rsidRPr="00482BBC" w:rsidRDefault="00B87984" w:rsidP="001D2F92">
      <w:pPr>
        <w:pStyle w:val="Paragraphedeliste"/>
        <w:numPr>
          <w:ilvl w:val="0"/>
          <w:numId w:val="10"/>
        </w:numPr>
        <w:spacing w:after="0"/>
        <w:jc w:val="both"/>
        <w:rPr>
          <w:rFonts w:ascii="Times New Roman" w:hAnsi="Times New Roman" w:cs="Times New Roman"/>
          <w:lang w:val="fr-CA"/>
        </w:rPr>
      </w:pPr>
      <w:r w:rsidRPr="00482BBC">
        <w:rPr>
          <w:rFonts w:ascii="Times New Roman" w:hAnsi="Times New Roman" w:cs="Times New Roman"/>
          <w:lang w:val="fr-CA"/>
        </w:rPr>
        <w:t xml:space="preserve">l’absence de plan d’entretien, </w:t>
      </w:r>
    </w:p>
    <w:p w14:paraId="47A36779" w14:textId="77777777" w:rsidR="00884503" w:rsidRDefault="00B87984" w:rsidP="001D2F92">
      <w:pPr>
        <w:pStyle w:val="Paragraphedeliste"/>
        <w:numPr>
          <w:ilvl w:val="0"/>
          <w:numId w:val="10"/>
        </w:numPr>
        <w:spacing w:after="0"/>
        <w:jc w:val="both"/>
        <w:rPr>
          <w:rFonts w:ascii="Times New Roman" w:hAnsi="Times New Roman" w:cs="Times New Roman"/>
          <w:lang w:val="fr-CA"/>
        </w:rPr>
      </w:pPr>
      <w:r w:rsidRPr="00482BBC">
        <w:rPr>
          <w:rFonts w:ascii="Times New Roman" w:hAnsi="Times New Roman" w:cs="Times New Roman"/>
          <w:lang w:val="fr-CA"/>
        </w:rPr>
        <w:t>le faible niveau d’alphabétisation de la population, ainsi qu’un déficit de communication et de vulgarisation des services du PNC.</w:t>
      </w:r>
    </w:p>
    <w:p w14:paraId="4B345A5F" w14:textId="0F5193E5" w:rsidR="00B87984" w:rsidRPr="00482BBC" w:rsidRDefault="00B87984" w:rsidP="001D2F92">
      <w:pPr>
        <w:pStyle w:val="Paragraphedeliste"/>
        <w:numPr>
          <w:ilvl w:val="0"/>
          <w:numId w:val="10"/>
        </w:numPr>
        <w:spacing w:after="0"/>
        <w:jc w:val="both"/>
        <w:rPr>
          <w:rFonts w:ascii="Times New Roman" w:hAnsi="Times New Roman" w:cs="Times New Roman"/>
          <w:lang w:val="fr-CA"/>
        </w:rPr>
      </w:pPr>
      <w:r w:rsidRPr="00482BBC">
        <w:rPr>
          <w:rFonts w:ascii="Times New Roman" w:hAnsi="Times New Roman" w:cs="Times New Roman"/>
          <w:lang w:val="fr-CA"/>
        </w:rPr>
        <w:t xml:space="preserve">le manque d’intérêt initial de certains usagers, </w:t>
      </w:r>
    </w:p>
    <w:p w14:paraId="2BFEA77E" w14:textId="77777777" w:rsidR="00E128D3" w:rsidRDefault="00B87984" w:rsidP="001D2F92">
      <w:pPr>
        <w:pStyle w:val="Paragraphedeliste"/>
        <w:numPr>
          <w:ilvl w:val="0"/>
          <w:numId w:val="10"/>
        </w:numPr>
        <w:spacing w:after="0"/>
        <w:jc w:val="both"/>
        <w:rPr>
          <w:rFonts w:ascii="Times New Roman" w:hAnsi="Times New Roman" w:cs="Times New Roman"/>
          <w:lang w:val="fr-CA"/>
        </w:rPr>
      </w:pPr>
      <w:r w:rsidRPr="00482BBC">
        <w:rPr>
          <w:rFonts w:ascii="Times New Roman" w:hAnsi="Times New Roman" w:cs="Times New Roman"/>
          <w:lang w:val="fr-CA"/>
        </w:rPr>
        <w:t>l’insuffisance d’équipements et de formation numérique, ainsi que le déficit de moyens financiers</w:t>
      </w:r>
      <w:r w:rsidR="00884503">
        <w:rPr>
          <w:rFonts w:ascii="Times New Roman" w:hAnsi="Times New Roman" w:cs="Times New Roman"/>
          <w:lang w:val="fr-CA"/>
        </w:rPr>
        <w:t xml:space="preserve"> </w:t>
      </w:r>
      <w:r w:rsidRPr="00482BBC">
        <w:rPr>
          <w:rFonts w:ascii="Times New Roman" w:hAnsi="Times New Roman" w:cs="Times New Roman"/>
          <w:lang w:val="fr-CA"/>
        </w:rPr>
        <w:t>pour assurer son bon fonctionnement et son développement.</w:t>
      </w:r>
    </w:p>
    <w:p w14:paraId="43213895" w14:textId="74383964" w:rsidR="00482BBC" w:rsidRDefault="00B87984" w:rsidP="001D2F92">
      <w:pPr>
        <w:pStyle w:val="Paragraphedeliste"/>
        <w:numPr>
          <w:ilvl w:val="0"/>
          <w:numId w:val="10"/>
        </w:numPr>
        <w:spacing w:after="0"/>
        <w:jc w:val="both"/>
        <w:rPr>
          <w:rFonts w:ascii="Times New Roman" w:hAnsi="Times New Roman" w:cs="Times New Roman"/>
          <w:lang w:val="fr-CA"/>
        </w:rPr>
      </w:pPr>
      <w:r w:rsidRPr="00482BBC">
        <w:rPr>
          <w:rFonts w:ascii="Times New Roman" w:hAnsi="Times New Roman" w:cs="Times New Roman"/>
          <w:lang w:val="fr-CA"/>
        </w:rPr>
        <w:t xml:space="preserve">la faible fréquentation du centre combinée à des problèmes d’électricité instable. </w:t>
      </w:r>
    </w:p>
    <w:p w14:paraId="00BCA7B8" w14:textId="77777777" w:rsidR="00B87984" w:rsidRPr="001D2F92" w:rsidRDefault="00B87984" w:rsidP="00CE0039">
      <w:pPr>
        <w:pStyle w:val="Titre3"/>
      </w:pPr>
    </w:p>
    <w:p w14:paraId="607AF7E9" w14:textId="7E503080" w:rsidR="00B87984" w:rsidRPr="001D2F92" w:rsidRDefault="00B87984" w:rsidP="00CE0039">
      <w:pPr>
        <w:pStyle w:val="Titre3"/>
      </w:pPr>
      <w:r w:rsidRPr="001D2F92">
        <w:t xml:space="preserve">Appréciation des impacts du PNC </w:t>
      </w:r>
      <w:r w:rsidR="00F435DB">
        <w:t xml:space="preserve"> sur l</w:t>
      </w:r>
      <w:r w:rsidR="00D3551F">
        <w:t xml:space="preserve">’administration locale et la population. </w:t>
      </w:r>
    </w:p>
    <w:p w14:paraId="3C7668A6" w14:textId="77777777" w:rsidR="00F435DB" w:rsidRPr="00F435DB" w:rsidRDefault="00F435DB" w:rsidP="00F435DB">
      <w:pPr>
        <w:jc w:val="both"/>
        <w:rPr>
          <w:rFonts w:ascii="Times New Roman" w:hAnsi="Times New Roman" w:cs="Times New Roman"/>
          <w:lang w:val="fr-CA"/>
        </w:rPr>
      </w:pPr>
      <w:r w:rsidRPr="00F435DB">
        <w:rPr>
          <w:rFonts w:ascii="Times New Roman" w:hAnsi="Times New Roman" w:cs="Times New Roman"/>
          <w:lang w:val="fr-CA"/>
        </w:rPr>
        <w:t>Dans les trois communes, l’impact du PNC sur l’administration locale est jugé </w:t>
      </w:r>
      <w:r w:rsidRPr="00F435DB">
        <w:rPr>
          <w:rFonts w:ascii="Times New Roman" w:hAnsi="Times New Roman" w:cs="Times New Roman"/>
          <w:b/>
          <w:bCs/>
          <w:lang w:val="fr-CA"/>
        </w:rPr>
        <w:t>globalement positif</w:t>
      </w:r>
      <w:r w:rsidRPr="00F435DB">
        <w:rPr>
          <w:rFonts w:ascii="Times New Roman" w:hAnsi="Times New Roman" w:cs="Times New Roman"/>
          <w:lang w:val="fr-CA"/>
        </w:rPr>
        <w:t>, bien qu’il demeure </w:t>
      </w:r>
      <w:r w:rsidRPr="00F435DB">
        <w:rPr>
          <w:rFonts w:ascii="Times New Roman" w:hAnsi="Times New Roman" w:cs="Times New Roman"/>
          <w:b/>
          <w:bCs/>
          <w:lang w:val="fr-CA"/>
        </w:rPr>
        <w:t>nuancé</w:t>
      </w:r>
      <w:r w:rsidRPr="00F435DB">
        <w:rPr>
          <w:rFonts w:ascii="Times New Roman" w:hAnsi="Times New Roman" w:cs="Times New Roman"/>
          <w:lang w:val="fr-CA"/>
        </w:rPr>
        <w:t> selon les contextes. À </w:t>
      </w:r>
      <w:r w:rsidRPr="00F435DB">
        <w:rPr>
          <w:rFonts w:ascii="Times New Roman" w:hAnsi="Times New Roman" w:cs="Times New Roman"/>
          <w:b/>
          <w:bCs/>
          <w:lang w:val="fr-CA"/>
        </w:rPr>
        <w:t>Dassa-Zoumè</w:t>
      </w:r>
      <w:r w:rsidRPr="00F435DB">
        <w:rPr>
          <w:rFonts w:ascii="Times New Roman" w:hAnsi="Times New Roman" w:cs="Times New Roman"/>
          <w:lang w:val="fr-CA"/>
        </w:rPr>
        <w:t>, l’initiative est majoritairement perçue comme renforçant l’efficacité et le rôle de l’administration locale, même si quelques avis restent neutres ou négatifs. À </w:t>
      </w:r>
      <w:r w:rsidRPr="00F435DB">
        <w:rPr>
          <w:rFonts w:ascii="Times New Roman" w:hAnsi="Times New Roman" w:cs="Times New Roman"/>
          <w:b/>
          <w:bCs/>
          <w:lang w:val="fr-CA"/>
        </w:rPr>
        <w:t>Glazoué</w:t>
      </w:r>
      <w:r w:rsidRPr="00F435DB">
        <w:rPr>
          <w:rFonts w:ascii="Times New Roman" w:hAnsi="Times New Roman" w:cs="Times New Roman"/>
          <w:lang w:val="fr-CA"/>
        </w:rPr>
        <w:t>, le PNC est associé à une modernisation progressive du fonctionnement administratif, en facilitant certaines démarches (notamment scolaires) et en améliorant la rapidité de traitement des services. À </w:t>
      </w:r>
      <w:r w:rsidRPr="00F435DB">
        <w:rPr>
          <w:rFonts w:ascii="Times New Roman" w:hAnsi="Times New Roman" w:cs="Times New Roman"/>
          <w:b/>
          <w:bCs/>
          <w:lang w:val="fr-CA"/>
        </w:rPr>
        <w:t>Savè</w:t>
      </w:r>
      <w:r w:rsidRPr="00F435DB">
        <w:rPr>
          <w:rFonts w:ascii="Times New Roman" w:hAnsi="Times New Roman" w:cs="Times New Roman"/>
          <w:lang w:val="fr-CA"/>
        </w:rPr>
        <w:t>, l’impact est également positif mais </w:t>
      </w:r>
      <w:r w:rsidRPr="00F435DB">
        <w:rPr>
          <w:rFonts w:ascii="Times New Roman" w:hAnsi="Times New Roman" w:cs="Times New Roman"/>
          <w:b/>
          <w:bCs/>
          <w:lang w:val="fr-CA"/>
        </w:rPr>
        <w:t>inégal selon les services</w:t>
      </w:r>
      <w:r w:rsidRPr="00F435DB">
        <w:rPr>
          <w:rFonts w:ascii="Times New Roman" w:hAnsi="Times New Roman" w:cs="Times New Roman"/>
          <w:lang w:val="fr-CA"/>
        </w:rPr>
        <w:t> : il se traduit par une amélioration modérée du fonctionnement administratif, avec des effets concrets tels que la réduction des files d’attente, une meilleure satisfaction des usagers via les services numériques et le portail en ligne, ainsi qu’un allègement de la charge de travail des agents grâce à des procédures plus rapides.</w:t>
      </w:r>
    </w:p>
    <w:p w14:paraId="25997722" w14:textId="77777777" w:rsidR="00F435DB" w:rsidRPr="00F435DB" w:rsidRDefault="00F435DB" w:rsidP="00F435DB">
      <w:pPr>
        <w:jc w:val="both"/>
        <w:rPr>
          <w:rFonts w:ascii="Times New Roman" w:hAnsi="Times New Roman" w:cs="Times New Roman"/>
          <w:lang w:val="fr-CA"/>
        </w:rPr>
      </w:pPr>
      <w:r w:rsidRPr="00F435DB">
        <w:rPr>
          <w:rFonts w:ascii="Times New Roman" w:hAnsi="Times New Roman" w:cs="Times New Roman"/>
          <w:lang w:val="fr-CA"/>
        </w:rPr>
        <w:lastRenderedPageBreak/>
        <w:t>Du point de vue des populations, les répondants décrivent un impact </w:t>
      </w:r>
      <w:r w:rsidRPr="00F435DB">
        <w:rPr>
          <w:rFonts w:ascii="Times New Roman" w:hAnsi="Times New Roman" w:cs="Times New Roman"/>
          <w:b/>
          <w:bCs/>
          <w:lang w:val="fr-CA"/>
        </w:rPr>
        <w:t>transversal</w:t>
      </w:r>
      <w:r w:rsidRPr="00F435DB">
        <w:rPr>
          <w:rFonts w:ascii="Times New Roman" w:hAnsi="Times New Roman" w:cs="Times New Roman"/>
          <w:lang w:val="fr-CA"/>
        </w:rPr>
        <w:t> mais différencié. À </w:t>
      </w:r>
      <w:r w:rsidRPr="00F435DB">
        <w:rPr>
          <w:rFonts w:ascii="Times New Roman" w:hAnsi="Times New Roman" w:cs="Times New Roman"/>
          <w:b/>
          <w:bCs/>
          <w:lang w:val="fr-CA"/>
        </w:rPr>
        <w:t>Dassa-Zoumè</w:t>
      </w:r>
      <w:r w:rsidRPr="00F435DB">
        <w:rPr>
          <w:rFonts w:ascii="Times New Roman" w:hAnsi="Times New Roman" w:cs="Times New Roman"/>
          <w:lang w:val="fr-CA"/>
        </w:rPr>
        <w:t>, le PNC est perçu comme améliorant l’accès aux services numériques pour plusieurs catégories de population, avec un bénéfice particulièrement visible chez les jeunes, tout en facilitant les démarches administratives pour l’ensemble des usagers. À </w:t>
      </w:r>
      <w:r w:rsidRPr="00F435DB">
        <w:rPr>
          <w:rFonts w:ascii="Times New Roman" w:hAnsi="Times New Roman" w:cs="Times New Roman"/>
          <w:b/>
          <w:bCs/>
          <w:lang w:val="fr-CA"/>
        </w:rPr>
        <w:t>Glazoué</w:t>
      </w:r>
      <w:r w:rsidRPr="00F435DB">
        <w:rPr>
          <w:rFonts w:ascii="Times New Roman" w:hAnsi="Times New Roman" w:cs="Times New Roman"/>
          <w:lang w:val="fr-CA"/>
        </w:rPr>
        <w:t>, l’intérêt des populations est réel mais </w:t>
      </w:r>
      <w:r w:rsidRPr="00F435DB">
        <w:rPr>
          <w:rFonts w:ascii="Times New Roman" w:hAnsi="Times New Roman" w:cs="Times New Roman"/>
          <w:b/>
          <w:bCs/>
          <w:lang w:val="fr-CA"/>
        </w:rPr>
        <w:t>variable</w:t>
      </w:r>
      <w:r w:rsidRPr="00F435DB">
        <w:rPr>
          <w:rFonts w:ascii="Times New Roman" w:hAnsi="Times New Roman" w:cs="Times New Roman"/>
          <w:lang w:val="fr-CA"/>
        </w:rPr>
        <w:t>, surtout porté par les jeunes pour l’accès à Internet et les démarches en ligne, avec un engouement qui fluctue selon les périodes et les besoins. À </w:t>
      </w:r>
      <w:r w:rsidRPr="00F435DB">
        <w:rPr>
          <w:rFonts w:ascii="Times New Roman" w:hAnsi="Times New Roman" w:cs="Times New Roman"/>
          <w:b/>
          <w:bCs/>
          <w:lang w:val="fr-CA"/>
        </w:rPr>
        <w:t>Savè</w:t>
      </w:r>
      <w:r w:rsidRPr="00F435DB">
        <w:rPr>
          <w:rFonts w:ascii="Times New Roman" w:hAnsi="Times New Roman" w:cs="Times New Roman"/>
          <w:lang w:val="fr-CA"/>
        </w:rPr>
        <w:t>, l’impact apparaît fortement marqué chez les jeunes à travers l’apprentissage, la sensibilisation et l’insertion numérique, tout en touchant plus largement différentes couches sociales via l’appui aux démarches administratives ; néanmoins, une opinion minoritaire estime qu’aucun impact notable n’est observé.</w:t>
      </w:r>
    </w:p>
    <w:p w14:paraId="75ACF5E7" w14:textId="77777777" w:rsidR="00B87984" w:rsidRPr="001D2F92" w:rsidRDefault="00B87984" w:rsidP="001D2F92">
      <w:pPr>
        <w:jc w:val="both"/>
        <w:rPr>
          <w:rFonts w:ascii="Times New Roman" w:hAnsi="Times New Roman" w:cs="Times New Roman"/>
          <w:lang w:val="fr-CA"/>
        </w:rPr>
      </w:pPr>
    </w:p>
    <w:p w14:paraId="07628606" w14:textId="77777777" w:rsidR="00B87984" w:rsidRPr="001D2F92" w:rsidRDefault="00B87984" w:rsidP="003F1728">
      <w:pPr>
        <w:pStyle w:val="Titre2"/>
      </w:pPr>
      <w:r w:rsidRPr="001D2F92">
        <w:t>SECTION 7.2 –PERCEPTIONS DES GÉRANTS SUR LE FONCTIONNEMENT DES PNC PAR COMMUNE</w:t>
      </w:r>
    </w:p>
    <w:p w14:paraId="69BC4541" w14:textId="77777777" w:rsidR="00B87984" w:rsidRPr="001D2F92" w:rsidRDefault="00B87984" w:rsidP="001D2F92">
      <w:pPr>
        <w:spacing w:after="0"/>
        <w:jc w:val="both"/>
        <w:rPr>
          <w:rFonts w:ascii="Times New Roman" w:hAnsi="Times New Roman" w:cs="Times New Roman"/>
          <w:sz w:val="16"/>
          <w:lang w:val="fr-CA"/>
        </w:rPr>
      </w:pPr>
    </w:p>
    <w:p w14:paraId="76B9CDD7" w14:textId="77777777" w:rsidR="00B87984" w:rsidRPr="006A10BC" w:rsidRDefault="00B87984" w:rsidP="001D2F92">
      <w:pPr>
        <w:jc w:val="both"/>
        <w:rPr>
          <w:rFonts w:ascii="Times New Roman" w:hAnsi="Times New Roman" w:cs="Times New Roman"/>
          <w:lang w:val="fr-CA"/>
        </w:rPr>
      </w:pPr>
      <w:r w:rsidRPr="006A10BC">
        <w:rPr>
          <w:rFonts w:ascii="Times New Roman" w:hAnsi="Times New Roman" w:cs="Times New Roman"/>
          <w:lang w:val="fr-CA"/>
        </w:rPr>
        <w:t>Les entretiens menés auprès des gérants des PNC des communes de Dassa-Zoumè, Glazoué et Savè mettent en évidence des constats globalement convergents sur le fonctionnement de ces centres, malgré quelques spécificités locales. Dans l’ensemble, les PNC jouent un rôle important d’appui aux usages numériques (scolaires, services en ligne et démarches administratives), mais leur performance reste fortement conditionnée par la qualité de la connexion Internet, la disponibilité de l’énergie et l’insuffisance des équipements.</w:t>
      </w:r>
    </w:p>
    <w:p w14:paraId="511A9B47" w14:textId="77777777" w:rsidR="00B87984" w:rsidRPr="006A10BC" w:rsidRDefault="00B87984" w:rsidP="001D2F92">
      <w:pPr>
        <w:jc w:val="both"/>
        <w:rPr>
          <w:rFonts w:ascii="Times New Roman" w:hAnsi="Times New Roman" w:cs="Times New Roman"/>
          <w:lang w:val="fr-CA"/>
        </w:rPr>
      </w:pPr>
      <w:r w:rsidRPr="006A10BC">
        <w:rPr>
          <w:rFonts w:ascii="Times New Roman" w:hAnsi="Times New Roman" w:cs="Times New Roman"/>
          <w:lang w:val="fr-CA"/>
        </w:rPr>
        <w:t>Sur le plan de l’expérience et de l’organisation, les gérants présentent des profils relativement stables, avec une ancienneté allant de 3 ans (Glazoué) à 9 ans (Savè), ce qui traduit une continuité de gestion. Les centres sont ouverts presque toute la semaine, avec des horaires étendus (jusqu’à 22h à Dassa-Zoumè) et une ouverture dominicale uniquement à Glazoué. La fréquentation varie selon la commune, Savè enregistrant le niveau le plus élevé (environ 45 visiteurs/jour) contre un minimum de 20 visiteurs/jour à Glazoué, ce qui suggère des disparités de demande ou d’attractivité des services.</w:t>
      </w:r>
    </w:p>
    <w:p w14:paraId="04C3DB79" w14:textId="77777777" w:rsidR="00B87984" w:rsidRPr="006A10BC" w:rsidRDefault="00B87984" w:rsidP="001D2F92">
      <w:pPr>
        <w:jc w:val="both"/>
        <w:rPr>
          <w:rFonts w:ascii="Times New Roman" w:hAnsi="Times New Roman" w:cs="Times New Roman"/>
          <w:lang w:val="fr-CA"/>
        </w:rPr>
      </w:pPr>
      <w:r w:rsidRPr="006A10BC">
        <w:rPr>
          <w:rFonts w:ascii="Times New Roman" w:hAnsi="Times New Roman" w:cs="Times New Roman"/>
          <w:lang w:val="fr-CA"/>
        </w:rPr>
        <w:t xml:space="preserve">Concernant les ressources matérielles, un constat commun ressort : </w:t>
      </w:r>
      <w:r w:rsidRPr="006A10BC">
        <w:rPr>
          <w:rFonts w:ascii="Times New Roman" w:hAnsi="Times New Roman" w:cs="Times New Roman"/>
          <w:b/>
          <w:bCs/>
          <w:lang w:val="fr-CA"/>
        </w:rPr>
        <w:t>le matériel disponible est généralement en bon état</w:t>
      </w:r>
      <w:r w:rsidRPr="006A10BC">
        <w:rPr>
          <w:rFonts w:ascii="Times New Roman" w:hAnsi="Times New Roman" w:cs="Times New Roman"/>
          <w:lang w:val="fr-CA"/>
        </w:rPr>
        <w:t xml:space="preserve">, mais </w:t>
      </w:r>
      <w:r w:rsidRPr="006A10BC">
        <w:rPr>
          <w:rFonts w:ascii="Times New Roman" w:hAnsi="Times New Roman" w:cs="Times New Roman"/>
          <w:b/>
          <w:bCs/>
          <w:lang w:val="fr-CA"/>
        </w:rPr>
        <w:t>quantitativement insuffisant</w:t>
      </w:r>
      <w:r w:rsidRPr="006A10BC">
        <w:rPr>
          <w:rFonts w:ascii="Times New Roman" w:hAnsi="Times New Roman" w:cs="Times New Roman"/>
          <w:lang w:val="fr-CA"/>
        </w:rPr>
        <w:t xml:space="preserve"> pour répondre aux besoins des usagers. À Glazoué, certains équipements sont même jugés seulement « passables » (imprimante et réseau), tandis qu’à Dassa-Zoumè et Savè, le problème central est davantage le manque d’équipements que leur dégradation. Cette limitation réduit la capacité d’accueil et peut freiner la continuité des services, surtout dans les périodes de forte affluence.</w:t>
      </w:r>
    </w:p>
    <w:p w14:paraId="68C75AEA" w14:textId="77777777" w:rsidR="00B87984" w:rsidRPr="006A10BC" w:rsidRDefault="00B87984" w:rsidP="001D2F92">
      <w:pPr>
        <w:jc w:val="both"/>
        <w:rPr>
          <w:rFonts w:ascii="Times New Roman" w:hAnsi="Times New Roman" w:cs="Times New Roman"/>
          <w:lang w:val="fr-CA"/>
        </w:rPr>
      </w:pPr>
      <w:r w:rsidRPr="006A10BC">
        <w:rPr>
          <w:rFonts w:ascii="Times New Roman" w:hAnsi="Times New Roman" w:cs="Times New Roman"/>
          <w:lang w:val="fr-CA"/>
        </w:rPr>
        <w:t>Les gérants s’accordent surtout sur la difficulté majeure liée à la connexion Internet. À Dassa-Zoumè, elle est jugée lente ; à Savè, elle est passable mais marquée par un faible débit ; à Glazoué, elle s’est dégradée (d’une qualité initialement bonne à une qualité désormais passable), avec des coupures fréquentes. Ces contraintes affectent directement les services les plus demandés, notamment les démarches administratives en ligne et l’accès aux ressources pédagogiques.</w:t>
      </w:r>
    </w:p>
    <w:p w14:paraId="42F7B86C" w14:textId="77777777" w:rsidR="00B87984" w:rsidRPr="006A10BC" w:rsidRDefault="00B87984" w:rsidP="001D2F92">
      <w:pPr>
        <w:jc w:val="both"/>
        <w:rPr>
          <w:rFonts w:ascii="Times New Roman" w:hAnsi="Times New Roman" w:cs="Times New Roman"/>
          <w:lang w:val="fr-CA"/>
        </w:rPr>
      </w:pPr>
      <w:r w:rsidRPr="006A10BC">
        <w:rPr>
          <w:rFonts w:ascii="Times New Roman" w:hAnsi="Times New Roman" w:cs="Times New Roman"/>
          <w:lang w:val="fr-CA"/>
        </w:rPr>
        <w:t>Les usages observés reflètent les besoins locaux, mais restent dominés par l’éducation et l’Internet : à Dassa-Zoumè, les e-services gouvernementaux et l’enseignement scolaire sont les plus utilisés ; à Savè, la connexion Internet et les services en ligne constituent l’essentiel des activités, principalement pour un public enseignant et apprenant</w:t>
      </w:r>
      <w:r w:rsidRPr="001D2F92">
        <w:rPr>
          <w:rFonts w:ascii="Times New Roman" w:hAnsi="Times New Roman" w:cs="Times New Roman"/>
          <w:lang w:val="fr-CA"/>
        </w:rPr>
        <w:t>. A</w:t>
      </w:r>
      <w:r w:rsidRPr="006A10BC">
        <w:rPr>
          <w:rFonts w:ascii="Times New Roman" w:hAnsi="Times New Roman" w:cs="Times New Roman"/>
          <w:lang w:val="fr-CA"/>
        </w:rPr>
        <w:t xml:space="preserve"> Glazoué, les usages combinent activités scolaires et divertissement. </w:t>
      </w:r>
      <w:r w:rsidRPr="006A10BC">
        <w:rPr>
          <w:rFonts w:ascii="Times New Roman" w:hAnsi="Times New Roman" w:cs="Times New Roman"/>
          <w:lang w:val="fr-CA"/>
        </w:rPr>
        <w:lastRenderedPageBreak/>
        <w:t>Cette diversité confirme que les PNC répondent à la fois à des besoins utilitaires (démarches, apprentissage) et à des usages plus récréatifs, tout en restant un espace numérique de proximité.</w:t>
      </w:r>
    </w:p>
    <w:p w14:paraId="346AD2EA" w14:textId="77777777" w:rsidR="00B87984" w:rsidRPr="006A10BC" w:rsidRDefault="00B87984" w:rsidP="001D2F92">
      <w:pPr>
        <w:jc w:val="both"/>
        <w:rPr>
          <w:rFonts w:ascii="Times New Roman" w:hAnsi="Times New Roman" w:cs="Times New Roman"/>
          <w:lang w:val="fr-CA"/>
        </w:rPr>
      </w:pPr>
      <w:r w:rsidRPr="006A10BC">
        <w:rPr>
          <w:rFonts w:ascii="Times New Roman" w:hAnsi="Times New Roman" w:cs="Times New Roman"/>
          <w:lang w:val="fr-CA"/>
        </w:rPr>
        <w:t xml:space="preserve">En matière de renforcement des capacités, les formations constituent une pratique présente dans les trois centres. Toutefois, le niveau d’autonomie des usagers demeure limité : </w:t>
      </w:r>
      <w:r w:rsidRPr="006A10BC">
        <w:rPr>
          <w:rFonts w:ascii="Times New Roman" w:hAnsi="Times New Roman" w:cs="Times New Roman"/>
          <w:b/>
          <w:bCs/>
          <w:lang w:val="fr-CA"/>
        </w:rPr>
        <w:t>une autonomie partielle est observée à Dassa-Zoumè et Savè</w:t>
      </w:r>
      <w:r w:rsidRPr="006A10BC">
        <w:rPr>
          <w:rFonts w:ascii="Times New Roman" w:hAnsi="Times New Roman" w:cs="Times New Roman"/>
          <w:lang w:val="fr-CA"/>
        </w:rPr>
        <w:t xml:space="preserve">, alors qu’à </w:t>
      </w:r>
      <w:r w:rsidRPr="006A10BC">
        <w:rPr>
          <w:rFonts w:ascii="Times New Roman" w:hAnsi="Times New Roman" w:cs="Times New Roman"/>
          <w:b/>
          <w:bCs/>
          <w:lang w:val="fr-CA"/>
        </w:rPr>
        <w:t>Glazoué les usagers n’ont pas encore atteint l’autonomie</w:t>
      </w:r>
      <w:r w:rsidRPr="006A10BC">
        <w:rPr>
          <w:rFonts w:ascii="Times New Roman" w:hAnsi="Times New Roman" w:cs="Times New Roman"/>
          <w:lang w:val="fr-CA"/>
        </w:rPr>
        <w:t>. Dans tous les cas, les gérants signalent un besoin d’accompagnement, ce qui souligne l’importance du rôle d’assistance et de médiation numérique assuré par les gestionnaires.</w:t>
      </w:r>
    </w:p>
    <w:p w14:paraId="012A2005" w14:textId="77777777" w:rsidR="00B87984" w:rsidRPr="006A10BC" w:rsidRDefault="00B87984" w:rsidP="001D2F92">
      <w:pPr>
        <w:jc w:val="both"/>
        <w:rPr>
          <w:rFonts w:ascii="Times New Roman" w:hAnsi="Times New Roman" w:cs="Times New Roman"/>
          <w:lang w:val="fr-CA"/>
        </w:rPr>
      </w:pPr>
      <w:r w:rsidRPr="006A10BC">
        <w:rPr>
          <w:rFonts w:ascii="Times New Roman" w:hAnsi="Times New Roman" w:cs="Times New Roman"/>
          <w:lang w:val="fr-CA"/>
        </w:rPr>
        <w:t xml:space="preserve">Sur le plan financier et institutionnel, les perceptions révèlent un déficit de moyens et un faible ancrage communal. L’ASIN est identifiée comme principale structure de financement à Dassa-Zoumè et Glazoué, tandis que JENY est citée à Savè. </w:t>
      </w:r>
      <w:r w:rsidRPr="001D2F92">
        <w:rPr>
          <w:rFonts w:ascii="Times New Roman" w:hAnsi="Times New Roman" w:cs="Times New Roman"/>
          <w:b/>
          <w:bCs/>
          <w:lang w:val="fr-CA"/>
        </w:rPr>
        <w:t>L</w:t>
      </w:r>
      <w:r w:rsidRPr="006A10BC">
        <w:rPr>
          <w:rFonts w:ascii="Times New Roman" w:hAnsi="Times New Roman" w:cs="Times New Roman"/>
          <w:b/>
          <w:bCs/>
          <w:lang w:val="fr-CA"/>
        </w:rPr>
        <w:t xml:space="preserve">e financement est jugé </w:t>
      </w:r>
      <w:r w:rsidRPr="001D2F92">
        <w:rPr>
          <w:rFonts w:ascii="Times New Roman" w:hAnsi="Times New Roman" w:cs="Times New Roman"/>
          <w:b/>
          <w:bCs/>
          <w:lang w:val="fr-CA"/>
        </w:rPr>
        <w:t>globalement in</w:t>
      </w:r>
      <w:r w:rsidRPr="006A10BC">
        <w:rPr>
          <w:rFonts w:ascii="Times New Roman" w:hAnsi="Times New Roman" w:cs="Times New Roman"/>
          <w:b/>
          <w:bCs/>
          <w:lang w:val="fr-CA"/>
        </w:rPr>
        <w:t>suffisant</w:t>
      </w:r>
      <w:r w:rsidRPr="006A10BC">
        <w:rPr>
          <w:rFonts w:ascii="Times New Roman" w:hAnsi="Times New Roman" w:cs="Times New Roman"/>
          <w:lang w:val="fr-CA"/>
        </w:rPr>
        <w:t>. De plus, l’appui des mairies reste faible : il se limite à la mise à disposition d’un local à Dassa-Zoumè et Glazoué, et il est inexistant à Savè. Cela met en évidence une implication communale principalement logistique, sans véritable soutien financier ou technique.</w:t>
      </w:r>
    </w:p>
    <w:p w14:paraId="49535AEE" w14:textId="2BB53017" w:rsidR="00435F55" w:rsidRDefault="00B87984" w:rsidP="00160A4F">
      <w:pPr>
        <w:jc w:val="both"/>
        <w:rPr>
          <w:rFonts w:ascii="Times New Roman" w:hAnsi="Times New Roman" w:cs="Times New Roman"/>
          <w:lang w:val="fr-CA"/>
        </w:rPr>
      </w:pPr>
      <w:r w:rsidRPr="006A10BC">
        <w:rPr>
          <w:rFonts w:ascii="Times New Roman" w:hAnsi="Times New Roman" w:cs="Times New Roman"/>
          <w:lang w:val="fr-CA"/>
        </w:rPr>
        <w:t>Enfin, les principales contraintes et recommandations formulées se recoupent fortement : l’amélioration du débit Internet apparaît comme la priorité commune. S’y ajoutent des besoins spécifiques : à Glazoué, le renouvellement des ordinateurs et la réfection de la salle ; à Savè, la remise en état des panneaux solaires (pour faire face aux délestages) et la revalorisation salariale des gérants ; à Dassa-Zoumè, la lutte contre les coupures d’électricité et l’augmentation du débit. Globalement, les gérants perçoivent donc les PNC comme utiles et fréquentés, mais fragilisés par des contraintes structurelles (connectivité, énergie, équipement et financement) qui limitent leur efficacité et la qualité du service rendu aux populations.</w:t>
      </w:r>
    </w:p>
    <w:p w14:paraId="24E8DE08" w14:textId="76A2828B" w:rsidR="005C216B" w:rsidRDefault="00AF18B5" w:rsidP="00F1442C">
      <w:pPr>
        <w:pStyle w:val="Titre1"/>
      </w:pPr>
      <w:r>
        <w:t xml:space="preserve">Validation </w:t>
      </w:r>
      <w:r w:rsidRPr="00D86471">
        <w:t xml:space="preserve">des </w:t>
      </w:r>
      <w:r w:rsidR="005C216B" w:rsidRPr="00D86471">
        <w:t>hypothèses formulées</w:t>
      </w:r>
    </w:p>
    <w:p w14:paraId="05070C21" w14:textId="77777777" w:rsidR="00F1442C" w:rsidRDefault="00F1442C" w:rsidP="00D86471">
      <w:pPr>
        <w:pStyle w:val="Lgende"/>
        <w:rPr>
          <w:rFonts w:ascii="Times New Roman" w:hAnsi="Times New Roman" w:cs="Times New Roman"/>
          <w:color w:val="auto"/>
          <w:sz w:val="24"/>
          <w:szCs w:val="24"/>
          <w:lang w:val="fr-CA"/>
        </w:rPr>
      </w:pPr>
    </w:p>
    <w:p w14:paraId="777465D1" w14:textId="0B60A1A5" w:rsidR="008715ED" w:rsidRPr="008715ED" w:rsidRDefault="00D86471" w:rsidP="00D86471">
      <w:pPr>
        <w:pStyle w:val="Lgende"/>
        <w:rPr>
          <w:rFonts w:ascii="Times New Roman" w:hAnsi="Times New Roman" w:cs="Times New Roman"/>
          <w:color w:val="auto"/>
          <w:sz w:val="24"/>
          <w:szCs w:val="24"/>
          <w:lang w:val="fr-CA"/>
        </w:rPr>
      </w:pPr>
      <w:r w:rsidRPr="00D86471">
        <w:rPr>
          <w:rFonts w:ascii="Times New Roman" w:hAnsi="Times New Roman" w:cs="Times New Roman"/>
          <w:color w:val="auto"/>
          <w:sz w:val="24"/>
          <w:szCs w:val="24"/>
          <w:lang w:val="fr-CA"/>
        </w:rPr>
        <w:t xml:space="preserve">Tableau </w:t>
      </w:r>
      <w:r w:rsidRPr="00D86471">
        <w:rPr>
          <w:rFonts w:ascii="Times New Roman" w:hAnsi="Times New Roman" w:cs="Times New Roman"/>
          <w:color w:val="auto"/>
          <w:sz w:val="24"/>
          <w:szCs w:val="24"/>
          <w:lang w:val="fr-CA"/>
        </w:rPr>
        <w:fldChar w:fldCharType="begin"/>
      </w:r>
      <w:r w:rsidRPr="00D86471">
        <w:rPr>
          <w:rFonts w:ascii="Times New Roman" w:hAnsi="Times New Roman" w:cs="Times New Roman"/>
          <w:color w:val="auto"/>
          <w:sz w:val="24"/>
          <w:szCs w:val="24"/>
          <w:lang w:val="fr-CA"/>
        </w:rPr>
        <w:instrText xml:space="preserve"> SEQ Tableau \* ARABIC </w:instrText>
      </w:r>
      <w:r w:rsidRPr="00D86471">
        <w:rPr>
          <w:rFonts w:ascii="Times New Roman" w:hAnsi="Times New Roman" w:cs="Times New Roman"/>
          <w:color w:val="auto"/>
          <w:sz w:val="24"/>
          <w:szCs w:val="24"/>
          <w:lang w:val="fr-CA"/>
        </w:rPr>
        <w:fldChar w:fldCharType="separate"/>
      </w:r>
      <w:r w:rsidR="00CE0039">
        <w:rPr>
          <w:rFonts w:ascii="Times New Roman" w:hAnsi="Times New Roman" w:cs="Times New Roman"/>
          <w:noProof/>
          <w:color w:val="auto"/>
          <w:sz w:val="24"/>
          <w:szCs w:val="24"/>
          <w:lang w:val="fr-CA"/>
        </w:rPr>
        <w:t>9</w:t>
      </w:r>
      <w:r w:rsidRPr="00D86471">
        <w:rPr>
          <w:rFonts w:ascii="Times New Roman" w:hAnsi="Times New Roman" w:cs="Times New Roman"/>
          <w:color w:val="auto"/>
          <w:sz w:val="24"/>
          <w:szCs w:val="24"/>
          <w:lang w:val="fr-CA"/>
        </w:rPr>
        <w:fldChar w:fldCharType="end"/>
      </w:r>
      <w:r w:rsidRPr="00D86471">
        <w:rPr>
          <w:rFonts w:ascii="Times New Roman" w:hAnsi="Times New Roman" w:cs="Times New Roman"/>
          <w:color w:val="auto"/>
          <w:sz w:val="24"/>
          <w:szCs w:val="24"/>
          <w:lang w:val="fr-CA"/>
        </w:rPr>
        <w:t xml:space="preserve">: </w:t>
      </w:r>
      <w:r w:rsidR="008715ED" w:rsidRPr="008715ED">
        <w:rPr>
          <w:rFonts w:ascii="Times New Roman" w:hAnsi="Times New Roman" w:cs="Times New Roman"/>
          <w:color w:val="auto"/>
          <w:sz w:val="24"/>
          <w:szCs w:val="24"/>
          <w:lang w:val="fr-CA"/>
        </w:rPr>
        <w:t>Rappel des hypothèses</w:t>
      </w:r>
    </w:p>
    <w:tbl>
      <w:tblPr>
        <w:tblStyle w:val="Grilledutableau"/>
        <w:tblW w:w="0" w:type="auto"/>
        <w:tblLook w:val="04A0" w:firstRow="1" w:lastRow="0" w:firstColumn="1" w:lastColumn="0" w:noHBand="0" w:noVBand="1"/>
      </w:tblPr>
      <w:tblGrid>
        <w:gridCol w:w="750"/>
        <w:gridCol w:w="8872"/>
      </w:tblGrid>
      <w:tr w:rsidR="008715ED" w:rsidRPr="008715ED" w14:paraId="7C3B1710" w14:textId="77777777" w:rsidTr="004D55C4">
        <w:tc>
          <w:tcPr>
            <w:tcW w:w="0" w:type="auto"/>
            <w:hideMark/>
          </w:tcPr>
          <w:p w14:paraId="47730B12" w14:textId="77777777" w:rsidR="008715ED" w:rsidRPr="008715ED" w:rsidRDefault="008715ED" w:rsidP="008715ED">
            <w:pPr>
              <w:tabs>
                <w:tab w:val="left" w:pos="1141"/>
              </w:tabs>
              <w:spacing w:after="200" w:line="276" w:lineRule="auto"/>
              <w:jc w:val="both"/>
              <w:rPr>
                <w:rFonts w:ascii="Times New Roman" w:hAnsi="Times New Roman" w:cs="Times New Roman"/>
                <w:b/>
                <w:bCs/>
                <w:sz w:val="24"/>
                <w:szCs w:val="24"/>
                <w:lang w:val="fr-CA"/>
              </w:rPr>
            </w:pPr>
            <w:r w:rsidRPr="008715ED">
              <w:rPr>
                <w:rFonts w:ascii="Times New Roman" w:hAnsi="Times New Roman" w:cs="Times New Roman"/>
                <w:b/>
                <w:bCs/>
                <w:sz w:val="24"/>
                <w:szCs w:val="24"/>
                <w:lang w:val="fr-CA"/>
              </w:rPr>
              <w:t>Code</w:t>
            </w:r>
          </w:p>
        </w:tc>
        <w:tc>
          <w:tcPr>
            <w:tcW w:w="0" w:type="auto"/>
            <w:hideMark/>
          </w:tcPr>
          <w:p w14:paraId="237C8D07" w14:textId="77777777" w:rsidR="008715ED" w:rsidRPr="008715ED" w:rsidRDefault="008715ED" w:rsidP="008715ED">
            <w:pPr>
              <w:tabs>
                <w:tab w:val="left" w:pos="1141"/>
              </w:tabs>
              <w:spacing w:after="200" w:line="276" w:lineRule="auto"/>
              <w:jc w:val="both"/>
              <w:rPr>
                <w:rFonts w:ascii="Times New Roman" w:hAnsi="Times New Roman" w:cs="Times New Roman"/>
                <w:b/>
                <w:bCs/>
                <w:sz w:val="24"/>
                <w:szCs w:val="24"/>
                <w:lang w:val="fr-CA"/>
              </w:rPr>
            </w:pPr>
            <w:r w:rsidRPr="008715ED">
              <w:rPr>
                <w:rFonts w:ascii="Times New Roman" w:hAnsi="Times New Roman" w:cs="Times New Roman"/>
                <w:b/>
                <w:bCs/>
                <w:sz w:val="24"/>
                <w:szCs w:val="24"/>
                <w:lang w:val="fr-CA"/>
              </w:rPr>
              <w:t>Hypothèse</w:t>
            </w:r>
          </w:p>
        </w:tc>
      </w:tr>
      <w:tr w:rsidR="008715ED" w:rsidRPr="008715ED" w14:paraId="7B8B81E0" w14:textId="77777777" w:rsidTr="004D55C4">
        <w:tc>
          <w:tcPr>
            <w:tcW w:w="0" w:type="auto"/>
            <w:hideMark/>
          </w:tcPr>
          <w:p w14:paraId="01F0B2A2" w14:textId="77777777" w:rsidR="008715ED" w:rsidRPr="008715ED" w:rsidRDefault="008715ED" w:rsidP="008715ED">
            <w:pPr>
              <w:tabs>
                <w:tab w:val="left" w:pos="1141"/>
              </w:tabs>
              <w:spacing w:after="200" w:line="276" w:lineRule="auto"/>
              <w:jc w:val="both"/>
              <w:rPr>
                <w:rFonts w:ascii="Times New Roman" w:hAnsi="Times New Roman" w:cs="Times New Roman"/>
                <w:sz w:val="24"/>
                <w:szCs w:val="24"/>
                <w:lang w:val="fr-CA"/>
              </w:rPr>
            </w:pPr>
            <w:r w:rsidRPr="008715ED">
              <w:rPr>
                <w:rFonts w:ascii="Times New Roman" w:hAnsi="Times New Roman" w:cs="Times New Roman"/>
                <w:b/>
                <w:bCs/>
                <w:sz w:val="24"/>
                <w:szCs w:val="24"/>
                <w:lang w:val="fr-CA"/>
              </w:rPr>
              <w:t>H1</w:t>
            </w:r>
          </w:p>
        </w:tc>
        <w:tc>
          <w:tcPr>
            <w:tcW w:w="0" w:type="auto"/>
            <w:hideMark/>
          </w:tcPr>
          <w:p w14:paraId="0A01A109" w14:textId="77777777" w:rsidR="008715ED" w:rsidRPr="008715ED" w:rsidRDefault="008715ED" w:rsidP="008715ED">
            <w:pPr>
              <w:tabs>
                <w:tab w:val="left" w:pos="1141"/>
              </w:tabs>
              <w:spacing w:after="200" w:line="276" w:lineRule="auto"/>
              <w:jc w:val="both"/>
              <w:rPr>
                <w:rFonts w:ascii="Times New Roman" w:hAnsi="Times New Roman" w:cs="Times New Roman"/>
                <w:sz w:val="24"/>
                <w:szCs w:val="24"/>
                <w:lang w:val="fr-CA"/>
              </w:rPr>
            </w:pPr>
            <w:r w:rsidRPr="008715ED">
              <w:rPr>
                <w:rFonts w:ascii="Times New Roman" w:hAnsi="Times New Roman" w:cs="Times New Roman"/>
                <w:sz w:val="24"/>
                <w:szCs w:val="24"/>
                <w:lang w:val="fr-CA"/>
              </w:rPr>
              <w:t>Les niveaux d’accès, d’usage et d’appropriation des PNC sont </w:t>
            </w:r>
            <w:r w:rsidRPr="008715ED">
              <w:rPr>
                <w:rFonts w:ascii="Times New Roman" w:hAnsi="Times New Roman" w:cs="Times New Roman"/>
                <w:b/>
                <w:bCs/>
                <w:sz w:val="24"/>
                <w:szCs w:val="24"/>
                <w:lang w:val="fr-CA"/>
              </w:rPr>
              <w:t>faibles</w:t>
            </w:r>
            <w:r w:rsidRPr="008715ED">
              <w:rPr>
                <w:rFonts w:ascii="Times New Roman" w:hAnsi="Times New Roman" w:cs="Times New Roman"/>
                <w:sz w:val="24"/>
                <w:szCs w:val="24"/>
                <w:lang w:val="fr-CA"/>
              </w:rPr>
              <w:t>.</w:t>
            </w:r>
          </w:p>
        </w:tc>
      </w:tr>
      <w:tr w:rsidR="008715ED" w:rsidRPr="008715ED" w14:paraId="16511A08" w14:textId="77777777" w:rsidTr="004D55C4">
        <w:tc>
          <w:tcPr>
            <w:tcW w:w="0" w:type="auto"/>
            <w:hideMark/>
          </w:tcPr>
          <w:p w14:paraId="32027AA2" w14:textId="77777777" w:rsidR="008715ED" w:rsidRPr="008715ED" w:rsidRDefault="008715ED" w:rsidP="008715ED">
            <w:pPr>
              <w:tabs>
                <w:tab w:val="left" w:pos="1141"/>
              </w:tabs>
              <w:spacing w:after="200" w:line="276" w:lineRule="auto"/>
              <w:jc w:val="both"/>
              <w:rPr>
                <w:rFonts w:ascii="Times New Roman" w:hAnsi="Times New Roman" w:cs="Times New Roman"/>
                <w:sz w:val="24"/>
                <w:szCs w:val="24"/>
                <w:lang w:val="fr-CA"/>
              </w:rPr>
            </w:pPr>
            <w:r w:rsidRPr="008715ED">
              <w:rPr>
                <w:rFonts w:ascii="Times New Roman" w:hAnsi="Times New Roman" w:cs="Times New Roman"/>
                <w:b/>
                <w:bCs/>
                <w:sz w:val="24"/>
                <w:szCs w:val="24"/>
                <w:lang w:val="fr-CA"/>
              </w:rPr>
              <w:t>H2</w:t>
            </w:r>
          </w:p>
        </w:tc>
        <w:tc>
          <w:tcPr>
            <w:tcW w:w="0" w:type="auto"/>
            <w:hideMark/>
          </w:tcPr>
          <w:p w14:paraId="242764C2" w14:textId="77777777" w:rsidR="008715ED" w:rsidRPr="008715ED" w:rsidRDefault="008715ED" w:rsidP="008715ED">
            <w:pPr>
              <w:tabs>
                <w:tab w:val="left" w:pos="1141"/>
              </w:tabs>
              <w:spacing w:after="200" w:line="276" w:lineRule="auto"/>
              <w:jc w:val="both"/>
              <w:rPr>
                <w:rFonts w:ascii="Times New Roman" w:hAnsi="Times New Roman" w:cs="Times New Roman"/>
                <w:sz w:val="24"/>
                <w:szCs w:val="24"/>
                <w:lang w:val="fr-CA"/>
              </w:rPr>
            </w:pPr>
            <w:r w:rsidRPr="008715ED">
              <w:rPr>
                <w:rFonts w:ascii="Times New Roman" w:hAnsi="Times New Roman" w:cs="Times New Roman"/>
                <w:sz w:val="24"/>
                <w:szCs w:val="24"/>
                <w:lang w:val="fr-CA"/>
              </w:rPr>
              <w:t>Certains facteurs (personnel qualifié, compétences numériques, conditions économiques, gestion institutionnelle) </w:t>
            </w:r>
            <w:r w:rsidRPr="008715ED">
              <w:rPr>
                <w:rFonts w:ascii="Times New Roman" w:hAnsi="Times New Roman" w:cs="Times New Roman"/>
                <w:b/>
                <w:bCs/>
                <w:sz w:val="24"/>
                <w:szCs w:val="24"/>
                <w:lang w:val="fr-CA"/>
              </w:rPr>
              <w:t>influencent</w:t>
            </w:r>
            <w:r w:rsidRPr="008715ED">
              <w:rPr>
                <w:rFonts w:ascii="Times New Roman" w:hAnsi="Times New Roman" w:cs="Times New Roman"/>
                <w:sz w:val="24"/>
                <w:szCs w:val="24"/>
                <w:lang w:val="fr-CA"/>
              </w:rPr>
              <w:t> l’appropriation des PNC.</w:t>
            </w:r>
          </w:p>
        </w:tc>
      </w:tr>
      <w:tr w:rsidR="008715ED" w:rsidRPr="008715ED" w14:paraId="7971AD91" w14:textId="77777777" w:rsidTr="004D55C4">
        <w:tc>
          <w:tcPr>
            <w:tcW w:w="0" w:type="auto"/>
            <w:hideMark/>
          </w:tcPr>
          <w:p w14:paraId="4060572F" w14:textId="77777777" w:rsidR="008715ED" w:rsidRPr="008715ED" w:rsidRDefault="008715ED" w:rsidP="008715ED">
            <w:pPr>
              <w:tabs>
                <w:tab w:val="left" w:pos="1141"/>
              </w:tabs>
              <w:spacing w:after="200" w:line="276" w:lineRule="auto"/>
              <w:jc w:val="both"/>
              <w:rPr>
                <w:rFonts w:ascii="Times New Roman" w:hAnsi="Times New Roman" w:cs="Times New Roman"/>
                <w:sz w:val="24"/>
                <w:szCs w:val="24"/>
                <w:lang w:val="fr-CA"/>
              </w:rPr>
            </w:pPr>
            <w:r w:rsidRPr="008715ED">
              <w:rPr>
                <w:rFonts w:ascii="Times New Roman" w:hAnsi="Times New Roman" w:cs="Times New Roman"/>
                <w:b/>
                <w:bCs/>
                <w:sz w:val="24"/>
                <w:szCs w:val="24"/>
                <w:lang w:val="fr-CA"/>
              </w:rPr>
              <w:t>H3</w:t>
            </w:r>
          </w:p>
        </w:tc>
        <w:tc>
          <w:tcPr>
            <w:tcW w:w="0" w:type="auto"/>
            <w:hideMark/>
          </w:tcPr>
          <w:p w14:paraId="4AFD7B58" w14:textId="77777777" w:rsidR="008715ED" w:rsidRPr="008715ED" w:rsidRDefault="008715ED" w:rsidP="008715ED">
            <w:pPr>
              <w:tabs>
                <w:tab w:val="left" w:pos="1141"/>
              </w:tabs>
              <w:spacing w:after="200" w:line="276" w:lineRule="auto"/>
              <w:jc w:val="both"/>
              <w:rPr>
                <w:rFonts w:ascii="Times New Roman" w:hAnsi="Times New Roman" w:cs="Times New Roman"/>
                <w:sz w:val="24"/>
                <w:szCs w:val="24"/>
                <w:lang w:val="fr-CA"/>
              </w:rPr>
            </w:pPr>
            <w:r w:rsidRPr="008715ED">
              <w:rPr>
                <w:rFonts w:ascii="Times New Roman" w:hAnsi="Times New Roman" w:cs="Times New Roman"/>
                <w:sz w:val="24"/>
                <w:szCs w:val="24"/>
                <w:lang w:val="fr-CA"/>
              </w:rPr>
              <w:t>Les différences entre les trois communes résultent de l’effet combiné des </w:t>
            </w:r>
            <w:r w:rsidRPr="008715ED">
              <w:rPr>
                <w:rFonts w:ascii="Times New Roman" w:hAnsi="Times New Roman" w:cs="Times New Roman"/>
                <w:b/>
                <w:bCs/>
                <w:sz w:val="24"/>
                <w:szCs w:val="24"/>
                <w:lang w:val="fr-CA"/>
              </w:rPr>
              <w:t>facteurs locaux</w:t>
            </w:r>
            <w:r w:rsidRPr="008715ED">
              <w:rPr>
                <w:rFonts w:ascii="Times New Roman" w:hAnsi="Times New Roman" w:cs="Times New Roman"/>
                <w:sz w:val="24"/>
                <w:szCs w:val="24"/>
                <w:lang w:val="fr-CA"/>
              </w:rPr>
              <w:t>.</w:t>
            </w:r>
          </w:p>
        </w:tc>
      </w:tr>
    </w:tbl>
    <w:p w14:paraId="191C8246" w14:textId="6F324C35" w:rsidR="008715ED" w:rsidRPr="008715ED" w:rsidRDefault="008715ED" w:rsidP="008715ED">
      <w:pPr>
        <w:tabs>
          <w:tab w:val="left" w:pos="1141"/>
        </w:tabs>
        <w:jc w:val="both"/>
        <w:rPr>
          <w:rFonts w:ascii="Times New Roman" w:hAnsi="Times New Roman" w:cs="Times New Roman"/>
          <w:sz w:val="24"/>
          <w:szCs w:val="24"/>
          <w:lang w:val="fr-CA"/>
        </w:rPr>
      </w:pPr>
    </w:p>
    <w:p w14:paraId="75BE6ECC" w14:textId="7B0E29ED" w:rsidR="008715ED" w:rsidRPr="008715ED" w:rsidRDefault="008715ED" w:rsidP="00F1442C">
      <w:pPr>
        <w:pStyle w:val="Titre2"/>
      </w:pPr>
      <w:r w:rsidRPr="008715ED">
        <w:t>Vérification de H1 — Niveaux d’accès, d’usage et d’appropriation</w:t>
      </w:r>
    </w:p>
    <w:p w14:paraId="0EA9477F" w14:textId="22842064" w:rsidR="008715ED" w:rsidRPr="008715ED" w:rsidRDefault="00F1442C" w:rsidP="00F1442C">
      <w:pPr>
        <w:pStyle w:val="Lgende"/>
        <w:ind w:firstLine="720"/>
        <w:rPr>
          <w:rFonts w:ascii="Times New Roman" w:hAnsi="Times New Roman" w:cs="Times New Roman"/>
          <w:color w:val="auto"/>
          <w:sz w:val="24"/>
          <w:szCs w:val="24"/>
          <w:lang w:val="fr-CA"/>
        </w:rPr>
      </w:pPr>
      <w:r w:rsidRPr="00F1442C">
        <w:rPr>
          <w:rFonts w:ascii="Times New Roman" w:hAnsi="Times New Roman" w:cs="Times New Roman"/>
          <w:color w:val="auto"/>
          <w:sz w:val="24"/>
          <w:szCs w:val="24"/>
          <w:lang w:val="fr-CA"/>
        </w:rPr>
        <w:t xml:space="preserve">Tableau </w:t>
      </w:r>
      <w:r w:rsidRPr="00F1442C">
        <w:rPr>
          <w:rFonts w:ascii="Times New Roman" w:hAnsi="Times New Roman" w:cs="Times New Roman"/>
          <w:color w:val="auto"/>
          <w:sz w:val="24"/>
          <w:szCs w:val="24"/>
          <w:lang w:val="fr-CA"/>
        </w:rPr>
        <w:fldChar w:fldCharType="begin"/>
      </w:r>
      <w:r w:rsidRPr="00F1442C">
        <w:rPr>
          <w:rFonts w:ascii="Times New Roman" w:hAnsi="Times New Roman" w:cs="Times New Roman"/>
          <w:color w:val="auto"/>
          <w:sz w:val="24"/>
          <w:szCs w:val="24"/>
          <w:lang w:val="fr-CA"/>
        </w:rPr>
        <w:instrText xml:space="preserve"> SEQ Tableau \* ARABIC </w:instrText>
      </w:r>
      <w:r w:rsidRPr="00F1442C">
        <w:rPr>
          <w:rFonts w:ascii="Times New Roman" w:hAnsi="Times New Roman" w:cs="Times New Roman"/>
          <w:color w:val="auto"/>
          <w:sz w:val="24"/>
          <w:szCs w:val="24"/>
          <w:lang w:val="fr-CA"/>
        </w:rPr>
        <w:fldChar w:fldCharType="separate"/>
      </w:r>
      <w:r w:rsidR="00CE0039">
        <w:rPr>
          <w:rFonts w:ascii="Times New Roman" w:hAnsi="Times New Roman" w:cs="Times New Roman"/>
          <w:noProof/>
          <w:color w:val="auto"/>
          <w:sz w:val="24"/>
          <w:szCs w:val="24"/>
          <w:lang w:val="fr-CA"/>
        </w:rPr>
        <w:t>10</w:t>
      </w:r>
      <w:r w:rsidRPr="00F1442C">
        <w:rPr>
          <w:rFonts w:ascii="Times New Roman" w:hAnsi="Times New Roman" w:cs="Times New Roman"/>
          <w:color w:val="auto"/>
          <w:sz w:val="24"/>
          <w:szCs w:val="24"/>
          <w:lang w:val="fr-CA"/>
        </w:rPr>
        <w:fldChar w:fldCharType="end"/>
      </w:r>
      <w:r>
        <w:rPr>
          <w:rFonts w:ascii="Times New Roman" w:hAnsi="Times New Roman" w:cs="Times New Roman"/>
          <w:color w:val="auto"/>
          <w:sz w:val="24"/>
          <w:szCs w:val="24"/>
          <w:lang w:val="fr-CA"/>
        </w:rPr>
        <w:t xml:space="preserve"> : </w:t>
      </w:r>
      <w:r w:rsidR="008715ED" w:rsidRPr="008715ED">
        <w:rPr>
          <w:rFonts w:ascii="Times New Roman" w:hAnsi="Times New Roman" w:cs="Times New Roman"/>
          <w:color w:val="auto"/>
          <w:sz w:val="24"/>
          <w:szCs w:val="24"/>
          <w:lang w:val="fr-CA"/>
        </w:rPr>
        <w:t>Indicateurs globaux d’accès, d’usage et d’appropriation des PNC</w:t>
      </w:r>
    </w:p>
    <w:tbl>
      <w:tblPr>
        <w:tblStyle w:val="Grilledutableau"/>
        <w:tblW w:w="0" w:type="auto"/>
        <w:jc w:val="center"/>
        <w:tblLook w:val="04A0" w:firstRow="1" w:lastRow="0" w:firstColumn="1" w:lastColumn="0" w:noHBand="0" w:noVBand="1"/>
      </w:tblPr>
      <w:tblGrid>
        <w:gridCol w:w="4004"/>
        <w:gridCol w:w="1883"/>
      </w:tblGrid>
      <w:tr w:rsidR="008715ED" w:rsidRPr="008715ED" w14:paraId="02358555" w14:textId="77777777" w:rsidTr="00F1442C">
        <w:trPr>
          <w:jc w:val="center"/>
        </w:trPr>
        <w:tc>
          <w:tcPr>
            <w:tcW w:w="0" w:type="auto"/>
            <w:hideMark/>
          </w:tcPr>
          <w:p w14:paraId="0F289C6B" w14:textId="77777777" w:rsidR="008715ED" w:rsidRPr="008715ED" w:rsidRDefault="008715ED" w:rsidP="008715ED">
            <w:pPr>
              <w:tabs>
                <w:tab w:val="left" w:pos="1141"/>
              </w:tabs>
              <w:spacing w:after="200" w:line="276" w:lineRule="auto"/>
              <w:jc w:val="both"/>
              <w:rPr>
                <w:rFonts w:ascii="Times New Roman" w:hAnsi="Times New Roman" w:cs="Times New Roman"/>
                <w:b/>
                <w:bCs/>
                <w:sz w:val="24"/>
                <w:szCs w:val="24"/>
                <w:lang w:val="fr-CA"/>
              </w:rPr>
            </w:pPr>
            <w:r w:rsidRPr="008715ED">
              <w:rPr>
                <w:rFonts w:ascii="Times New Roman" w:hAnsi="Times New Roman" w:cs="Times New Roman"/>
                <w:b/>
                <w:bCs/>
                <w:sz w:val="24"/>
                <w:szCs w:val="24"/>
                <w:lang w:val="fr-CA"/>
              </w:rPr>
              <w:t>Indicateur</w:t>
            </w:r>
          </w:p>
        </w:tc>
        <w:tc>
          <w:tcPr>
            <w:tcW w:w="0" w:type="auto"/>
            <w:hideMark/>
          </w:tcPr>
          <w:p w14:paraId="24058113" w14:textId="77777777" w:rsidR="008715ED" w:rsidRPr="008715ED" w:rsidRDefault="008715ED" w:rsidP="008715ED">
            <w:pPr>
              <w:tabs>
                <w:tab w:val="left" w:pos="1141"/>
              </w:tabs>
              <w:spacing w:after="200" w:line="276" w:lineRule="auto"/>
              <w:jc w:val="both"/>
              <w:rPr>
                <w:rFonts w:ascii="Times New Roman" w:hAnsi="Times New Roman" w:cs="Times New Roman"/>
                <w:b/>
                <w:bCs/>
                <w:sz w:val="24"/>
                <w:szCs w:val="24"/>
                <w:lang w:val="fr-CA"/>
              </w:rPr>
            </w:pPr>
            <w:r w:rsidRPr="008715ED">
              <w:rPr>
                <w:rFonts w:ascii="Times New Roman" w:hAnsi="Times New Roman" w:cs="Times New Roman"/>
                <w:b/>
                <w:bCs/>
                <w:sz w:val="24"/>
                <w:szCs w:val="24"/>
                <w:lang w:val="fr-CA"/>
              </w:rPr>
              <w:t>Résultat</w:t>
            </w:r>
          </w:p>
        </w:tc>
      </w:tr>
      <w:tr w:rsidR="008715ED" w:rsidRPr="008715ED" w14:paraId="50B00521" w14:textId="77777777" w:rsidTr="00F1442C">
        <w:trPr>
          <w:jc w:val="center"/>
        </w:trPr>
        <w:tc>
          <w:tcPr>
            <w:tcW w:w="0" w:type="auto"/>
            <w:hideMark/>
          </w:tcPr>
          <w:p w14:paraId="5A48AFAC" w14:textId="77777777" w:rsidR="008715ED" w:rsidRPr="008715ED" w:rsidRDefault="008715ED" w:rsidP="008715ED">
            <w:pPr>
              <w:tabs>
                <w:tab w:val="left" w:pos="1141"/>
              </w:tabs>
              <w:spacing w:after="200" w:line="276" w:lineRule="auto"/>
              <w:jc w:val="both"/>
              <w:rPr>
                <w:rFonts w:ascii="Times New Roman" w:hAnsi="Times New Roman" w:cs="Times New Roman"/>
                <w:sz w:val="24"/>
                <w:szCs w:val="24"/>
                <w:lang w:val="fr-CA"/>
              </w:rPr>
            </w:pPr>
            <w:r w:rsidRPr="008715ED">
              <w:rPr>
                <w:rFonts w:ascii="Times New Roman" w:hAnsi="Times New Roman" w:cs="Times New Roman"/>
                <w:sz w:val="24"/>
                <w:szCs w:val="24"/>
                <w:lang w:val="fr-CA"/>
              </w:rPr>
              <w:lastRenderedPageBreak/>
              <w:t>Utilisation du PNC</w:t>
            </w:r>
          </w:p>
        </w:tc>
        <w:tc>
          <w:tcPr>
            <w:tcW w:w="0" w:type="auto"/>
            <w:hideMark/>
          </w:tcPr>
          <w:p w14:paraId="31883041" w14:textId="77777777" w:rsidR="008715ED" w:rsidRPr="008715ED" w:rsidRDefault="008715ED" w:rsidP="008715ED">
            <w:pPr>
              <w:tabs>
                <w:tab w:val="left" w:pos="1141"/>
              </w:tabs>
              <w:spacing w:after="200" w:line="276" w:lineRule="auto"/>
              <w:jc w:val="both"/>
              <w:rPr>
                <w:rFonts w:ascii="Times New Roman" w:hAnsi="Times New Roman" w:cs="Times New Roman"/>
                <w:sz w:val="24"/>
                <w:szCs w:val="24"/>
                <w:lang w:val="fr-CA"/>
              </w:rPr>
            </w:pPr>
            <w:r w:rsidRPr="008715ED">
              <w:rPr>
                <w:rFonts w:ascii="Times New Roman" w:hAnsi="Times New Roman" w:cs="Times New Roman"/>
                <w:b/>
                <w:bCs/>
                <w:sz w:val="24"/>
                <w:szCs w:val="24"/>
                <w:lang w:val="fr-CA"/>
              </w:rPr>
              <w:t>202/400 (50,5%)</w:t>
            </w:r>
          </w:p>
        </w:tc>
      </w:tr>
      <w:tr w:rsidR="008715ED" w:rsidRPr="008715ED" w14:paraId="1DCE4A95" w14:textId="77777777" w:rsidTr="00F1442C">
        <w:trPr>
          <w:jc w:val="center"/>
        </w:trPr>
        <w:tc>
          <w:tcPr>
            <w:tcW w:w="0" w:type="auto"/>
            <w:hideMark/>
          </w:tcPr>
          <w:p w14:paraId="0BC1A2D3" w14:textId="77777777" w:rsidR="008715ED" w:rsidRPr="008715ED" w:rsidRDefault="008715ED"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Formation au PNC</w:t>
            </w:r>
          </w:p>
        </w:tc>
        <w:tc>
          <w:tcPr>
            <w:tcW w:w="0" w:type="auto"/>
            <w:hideMark/>
          </w:tcPr>
          <w:p w14:paraId="1E903858" w14:textId="77777777" w:rsidR="008715ED" w:rsidRPr="008715ED" w:rsidRDefault="008715ED"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b/>
                <w:bCs/>
                <w:lang w:val="fr-CA"/>
              </w:rPr>
              <w:t>192/400 (48,0%)</w:t>
            </w:r>
          </w:p>
        </w:tc>
      </w:tr>
      <w:tr w:rsidR="008715ED" w:rsidRPr="008715ED" w14:paraId="7AD2BDC8" w14:textId="77777777" w:rsidTr="00F1442C">
        <w:trPr>
          <w:jc w:val="center"/>
        </w:trPr>
        <w:tc>
          <w:tcPr>
            <w:tcW w:w="0" w:type="auto"/>
            <w:hideMark/>
          </w:tcPr>
          <w:p w14:paraId="0E0FFBF7" w14:textId="77777777" w:rsidR="008715ED" w:rsidRPr="008715ED" w:rsidRDefault="008715ED"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Satisfaction du PNC</w:t>
            </w:r>
          </w:p>
        </w:tc>
        <w:tc>
          <w:tcPr>
            <w:tcW w:w="0" w:type="auto"/>
            <w:hideMark/>
          </w:tcPr>
          <w:p w14:paraId="1641F14C" w14:textId="77777777" w:rsidR="008715ED" w:rsidRPr="008715ED" w:rsidRDefault="008715ED"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b/>
                <w:bCs/>
                <w:lang w:val="fr-CA"/>
              </w:rPr>
              <w:t>208/400 (52,0%)</w:t>
            </w:r>
          </w:p>
        </w:tc>
      </w:tr>
      <w:tr w:rsidR="008715ED" w:rsidRPr="008715ED" w14:paraId="7DDFF573" w14:textId="77777777" w:rsidTr="00F1442C">
        <w:trPr>
          <w:jc w:val="center"/>
        </w:trPr>
        <w:tc>
          <w:tcPr>
            <w:tcW w:w="0" w:type="auto"/>
            <w:hideMark/>
          </w:tcPr>
          <w:p w14:paraId="01C7A54F" w14:textId="77777777" w:rsidR="008715ED" w:rsidRPr="008715ED" w:rsidRDefault="008715ED"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Qualité moyenne de la connexion (sur 5)</w:t>
            </w:r>
          </w:p>
        </w:tc>
        <w:tc>
          <w:tcPr>
            <w:tcW w:w="0" w:type="auto"/>
            <w:hideMark/>
          </w:tcPr>
          <w:p w14:paraId="631D80B8" w14:textId="77777777" w:rsidR="008715ED" w:rsidRPr="008715ED" w:rsidRDefault="008715ED"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b/>
                <w:bCs/>
                <w:lang w:val="fr-CA"/>
              </w:rPr>
              <w:t>2,92/5</w:t>
            </w:r>
          </w:p>
        </w:tc>
      </w:tr>
      <w:tr w:rsidR="008715ED" w:rsidRPr="008715ED" w14:paraId="4509F6EB" w14:textId="77777777" w:rsidTr="00F1442C">
        <w:trPr>
          <w:jc w:val="center"/>
        </w:trPr>
        <w:tc>
          <w:tcPr>
            <w:tcW w:w="0" w:type="auto"/>
            <w:hideMark/>
          </w:tcPr>
          <w:p w14:paraId="13D82F1F" w14:textId="77777777" w:rsidR="008715ED" w:rsidRPr="008715ED" w:rsidRDefault="008715ED"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Niveau moyen de compétences TIC (sur 5)</w:t>
            </w:r>
          </w:p>
        </w:tc>
        <w:tc>
          <w:tcPr>
            <w:tcW w:w="0" w:type="auto"/>
            <w:hideMark/>
          </w:tcPr>
          <w:p w14:paraId="679472EE" w14:textId="77777777" w:rsidR="008715ED" w:rsidRPr="008715ED" w:rsidRDefault="008715ED"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b/>
                <w:bCs/>
                <w:lang w:val="fr-CA"/>
              </w:rPr>
              <w:t>3,02/5</w:t>
            </w:r>
          </w:p>
        </w:tc>
      </w:tr>
    </w:tbl>
    <w:p w14:paraId="64C78EE6" w14:textId="77777777" w:rsidR="00B767A8" w:rsidRPr="003C37F8" w:rsidRDefault="00B767A8" w:rsidP="008715ED">
      <w:pPr>
        <w:tabs>
          <w:tab w:val="left" w:pos="1141"/>
        </w:tabs>
        <w:jc w:val="both"/>
        <w:rPr>
          <w:rFonts w:ascii="Times New Roman" w:hAnsi="Times New Roman" w:cs="Times New Roman"/>
          <w:b/>
          <w:bCs/>
          <w:sz w:val="24"/>
          <w:szCs w:val="24"/>
          <w:lang w:val="fr-CA"/>
        </w:rPr>
      </w:pPr>
    </w:p>
    <w:p w14:paraId="2A5262C6" w14:textId="36F5190A" w:rsidR="008715ED" w:rsidRPr="003C37F8" w:rsidRDefault="008715ED" w:rsidP="00CE0039">
      <w:pPr>
        <w:pStyle w:val="Titre3"/>
      </w:pPr>
      <w:r w:rsidRPr="003C37F8">
        <w:t xml:space="preserve"> Comparaison </w:t>
      </w:r>
      <w:r w:rsidR="00F1442C" w:rsidRPr="003C37F8">
        <w:t xml:space="preserve">des indicateurs </w:t>
      </w:r>
      <w:r w:rsidRPr="003C37F8">
        <w:t>par commune</w:t>
      </w:r>
    </w:p>
    <w:p w14:paraId="7BA68153" w14:textId="77777777" w:rsidR="00080306" w:rsidRPr="003C37F8" w:rsidRDefault="00080306" w:rsidP="008715ED">
      <w:pPr>
        <w:tabs>
          <w:tab w:val="left" w:pos="1141"/>
        </w:tabs>
        <w:jc w:val="both"/>
        <w:rPr>
          <w:rFonts w:ascii="Times New Roman" w:hAnsi="Times New Roman" w:cs="Times New Roman"/>
          <w:b/>
          <w:bCs/>
          <w:sz w:val="24"/>
          <w:szCs w:val="24"/>
          <w:lang w:val="fr-CA"/>
        </w:rPr>
      </w:pPr>
    </w:p>
    <w:p w14:paraId="35A411C2" w14:textId="13AF1BF4" w:rsidR="008715ED" w:rsidRPr="008715ED" w:rsidRDefault="00080306" w:rsidP="00080306">
      <w:pPr>
        <w:pStyle w:val="Lgende"/>
        <w:rPr>
          <w:rFonts w:ascii="Times New Roman" w:hAnsi="Times New Roman" w:cs="Times New Roman"/>
          <w:color w:val="auto"/>
          <w:sz w:val="24"/>
          <w:szCs w:val="24"/>
          <w:lang w:val="fr-CA"/>
        </w:rPr>
      </w:pPr>
      <w:r w:rsidRPr="00160A4F">
        <w:rPr>
          <w:rFonts w:ascii="Times New Roman" w:hAnsi="Times New Roman" w:cs="Times New Roman"/>
          <w:color w:val="auto"/>
          <w:sz w:val="24"/>
          <w:szCs w:val="24"/>
          <w:lang w:val="fr-CA"/>
        </w:rPr>
        <w:t xml:space="preserve">Tableau </w:t>
      </w:r>
      <w:r w:rsidRPr="00160A4F">
        <w:rPr>
          <w:rFonts w:ascii="Times New Roman" w:hAnsi="Times New Roman" w:cs="Times New Roman"/>
          <w:color w:val="auto"/>
          <w:sz w:val="24"/>
          <w:szCs w:val="24"/>
        </w:rPr>
        <w:fldChar w:fldCharType="begin"/>
      </w:r>
      <w:r w:rsidRPr="00160A4F">
        <w:rPr>
          <w:rFonts w:ascii="Times New Roman" w:hAnsi="Times New Roman" w:cs="Times New Roman"/>
          <w:color w:val="auto"/>
          <w:sz w:val="24"/>
          <w:szCs w:val="24"/>
          <w:lang w:val="fr-CA"/>
        </w:rPr>
        <w:instrText xml:space="preserve"> SEQ Tableau \* ARABIC </w:instrText>
      </w:r>
      <w:r w:rsidRPr="00160A4F">
        <w:rPr>
          <w:rFonts w:ascii="Times New Roman" w:hAnsi="Times New Roman" w:cs="Times New Roman"/>
          <w:color w:val="auto"/>
          <w:sz w:val="24"/>
          <w:szCs w:val="24"/>
        </w:rPr>
        <w:fldChar w:fldCharType="separate"/>
      </w:r>
      <w:r w:rsidR="00CE0039" w:rsidRPr="00160A4F">
        <w:rPr>
          <w:rFonts w:ascii="Times New Roman" w:hAnsi="Times New Roman" w:cs="Times New Roman"/>
          <w:noProof/>
          <w:color w:val="auto"/>
          <w:sz w:val="24"/>
          <w:szCs w:val="24"/>
          <w:lang w:val="fr-CA"/>
        </w:rPr>
        <w:t>11</w:t>
      </w:r>
      <w:r w:rsidRPr="00160A4F">
        <w:rPr>
          <w:rFonts w:ascii="Times New Roman" w:hAnsi="Times New Roman" w:cs="Times New Roman"/>
          <w:color w:val="auto"/>
          <w:sz w:val="24"/>
          <w:szCs w:val="24"/>
        </w:rPr>
        <w:fldChar w:fldCharType="end"/>
      </w:r>
      <w:r w:rsidRPr="00160A4F">
        <w:rPr>
          <w:rFonts w:ascii="Times New Roman" w:hAnsi="Times New Roman" w:cs="Times New Roman"/>
          <w:color w:val="auto"/>
          <w:sz w:val="24"/>
          <w:szCs w:val="24"/>
          <w:lang w:val="fr-CA"/>
        </w:rPr>
        <w:t xml:space="preserve">: </w:t>
      </w:r>
      <w:r w:rsidR="008715ED" w:rsidRPr="008715ED">
        <w:rPr>
          <w:rFonts w:ascii="Times New Roman" w:hAnsi="Times New Roman" w:cs="Times New Roman"/>
          <w:color w:val="auto"/>
          <w:sz w:val="24"/>
          <w:szCs w:val="24"/>
          <w:lang w:val="fr-CA"/>
        </w:rPr>
        <w:t>Synthèse des indicateurs par commune</w:t>
      </w:r>
    </w:p>
    <w:tbl>
      <w:tblPr>
        <w:tblStyle w:val="Grilledutableau"/>
        <w:tblW w:w="0" w:type="auto"/>
        <w:tblLook w:val="04A0" w:firstRow="1" w:lastRow="0" w:firstColumn="1" w:lastColumn="0" w:noHBand="0" w:noVBand="1"/>
      </w:tblPr>
      <w:tblGrid>
        <w:gridCol w:w="1512"/>
        <w:gridCol w:w="1235"/>
        <w:gridCol w:w="1194"/>
        <w:gridCol w:w="1355"/>
        <w:gridCol w:w="1900"/>
        <w:gridCol w:w="2426"/>
      </w:tblGrid>
      <w:tr w:rsidR="008715ED" w:rsidRPr="008715ED" w14:paraId="0E85D18F" w14:textId="77777777" w:rsidTr="003C37F8">
        <w:tc>
          <w:tcPr>
            <w:tcW w:w="0" w:type="auto"/>
            <w:hideMark/>
          </w:tcPr>
          <w:p w14:paraId="724A126B" w14:textId="77777777" w:rsidR="008715ED" w:rsidRPr="008715ED" w:rsidRDefault="008715ED" w:rsidP="008715ED">
            <w:pPr>
              <w:tabs>
                <w:tab w:val="left" w:pos="1141"/>
              </w:tabs>
              <w:spacing w:after="200" w:line="276" w:lineRule="auto"/>
              <w:jc w:val="both"/>
              <w:rPr>
                <w:rFonts w:ascii="Times New Roman" w:hAnsi="Times New Roman" w:cs="Times New Roman"/>
                <w:b/>
                <w:bCs/>
                <w:sz w:val="24"/>
                <w:szCs w:val="24"/>
                <w:lang w:val="fr-CA"/>
              </w:rPr>
            </w:pPr>
            <w:r w:rsidRPr="008715ED">
              <w:rPr>
                <w:rFonts w:ascii="Times New Roman" w:hAnsi="Times New Roman" w:cs="Times New Roman"/>
                <w:b/>
                <w:bCs/>
                <w:sz w:val="24"/>
                <w:szCs w:val="24"/>
                <w:lang w:val="fr-CA"/>
              </w:rPr>
              <w:t>Commune</w:t>
            </w:r>
          </w:p>
        </w:tc>
        <w:tc>
          <w:tcPr>
            <w:tcW w:w="0" w:type="auto"/>
            <w:hideMark/>
          </w:tcPr>
          <w:p w14:paraId="1EB195FF" w14:textId="77777777" w:rsidR="008715ED" w:rsidRPr="008715ED" w:rsidRDefault="008715ED" w:rsidP="008715ED">
            <w:pPr>
              <w:tabs>
                <w:tab w:val="left" w:pos="1141"/>
              </w:tabs>
              <w:spacing w:after="200" w:line="276" w:lineRule="auto"/>
              <w:jc w:val="both"/>
              <w:rPr>
                <w:rFonts w:ascii="Times New Roman" w:hAnsi="Times New Roman" w:cs="Times New Roman"/>
                <w:b/>
                <w:bCs/>
                <w:sz w:val="24"/>
                <w:szCs w:val="24"/>
                <w:lang w:val="fr-CA"/>
              </w:rPr>
            </w:pPr>
            <w:r w:rsidRPr="008715ED">
              <w:rPr>
                <w:rFonts w:ascii="Times New Roman" w:hAnsi="Times New Roman" w:cs="Times New Roman"/>
                <w:b/>
                <w:bCs/>
                <w:sz w:val="24"/>
                <w:szCs w:val="24"/>
                <w:lang w:val="fr-CA"/>
              </w:rPr>
              <w:t>% Usagers</w:t>
            </w:r>
          </w:p>
        </w:tc>
        <w:tc>
          <w:tcPr>
            <w:tcW w:w="0" w:type="auto"/>
            <w:hideMark/>
          </w:tcPr>
          <w:p w14:paraId="1DD42CAF" w14:textId="77777777" w:rsidR="008715ED" w:rsidRPr="008715ED" w:rsidRDefault="008715ED" w:rsidP="008715ED">
            <w:pPr>
              <w:tabs>
                <w:tab w:val="left" w:pos="1141"/>
              </w:tabs>
              <w:spacing w:after="200" w:line="276" w:lineRule="auto"/>
              <w:jc w:val="both"/>
              <w:rPr>
                <w:rFonts w:ascii="Times New Roman" w:hAnsi="Times New Roman" w:cs="Times New Roman"/>
                <w:b/>
                <w:bCs/>
                <w:sz w:val="24"/>
                <w:szCs w:val="24"/>
                <w:lang w:val="fr-CA"/>
              </w:rPr>
            </w:pPr>
            <w:r w:rsidRPr="008715ED">
              <w:rPr>
                <w:rFonts w:ascii="Times New Roman" w:hAnsi="Times New Roman" w:cs="Times New Roman"/>
                <w:b/>
                <w:bCs/>
                <w:sz w:val="24"/>
                <w:szCs w:val="24"/>
                <w:lang w:val="fr-CA"/>
              </w:rPr>
              <w:t>% Formés</w:t>
            </w:r>
          </w:p>
        </w:tc>
        <w:tc>
          <w:tcPr>
            <w:tcW w:w="0" w:type="auto"/>
            <w:hideMark/>
          </w:tcPr>
          <w:p w14:paraId="6FC2EF44" w14:textId="77777777" w:rsidR="008715ED" w:rsidRPr="008715ED" w:rsidRDefault="008715ED" w:rsidP="008715ED">
            <w:pPr>
              <w:tabs>
                <w:tab w:val="left" w:pos="1141"/>
              </w:tabs>
              <w:spacing w:after="200" w:line="276" w:lineRule="auto"/>
              <w:jc w:val="both"/>
              <w:rPr>
                <w:rFonts w:ascii="Times New Roman" w:hAnsi="Times New Roman" w:cs="Times New Roman"/>
                <w:b/>
                <w:bCs/>
                <w:sz w:val="24"/>
                <w:szCs w:val="24"/>
                <w:lang w:val="fr-CA"/>
              </w:rPr>
            </w:pPr>
            <w:r w:rsidRPr="008715ED">
              <w:rPr>
                <w:rFonts w:ascii="Times New Roman" w:hAnsi="Times New Roman" w:cs="Times New Roman"/>
                <w:b/>
                <w:bCs/>
                <w:sz w:val="24"/>
                <w:szCs w:val="24"/>
                <w:lang w:val="fr-CA"/>
              </w:rPr>
              <w:t>% Satisfaits</w:t>
            </w:r>
          </w:p>
        </w:tc>
        <w:tc>
          <w:tcPr>
            <w:tcW w:w="1900" w:type="dxa"/>
            <w:hideMark/>
          </w:tcPr>
          <w:p w14:paraId="2461FEAA" w14:textId="77777777" w:rsidR="008715ED" w:rsidRPr="008715ED" w:rsidRDefault="008715ED" w:rsidP="008715ED">
            <w:pPr>
              <w:tabs>
                <w:tab w:val="left" w:pos="1141"/>
              </w:tabs>
              <w:spacing w:after="200" w:line="276" w:lineRule="auto"/>
              <w:jc w:val="both"/>
              <w:rPr>
                <w:rFonts w:ascii="Times New Roman" w:hAnsi="Times New Roman" w:cs="Times New Roman"/>
                <w:b/>
                <w:bCs/>
                <w:sz w:val="24"/>
                <w:szCs w:val="24"/>
                <w:lang w:val="fr-CA"/>
              </w:rPr>
            </w:pPr>
            <w:r w:rsidRPr="008715ED">
              <w:rPr>
                <w:rFonts w:ascii="Times New Roman" w:hAnsi="Times New Roman" w:cs="Times New Roman"/>
                <w:b/>
                <w:bCs/>
                <w:sz w:val="24"/>
                <w:szCs w:val="24"/>
                <w:lang w:val="fr-CA"/>
              </w:rPr>
              <w:t>Qualité connexion (moy /5)</w:t>
            </w:r>
          </w:p>
        </w:tc>
        <w:tc>
          <w:tcPr>
            <w:tcW w:w="2426" w:type="dxa"/>
            <w:hideMark/>
          </w:tcPr>
          <w:p w14:paraId="5E737614" w14:textId="77777777" w:rsidR="008715ED" w:rsidRPr="008715ED" w:rsidRDefault="008715ED" w:rsidP="008715ED">
            <w:pPr>
              <w:tabs>
                <w:tab w:val="left" w:pos="1141"/>
              </w:tabs>
              <w:spacing w:after="200" w:line="276" w:lineRule="auto"/>
              <w:jc w:val="both"/>
              <w:rPr>
                <w:rFonts w:ascii="Times New Roman" w:hAnsi="Times New Roman" w:cs="Times New Roman"/>
                <w:b/>
                <w:bCs/>
                <w:sz w:val="24"/>
                <w:szCs w:val="24"/>
                <w:lang w:val="fr-CA"/>
              </w:rPr>
            </w:pPr>
            <w:r w:rsidRPr="008715ED">
              <w:rPr>
                <w:rFonts w:ascii="Times New Roman" w:hAnsi="Times New Roman" w:cs="Times New Roman"/>
                <w:b/>
                <w:bCs/>
                <w:sz w:val="24"/>
                <w:szCs w:val="24"/>
                <w:lang w:val="fr-CA"/>
              </w:rPr>
              <w:t>Niveau TIC (moy /5)</w:t>
            </w:r>
          </w:p>
        </w:tc>
      </w:tr>
      <w:tr w:rsidR="008715ED" w:rsidRPr="008715ED" w14:paraId="2F86F97A" w14:textId="77777777" w:rsidTr="003C37F8">
        <w:tc>
          <w:tcPr>
            <w:tcW w:w="0" w:type="auto"/>
            <w:hideMark/>
          </w:tcPr>
          <w:p w14:paraId="3EC50AD4" w14:textId="77777777" w:rsidR="008715ED" w:rsidRPr="008715ED" w:rsidRDefault="008715ED" w:rsidP="008715ED">
            <w:pPr>
              <w:tabs>
                <w:tab w:val="left" w:pos="1141"/>
              </w:tabs>
              <w:spacing w:after="200" w:line="276" w:lineRule="auto"/>
              <w:jc w:val="both"/>
              <w:rPr>
                <w:rFonts w:ascii="Times New Roman" w:hAnsi="Times New Roman" w:cs="Times New Roman"/>
                <w:sz w:val="24"/>
                <w:szCs w:val="24"/>
                <w:lang w:val="fr-CA"/>
              </w:rPr>
            </w:pPr>
            <w:r w:rsidRPr="008715ED">
              <w:rPr>
                <w:rFonts w:ascii="Times New Roman" w:hAnsi="Times New Roman" w:cs="Times New Roman"/>
                <w:b/>
                <w:bCs/>
                <w:sz w:val="24"/>
                <w:szCs w:val="24"/>
                <w:lang w:val="fr-CA"/>
              </w:rPr>
              <w:t>Dassa-Zoumè</w:t>
            </w:r>
          </w:p>
        </w:tc>
        <w:tc>
          <w:tcPr>
            <w:tcW w:w="0" w:type="auto"/>
            <w:hideMark/>
          </w:tcPr>
          <w:p w14:paraId="283D437B" w14:textId="77777777" w:rsidR="008715ED" w:rsidRPr="008715ED" w:rsidRDefault="008715ED" w:rsidP="003C37F8">
            <w:pPr>
              <w:tabs>
                <w:tab w:val="left" w:pos="1141"/>
              </w:tabs>
              <w:spacing w:after="200" w:line="276" w:lineRule="auto"/>
              <w:jc w:val="center"/>
              <w:rPr>
                <w:rFonts w:ascii="Times New Roman" w:hAnsi="Times New Roman" w:cs="Times New Roman"/>
                <w:sz w:val="24"/>
                <w:szCs w:val="24"/>
                <w:lang w:val="fr-CA"/>
              </w:rPr>
            </w:pPr>
            <w:r w:rsidRPr="008715ED">
              <w:rPr>
                <w:rFonts w:ascii="Times New Roman" w:hAnsi="Times New Roman" w:cs="Times New Roman"/>
                <w:sz w:val="24"/>
                <w:szCs w:val="24"/>
                <w:lang w:val="fr-CA"/>
              </w:rPr>
              <w:t>50,89</w:t>
            </w:r>
          </w:p>
        </w:tc>
        <w:tc>
          <w:tcPr>
            <w:tcW w:w="0" w:type="auto"/>
            <w:hideMark/>
          </w:tcPr>
          <w:p w14:paraId="51527EB4" w14:textId="77777777" w:rsidR="008715ED" w:rsidRPr="008715ED" w:rsidRDefault="008715ED" w:rsidP="003C37F8">
            <w:pPr>
              <w:tabs>
                <w:tab w:val="left" w:pos="1141"/>
              </w:tabs>
              <w:spacing w:after="200" w:line="276" w:lineRule="auto"/>
              <w:jc w:val="center"/>
              <w:rPr>
                <w:rFonts w:ascii="Times New Roman" w:hAnsi="Times New Roman" w:cs="Times New Roman"/>
                <w:sz w:val="24"/>
                <w:szCs w:val="24"/>
                <w:lang w:val="fr-CA"/>
              </w:rPr>
            </w:pPr>
            <w:r w:rsidRPr="008715ED">
              <w:rPr>
                <w:rFonts w:ascii="Times New Roman" w:hAnsi="Times New Roman" w:cs="Times New Roman"/>
                <w:sz w:val="24"/>
                <w:szCs w:val="24"/>
                <w:lang w:val="fr-CA"/>
              </w:rPr>
              <w:t>48,21</w:t>
            </w:r>
          </w:p>
        </w:tc>
        <w:tc>
          <w:tcPr>
            <w:tcW w:w="0" w:type="auto"/>
            <w:hideMark/>
          </w:tcPr>
          <w:p w14:paraId="64D3A1FF" w14:textId="77777777" w:rsidR="008715ED" w:rsidRPr="008715ED" w:rsidRDefault="008715ED" w:rsidP="003C37F8">
            <w:pPr>
              <w:tabs>
                <w:tab w:val="left" w:pos="1141"/>
              </w:tabs>
              <w:spacing w:after="200" w:line="276" w:lineRule="auto"/>
              <w:jc w:val="center"/>
              <w:rPr>
                <w:rFonts w:ascii="Times New Roman" w:hAnsi="Times New Roman" w:cs="Times New Roman"/>
                <w:sz w:val="24"/>
                <w:szCs w:val="24"/>
                <w:lang w:val="fr-CA"/>
              </w:rPr>
            </w:pPr>
            <w:r w:rsidRPr="008715ED">
              <w:rPr>
                <w:rFonts w:ascii="Times New Roman" w:hAnsi="Times New Roman" w:cs="Times New Roman"/>
                <w:sz w:val="24"/>
                <w:szCs w:val="24"/>
                <w:lang w:val="fr-CA"/>
              </w:rPr>
              <w:t>49,11</w:t>
            </w:r>
          </w:p>
        </w:tc>
        <w:tc>
          <w:tcPr>
            <w:tcW w:w="1900" w:type="dxa"/>
            <w:hideMark/>
          </w:tcPr>
          <w:p w14:paraId="25FA8EFA" w14:textId="77777777" w:rsidR="008715ED" w:rsidRPr="008715ED" w:rsidRDefault="008715ED" w:rsidP="003C37F8">
            <w:pPr>
              <w:tabs>
                <w:tab w:val="left" w:pos="1141"/>
              </w:tabs>
              <w:spacing w:after="200" w:line="276" w:lineRule="auto"/>
              <w:jc w:val="center"/>
              <w:rPr>
                <w:rFonts w:ascii="Times New Roman" w:hAnsi="Times New Roman" w:cs="Times New Roman"/>
                <w:sz w:val="24"/>
                <w:szCs w:val="24"/>
                <w:lang w:val="fr-CA"/>
              </w:rPr>
            </w:pPr>
            <w:r w:rsidRPr="008715ED">
              <w:rPr>
                <w:rFonts w:ascii="Times New Roman" w:hAnsi="Times New Roman" w:cs="Times New Roman"/>
                <w:sz w:val="24"/>
                <w:szCs w:val="24"/>
                <w:lang w:val="fr-CA"/>
              </w:rPr>
              <w:t>2,69</w:t>
            </w:r>
          </w:p>
        </w:tc>
        <w:tc>
          <w:tcPr>
            <w:tcW w:w="2426" w:type="dxa"/>
            <w:hideMark/>
          </w:tcPr>
          <w:p w14:paraId="184BD069" w14:textId="77777777" w:rsidR="008715ED" w:rsidRPr="008715ED" w:rsidRDefault="008715ED" w:rsidP="003C37F8">
            <w:pPr>
              <w:tabs>
                <w:tab w:val="left" w:pos="1141"/>
              </w:tabs>
              <w:spacing w:after="200" w:line="276" w:lineRule="auto"/>
              <w:jc w:val="center"/>
              <w:rPr>
                <w:rFonts w:ascii="Times New Roman" w:hAnsi="Times New Roman" w:cs="Times New Roman"/>
                <w:sz w:val="24"/>
                <w:szCs w:val="24"/>
                <w:lang w:val="fr-CA"/>
              </w:rPr>
            </w:pPr>
            <w:r w:rsidRPr="008715ED">
              <w:rPr>
                <w:rFonts w:ascii="Times New Roman" w:hAnsi="Times New Roman" w:cs="Times New Roman"/>
                <w:sz w:val="24"/>
                <w:szCs w:val="24"/>
                <w:lang w:val="fr-CA"/>
              </w:rPr>
              <w:t>3,04</w:t>
            </w:r>
          </w:p>
        </w:tc>
      </w:tr>
      <w:tr w:rsidR="008715ED" w:rsidRPr="008715ED" w14:paraId="245FD2D5" w14:textId="77777777" w:rsidTr="003C37F8">
        <w:tc>
          <w:tcPr>
            <w:tcW w:w="0" w:type="auto"/>
            <w:hideMark/>
          </w:tcPr>
          <w:p w14:paraId="681D9309" w14:textId="77777777" w:rsidR="008715ED" w:rsidRPr="008715ED" w:rsidRDefault="008715ED" w:rsidP="008715ED">
            <w:pPr>
              <w:tabs>
                <w:tab w:val="left" w:pos="1141"/>
              </w:tabs>
              <w:spacing w:after="200" w:line="276" w:lineRule="auto"/>
              <w:jc w:val="both"/>
              <w:rPr>
                <w:rFonts w:ascii="Times New Roman" w:hAnsi="Times New Roman" w:cs="Times New Roman"/>
                <w:sz w:val="24"/>
                <w:szCs w:val="24"/>
                <w:lang w:val="fr-CA"/>
              </w:rPr>
            </w:pPr>
            <w:r w:rsidRPr="008715ED">
              <w:rPr>
                <w:rFonts w:ascii="Times New Roman" w:hAnsi="Times New Roman" w:cs="Times New Roman"/>
                <w:b/>
                <w:bCs/>
                <w:sz w:val="24"/>
                <w:szCs w:val="24"/>
                <w:lang w:val="fr-CA"/>
              </w:rPr>
              <w:t>Glazoué</w:t>
            </w:r>
          </w:p>
        </w:tc>
        <w:tc>
          <w:tcPr>
            <w:tcW w:w="0" w:type="auto"/>
            <w:hideMark/>
          </w:tcPr>
          <w:p w14:paraId="519EB8AE" w14:textId="77777777" w:rsidR="008715ED" w:rsidRPr="008715ED" w:rsidRDefault="008715ED" w:rsidP="003C37F8">
            <w:pPr>
              <w:tabs>
                <w:tab w:val="left" w:pos="1141"/>
              </w:tabs>
              <w:spacing w:after="200" w:line="276" w:lineRule="auto"/>
              <w:jc w:val="center"/>
              <w:rPr>
                <w:rFonts w:ascii="Times New Roman" w:hAnsi="Times New Roman" w:cs="Times New Roman"/>
                <w:sz w:val="24"/>
                <w:szCs w:val="24"/>
                <w:lang w:val="fr-CA"/>
              </w:rPr>
            </w:pPr>
            <w:r w:rsidRPr="008715ED">
              <w:rPr>
                <w:rFonts w:ascii="Times New Roman" w:hAnsi="Times New Roman" w:cs="Times New Roman"/>
                <w:sz w:val="24"/>
                <w:szCs w:val="24"/>
                <w:lang w:val="fr-CA"/>
              </w:rPr>
              <w:t>50,32</w:t>
            </w:r>
          </w:p>
        </w:tc>
        <w:tc>
          <w:tcPr>
            <w:tcW w:w="0" w:type="auto"/>
            <w:hideMark/>
          </w:tcPr>
          <w:p w14:paraId="511FC114" w14:textId="77777777" w:rsidR="008715ED" w:rsidRPr="008715ED" w:rsidRDefault="008715ED" w:rsidP="003C37F8">
            <w:pPr>
              <w:tabs>
                <w:tab w:val="left" w:pos="1141"/>
              </w:tabs>
              <w:spacing w:after="200" w:line="276" w:lineRule="auto"/>
              <w:jc w:val="center"/>
              <w:rPr>
                <w:rFonts w:ascii="Times New Roman" w:hAnsi="Times New Roman" w:cs="Times New Roman"/>
                <w:sz w:val="24"/>
                <w:szCs w:val="24"/>
                <w:lang w:val="fr-CA"/>
              </w:rPr>
            </w:pPr>
            <w:r w:rsidRPr="008715ED">
              <w:rPr>
                <w:rFonts w:ascii="Times New Roman" w:hAnsi="Times New Roman" w:cs="Times New Roman"/>
                <w:sz w:val="24"/>
                <w:szCs w:val="24"/>
                <w:lang w:val="fr-CA"/>
              </w:rPr>
              <w:t>49,03</w:t>
            </w:r>
          </w:p>
        </w:tc>
        <w:tc>
          <w:tcPr>
            <w:tcW w:w="0" w:type="auto"/>
            <w:hideMark/>
          </w:tcPr>
          <w:p w14:paraId="4A3EFC40" w14:textId="77777777" w:rsidR="008715ED" w:rsidRPr="008715ED" w:rsidRDefault="008715ED" w:rsidP="003C37F8">
            <w:pPr>
              <w:tabs>
                <w:tab w:val="left" w:pos="1141"/>
              </w:tabs>
              <w:spacing w:after="200" w:line="276" w:lineRule="auto"/>
              <w:jc w:val="center"/>
              <w:rPr>
                <w:rFonts w:ascii="Times New Roman" w:hAnsi="Times New Roman" w:cs="Times New Roman"/>
                <w:sz w:val="24"/>
                <w:szCs w:val="24"/>
                <w:lang w:val="fr-CA"/>
              </w:rPr>
            </w:pPr>
            <w:r w:rsidRPr="008715ED">
              <w:rPr>
                <w:rFonts w:ascii="Times New Roman" w:hAnsi="Times New Roman" w:cs="Times New Roman"/>
                <w:sz w:val="24"/>
                <w:szCs w:val="24"/>
                <w:lang w:val="fr-CA"/>
              </w:rPr>
              <w:t>54,84</w:t>
            </w:r>
          </w:p>
        </w:tc>
        <w:tc>
          <w:tcPr>
            <w:tcW w:w="1900" w:type="dxa"/>
            <w:hideMark/>
          </w:tcPr>
          <w:p w14:paraId="6D5FF0E0" w14:textId="77777777" w:rsidR="008715ED" w:rsidRPr="008715ED" w:rsidRDefault="008715ED" w:rsidP="003C37F8">
            <w:pPr>
              <w:tabs>
                <w:tab w:val="left" w:pos="1141"/>
              </w:tabs>
              <w:spacing w:after="200" w:line="276" w:lineRule="auto"/>
              <w:jc w:val="center"/>
              <w:rPr>
                <w:rFonts w:ascii="Times New Roman" w:hAnsi="Times New Roman" w:cs="Times New Roman"/>
                <w:sz w:val="24"/>
                <w:szCs w:val="24"/>
                <w:lang w:val="fr-CA"/>
              </w:rPr>
            </w:pPr>
            <w:r w:rsidRPr="008715ED">
              <w:rPr>
                <w:rFonts w:ascii="Times New Roman" w:hAnsi="Times New Roman" w:cs="Times New Roman"/>
                <w:sz w:val="24"/>
                <w:szCs w:val="24"/>
                <w:lang w:val="fr-CA"/>
              </w:rPr>
              <w:t>2,90</w:t>
            </w:r>
          </w:p>
        </w:tc>
        <w:tc>
          <w:tcPr>
            <w:tcW w:w="2426" w:type="dxa"/>
            <w:hideMark/>
          </w:tcPr>
          <w:p w14:paraId="14A8A21C" w14:textId="77777777" w:rsidR="008715ED" w:rsidRPr="008715ED" w:rsidRDefault="008715ED" w:rsidP="003C37F8">
            <w:pPr>
              <w:tabs>
                <w:tab w:val="left" w:pos="1141"/>
              </w:tabs>
              <w:spacing w:after="200" w:line="276" w:lineRule="auto"/>
              <w:jc w:val="center"/>
              <w:rPr>
                <w:rFonts w:ascii="Times New Roman" w:hAnsi="Times New Roman" w:cs="Times New Roman"/>
                <w:sz w:val="24"/>
                <w:szCs w:val="24"/>
                <w:lang w:val="fr-CA"/>
              </w:rPr>
            </w:pPr>
            <w:r w:rsidRPr="008715ED">
              <w:rPr>
                <w:rFonts w:ascii="Times New Roman" w:hAnsi="Times New Roman" w:cs="Times New Roman"/>
                <w:sz w:val="24"/>
                <w:szCs w:val="24"/>
                <w:lang w:val="fr-CA"/>
              </w:rPr>
              <w:t>3,13</w:t>
            </w:r>
          </w:p>
        </w:tc>
      </w:tr>
      <w:tr w:rsidR="008715ED" w:rsidRPr="008715ED" w14:paraId="5A9C0C56" w14:textId="77777777" w:rsidTr="003C37F8">
        <w:tc>
          <w:tcPr>
            <w:tcW w:w="0" w:type="auto"/>
            <w:hideMark/>
          </w:tcPr>
          <w:p w14:paraId="0B27F3DF" w14:textId="77777777" w:rsidR="008715ED" w:rsidRPr="008715ED" w:rsidRDefault="008715ED" w:rsidP="008715ED">
            <w:pPr>
              <w:tabs>
                <w:tab w:val="left" w:pos="1141"/>
              </w:tabs>
              <w:spacing w:after="200" w:line="276" w:lineRule="auto"/>
              <w:jc w:val="both"/>
              <w:rPr>
                <w:rFonts w:ascii="Times New Roman" w:hAnsi="Times New Roman" w:cs="Times New Roman"/>
                <w:sz w:val="24"/>
                <w:szCs w:val="24"/>
                <w:lang w:val="fr-CA"/>
              </w:rPr>
            </w:pPr>
            <w:r w:rsidRPr="008715ED">
              <w:rPr>
                <w:rFonts w:ascii="Times New Roman" w:hAnsi="Times New Roman" w:cs="Times New Roman"/>
                <w:b/>
                <w:bCs/>
                <w:sz w:val="24"/>
                <w:szCs w:val="24"/>
                <w:lang w:val="fr-CA"/>
              </w:rPr>
              <w:t>Savè</w:t>
            </w:r>
          </w:p>
        </w:tc>
        <w:tc>
          <w:tcPr>
            <w:tcW w:w="0" w:type="auto"/>
            <w:hideMark/>
          </w:tcPr>
          <w:p w14:paraId="16C37839" w14:textId="77777777" w:rsidR="008715ED" w:rsidRPr="008715ED" w:rsidRDefault="008715ED" w:rsidP="003C37F8">
            <w:pPr>
              <w:tabs>
                <w:tab w:val="left" w:pos="1141"/>
              </w:tabs>
              <w:spacing w:after="200" w:line="276" w:lineRule="auto"/>
              <w:jc w:val="center"/>
              <w:rPr>
                <w:rFonts w:ascii="Times New Roman" w:hAnsi="Times New Roman" w:cs="Times New Roman"/>
                <w:sz w:val="24"/>
                <w:szCs w:val="24"/>
                <w:lang w:val="fr-CA"/>
              </w:rPr>
            </w:pPr>
            <w:r w:rsidRPr="008715ED">
              <w:rPr>
                <w:rFonts w:ascii="Times New Roman" w:hAnsi="Times New Roman" w:cs="Times New Roman"/>
                <w:sz w:val="24"/>
                <w:szCs w:val="24"/>
                <w:lang w:val="fr-CA"/>
              </w:rPr>
              <w:t>50,38</w:t>
            </w:r>
          </w:p>
        </w:tc>
        <w:tc>
          <w:tcPr>
            <w:tcW w:w="0" w:type="auto"/>
            <w:hideMark/>
          </w:tcPr>
          <w:p w14:paraId="63E7DDC0" w14:textId="77777777" w:rsidR="008715ED" w:rsidRPr="008715ED" w:rsidRDefault="008715ED" w:rsidP="003C37F8">
            <w:pPr>
              <w:tabs>
                <w:tab w:val="left" w:pos="1141"/>
              </w:tabs>
              <w:spacing w:after="200" w:line="276" w:lineRule="auto"/>
              <w:jc w:val="center"/>
              <w:rPr>
                <w:rFonts w:ascii="Times New Roman" w:hAnsi="Times New Roman" w:cs="Times New Roman"/>
                <w:sz w:val="24"/>
                <w:szCs w:val="24"/>
                <w:lang w:val="fr-CA"/>
              </w:rPr>
            </w:pPr>
            <w:r w:rsidRPr="008715ED">
              <w:rPr>
                <w:rFonts w:ascii="Times New Roman" w:hAnsi="Times New Roman" w:cs="Times New Roman"/>
                <w:sz w:val="24"/>
                <w:szCs w:val="24"/>
                <w:lang w:val="fr-CA"/>
              </w:rPr>
              <w:t>46,62</w:t>
            </w:r>
          </w:p>
        </w:tc>
        <w:tc>
          <w:tcPr>
            <w:tcW w:w="0" w:type="auto"/>
            <w:hideMark/>
          </w:tcPr>
          <w:p w14:paraId="5132EDAF" w14:textId="77777777" w:rsidR="008715ED" w:rsidRPr="008715ED" w:rsidRDefault="008715ED" w:rsidP="003C37F8">
            <w:pPr>
              <w:tabs>
                <w:tab w:val="left" w:pos="1141"/>
              </w:tabs>
              <w:spacing w:after="200" w:line="276" w:lineRule="auto"/>
              <w:jc w:val="center"/>
              <w:rPr>
                <w:rFonts w:ascii="Times New Roman" w:hAnsi="Times New Roman" w:cs="Times New Roman"/>
                <w:sz w:val="24"/>
                <w:szCs w:val="24"/>
                <w:lang w:val="fr-CA"/>
              </w:rPr>
            </w:pPr>
            <w:r w:rsidRPr="008715ED">
              <w:rPr>
                <w:rFonts w:ascii="Times New Roman" w:hAnsi="Times New Roman" w:cs="Times New Roman"/>
                <w:sz w:val="24"/>
                <w:szCs w:val="24"/>
                <w:lang w:val="fr-CA"/>
              </w:rPr>
              <w:t>51,13</w:t>
            </w:r>
          </w:p>
        </w:tc>
        <w:tc>
          <w:tcPr>
            <w:tcW w:w="1900" w:type="dxa"/>
            <w:hideMark/>
          </w:tcPr>
          <w:p w14:paraId="29D531BC" w14:textId="77777777" w:rsidR="008715ED" w:rsidRPr="008715ED" w:rsidRDefault="008715ED" w:rsidP="003C37F8">
            <w:pPr>
              <w:tabs>
                <w:tab w:val="left" w:pos="1141"/>
              </w:tabs>
              <w:spacing w:after="200" w:line="276" w:lineRule="auto"/>
              <w:jc w:val="center"/>
              <w:rPr>
                <w:rFonts w:ascii="Times New Roman" w:hAnsi="Times New Roman" w:cs="Times New Roman"/>
                <w:sz w:val="24"/>
                <w:szCs w:val="24"/>
                <w:lang w:val="fr-CA"/>
              </w:rPr>
            </w:pPr>
            <w:r w:rsidRPr="008715ED">
              <w:rPr>
                <w:rFonts w:ascii="Times New Roman" w:hAnsi="Times New Roman" w:cs="Times New Roman"/>
                <w:sz w:val="24"/>
                <w:szCs w:val="24"/>
                <w:lang w:val="fr-CA"/>
              </w:rPr>
              <w:t>3,15</w:t>
            </w:r>
          </w:p>
        </w:tc>
        <w:tc>
          <w:tcPr>
            <w:tcW w:w="2426" w:type="dxa"/>
            <w:hideMark/>
          </w:tcPr>
          <w:p w14:paraId="72E1C6FF" w14:textId="77777777" w:rsidR="008715ED" w:rsidRPr="008715ED" w:rsidRDefault="008715ED" w:rsidP="003C37F8">
            <w:pPr>
              <w:tabs>
                <w:tab w:val="left" w:pos="1141"/>
              </w:tabs>
              <w:spacing w:after="200" w:line="276" w:lineRule="auto"/>
              <w:jc w:val="center"/>
              <w:rPr>
                <w:rFonts w:ascii="Times New Roman" w:hAnsi="Times New Roman" w:cs="Times New Roman"/>
                <w:sz w:val="24"/>
                <w:szCs w:val="24"/>
                <w:lang w:val="fr-CA"/>
              </w:rPr>
            </w:pPr>
            <w:r w:rsidRPr="008715ED">
              <w:rPr>
                <w:rFonts w:ascii="Times New Roman" w:hAnsi="Times New Roman" w:cs="Times New Roman"/>
                <w:sz w:val="24"/>
                <w:szCs w:val="24"/>
                <w:lang w:val="fr-CA"/>
              </w:rPr>
              <w:t>2,89</w:t>
            </w:r>
          </w:p>
        </w:tc>
      </w:tr>
    </w:tbl>
    <w:p w14:paraId="2631D384" w14:textId="77777777" w:rsidR="008E4E68" w:rsidRPr="003C37F8" w:rsidRDefault="008E4E68" w:rsidP="008715ED">
      <w:pPr>
        <w:tabs>
          <w:tab w:val="left" w:pos="1141"/>
        </w:tabs>
        <w:jc w:val="both"/>
        <w:rPr>
          <w:rFonts w:ascii="Times New Roman" w:hAnsi="Times New Roman" w:cs="Times New Roman"/>
          <w:b/>
          <w:bCs/>
          <w:sz w:val="24"/>
          <w:szCs w:val="24"/>
          <w:lang w:val="fr-CA"/>
        </w:rPr>
      </w:pPr>
    </w:p>
    <w:p w14:paraId="2F922811" w14:textId="22976CB3" w:rsidR="008715ED" w:rsidRPr="008715ED" w:rsidRDefault="008715ED" w:rsidP="008715ED">
      <w:pPr>
        <w:tabs>
          <w:tab w:val="left" w:pos="1141"/>
        </w:tabs>
        <w:jc w:val="both"/>
        <w:rPr>
          <w:rFonts w:ascii="Times New Roman" w:hAnsi="Times New Roman" w:cs="Times New Roman"/>
          <w:b/>
          <w:bCs/>
          <w:sz w:val="24"/>
          <w:szCs w:val="24"/>
          <w:lang w:val="fr-CA"/>
        </w:rPr>
      </w:pPr>
      <w:r w:rsidRPr="008715ED">
        <w:rPr>
          <w:rFonts w:ascii="Times New Roman" w:hAnsi="Times New Roman" w:cs="Times New Roman"/>
          <w:b/>
          <w:bCs/>
          <w:sz w:val="24"/>
          <w:szCs w:val="24"/>
          <w:lang w:val="fr-CA"/>
        </w:rPr>
        <w:t>Interprétation et décision (H1)</w:t>
      </w:r>
    </w:p>
    <w:p w14:paraId="1517F270" w14:textId="77777777" w:rsidR="008715ED" w:rsidRPr="008715ED" w:rsidRDefault="008715ED" w:rsidP="008715ED">
      <w:pPr>
        <w:numPr>
          <w:ilvl w:val="0"/>
          <w:numId w:val="16"/>
        </w:numPr>
        <w:tabs>
          <w:tab w:val="left" w:pos="1141"/>
        </w:tabs>
        <w:jc w:val="both"/>
        <w:rPr>
          <w:rFonts w:ascii="Times New Roman" w:hAnsi="Times New Roman" w:cs="Times New Roman"/>
          <w:sz w:val="24"/>
          <w:szCs w:val="24"/>
          <w:lang w:val="fr-CA"/>
        </w:rPr>
      </w:pPr>
      <w:r w:rsidRPr="008715ED">
        <w:rPr>
          <w:rFonts w:ascii="Times New Roman" w:hAnsi="Times New Roman" w:cs="Times New Roman"/>
          <w:sz w:val="24"/>
          <w:szCs w:val="24"/>
          <w:lang w:val="fr-CA"/>
        </w:rPr>
        <w:t>Les taux d’utilisation (50,5%), de formation (48,0%) et de satisfaction (52,0%) montrent des niveaux moyens (autour de 1 personne sur 2), plutôt qu’un niveau très faible.</w:t>
      </w:r>
    </w:p>
    <w:p w14:paraId="52BC797E" w14:textId="77777777" w:rsidR="008715ED" w:rsidRPr="008715ED" w:rsidRDefault="008715ED" w:rsidP="008715ED">
      <w:pPr>
        <w:numPr>
          <w:ilvl w:val="0"/>
          <w:numId w:val="16"/>
        </w:numPr>
        <w:tabs>
          <w:tab w:val="left" w:pos="1141"/>
        </w:tabs>
        <w:jc w:val="both"/>
        <w:rPr>
          <w:rFonts w:ascii="Times New Roman" w:hAnsi="Times New Roman" w:cs="Times New Roman"/>
          <w:sz w:val="24"/>
          <w:szCs w:val="24"/>
          <w:lang w:val="fr-CA"/>
        </w:rPr>
      </w:pPr>
      <w:r w:rsidRPr="008715ED">
        <w:rPr>
          <w:rFonts w:ascii="Times New Roman" w:hAnsi="Times New Roman" w:cs="Times New Roman"/>
          <w:sz w:val="24"/>
          <w:szCs w:val="24"/>
          <w:lang w:val="fr-CA"/>
        </w:rPr>
        <w:t>La qualité de connexion est faible à moyenne (2,92/5) et constitue un frein, tout comme l’illustre la comparaison communale (2,69 à Dassa-Zoumè contre 3,15 à Savè).</w:t>
      </w:r>
    </w:p>
    <w:p w14:paraId="238DC991" w14:textId="77777777" w:rsidR="008715ED" w:rsidRPr="008715ED" w:rsidRDefault="008715ED" w:rsidP="008715ED">
      <w:pPr>
        <w:numPr>
          <w:ilvl w:val="0"/>
          <w:numId w:val="16"/>
        </w:numPr>
        <w:tabs>
          <w:tab w:val="left" w:pos="1141"/>
        </w:tabs>
        <w:jc w:val="both"/>
        <w:rPr>
          <w:rFonts w:ascii="Times New Roman" w:hAnsi="Times New Roman" w:cs="Times New Roman"/>
          <w:sz w:val="24"/>
          <w:szCs w:val="24"/>
          <w:lang w:val="fr-CA"/>
        </w:rPr>
      </w:pPr>
      <w:r w:rsidRPr="008715ED">
        <w:rPr>
          <w:rFonts w:ascii="Times New Roman" w:hAnsi="Times New Roman" w:cs="Times New Roman"/>
          <w:sz w:val="24"/>
          <w:szCs w:val="24"/>
          <w:lang w:val="fr-CA"/>
        </w:rPr>
        <w:t>Le niveau TIC moyen (3,02/5) est moyen, indiquant des compétences numériques ni faibles ni élevées.</w:t>
      </w:r>
    </w:p>
    <w:p w14:paraId="117A7DA5" w14:textId="1F1A0ACD" w:rsidR="008715ED" w:rsidRPr="008715ED" w:rsidRDefault="008715ED" w:rsidP="008715ED">
      <w:pPr>
        <w:tabs>
          <w:tab w:val="left" w:pos="1141"/>
        </w:tabs>
        <w:jc w:val="both"/>
        <w:rPr>
          <w:rFonts w:ascii="Times New Roman" w:hAnsi="Times New Roman" w:cs="Times New Roman"/>
          <w:sz w:val="24"/>
          <w:szCs w:val="24"/>
          <w:lang w:val="fr-CA"/>
        </w:rPr>
      </w:pPr>
      <w:r w:rsidRPr="008715ED">
        <w:rPr>
          <w:rFonts w:ascii="Times New Roman" w:hAnsi="Times New Roman" w:cs="Times New Roman"/>
          <w:b/>
          <w:bCs/>
          <w:sz w:val="24"/>
          <w:szCs w:val="24"/>
          <w:lang w:val="fr-CA"/>
        </w:rPr>
        <w:t>Conclusion H1 :</w:t>
      </w:r>
      <w:r w:rsidRPr="008715ED">
        <w:rPr>
          <w:rFonts w:ascii="Times New Roman" w:hAnsi="Times New Roman" w:cs="Times New Roman"/>
          <w:sz w:val="24"/>
          <w:szCs w:val="24"/>
          <w:lang w:val="fr-CA"/>
        </w:rPr>
        <w:t> sur la base de ces données, l’hypothèse </w:t>
      </w:r>
      <w:r w:rsidRPr="008715ED">
        <w:rPr>
          <w:rFonts w:ascii="Times New Roman" w:hAnsi="Times New Roman" w:cs="Times New Roman"/>
          <w:b/>
          <w:bCs/>
          <w:sz w:val="24"/>
          <w:szCs w:val="24"/>
          <w:lang w:val="fr-CA"/>
        </w:rPr>
        <w:t>H1 n’est pas confirmée</w:t>
      </w:r>
      <w:r w:rsidRPr="008715ED">
        <w:rPr>
          <w:rFonts w:ascii="Times New Roman" w:hAnsi="Times New Roman" w:cs="Times New Roman"/>
          <w:sz w:val="24"/>
          <w:szCs w:val="24"/>
          <w:lang w:val="fr-CA"/>
        </w:rPr>
        <w:t>.</w:t>
      </w:r>
    </w:p>
    <w:p w14:paraId="2194CD30" w14:textId="77777777" w:rsidR="00B71001" w:rsidRPr="003C37F8" w:rsidRDefault="00B71001" w:rsidP="008715ED">
      <w:pPr>
        <w:tabs>
          <w:tab w:val="left" w:pos="1141"/>
        </w:tabs>
        <w:jc w:val="both"/>
        <w:rPr>
          <w:rFonts w:ascii="Times New Roman" w:hAnsi="Times New Roman" w:cs="Times New Roman"/>
          <w:sz w:val="24"/>
          <w:szCs w:val="24"/>
          <w:lang w:val="fr-CA"/>
        </w:rPr>
      </w:pPr>
    </w:p>
    <w:p w14:paraId="7197AA2F" w14:textId="1A39418F" w:rsidR="008715ED" w:rsidRPr="00CE0039" w:rsidRDefault="008715ED" w:rsidP="00CE0039">
      <w:pPr>
        <w:pStyle w:val="Titre3"/>
      </w:pPr>
      <w:r w:rsidRPr="00CE0039">
        <w:t>Vérification de H2 — Facteurs influençant l’appropriation</w:t>
      </w:r>
    </w:p>
    <w:p w14:paraId="6268CFBF" w14:textId="70CD045F" w:rsidR="008715ED" w:rsidRPr="008715ED" w:rsidRDefault="008715ED" w:rsidP="008715ED">
      <w:pPr>
        <w:tabs>
          <w:tab w:val="left" w:pos="1141"/>
        </w:tabs>
        <w:jc w:val="both"/>
        <w:rPr>
          <w:rFonts w:ascii="Times New Roman" w:hAnsi="Times New Roman" w:cs="Times New Roman"/>
          <w:sz w:val="24"/>
          <w:szCs w:val="24"/>
          <w:lang w:val="fr-CA"/>
        </w:rPr>
      </w:pPr>
      <w:r w:rsidRPr="008715ED">
        <w:rPr>
          <w:rFonts w:ascii="Times New Roman" w:hAnsi="Times New Roman" w:cs="Times New Roman"/>
          <w:sz w:val="24"/>
          <w:szCs w:val="24"/>
          <w:lang w:val="fr-CA"/>
        </w:rPr>
        <w:t>Les tests du </w:t>
      </w:r>
      <w:r w:rsidRPr="008715ED">
        <w:rPr>
          <w:rFonts w:ascii="Times New Roman" w:hAnsi="Times New Roman" w:cs="Times New Roman"/>
          <w:b/>
          <w:bCs/>
          <w:sz w:val="24"/>
          <w:szCs w:val="24"/>
          <w:lang w:val="fr-CA"/>
        </w:rPr>
        <w:t>Chi-deux</w:t>
      </w:r>
      <w:r w:rsidRPr="008715ED">
        <w:rPr>
          <w:rFonts w:ascii="Times New Roman" w:hAnsi="Times New Roman" w:cs="Times New Roman"/>
          <w:sz w:val="24"/>
          <w:szCs w:val="24"/>
          <w:lang w:val="fr-CA"/>
        </w:rPr>
        <w:t xml:space="preserve"> montrent des associations statistiquement significatives (p &lt; 0,05) entre certains facteurs et </w:t>
      </w:r>
      <w:r w:rsidR="00B71001" w:rsidRPr="00CE0039">
        <w:rPr>
          <w:rFonts w:ascii="Times New Roman" w:hAnsi="Times New Roman" w:cs="Times New Roman"/>
          <w:sz w:val="24"/>
          <w:szCs w:val="24"/>
          <w:lang w:val="fr-CA"/>
        </w:rPr>
        <w:t>l’</w:t>
      </w:r>
      <w:r w:rsidRPr="008715ED">
        <w:rPr>
          <w:rFonts w:ascii="Times New Roman" w:hAnsi="Times New Roman" w:cs="Times New Roman"/>
          <w:sz w:val="24"/>
          <w:szCs w:val="24"/>
          <w:lang w:val="fr-CA"/>
        </w:rPr>
        <w:t>appropriation.</w:t>
      </w:r>
    </w:p>
    <w:p w14:paraId="3BB7CB03" w14:textId="10F28666" w:rsidR="008715ED" w:rsidRPr="008715ED" w:rsidRDefault="00CE0039" w:rsidP="00CE0039">
      <w:pPr>
        <w:pStyle w:val="Lgende"/>
        <w:rPr>
          <w:rFonts w:ascii="Times New Roman" w:hAnsi="Times New Roman" w:cs="Times New Roman"/>
          <w:color w:val="auto"/>
          <w:sz w:val="24"/>
          <w:szCs w:val="24"/>
          <w:lang w:val="fr-CA"/>
        </w:rPr>
      </w:pPr>
      <w:r w:rsidRPr="00CE0039">
        <w:rPr>
          <w:rFonts w:ascii="Times New Roman" w:hAnsi="Times New Roman" w:cs="Times New Roman"/>
          <w:color w:val="auto"/>
          <w:sz w:val="24"/>
          <w:szCs w:val="24"/>
          <w:lang w:val="fr-CA"/>
        </w:rPr>
        <w:lastRenderedPageBreak/>
        <w:t xml:space="preserve">Tableau </w:t>
      </w:r>
      <w:r w:rsidRPr="00CE0039">
        <w:rPr>
          <w:rFonts w:ascii="Times New Roman" w:hAnsi="Times New Roman" w:cs="Times New Roman"/>
          <w:color w:val="auto"/>
          <w:sz w:val="24"/>
          <w:szCs w:val="24"/>
        </w:rPr>
        <w:fldChar w:fldCharType="begin"/>
      </w:r>
      <w:r w:rsidRPr="00CE0039">
        <w:rPr>
          <w:rFonts w:ascii="Times New Roman" w:hAnsi="Times New Roman" w:cs="Times New Roman"/>
          <w:color w:val="auto"/>
          <w:sz w:val="24"/>
          <w:szCs w:val="24"/>
          <w:lang w:val="fr-CA"/>
        </w:rPr>
        <w:instrText xml:space="preserve"> SEQ Tableau \* ARABIC </w:instrText>
      </w:r>
      <w:r w:rsidRPr="00CE0039">
        <w:rPr>
          <w:rFonts w:ascii="Times New Roman" w:hAnsi="Times New Roman" w:cs="Times New Roman"/>
          <w:color w:val="auto"/>
          <w:sz w:val="24"/>
          <w:szCs w:val="24"/>
        </w:rPr>
        <w:fldChar w:fldCharType="separate"/>
      </w:r>
      <w:r>
        <w:rPr>
          <w:rFonts w:ascii="Times New Roman" w:hAnsi="Times New Roman" w:cs="Times New Roman"/>
          <w:noProof/>
          <w:color w:val="auto"/>
          <w:sz w:val="24"/>
          <w:szCs w:val="24"/>
          <w:lang w:val="fr-CA"/>
        </w:rPr>
        <w:t>12</w:t>
      </w:r>
      <w:r w:rsidRPr="00CE0039">
        <w:rPr>
          <w:rFonts w:ascii="Times New Roman" w:hAnsi="Times New Roman" w:cs="Times New Roman"/>
          <w:color w:val="auto"/>
          <w:sz w:val="24"/>
          <w:szCs w:val="24"/>
        </w:rPr>
        <w:fldChar w:fldCharType="end"/>
      </w:r>
      <w:r w:rsidRPr="00CE0039">
        <w:rPr>
          <w:rFonts w:ascii="Times New Roman" w:hAnsi="Times New Roman" w:cs="Times New Roman"/>
          <w:color w:val="auto"/>
          <w:sz w:val="24"/>
          <w:szCs w:val="24"/>
          <w:lang w:val="fr-CA"/>
        </w:rPr>
        <w:t xml:space="preserve">: </w:t>
      </w:r>
      <w:r w:rsidR="008715ED" w:rsidRPr="008715ED">
        <w:rPr>
          <w:rFonts w:ascii="Times New Roman" w:hAnsi="Times New Roman" w:cs="Times New Roman"/>
          <w:color w:val="auto"/>
          <w:sz w:val="24"/>
          <w:szCs w:val="24"/>
          <w:lang w:val="fr-CA"/>
        </w:rPr>
        <w:t>Facteurs associés à l’utilisation et à l’appropriation (Chi-deux, p &lt; 0,05)</w:t>
      </w:r>
    </w:p>
    <w:tbl>
      <w:tblPr>
        <w:tblStyle w:val="Grilledutableau"/>
        <w:tblW w:w="0" w:type="auto"/>
        <w:jc w:val="center"/>
        <w:tblLook w:val="04A0" w:firstRow="1" w:lastRow="0" w:firstColumn="1" w:lastColumn="0" w:noHBand="0" w:noVBand="1"/>
      </w:tblPr>
      <w:tblGrid>
        <w:gridCol w:w="2150"/>
        <w:gridCol w:w="2205"/>
        <w:gridCol w:w="1435"/>
        <w:gridCol w:w="2202"/>
        <w:gridCol w:w="1630"/>
      </w:tblGrid>
      <w:tr w:rsidR="008715ED" w:rsidRPr="008715ED" w14:paraId="4816CF4C" w14:textId="77777777" w:rsidTr="00160A4F">
        <w:trPr>
          <w:jc w:val="center"/>
        </w:trPr>
        <w:tc>
          <w:tcPr>
            <w:tcW w:w="0" w:type="auto"/>
            <w:hideMark/>
          </w:tcPr>
          <w:p w14:paraId="14F40CAE" w14:textId="77777777" w:rsidR="008715ED" w:rsidRPr="008715ED" w:rsidRDefault="008715ED" w:rsidP="008715ED">
            <w:pPr>
              <w:tabs>
                <w:tab w:val="left" w:pos="1141"/>
              </w:tabs>
              <w:spacing w:after="200" w:line="276" w:lineRule="auto"/>
              <w:jc w:val="both"/>
              <w:rPr>
                <w:rFonts w:ascii="Times New Roman" w:hAnsi="Times New Roman" w:cs="Times New Roman"/>
                <w:b/>
                <w:bCs/>
                <w:sz w:val="24"/>
                <w:szCs w:val="24"/>
                <w:lang w:val="fr-CA"/>
              </w:rPr>
            </w:pPr>
            <w:r w:rsidRPr="008715ED">
              <w:rPr>
                <w:rFonts w:ascii="Times New Roman" w:hAnsi="Times New Roman" w:cs="Times New Roman"/>
                <w:b/>
                <w:bCs/>
                <w:sz w:val="24"/>
                <w:szCs w:val="24"/>
                <w:lang w:val="fr-CA"/>
              </w:rPr>
              <w:t>Facteur indépendant</w:t>
            </w:r>
          </w:p>
        </w:tc>
        <w:tc>
          <w:tcPr>
            <w:tcW w:w="0" w:type="auto"/>
            <w:hideMark/>
          </w:tcPr>
          <w:p w14:paraId="719739D6" w14:textId="77777777" w:rsidR="008715ED" w:rsidRPr="008715ED" w:rsidRDefault="008715ED" w:rsidP="008715ED">
            <w:pPr>
              <w:tabs>
                <w:tab w:val="left" w:pos="1141"/>
              </w:tabs>
              <w:spacing w:after="200" w:line="276" w:lineRule="auto"/>
              <w:jc w:val="both"/>
              <w:rPr>
                <w:rFonts w:ascii="Times New Roman" w:hAnsi="Times New Roman" w:cs="Times New Roman"/>
                <w:b/>
                <w:bCs/>
                <w:sz w:val="24"/>
                <w:szCs w:val="24"/>
                <w:lang w:val="fr-CA"/>
              </w:rPr>
            </w:pPr>
            <w:r w:rsidRPr="008715ED">
              <w:rPr>
                <w:rFonts w:ascii="Times New Roman" w:hAnsi="Times New Roman" w:cs="Times New Roman"/>
                <w:b/>
                <w:bCs/>
                <w:sz w:val="24"/>
                <w:szCs w:val="24"/>
                <w:lang w:val="fr-CA"/>
              </w:rPr>
              <w:t>Variable dépendante</w:t>
            </w:r>
          </w:p>
        </w:tc>
        <w:tc>
          <w:tcPr>
            <w:tcW w:w="0" w:type="auto"/>
            <w:hideMark/>
          </w:tcPr>
          <w:p w14:paraId="5192C3A6" w14:textId="77777777" w:rsidR="008715ED" w:rsidRPr="008715ED" w:rsidRDefault="008715ED" w:rsidP="008715ED">
            <w:pPr>
              <w:tabs>
                <w:tab w:val="left" w:pos="1141"/>
              </w:tabs>
              <w:spacing w:after="200" w:line="276" w:lineRule="auto"/>
              <w:jc w:val="both"/>
              <w:rPr>
                <w:rFonts w:ascii="Times New Roman" w:hAnsi="Times New Roman" w:cs="Times New Roman"/>
                <w:b/>
                <w:bCs/>
                <w:sz w:val="24"/>
                <w:szCs w:val="24"/>
                <w:lang w:val="fr-CA"/>
              </w:rPr>
            </w:pPr>
            <w:r w:rsidRPr="008715ED">
              <w:rPr>
                <w:rFonts w:ascii="Times New Roman" w:hAnsi="Times New Roman" w:cs="Times New Roman"/>
                <w:b/>
                <w:bCs/>
                <w:sz w:val="24"/>
                <w:szCs w:val="24"/>
                <w:lang w:val="fr-CA"/>
              </w:rPr>
              <w:t>V de Cramér</w:t>
            </w:r>
          </w:p>
        </w:tc>
        <w:tc>
          <w:tcPr>
            <w:tcW w:w="0" w:type="auto"/>
            <w:hideMark/>
          </w:tcPr>
          <w:p w14:paraId="0668895B" w14:textId="77777777" w:rsidR="008715ED" w:rsidRPr="008715ED" w:rsidRDefault="008715ED" w:rsidP="008715ED">
            <w:pPr>
              <w:tabs>
                <w:tab w:val="left" w:pos="1141"/>
              </w:tabs>
              <w:spacing w:after="200" w:line="276" w:lineRule="auto"/>
              <w:jc w:val="both"/>
              <w:rPr>
                <w:rFonts w:ascii="Times New Roman" w:hAnsi="Times New Roman" w:cs="Times New Roman"/>
                <w:b/>
                <w:bCs/>
                <w:sz w:val="24"/>
                <w:szCs w:val="24"/>
                <w:lang w:val="fr-CA"/>
              </w:rPr>
            </w:pPr>
            <w:r w:rsidRPr="008715ED">
              <w:rPr>
                <w:rFonts w:ascii="Times New Roman" w:hAnsi="Times New Roman" w:cs="Times New Roman"/>
                <w:b/>
                <w:bCs/>
                <w:sz w:val="24"/>
                <w:szCs w:val="24"/>
                <w:lang w:val="fr-CA"/>
              </w:rPr>
              <w:t>Force de l’association</w:t>
            </w:r>
          </w:p>
        </w:tc>
        <w:tc>
          <w:tcPr>
            <w:tcW w:w="0" w:type="auto"/>
            <w:hideMark/>
          </w:tcPr>
          <w:p w14:paraId="736A178F" w14:textId="77777777" w:rsidR="008715ED" w:rsidRPr="008715ED" w:rsidRDefault="008715ED" w:rsidP="008715ED">
            <w:pPr>
              <w:tabs>
                <w:tab w:val="left" w:pos="1141"/>
              </w:tabs>
              <w:spacing w:after="200" w:line="276" w:lineRule="auto"/>
              <w:jc w:val="both"/>
              <w:rPr>
                <w:rFonts w:ascii="Times New Roman" w:hAnsi="Times New Roman" w:cs="Times New Roman"/>
                <w:b/>
                <w:bCs/>
                <w:sz w:val="24"/>
                <w:szCs w:val="24"/>
                <w:lang w:val="fr-CA"/>
              </w:rPr>
            </w:pPr>
            <w:r w:rsidRPr="008715ED">
              <w:rPr>
                <w:rFonts w:ascii="Times New Roman" w:hAnsi="Times New Roman" w:cs="Times New Roman"/>
                <w:b/>
                <w:bCs/>
                <w:sz w:val="24"/>
                <w:szCs w:val="24"/>
                <w:lang w:val="fr-CA"/>
              </w:rPr>
              <w:t>Significativité</w:t>
            </w:r>
          </w:p>
        </w:tc>
      </w:tr>
      <w:tr w:rsidR="008715ED" w:rsidRPr="008715ED" w14:paraId="72119684" w14:textId="77777777" w:rsidTr="00160A4F">
        <w:trPr>
          <w:jc w:val="center"/>
        </w:trPr>
        <w:tc>
          <w:tcPr>
            <w:tcW w:w="0" w:type="auto"/>
            <w:hideMark/>
          </w:tcPr>
          <w:p w14:paraId="2E1B6450" w14:textId="77777777" w:rsidR="008715ED" w:rsidRPr="008715ED" w:rsidRDefault="008715ED" w:rsidP="008715ED">
            <w:pPr>
              <w:tabs>
                <w:tab w:val="left" w:pos="1141"/>
              </w:tabs>
              <w:spacing w:after="200" w:line="276" w:lineRule="auto"/>
              <w:jc w:val="both"/>
              <w:rPr>
                <w:rFonts w:ascii="Times New Roman" w:hAnsi="Times New Roman" w:cs="Times New Roman"/>
                <w:sz w:val="24"/>
                <w:szCs w:val="24"/>
                <w:lang w:val="fr-CA"/>
              </w:rPr>
            </w:pPr>
            <w:r w:rsidRPr="008715ED">
              <w:rPr>
                <w:rFonts w:ascii="Times New Roman" w:hAnsi="Times New Roman" w:cs="Times New Roman"/>
                <w:sz w:val="24"/>
                <w:szCs w:val="24"/>
                <w:lang w:val="fr-CA"/>
              </w:rPr>
              <w:t>Niveau TIC (D3)</w:t>
            </w:r>
          </w:p>
        </w:tc>
        <w:tc>
          <w:tcPr>
            <w:tcW w:w="0" w:type="auto"/>
            <w:hideMark/>
          </w:tcPr>
          <w:p w14:paraId="6BE41266" w14:textId="77777777" w:rsidR="008715ED" w:rsidRPr="008715ED" w:rsidRDefault="008715ED" w:rsidP="008715ED">
            <w:pPr>
              <w:tabs>
                <w:tab w:val="left" w:pos="1141"/>
              </w:tabs>
              <w:spacing w:after="200" w:line="276" w:lineRule="auto"/>
              <w:jc w:val="both"/>
              <w:rPr>
                <w:rFonts w:ascii="Times New Roman" w:hAnsi="Times New Roman" w:cs="Times New Roman"/>
                <w:sz w:val="24"/>
                <w:szCs w:val="24"/>
                <w:lang w:val="fr-CA"/>
              </w:rPr>
            </w:pPr>
            <w:r w:rsidRPr="008715ED">
              <w:rPr>
                <w:rFonts w:ascii="Times New Roman" w:hAnsi="Times New Roman" w:cs="Times New Roman"/>
                <w:sz w:val="24"/>
                <w:szCs w:val="24"/>
                <w:lang w:val="fr-CA"/>
              </w:rPr>
              <w:t>Appropriation du PNC</w:t>
            </w:r>
          </w:p>
        </w:tc>
        <w:tc>
          <w:tcPr>
            <w:tcW w:w="0" w:type="auto"/>
            <w:hideMark/>
          </w:tcPr>
          <w:p w14:paraId="27A2BBE2" w14:textId="77777777" w:rsidR="008715ED" w:rsidRPr="008715ED" w:rsidRDefault="008715ED" w:rsidP="008715ED">
            <w:pPr>
              <w:tabs>
                <w:tab w:val="left" w:pos="1141"/>
              </w:tabs>
              <w:spacing w:after="200" w:line="276" w:lineRule="auto"/>
              <w:jc w:val="both"/>
              <w:rPr>
                <w:rFonts w:ascii="Times New Roman" w:hAnsi="Times New Roman" w:cs="Times New Roman"/>
                <w:sz w:val="24"/>
                <w:szCs w:val="24"/>
                <w:lang w:val="fr-CA"/>
              </w:rPr>
            </w:pPr>
            <w:r w:rsidRPr="008715ED">
              <w:rPr>
                <w:rFonts w:ascii="Times New Roman" w:hAnsi="Times New Roman" w:cs="Times New Roman"/>
                <w:sz w:val="24"/>
                <w:szCs w:val="24"/>
                <w:lang w:val="fr-CA"/>
              </w:rPr>
              <w:t>0,273</w:t>
            </w:r>
          </w:p>
        </w:tc>
        <w:tc>
          <w:tcPr>
            <w:tcW w:w="0" w:type="auto"/>
            <w:hideMark/>
          </w:tcPr>
          <w:p w14:paraId="290E8513" w14:textId="77777777" w:rsidR="008715ED" w:rsidRPr="008715ED" w:rsidRDefault="008715ED" w:rsidP="008715ED">
            <w:pPr>
              <w:tabs>
                <w:tab w:val="left" w:pos="1141"/>
              </w:tabs>
              <w:spacing w:after="200" w:line="276" w:lineRule="auto"/>
              <w:jc w:val="both"/>
              <w:rPr>
                <w:rFonts w:ascii="Times New Roman" w:hAnsi="Times New Roman" w:cs="Times New Roman"/>
                <w:sz w:val="24"/>
                <w:szCs w:val="24"/>
                <w:lang w:val="fr-CA"/>
              </w:rPr>
            </w:pPr>
            <w:r w:rsidRPr="008715ED">
              <w:rPr>
                <w:rFonts w:ascii="Times New Roman" w:hAnsi="Times New Roman" w:cs="Times New Roman"/>
                <w:sz w:val="24"/>
                <w:szCs w:val="24"/>
                <w:lang w:val="fr-CA"/>
              </w:rPr>
              <w:t>Moyenne</w:t>
            </w:r>
          </w:p>
        </w:tc>
        <w:tc>
          <w:tcPr>
            <w:tcW w:w="0" w:type="auto"/>
            <w:hideMark/>
          </w:tcPr>
          <w:p w14:paraId="2D13F7AE" w14:textId="77777777" w:rsidR="008715ED" w:rsidRPr="008715ED" w:rsidRDefault="008715ED" w:rsidP="008715ED">
            <w:pPr>
              <w:tabs>
                <w:tab w:val="left" w:pos="1141"/>
              </w:tabs>
              <w:spacing w:after="200" w:line="276" w:lineRule="auto"/>
              <w:jc w:val="both"/>
              <w:rPr>
                <w:rFonts w:ascii="Times New Roman" w:hAnsi="Times New Roman" w:cs="Times New Roman"/>
                <w:sz w:val="24"/>
                <w:szCs w:val="24"/>
                <w:lang w:val="fr-CA"/>
              </w:rPr>
            </w:pPr>
            <w:r w:rsidRPr="008715ED">
              <w:rPr>
                <w:rFonts w:ascii="Times New Roman" w:hAnsi="Times New Roman" w:cs="Times New Roman"/>
                <w:sz w:val="24"/>
                <w:szCs w:val="24"/>
                <w:lang w:val="fr-CA"/>
              </w:rPr>
              <w:t>***</w:t>
            </w:r>
          </w:p>
        </w:tc>
      </w:tr>
      <w:tr w:rsidR="008715ED" w:rsidRPr="008715ED" w14:paraId="51E33D3E" w14:textId="77777777" w:rsidTr="00160A4F">
        <w:trPr>
          <w:jc w:val="center"/>
        </w:trPr>
        <w:tc>
          <w:tcPr>
            <w:tcW w:w="0" w:type="auto"/>
            <w:hideMark/>
          </w:tcPr>
          <w:p w14:paraId="27C82AA9" w14:textId="77777777" w:rsidR="008715ED" w:rsidRPr="008715ED" w:rsidRDefault="008715ED" w:rsidP="008715ED">
            <w:pPr>
              <w:tabs>
                <w:tab w:val="left" w:pos="1141"/>
              </w:tabs>
              <w:spacing w:after="200" w:line="276" w:lineRule="auto"/>
              <w:jc w:val="both"/>
              <w:rPr>
                <w:rFonts w:ascii="Times New Roman" w:hAnsi="Times New Roman" w:cs="Times New Roman"/>
                <w:sz w:val="24"/>
                <w:szCs w:val="24"/>
                <w:lang w:val="fr-CA"/>
              </w:rPr>
            </w:pPr>
            <w:r w:rsidRPr="008715ED">
              <w:rPr>
                <w:rFonts w:ascii="Times New Roman" w:hAnsi="Times New Roman" w:cs="Times New Roman"/>
                <w:sz w:val="24"/>
                <w:szCs w:val="24"/>
                <w:lang w:val="fr-CA"/>
              </w:rPr>
              <w:t>Niveau d’études (A5)</w:t>
            </w:r>
          </w:p>
        </w:tc>
        <w:tc>
          <w:tcPr>
            <w:tcW w:w="0" w:type="auto"/>
            <w:hideMark/>
          </w:tcPr>
          <w:p w14:paraId="45194DAA" w14:textId="77777777" w:rsidR="008715ED" w:rsidRPr="008715ED" w:rsidRDefault="008715ED" w:rsidP="008715ED">
            <w:pPr>
              <w:tabs>
                <w:tab w:val="left" w:pos="1141"/>
              </w:tabs>
              <w:spacing w:after="200" w:line="276" w:lineRule="auto"/>
              <w:jc w:val="both"/>
              <w:rPr>
                <w:rFonts w:ascii="Times New Roman" w:hAnsi="Times New Roman" w:cs="Times New Roman"/>
                <w:sz w:val="24"/>
                <w:szCs w:val="24"/>
                <w:lang w:val="fr-CA"/>
              </w:rPr>
            </w:pPr>
            <w:r w:rsidRPr="008715ED">
              <w:rPr>
                <w:rFonts w:ascii="Times New Roman" w:hAnsi="Times New Roman" w:cs="Times New Roman"/>
                <w:sz w:val="24"/>
                <w:szCs w:val="24"/>
                <w:lang w:val="fr-CA"/>
              </w:rPr>
              <w:t>Appropriation du PNC</w:t>
            </w:r>
          </w:p>
        </w:tc>
        <w:tc>
          <w:tcPr>
            <w:tcW w:w="0" w:type="auto"/>
            <w:hideMark/>
          </w:tcPr>
          <w:p w14:paraId="76C55C67" w14:textId="77777777" w:rsidR="008715ED" w:rsidRPr="008715ED" w:rsidRDefault="008715ED" w:rsidP="008715ED">
            <w:pPr>
              <w:tabs>
                <w:tab w:val="left" w:pos="1141"/>
              </w:tabs>
              <w:spacing w:after="200" w:line="276" w:lineRule="auto"/>
              <w:jc w:val="both"/>
              <w:rPr>
                <w:rFonts w:ascii="Times New Roman" w:hAnsi="Times New Roman" w:cs="Times New Roman"/>
                <w:sz w:val="24"/>
                <w:szCs w:val="24"/>
                <w:lang w:val="fr-CA"/>
              </w:rPr>
            </w:pPr>
            <w:r w:rsidRPr="008715ED">
              <w:rPr>
                <w:rFonts w:ascii="Times New Roman" w:hAnsi="Times New Roman" w:cs="Times New Roman"/>
                <w:sz w:val="24"/>
                <w:szCs w:val="24"/>
                <w:lang w:val="fr-CA"/>
              </w:rPr>
              <w:t>0,190</w:t>
            </w:r>
          </w:p>
        </w:tc>
        <w:tc>
          <w:tcPr>
            <w:tcW w:w="0" w:type="auto"/>
            <w:hideMark/>
          </w:tcPr>
          <w:p w14:paraId="0C76DFF8" w14:textId="77777777" w:rsidR="008715ED" w:rsidRPr="008715ED" w:rsidRDefault="008715ED" w:rsidP="008715ED">
            <w:pPr>
              <w:tabs>
                <w:tab w:val="left" w:pos="1141"/>
              </w:tabs>
              <w:spacing w:after="200" w:line="276" w:lineRule="auto"/>
              <w:jc w:val="both"/>
              <w:rPr>
                <w:rFonts w:ascii="Times New Roman" w:hAnsi="Times New Roman" w:cs="Times New Roman"/>
                <w:sz w:val="24"/>
                <w:szCs w:val="24"/>
                <w:lang w:val="fr-CA"/>
              </w:rPr>
            </w:pPr>
            <w:r w:rsidRPr="008715ED">
              <w:rPr>
                <w:rFonts w:ascii="Times New Roman" w:hAnsi="Times New Roman" w:cs="Times New Roman"/>
                <w:sz w:val="24"/>
                <w:szCs w:val="24"/>
                <w:lang w:val="fr-CA"/>
              </w:rPr>
              <w:t>Moyenne</w:t>
            </w:r>
          </w:p>
        </w:tc>
        <w:tc>
          <w:tcPr>
            <w:tcW w:w="0" w:type="auto"/>
            <w:hideMark/>
          </w:tcPr>
          <w:p w14:paraId="477AED02" w14:textId="77777777" w:rsidR="008715ED" w:rsidRPr="008715ED" w:rsidRDefault="008715ED" w:rsidP="008715ED">
            <w:pPr>
              <w:tabs>
                <w:tab w:val="left" w:pos="1141"/>
              </w:tabs>
              <w:spacing w:after="200" w:line="276" w:lineRule="auto"/>
              <w:jc w:val="both"/>
              <w:rPr>
                <w:rFonts w:ascii="Times New Roman" w:hAnsi="Times New Roman" w:cs="Times New Roman"/>
                <w:sz w:val="24"/>
                <w:szCs w:val="24"/>
                <w:lang w:val="fr-CA"/>
              </w:rPr>
            </w:pPr>
            <w:r w:rsidRPr="008715ED">
              <w:rPr>
                <w:rFonts w:ascii="Times New Roman" w:hAnsi="Times New Roman" w:cs="Times New Roman"/>
                <w:sz w:val="24"/>
                <w:szCs w:val="24"/>
                <w:lang w:val="fr-CA"/>
              </w:rPr>
              <w:t>***</w:t>
            </w:r>
          </w:p>
        </w:tc>
      </w:tr>
      <w:tr w:rsidR="008715ED" w:rsidRPr="008715ED" w14:paraId="797BC8B0" w14:textId="77777777" w:rsidTr="00160A4F">
        <w:trPr>
          <w:jc w:val="center"/>
        </w:trPr>
        <w:tc>
          <w:tcPr>
            <w:tcW w:w="0" w:type="auto"/>
            <w:hideMark/>
          </w:tcPr>
          <w:p w14:paraId="15B1535C" w14:textId="77777777" w:rsidR="008715ED" w:rsidRPr="008715ED" w:rsidRDefault="008715ED" w:rsidP="008715ED">
            <w:pPr>
              <w:tabs>
                <w:tab w:val="left" w:pos="1141"/>
              </w:tabs>
              <w:spacing w:after="200" w:line="276" w:lineRule="auto"/>
              <w:jc w:val="both"/>
              <w:rPr>
                <w:rFonts w:ascii="Times New Roman" w:hAnsi="Times New Roman" w:cs="Times New Roman"/>
                <w:sz w:val="24"/>
                <w:szCs w:val="24"/>
                <w:lang w:val="fr-CA"/>
              </w:rPr>
            </w:pPr>
            <w:r w:rsidRPr="008715ED">
              <w:rPr>
                <w:rFonts w:ascii="Times New Roman" w:hAnsi="Times New Roman" w:cs="Times New Roman"/>
                <w:sz w:val="24"/>
                <w:szCs w:val="24"/>
                <w:lang w:val="fr-CA"/>
              </w:rPr>
              <w:t>Profession (A6)</w:t>
            </w:r>
          </w:p>
        </w:tc>
        <w:tc>
          <w:tcPr>
            <w:tcW w:w="0" w:type="auto"/>
            <w:hideMark/>
          </w:tcPr>
          <w:p w14:paraId="4ED7B01C" w14:textId="77777777" w:rsidR="008715ED" w:rsidRPr="008715ED" w:rsidRDefault="008715ED" w:rsidP="008715ED">
            <w:pPr>
              <w:tabs>
                <w:tab w:val="left" w:pos="1141"/>
              </w:tabs>
              <w:spacing w:after="200" w:line="276" w:lineRule="auto"/>
              <w:jc w:val="both"/>
              <w:rPr>
                <w:rFonts w:ascii="Times New Roman" w:hAnsi="Times New Roman" w:cs="Times New Roman"/>
                <w:sz w:val="24"/>
                <w:szCs w:val="24"/>
                <w:lang w:val="fr-CA"/>
              </w:rPr>
            </w:pPr>
            <w:r w:rsidRPr="008715ED">
              <w:rPr>
                <w:rFonts w:ascii="Times New Roman" w:hAnsi="Times New Roman" w:cs="Times New Roman"/>
                <w:sz w:val="24"/>
                <w:szCs w:val="24"/>
                <w:lang w:val="fr-CA"/>
              </w:rPr>
              <w:t>Utilisation du PNC</w:t>
            </w:r>
          </w:p>
        </w:tc>
        <w:tc>
          <w:tcPr>
            <w:tcW w:w="0" w:type="auto"/>
            <w:hideMark/>
          </w:tcPr>
          <w:p w14:paraId="438C0B26" w14:textId="77777777" w:rsidR="008715ED" w:rsidRPr="008715ED" w:rsidRDefault="008715ED" w:rsidP="008715ED">
            <w:pPr>
              <w:tabs>
                <w:tab w:val="left" w:pos="1141"/>
              </w:tabs>
              <w:spacing w:after="200" w:line="276" w:lineRule="auto"/>
              <w:jc w:val="both"/>
              <w:rPr>
                <w:rFonts w:ascii="Times New Roman" w:hAnsi="Times New Roman" w:cs="Times New Roman"/>
                <w:sz w:val="24"/>
                <w:szCs w:val="24"/>
                <w:lang w:val="fr-CA"/>
              </w:rPr>
            </w:pPr>
            <w:r w:rsidRPr="008715ED">
              <w:rPr>
                <w:rFonts w:ascii="Times New Roman" w:hAnsi="Times New Roman" w:cs="Times New Roman"/>
                <w:sz w:val="24"/>
                <w:szCs w:val="24"/>
                <w:lang w:val="fr-CA"/>
              </w:rPr>
              <w:t>0,170</w:t>
            </w:r>
          </w:p>
        </w:tc>
        <w:tc>
          <w:tcPr>
            <w:tcW w:w="0" w:type="auto"/>
            <w:hideMark/>
          </w:tcPr>
          <w:p w14:paraId="6E9476A3" w14:textId="77777777" w:rsidR="008715ED" w:rsidRPr="008715ED" w:rsidRDefault="008715ED" w:rsidP="008715ED">
            <w:pPr>
              <w:tabs>
                <w:tab w:val="left" w:pos="1141"/>
              </w:tabs>
              <w:spacing w:after="200" w:line="276" w:lineRule="auto"/>
              <w:jc w:val="both"/>
              <w:rPr>
                <w:rFonts w:ascii="Times New Roman" w:hAnsi="Times New Roman" w:cs="Times New Roman"/>
                <w:sz w:val="24"/>
                <w:szCs w:val="24"/>
                <w:lang w:val="fr-CA"/>
              </w:rPr>
            </w:pPr>
            <w:r w:rsidRPr="008715ED">
              <w:rPr>
                <w:rFonts w:ascii="Times New Roman" w:hAnsi="Times New Roman" w:cs="Times New Roman"/>
                <w:sz w:val="24"/>
                <w:szCs w:val="24"/>
                <w:lang w:val="fr-CA"/>
              </w:rPr>
              <w:t>Moyenne</w:t>
            </w:r>
          </w:p>
        </w:tc>
        <w:tc>
          <w:tcPr>
            <w:tcW w:w="0" w:type="auto"/>
            <w:hideMark/>
          </w:tcPr>
          <w:p w14:paraId="50983024" w14:textId="77777777" w:rsidR="008715ED" w:rsidRPr="008715ED" w:rsidRDefault="008715ED" w:rsidP="008715ED">
            <w:pPr>
              <w:tabs>
                <w:tab w:val="left" w:pos="1141"/>
              </w:tabs>
              <w:spacing w:after="200" w:line="276" w:lineRule="auto"/>
              <w:jc w:val="both"/>
              <w:rPr>
                <w:rFonts w:ascii="Times New Roman" w:hAnsi="Times New Roman" w:cs="Times New Roman"/>
                <w:sz w:val="24"/>
                <w:szCs w:val="24"/>
                <w:lang w:val="fr-CA"/>
              </w:rPr>
            </w:pPr>
            <w:r w:rsidRPr="008715ED">
              <w:rPr>
                <w:rFonts w:ascii="Times New Roman" w:hAnsi="Times New Roman" w:cs="Times New Roman"/>
                <w:sz w:val="24"/>
                <w:szCs w:val="24"/>
                <w:lang w:val="fr-CA"/>
              </w:rPr>
              <w:t>*</w:t>
            </w:r>
          </w:p>
        </w:tc>
      </w:tr>
    </w:tbl>
    <w:p w14:paraId="189C89CD" w14:textId="77777777" w:rsidR="00B71001" w:rsidRPr="00CE0039" w:rsidRDefault="00B71001" w:rsidP="008715ED">
      <w:pPr>
        <w:tabs>
          <w:tab w:val="left" w:pos="1141"/>
        </w:tabs>
        <w:jc w:val="both"/>
        <w:rPr>
          <w:rFonts w:ascii="Times New Roman" w:hAnsi="Times New Roman" w:cs="Times New Roman"/>
          <w:b/>
          <w:bCs/>
          <w:sz w:val="24"/>
          <w:szCs w:val="24"/>
          <w:lang w:val="fr-CA"/>
        </w:rPr>
      </w:pPr>
    </w:p>
    <w:p w14:paraId="1CCF128F" w14:textId="44F57BD6" w:rsidR="008715ED" w:rsidRPr="008715ED" w:rsidRDefault="008715ED" w:rsidP="008715ED">
      <w:pPr>
        <w:tabs>
          <w:tab w:val="left" w:pos="1141"/>
        </w:tabs>
        <w:jc w:val="both"/>
        <w:rPr>
          <w:rFonts w:ascii="Times New Roman" w:hAnsi="Times New Roman" w:cs="Times New Roman"/>
          <w:b/>
          <w:bCs/>
          <w:sz w:val="24"/>
          <w:szCs w:val="24"/>
          <w:lang w:val="fr-CA"/>
        </w:rPr>
      </w:pPr>
      <w:r w:rsidRPr="008715ED">
        <w:rPr>
          <w:rFonts w:ascii="Times New Roman" w:hAnsi="Times New Roman" w:cs="Times New Roman"/>
          <w:b/>
          <w:bCs/>
          <w:sz w:val="24"/>
          <w:szCs w:val="24"/>
          <w:lang w:val="fr-CA"/>
        </w:rPr>
        <w:t>Interprétation et décision (H2)</w:t>
      </w:r>
    </w:p>
    <w:p w14:paraId="4F07ACEC" w14:textId="77777777" w:rsidR="008715ED" w:rsidRPr="008715ED" w:rsidRDefault="008715ED" w:rsidP="008715ED">
      <w:pPr>
        <w:numPr>
          <w:ilvl w:val="0"/>
          <w:numId w:val="17"/>
        </w:numPr>
        <w:tabs>
          <w:tab w:val="left" w:pos="1141"/>
        </w:tabs>
        <w:jc w:val="both"/>
        <w:rPr>
          <w:rFonts w:ascii="Times New Roman" w:hAnsi="Times New Roman" w:cs="Times New Roman"/>
          <w:sz w:val="24"/>
          <w:szCs w:val="24"/>
          <w:lang w:val="fr-CA"/>
        </w:rPr>
      </w:pPr>
      <w:r w:rsidRPr="008715ED">
        <w:rPr>
          <w:rFonts w:ascii="Times New Roman" w:hAnsi="Times New Roman" w:cs="Times New Roman"/>
          <w:sz w:val="24"/>
          <w:szCs w:val="24"/>
          <w:lang w:val="fr-CA"/>
        </w:rPr>
        <w:t>Niveau TIC et niveau d’études sont significativement liés à l’appropriation : plus les compétences (et le capital scolaire) sont élevés, plus l’appropriation est probable.</w:t>
      </w:r>
    </w:p>
    <w:p w14:paraId="7481C3AE" w14:textId="77777777" w:rsidR="008715ED" w:rsidRPr="008715ED" w:rsidRDefault="008715ED" w:rsidP="008715ED">
      <w:pPr>
        <w:numPr>
          <w:ilvl w:val="0"/>
          <w:numId w:val="17"/>
        </w:numPr>
        <w:tabs>
          <w:tab w:val="left" w:pos="1141"/>
        </w:tabs>
        <w:jc w:val="both"/>
        <w:rPr>
          <w:rFonts w:ascii="Times New Roman" w:hAnsi="Times New Roman" w:cs="Times New Roman"/>
          <w:sz w:val="24"/>
          <w:szCs w:val="24"/>
          <w:lang w:val="fr-CA"/>
        </w:rPr>
      </w:pPr>
      <w:r w:rsidRPr="008715ED">
        <w:rPr>
          <w:rFonts w:ascii="Times New Roman" w:hAnsi="Times New Roman" w:cs="Times New Roman"/>
          <w:sz w:val="24"/>
          <w:szCs w:val="24"/>
          <w:lang w:val="fr-CA"/>
        </w:rPr>
        <w:t>La profession influence l’utilisation (et indirectement l’appropriation), probablement via la disponibilité, les besoins et les ressources.</w:t>
      </w:r>
    </w:p>
    <w:p w14:paraId="26A8A36E" w14:textId="0383271E" w:rsidR="00B817EF" w:rsidRPr="00CE0039" w:rsidRDefault="008715ED" w:rsidP="008715ED">
      <w:pPr>
        <w:tabs>
          <w:tab w:val="left" w:pos="1141"/>
        </w:tabs>
        <w:jc w:val="both"/>
        <w:rPr>
          <w:rFonts w:ascii="Times New Roman" w:hAnsi="Times New Roman" w:cs="Times New Roman"/>
          <w:sz w:val="24"/>
          <w:szCs w:val="24"/>
          <w:lang w:val="fr-CA"/>
        </w:rPr>
      </w:pPr>
      <w:r w:rsidRPr="008715ED">
        <w:rPr>
          <w:rFonts w:ascii="Times New Roman" w:hAnsi="Times New Roman" w:cs="Times New Roman"/>
          <w:b/>
          <w:bCs/>
          <w:sz w:val="24"/>
          <w:szCs w:val="24"/>
          <w:lang w:val="fr-CA"/>
        </w:rPr>
        <w:t>Conclusion H2 :</w:t>
      </w:r>
      <w:r w:rsidRPr="008715ED">
        <w:rPr>
          <w:rFonts w:ascii="Times New Roman" w:hAnsi="Times New Roman" w:cs="Times New Roman"/>
          <w:sz w:val="24"/>
          <w:szCs w:val="24"/>
          <w:lang w:val="fr-CA"/>
        </w:rPr>
        <w:t> l’hypothèse </w:t>
      </w:r>
      <w:r w:rsidRPr="008715ED">
        <w:rPr>
          <w:rFonts w:ascii="Times New Roman" w:hAnsi="Times New Roman" w:cs="Times New Roman"/>
          <w:b/>
          <w:bCs/>
          <w:sz w:val="24"/>
          <w:szCs w:val="24"/>
          <w:lang w:val="fr-CA"/>
        </w:rPr>
        <w:t>H2 est validée</w:t>
      </w:r>
      <w:r w:rsidRPr="008715ED">
        <w:rPr>
          <w:rFonts w:ascii="Times New Roman" w:hAnsi="Times New Roman" w:cs="Times New Roman"/>
          <w:sz w:val="24"/>
          <w:szCs w:val="24"/>
          <w:lang w:val="fr-CA"/>
        </w:rPr>
        <w:t> par les résultats : certains facteurs socio-éducatifs et de compétences numériques influencent significativement l’appropriation et/ou l’utilisation des PNC.</w:t>
      </w:r>
    </w:p>
    <w:p w14:paraId="70B358EE" w14:textId="79D9769F" w:rsidR="008715ED" w:rsidRPr="008715ED" w:rsidRDefault="008715ED" w:rsidP="00CE0039">
      <w:pPr>
        <w:pStyle w:val="Titre3"/>
      </w:pPr>
      <w:r w:rsidRPr="008715ED">
        <w:t>Vérification de H3 — Différences entre communes et effet des facteurs locaux</w:t>
      </w:r>
    </w:p>
    <w:p w14:paraId="412C99CB" w14:textId="77777777" w:rsidR="00CE0039" w:rsidRDefault="00CE0039" w:rsidP="008715ED">
      <w:pPr>
        <w:tabs>
          <w:tab w:val="left" w:pos="1141"/>
        </w:tabs>
        <w:jc w:val="both"/>
        <w:rPr>
          <w:rFonts w:ascii="Times New Roman" w:hAnsi="Times New Roman" w:cs="Times New Roman"/>
          <w:b/>
          <w:bCs/>
          <w:lang w:val="fr-CA"/>
        </w:rPr>
      </w:pPr>
    </w:p>
    <w:p w14:paraId="42D23A54" w14:textId="0DD71F0A" w:rsidR="008715ED" w:rsidRPr="008715ED" w:rsidRDefault="00CE0039" w:rsidP="00160A4F">
      <w:pPr>
        <w:pStyle w:val="Lgende"/>
        <w:ind w:left="720" w:firstLine="720"/>
        <w:rPr>
          <w:rFonts w:ascii="Times New Roman" w:hAnsi="Times New Roman" w:cs="Times New Roman"/>
          <w:color w:val="auto"/>
          <w:sz w:val="24"/>
          <w:szCs w:val="24"/>
          <w:lang w:val="fr-CA"/>
        </w:rPr>
      </w:pPr>
      <w:r w:rsidRPr="00CE0039">
        <w:rPr>
          <w:rFonts w:ascii="Times New Roman" w:hAnsi="Times New Roman" w:cs="Times New Roman"/>
          <w:color w:val="auto"/>
          <w:sz w:val="24"/>
          <w:szCs w:val="24"/>
          <w:lang w:val="fr-CA"/>
        </w:rPr>
        <w:t xml:space="preserve">Tableau </w:t>
      </w:r>
      <w:r w:rsidRPr="00CE0039">
        <w:rPr>
          <w:rFonts w:ascii="Times New Roman" w:hAnsi="Times New Roman" w:cs="Times New Roman"/>
          <w:color w:val="auto"/>
          <w:sz w:val="24"/>
          <w:szCs w:val="24"/>
        </w:rPr>
        <w:fldChar w:fldCharType="begin"/>
      </w:r>
      <w:r w:rsidRPr="00CE0039">
        <w:rPr>
          <w:rFonts w:ascii="Times New Roman" w:hAnsi="Times New Roman" w:cs="Times New Roman"/>
          <w:color w:val="auto"/>
          <w:sz w:val="24"/>
          <w:szCs w:val="24"/>
          <w:lang w:val="fr-CA"/>
        </w:rPr>
        <w:instrText xml:space="preserve"> SEQ Tableau \* ARABIC </w:instrText>
      </w:r>
      <w:r w:rsidRPr="00CE0039">
        <w:rPr>
          <w:rFonts w:ascii="Times New Roman" w:hAnsi="Times New Roman" w:cs="Times New Roman"/>
          <w:color w:val="auto"/>
          <w:sz w:val="24"/>
          <w:szCs w:val="24"/>
        </w:rPr>
        <w:fldChar w:fldCharType="separate"/>
      </w:r>
      <w:r w:rsidRPr="00CE0039">
        <w:rPr>
          <w:rFonts w:ascii="Times New Roman" w:hAnsi="Times New Roman" w:cs="Times New Roman"/>
          <w:noProof/>
          <w:color w:val="auto"/>
          <w:sz w:val="24"/>
          <w:szCs w:val="24"/>
          <w:lang w:val="fr-CA"/>
        </w:rPr>
        <w:t>13</w:t>
      </w:r>
      <w:r w:rsidRPr="00CE0039">
        <w:rPr>
          <w:rFonts w:ascii="Times New Roman" w:hAnsi="Times New Roman" w:cs="Times New Roman"/>
          <w:color w:val="auto"/>
          <w:sz w:val="24"/>
          <w:szCs w:val="24"/>
        </w:rPr>
        <w:fldChar w:fldCharType="end"/>
      </w:r>
      <w:r w:rsidRPr="00CE0039">
        <w:rPr>
          <w:rFonts w:ascii="Times New Roman" w:hAnsi="Times New Roman" w:cs="Times New Roman"/>
          <w:color w:val="auto"/>
          <w:sz w:val="24"/>
          <w:szCs w:val="24"/>
          <w:lang w:val="fr-CA"/>
        </w:rPr>
        <w:t xml:space="preserve">: </w:t>
      </w:r>
      <w:r w:rsidR="008715ED" w:rsidRPr="008715ED">
        <w:rPr>
          <w:rFonts w:ascii="Times New Roman" w:hAnsi="Times New Roman" w:cs="Times New Roman"/>
          <w:color w:val="auto"/>
          <w:sz w:val="24"/>
          <w:szCs w:val="24"/>
          <w:lang w:val="fr-CA"/>
        </w:rPr>
        <w:t>Tests Chi-deux : Commune × indicateurs clés</w:t>
      </w:r>
    </w:p>
    <w:tbl>
      <w:tblPr>
        <w:tblStyle w:val="Grilledutableau"/>
        <w:tblW w:w="7405" w:type="dxa"/>
        <w:jc w:val="center"/>
        <w:tblLook w:val="04A0" w:firstRow="1" w:lastRow="0" w:firstColumn="1" w:lastColumn="0" w:noHBand="0" w:noVBand="1"/>
      </w:tblPr>
      <w:tblGrid>
        <w:gridCol w:w="2557"/>
        <w:gridCol w:w="790"/>
        <w:gridCol w:w="580"/>
        <w:gridCol w:w="1015"/>
        <w:gridCol w:w="1612"/>
        <w:gridCol w:w="851"/>
      </w:tblGrid>
      <w:tr w:rsidR="00B71001" w:rsidRPr="008715ED" w14:paraId="1F8ADA97" w14:textId="77777777" w:rsidTr="00160A4F">
        <w:trPr>
          <w:trHeight w:val="483"/>
          <w:jc w:val="center"/>
        </w:trPr>
        <w:tc>
          <w:tcPr>
            <w:tcW w:w="0" w:type="auto"/>
            <w:hideMark/>
          </w:tcPr>
          <w:p w14:paraId="16148295" w14:textId="77777777" w:rsidR="00B71001" w:rsidRPr="008715ED" w:rsidRDefault="00B71001" w:rsidP="008715ED">
            <w:pPr>
              <w:tabs>
                <w:tab w:val="left" w:pos="1141"/>
              </w:tabs>
              <w:spacing w:after="200" w:line="276" w:lineRule="auto"/>
              <w:jc w:val="both"/>
              <w:rPr>
                <w:rFonts w:ascii="Times New Roman" w:hAnsi="Times New Roman" w:cs="Times New Roman"/>
                <w:b/>
                <w:bCs/>
                <w:lang w:val="fr-CA"/>
              </w:rPr>
            </w:pPr>
            <w:r w:rsidRPr="008715ED">
              <w:rPr>
                <w:rFonts w:ascii="Times New Roman" w:hAnsi="Times New Roman" w:cs="Times New Roman"/>
                <w:b/>
                <w:bCs/>
                <w:lang w:val="fr-CA"/>
              </w:rPr>
              <w:t>Variable dépendante</w:t>
            </w:r>
          </w:p>
        </w:tc>
        <w:tc>
          <w:tcPr>
            <w:tcW w:w="0" w:type="auto"/>
            <w:hideMark/>
          </w:tcPr>
          <w:p w14:paraId="2BE24E58" w14:textId="77777777" w:rsidR="00B71001" w:rsidRPr="008715ED" w:rsidRDefault="00B71001" w:rsidP="008715ED">
            <w:pPr>
              <w:tabs>
                <w:tab w:val="left" w:pos="1141"/>
              </w:tabs>
              <w:spacing w:after="200" w:line="276" w:lineRule="auto"/>
              <w:jc w:val="both"/>
              <w:rPr>
                <w:rFonts w:ascii="Times New Roman" w:hAnsi="Times New Roman" w:cs="Times New Roman"/>
                <w:b/>
                <w:bCs/>
                <w:lang w:val="fr-CA"/>
              </w:rPr>
            </w:pPr>
            <w:r w:rsidRPr="008715ED">
              <w:rPr>
                <w:rFonts w:ascii="Times New Roman" w:hAnsi="Times New Roman" w:cs="Times New Roman"/>
                <w:b/>
                <w:bCs/>
                <w:lang w:val="fr-CA"/>
              </w:rPr>
              <w:t>χ²</w:t>
            </w:r>
          </w:p>
        </w:tc>
        <w:tc>
          <w:tcPr>
            <w:tcW w:w="0" w:type="auto"/>
            <w:hideMark/>
          </w:tcPr>
          <w:p w14:paraId="23E452FF" w14:textId="77777777" w:rsidR="00B71001" w:rsidRPr="008715ED" w:rsidRDefault="00B71001" w:rsidP="008715ED">
            <w:pPr>
              <w:tabs>
                <w:tab w:val="left" w:pos="1141"/>
              </w:tabs>
              <w:spacing w:after="200" w:line="276" w:lineRule="auto"/>
              <w:jc w:val="both"/>
              <w:rPr>
                <w:rFonts w:ascii="Times New Roman" w:hAnsi="Times New Roman" w:cs="Times New Roman"/>
                <w:b/>
                <w:bCs/>
                <w:lang w:val="fr-CA"/>
              </w:rPr>
            </w:pPr>
            <w:r w:rsidRPr="008715ED">
              <w:rPr>
                <w:rFonts w:ascii="Times New Roman" w:hAnsi="Times New Roman" w:cs="Times New Roman"/>
                <w:b/>
                <w:bCs/>
                <w:lang w:val="fr-CA"/>
              </w:rPr>
              <w:t>ddl</w:t>
            </w:r>
          </w:p>
        </w:tc>
        <w:tc>
          <w:tcPr>
            <w:tcW w:w="0" w:type="auto"/>
            <w:hideMark/>
          </w:tcPr>
          <w:p w14:paraId="0950CFFD" w14:textId="77777777" w:rsidR="00B71001" w:rsidRPr="008715ED" w:rsidRDefault="00B71001" w:rsidP="008715ED">
            <w:pPr>
              <w:tabs>
                <w:tab w:val="left" w:pos="1141"/>
              </w:tabs>
              <w:spacing w:after="200" w:line="276" w:lineRule="auto"/>
              <w:jc w:val="both"/>
              <w:rPr>
                <w:rFonts w:ascii="Times New Roman" w:hAnsi="Times New Roman" w:cs="Times New Roman"/>
                <w:b/>
                <w:bCs/>
                <w:lang w:val="fr-CA"/>
              </w:rPr>
            </w:pPr>
            <w:r w:rsidRPr="008715ED">
              <w:rPr>
                <w:rFonts w:ascii="Times New Roman" w:hAnsi="Times New Roman" w:cs="Times New Roman"/>
                <w:b/>
                <w:bCs/>
                <w:lang w:val="fr-CA"/>
              </w:rPr>
              <w:t>p-value</w:t>
            </w:r>
          </w:p>
        </w:tc>
        <w:tc>
          <w:tcPr>
            <w:tcW w:w="0" w:type="auto"/>
            <w:hideMark/>
          </w:tcPr>
          <w:p w14:paraId="6C203FF8" w14:textId="77777777" w:rsidR="00B71001" w:rsidRPr="008715ED" w:rsidRDefault="00B71001" w:rsidP="008715ED">
            <w:pPr>
              <w:tabs>
                <w:tab w:val="left" w:pos="1141"/>
              </w:tabs>
              <w:spacing w:after="200" w:line="276" w:lineRule="auto"/>
              <w:jc w:val="both"/>
              <w:rPr>
                <w:rFonts w:ascii="Times New Roman" w:hAnsi="Times New Roman" w:cs="Times New Roman"/>
                <w:b/>
                <w:bCs/>
                <w:lang w:val="fr-CA"/>
              </w:rPr>
            </w:pPr>
            <w:r w:rsidRPr="008715ED">
              <w:rPr>
                <w:rFonts w:ascii="Times New Roman" w:hAnsi="Times New Roman" w:cs="Times New Roman"/>
                <w:b/>
                <w:bCs/>
                <w:lang w:val="fr-CA"/>
              </w:rPr>
              <w:t>V de Cramér</w:t>
            </w:r>
          </w:p>
        </w:tc>
        <w:tc>
          <w:tcPr>
            <w:tcW w:w="0" w:type="auto"/>
            <w:hideMark/>
          </w:tcPr>
          <w:p w14:paraId="2C42F3AC" w14:textId="77777777" w:rsidR="00B71001" w:rsidRPr="008715ED" w:rsidRDefault="00B71001" w:rsidP="008715ED">
            <w:pPr>
              <w:tabs>
                <w:tab w:val="left" w:pos="1141"/>
              </w:tabs>
              <w:spacing w:after="200" w:line="276" w:lineRule="auto"/>
              <w:jc w:val="both"/>
              <w:rPr>
                <w:rFonts w:ascii="Times New Roman" w:hAnsi="Times New Roman" w:cs="Times New Roman"/>
                <w:b/>
                <w:bCs/>
                <w:lang w:val="fr-CA"/>
              </w:rPr>
            </w:pPr>
            <w:r w:rsidRPr="008715ED">
              <w:rPr>
                <w:rFonts w:ascii="Times New Roman" w:hAnsi="Times New Roman" w:cs="Times New Roman"/>
                <w:b/>
                <w:bCs/>
                <w:lang w:val="fr-CA"/>
              </w:rPr>
              <w:t>Force</w:t>
            </w:r>
          </w:p>
        </w:tc>
      </w:tr>
      <w:tr w:rsidR="00B71001" w:rsidRPr="008715ED" w14:paraId="42BEADFE" w14:textId="77777777" w:rsidTr="00160A4F">
        <w:trPr>
          <w:trHeight w:val="483"/>
          <w:jc w:val="center"/>
        </w:trPr>
        <w:tc>
          <w:tcPr>
            <w:tcW w:w="0" w:type="auto"/>
            <w:hideMark/>
          </w:tcPr>
          <w:p w14:paraId="2CF082D0"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Utilisation du PNC</w:t>
            </w:r>
          </w:p>
        </w:tc>
        <w:tc>
          <w:tcPr>
            <w:tcW w:w="0" w:type="auto"/>
            <w:hideMark/>
          </w:tcPr>
          <w:p w14:paraId="21D722A2"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0,010</w:t>
            </w:r>
          </w:p>
        </w:tc>
        <w:tc>
          <w:tcPr>
            <w:tcW w:w="0" w:type="auto"/>
            <w:hideMark/>
          </w:tcPr>
          <w:p w14:paraId="555855C0"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2</w:t>
            </w:r>
          </w:p>
        </w:tc>
        <w:tc>
          <w:tcPr>
            <w:tcW w:w="0" w:type="auto"/>
            <w:hideMark/>
          </w:tcPr>
          <w:p w14:paraId="38DE89BB"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0,9952</w:t>
            </w:r>
          </w:p>
        </w:tc>
        <w:tc>
          <w:tcPr>
            <w:tcW w:w="0" w:type="auto"/>
            <w:hideMark/>
          </w:tcPr>
          <w:p w14:paraId="32AE7518"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0,005</w:t>
            </w:r>
          </w:p>
        </w:tc>
        <w:tc>
          <w:tcPr>
            <w:tcW w:w="0" w:type="auto"/>
            <w:hideMark/>
          </w:tcPr>
          <w:p w14:paraId="69CEEF49"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Faible</w:t>
            </w:r>
          </w:p>
        </w:tc>
      </w:tr>
      <w:tr w:rsidR="00B71001" w:rsidRPr="008715ED" w14:paraId="3988F29B" w14:textId="77777777" w:rsidTr="00160A4F">
        <w:trPr>
          <w:trHeight w:val="494"/>
          <w:jc w:val="center"/>
        </w:trPr>
        <w:tc>
          <w:tcPr>
            <w:tcW w:w="0" w:type="auto"/>
            <w:hideMark/>
          </w:tcPr>
          <w:p w14:paraId="2825C763"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Fréquence d’utilisation</w:t>
            </w:r>
          </w:p>
        </w:tc>
        <w:tc>
          <w:tcPr>
            <w:tcW w:w="0" w:type="auto"/>
            <w:hideMark/>
          </w:tcPr>
          <w:p w14:paraId="4C5ED9D6"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7,991</w:t>
            </w:r>
          </w:p>
        </w:tc>
        <w:tc>
          <w:tcPr>
            <w:tcW w:w="0" w:type="auto"/>
            <w:hideMark/>
          </w:tcPr>
          <w:p w14:paraId="6DD7BB69"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6</w:t>
            </w:r>
          </w:p>
        </w:tc>
        <w:tc>
          <w:tcPr>
            <w:tcW w:w="0" w:type="auto"/>
            <w:hideMark/>
          </w:tcPr>
          <w:p w14:paraId="083D8EBA"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0,2387</w:t>
            </w:r>
          </w:p>
        </w:tc>
        <w:tc>
          <w:tcPr>
            <w:tcW w:w="0" w:type="auto"/>
            <w:hideMark/>
          </w:tcPr>
          <w:p w14:paraId="5D18A863"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0,100</w:t>
            </w:r>
          </w:p>
        </w:tc>
        <w:tc>
          <w:tcPr>
            <w:tcW w:w="0" w:type="auto"/>
            <w:hideMark/>
          </w:tcPr>
          <w:p w14:paraId="1600D8C6"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Faible</w:t>
            </w:r>
          </w:p>
        </w:tc>
      </w:tr>
      <w:tr w:rsidR="00B71001" w:rsidRPr="008715ED" w14:paraId="0E9ADFBE" w14:textId="77777777" w:rsidTr="00160A4F">
        <w:trPr>
          <w:trHeight w:val="483"/>
          <w:jc w:val="center"/>
        </w:trPr>
        <w:tc>
          <w:tcPr>
            <w:tcW w:w="0" w:type="auto"/>
            <w:hideMark/>
          </w:tcPr>
          <w:p w14:paraId="55CFF382"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Formation reçue</w:t>
            </w:r>
          </w:p>
        </w:tc>
        <w:tc>
          <w:tcPr>
            <w:tcW w:w="0" w:type="auto"/>
            <w:hideMark/>
          </w:tcPr>
          <w:p w14:paraId="25BD9BD8"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0,170</w:t>
            </w:r>
          </w:p>
        </w:tc>
        <w:tc>
          <w:tcPr>
            <w:tcW w:w="0" w:type="auto"/>
            <w:hideMark/>
          </w:tcPr>
          <w:p w14:paraId="76106A3C"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2</w:t>
            </w:r>
          </w:p>
        </w:tc>
        <w:tc>
          <w:tcPr>
            <w:tcW w:w="0" w:type="auto"/>
            <w:hideMark/>
          </w:tcPr>
          <w:p w14:paraId="6EC8658C"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0,9184</w:t>
            </w:r>
          </w:p>
        </w:tc>
        <w:tc>
          <w:tcPr>
            <w:tcW w:w="0" w:type="auto"/>
            <w:hideMark/>
          </w:tcPr>
          <w:p w14:paraId="48AEC949"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0,021</w:t>
            </w:r>
          </w:p>
        </w:tc>
        <w:tc>
          <w:tcPr>
            <w:tcW w:w="0" w:type="auto"/>
            <w:hideMark/>
          </w:tcPr>
          <w:p w14:paraId="746CD7AC"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Faible</w:t>
            </w:r>
          </w:p>
        </w:tc>
      </w:tr>
      <w:tr w:rsidR="00B71001" w:rsidRPr="008715ED" w14:paraId="6A482AB2" w14:textId="77777777" w:rsidTr="00160A4F">
        <w:trPr>
          <w:trHeight w:val="483"/>
          <w:jc w:val="center"/>
        </w:trPr>
        <w:tc>
          <w:tcPr>
            <w:tcW w:w="0" w:type="auto"/>
            <w:hideMark/>
          </w:tcPr>
          <w:p w14:paraId="6686320B"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Satisfaction</w:t>
            </w:r>
          </w:p>
        </w:tc>
        <w:tc>
          <w:tcPr>
            <w:tcW w:w="0" w:type="auto"/>
            <w:hideMark/>
          </w:tcPr>
          <w:p w14:paraId="453ACEC6"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0,916</w:t>
            </w:r>
          </w:p>
        </w:tc>
        <w:tc>
          <w:tcPr>
            <w:tcW w:w="0" w:type="auto"/>
            <w:hideMark/>
          </w:tcPr>
          <w:p w14:paraId="7C1B68A7"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2</w:t>
            </w:r>
          </w:p>
        </w:tc>
        <w:tc>
          <w:tcPr>
            <w:tcW w:w="0" w:type="auto"/>
            <w:hideMark/>
          </w:tcPr>
          <w:p w14:paraId="428ACFFF"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0,6324</w:t>
            </w:r>
          </w:p>
        </w:tc>
        <w:tc>
          <w:tcPr>
            <w:tcW w:w="0" w:type="auto"/>
            <w:hideMark/>
          </w:tcPr>
          <w:p w14:paraId="39129111"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0,048</w:t>
            </w:r>
          </w:p>
        </w:tc>
        <w:tc>
          <w:tcPr>
            <w:tcW w:w="0" w:type="auto"/>
            <w:hideMark/>
          </w:tcPr>
          <w:p w14:paraId="185404C8"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Faible</w:t>
            </w:r>
          </w:p>
        </w:tc>
      </w:tr>
      <w:tr w:rsidR="00B71001" w:rsidRPr="008715ED" w14:paraId="664CC11D" w14:textId="77777777" w:rsidTr="00160A4F">
        <w:trPr>
          <w:trHeight w:val="483"/>
          <w:jc w:val="center"/>
        </w:trPr>
        <w:tc>
          <w:tcPr>
            <w:tcW w:w="0" w:type="auto"/>
            <w:hideMark/>
          </w:tcPr>
          <w:p w14:paraId="6D9AD7C9"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Aide démarches admin.</w:t>
            </w:r>
          </w:p>
        </w:tc>
        <w:tc>
          <w:tcPr>
            <w:tcW w:w="0" w:type="auto"/>
            <w:hideMark/>
          </w:tcPr>
          <w:p w14:paraId="68553427"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0,663</w:t>
            </w:r>
          </w:p>
        </w:tc>
        <w:tc>
          <w:tcPr>
            <w:tcW w:w="0" w:type="auto"/>
            <w:hideMark/>
          </w:tcPr>
          <w:p w14:paraId="27BE9902"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2</w:t>
            </w:r>
          </w:p>
        </w:tc>
        <w:tc>
          <w:tcPr>
            <w:tcW w:w="0" w:type="auto"/>
            <w:hideMark/>
          </w:tcPr>
          <w:p w14:paraId="56009739"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0,7179</w:t>
            </w:r>
          </w:p>
        </w:tc>
        <w:tc>
          <w:tcPr>
            <w:tcW w:w="0" w:type="auto"/>
            <w:hideMark/>
          </w:tcPr>
          <w:p w14:paraId="41AA41C0"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0,041</w:t>
            </w:r>
          </w:p>
        </w:tc>
        <w:tc>
          <w:tcPr>
            <w:tcW w:w="0" w:type="auto"/>
            <w:hideMark/>
          </w:tcPr>
          <w:p w14:paraId="3BA93B17"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Faible</w:t>
            </w:r>
          </w:p>
        </w:tc>
      </w:tr>
      <w:tr w:rsidR="00B71001" w:rsidRPr="008715ED" w14:paraId="3338C079" w14:textId="77777777" w:rsidTr="00160A4F">
        <w:trPr>
          <w:trHeight w:val="494"/>
          <w:jc w:val="center"/>
        </w:trPr>
        <w:tc>
          <w:tcPr>
            <w:tcW w:w="0" w:type="auto"/>
            <w:hideMark/>
          </w:tcPr>
          <w:p w14:paraId="2999549F"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Améliore opportunités</w:t>
            </w:r>
          </w:p>
        </w:tc>
        <w:tc>
          <w:tcPr>
            <w:tcW w:w="0" w:type="auto"/>
            <w:hideMark/>
          </w:tcPr>
          <w:p w14:paraId="7A501E7E"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0,487</w:t>
            </w:r>
          </w:p>
        </w:tc>
        <w:tc>
          <w:tcPr>
            <w:tcW w:w="0" w:type="auto"/>
            <w:hideMark/>
          </w:tcPr>
          <w:p w14:paraId="6EAEB398"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2</w:t>
            </w:r>
          </w:p>
        </w:tc>
        <w:tc>
          <w:tcPr>
            <w:tcW w:w="0" w:type="auto"/>
            <w:hideMark/>
          </w:tcPr>
          <w:p w14:paraId="3F2CB6BE"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0,7838</w:t>
            </w:r>
          </w:p>
        </w:tc>
        <w:tc>
          <w:tcPr>
            <w:tcW w:w="0" w:type="auto"/>
            <w:hideMark/>
          </w:tcPr>
          <w:p w14:paraId="04148619"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0,035</w:t>
            </w:r>
          </w:p>
        </w:tc>
        <w:tc>
          <w:tcPr>
            <w:tcW w:w="0" w:type="auto"/>
            <w:hideMark/>
          </w:tcPr>
          <w:p w14:paraId="22690D87"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Faible</w:t>
            </w:r>
          </w:p>
        </w:tc>
      </w:tr>
      <w:tr w:rsidR="00B71001" w:rsidRPr="008715ED" w14:paraId="7B1841BE" w14:textId="77777777" w:rsidTr="00160A4F">
        <w:trPr>
          <w:trHeight w:val="483"/>
          <w:jc w:val="center"/>
        </w:trPr>
        <w:tc>
          <w:tcPr>
            <w:tcW w:w="0" w:type="auto"/>
            <w:hideMark/>
          </w:tcPr>
          <w:p w14:paraId="233C9FED"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Présence agent</w:t>
            </w:r>
          </w:p>
        </w:tc>
        <w:tc>
          <w:tcPr>
            <w:tcW w:w="0" w:type="auto"/>
            <w:hideMark/>
          </w:tcPr>
          <w:p w14:paraId="67D002E3"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1,329</w:t>
            </w:r>
          </w:p>
        </w:tc>
        <w:tc>
          <w:tcPr>
            <w:tcW w:w="0" w:type="auto"/>
            <w:hideMark/>
          </w:tcPr>
          <w:p w14:paraId="320BBCB8"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2</w:t>
            </w:r>
          </w:p>
        </w:tc>
        <w:tc>
          <w:tcPr>
            <w:tcW w:w="0" w:type="auto"/>
            <w:hideMark/>
          </w:tcPr>
          <w:p w14:paraId="0753BB29"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0,5144</w:t>
            </w:r>
          </w:p>
        </w:tc>
        <w:tc>
          <w:tcPr>
            <w:tcW w:w="0" w:type="auto"/>
            <w:hideMark/>
          </w:tcPr>
          <w:p w14:paraId="528E67AB"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0,058</w:t>
            </w:r>
          </w:p>
        </w:tc>
        <w:tc>
          <w:tcPr>
            <w:tcW w:w="0" w:type="auto"/>
            <w:hideMark/>
          </w:tcPr>
          <w:p w14:paraId="3C2BE5B6"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Faible</w:t>
            </w:r>
          </w:p>
        </w:tc>
      </w:tr>
      <w:tr w:rsidR="00B71001" w:rsidRPr="008715ED" w14:paraId="1EA2309C" w14:textId="77777777" w:rsidTr="00160A4F">
        <w:trPr>
          <w:trHeight w:val="483"/>
          <w:jc w:val="center"/>
        </w:trPr>
        <w:tc>
          <w:tcPr>
            <w:tcW w:w="0" w:type="auto"/>
            <w:hideMark/>
          </w:tcPr>
          <w:p w14:paraId="6C9F12ED"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lastRenderedPageBreak/>
              <w:t>Tarifs abordables</w:t>
            </w:r>
          </w:p>
        </w:tc>
        <w:tc>
          <w:tcPr>
            <w:tcW w:w="0" w:type="auto"/>
            <w:hideMark/>
          </w:tcPr>
          <w:p w14:paraId="2DA60682"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0,108</w:t>
            </w:r>
          </w:p>
        </w:tc>
        <w:tc>
          <w:tcPr>
            <w:tcW w:w="0" w:type="auto"/>
            <w:hideMark/>
          </w:tcPr>
          <w:p w14:paraId="55547F2B"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2</w:t>
            </w:r>
          </w:p>
        </w:tc>
        <w:tc>
          <w:tcPr>
            <w:tcW w:w="0" w:type="auto"/>
            <w:hideMark/>
          </w:tcPr>
          <w:p w14:paraId="259F7B93"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0,9474</w:t>
            </w:r>
          </w:p>
        </w:tc>
        <w:tc>
          <w:tcPr>
            <w:tcW w:w="0" w:type="auto"/>
            <w:hideMark/>
          </w:tcPr>
          <w:p w14:paraId="2EBBC864"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0,016</w:t>
            </w:r>
          </w:p>
        </w:tc>
        <w:tc>
          <w:tcPr>
            <w:tcW w:w="0" w:type="auto"/>
            <w:hideMark/>
          </w:tcPr>
          <w:p w14:paraId="75036763" w14:textId="77777777" w:rsidR="00B71001" w:rsidRPr="008715ED" w:rsidRDefault="00B71001" w:rsidP="008715ED">
            <w:pPr>
              <w:tabs>
                <w:tab w:val="left" w:pos="1141"/>
              </w:tabs>
              <w:spacing w:after="200" w:line="276" w:lineRule="auto"/>
              <w:jc w:val="both"/>
              <w:rPr>
                <w:rFonts w:ascii="Times New Roman" w:hAnsi="Times New Roman" w:cs="Times New Roman"/>
                <w:lang w:val="fr-CA"/>
              </w:rPr>
            </w:pPr>
            <w:r w:rsidRPr="008715ED">
              <w:rPr>
                <w:rFonts w:ascii="Times New Roman" w:hAnsi="Times New Roman" w:cs="Times New Roman"/>
                <w:lang w:val="fr-CA"/>
              </w:rPr>
              <w:t>Faible</w:t>
            </w:r>
          </w:p>
        </w:tc>
      </w:tr>
    </w:tbl>
    <w:p w14:paraId="3EE0BFCC" w14:textId="77777777" w:rsidR="00CE0039" w:rsidRDefault="00CE0039" w:rsidP="008715ED">
      <w:pPr>
        <w:tabs>
          <w:tab w:val="left" w:pos="1141"/>
        </w:tabs>
        <w:jc w:val="both"/>
        <w:rPr>
          <w:rFonts w:ascii="Times New Roman" w:hAnsi="Times New Roman" w:cs="Times New Roman"/>
          <w:b/>
          <w:bCs/>
          <w:lang w:val="fr-CA"/>
        </w:rPr>
      </w:pPr>
    </w:p>
    <w:p w14:paraId="4F2F9D06" w14:textId="225F58DC" w:rsidR="008715ED" w:rsidRPr="008715ED" w:rsidRDefault="008715ED" w:rsidP="008715ED">
      <w:pPr>
        <w:tabs>
          <w:tab w:val="left" w:pos="1141"/>
        </w:tabs>
        <w:jc w:val="both"/>
        <w:rPr>
          <w:rFonts w:ascii="Times New Roman" w:hAnsi="Times New Roman" w:cs="Times New Roman"/>
          <w:b/>
          <w:bCs/>
          <w:lang w:val="fr-CA"/>
        </w:rPr>
      </w:pPr>
      <w:r w:rsidRPr="008715ED">
        <w:rPr>
          <w:rFonts w:ascii="Times New Roman" w:hAnsi="Times New Roman" w:cs="Times New Roman"/>
          <w:b/>
          <w:bCs/>
          <w:lang w:val="fr-CA"/>
        </w:rPr>
        <w:t>Interprétation et décision (H3)</w:t>
      </w:r>
    </w:p>
    <w:p w14:paraId="70A7CC8A" w14:textId="77777777" w:rsidR="008715ED" w:rsidRPr="008715ED" w:rsidRDefault="008715ED" w:rsidP="008715ED">
      <w:pPr>
        <w:numPr>
          <w:ilvl w:val="0"/>
          <w:numId w:val="18"/>
        </w:numPr>
        <w:tabs>
          <w:tab w:val="left" w:pos="1141"/>
        </w:tabs>
        <w:jc w:val="both"/>
        <w:rPr>
          <w:rFonts w:ascii="Times New Roman" w:hAnsi="Times New Roman" w:cs="Times New Roman"/>
          <w:sz w:val="24"/>
          <w:szCs w:val="24"/>
          <w:lang w:val="fr-CA"/>
        </w:rPr>
      </w:pPr>
      <w:r w:rsidRPr="008715ED">
        <w:rPr>
          <w:rFonts w:ascii="Times New Roman" w:hAnsi="Times New Roman" w:cs="Times New Roman"/>
          <w:sz w:val="24"/>
          <w:szCs w:val="24"/>
          <w:lang w:val="fr-CA"/>
        </w:rPr>
        <w:t>Toutes les p-values sont non significatives (ns) : cela signifie que, statistiquement, les différences observées entre Dassa-Zoumè, Glazoué et Savè sur ces indicateurs ne sont pas significatives.</w:t>
      </w:r>
    </w:p>
    <w:p w14:paraId="2336495F" w14:textId="77777777" w:rsidR="00376856" w:rsidRPr="00CE0039" w:rsidRDefault="008715ED" w:rsidP="008715ED">
      <w:pPr>
        <w:numPr>
          <w:ilvl w:val="0"/>
          <w:numId w:val="18"/>
        </w:numPr>
        <w:tabs>
          <w:tab w:val="left" w:pos="1141"/>
        </w:tabs>
        <w:jc w:val="both"/>
        <w:rPr>
          <w:rFonts w:ascii="Times New Roman" w:hAnsi="Times New Roman" w:cs="Times New Roman"/>
          <w:sz w:val="24"/>
          <w:szCs w:val="24"/>
          <w:lang w:val="fr-CA"/>
        </w:rPr>
      </w:pPr>
      <w:r w:rsidRPr="008715ED">
        <w:rPr>
          <w:rFonts w:ascii="Times New Roman" w:hAnsi="Times New Roman" w:cs="Times New Roman"/>
          <w:sz w:val="24"/>
          <w:szCs w:val="24"/>
          <w:lang w:val="fr-CA"/>
        </w:rPr>
        <w:t>Les V de Cramér sont très faibles (0,005 à 0,100), confirmant des effets faibles de la variable “commune”.</w:t>
      </w:r>
    </w:p>
    <w:p w14:paraId="202D945C" w14:textId="54AF3951" w:rsidR="008715ED" w:rsidRPr="00CE0039" w:rsidRDefault="008715ED" w:rsidP="001D2F92">
      <w:pPr>
        <w:numPr>
          <w:ilvl w:val="0"/>
          <w:numId w:val="18"/>
        </w:numPr>
        <w:tabs>
          <w:tab w:val="left" w:pos="1141"/>
        </w:tabs>
        <w:jc w:val="both"/>
        <w:rPr>
          <w:rFonts w:ascii="Times New Roman" w:hAnsi="Times New Roman" w:cs="Times New Roman"/>
          <w:sz w:val="24"/>
          <w:szCs w:val="24"/>
          <w:lang w:val="fr-CA"/>
        </w:rPr>
      </w:pPr>
      <w:r w:rsidRPr="008715ED">
        <w:rPr>
          <w:rFonts w:ascii="Times New Roman" w:hAnsi="Times New Roman" w:cs="Times New Roman"/>
          <w:sz w:val="24"/>
          <w:szCs w:val="24"/>
          <w:lang w:val="fr-CA"/>
        </w:rPr>
        <w:t>Conclusion H3 : sur la base de ces tests, l’hypothèse H3 n’est pas confirmée par les données quantitatives présentées. Les résultats indiquent que les indicateurs clés (utilisation, formation, satisfaction, etc.) sont globalement similaires d’une commune à l’autre (pas de différenciation statistique nette).</w:t>
      </w:r>
    </w:p>
    <w:p w14:paraId="722B2E85" w14:textId="7672AB76" w:rsidR="00435F55" w:rsidRDefault="00435F55" w:rsidP="00BF4C85">
      <w:pPr>
        <w:pStyle w:val="Titre1"/>
      </w:pPr>
      <w:r w:rsidRPr="005A30E2">
        <w:t xml:space="preserve">Suggestions </w:t>
      </w:r>
      <w:r w:rsidR="005A30E2" w:rsidRPr="005A30E2">
        <w:t>formulées par les usagers pour l’amélioration des PNC</w:t>
      </w:r>
    </w:p>
    <w:p w14:paraId="634B2AEC" w14:textId="77777777" w:rsidR="00160A4F" w:rsidRDefault="00160A4F" w:rsidP="00FD2E81">
      <w:pPr>
        <w:tabs>
          <w:tab w:val="left" w:pos="1141"/>
        </w:tabs>
        <w:spacing w:after="0"/>
        <w:jc w:val="both"/>
        <w:rPr>
          <w:rFonts w:ascii="Times New Roman" w:hAnsi="Times New Roman" w:cs="Times New Roman"/>
          <w:sz w:val="24"/>
          <w:szCs w:val="24"/>
          <w:lang w:val="fr-CA"/>
        </w:rPr>
      </w:pPr>
    </w:p>
    <w:p w14:paraId="7DAA58DC" w14:textId="21E82E76" w:rsidR="002E5504" w:rsidRPr="00FD2E81" w:rsidRDefault="002E5504" w:rsidP="00FD2E81">
      <w:pPr>
        <w:tabs>
          <w:tab w:val="left" w:pos="1141"/>
        </w:tabs>
        <w:spacing w:after="0"/>
        <w:jc w:val="both"/>
        <w:rPr>
          <w:rFonts w:ascii="Times New Roman" w:hAnsi="Times New Roman" w:cs="Times New Roman"/>
          <w:sz w:val="24"/>
          <w:szCs w:val="24"/>
          <w:lang w:val="fr-CA"/>
        </w:rPr>
      </w:pPr>
      <w:r w:rsidRPr="002E5504">
        <w:rPr>
          <w:rFonts w:ascii="Times New Roman" w:hAnsi="Times New Roman" w:cs="Times New Roman"/>
          <w:sz w:val="24"/>
          <w:szCs w:val="24"/>
          <w:lang w:val="fr-CA"/>
        </w:rPr>
        <w:t>Les suggestions d’amélioration formulées par les usagers se regroupent autour de cinq priorités complémentaires. La première, et la plus récurrente, concerne l’amélioration de la connexion Internet et des équipements</w:t>
      </w:r>
      <w:r w:rsidR="00502EB7" w:rsidRPr="00FD2E81">
        <w:rPr>
          <w:rFonts w:ascii="Times New Roman" w:hAnsi="Times New Roman" w:cs="Times New Roman"/>
          <w:sz w:val="24"/>
          <w:szCs w:val="24"/>
          <w:lang w:val="fr-CA"/>
        </w:rPr>
        <w:t>. Ces cinq priorités sont résumées comme suit :</w:t>
      </w:r>
    </w:p>
    <w:p w14:paraId="788FD277" w14:textId="77777777" w:rsidR="005A30E2" w:rsidRPr="005A30E2" w:rsidRDefault="005A30E2" w:rsidP="00FD2E81">
      <w:pPr>
        <w:numPr>
          <w:ilvl w:val="0"/>
          <w:numId w:val="23"/>
        </w:numPr>
        <w:tabs>
          <w:tab w:val="left" w:pos="1141"/>
        </w:tabs>
        <w:jc w:val="both"/>
        <w:rPr>
          <w:rFonts w:ascii="Times New Roman" w:hAnsi="Times New Roman" w:cs="Times New Roman"/>
          <w:sz w:val="24"/>
          <w:szCs w:val="24"/>
          <w:lang w:val="fr-CA"/>
        </w:rPr>
      </w:pPr>
      <w:r w:rsidRPr="005A30E2">
        <w:rPr>
          <w:rFonts w:ascii="Times New Roman" w:hAnsi="Times New Roman" w:cs="Times New Roman"/>
          <w:sz w:val="24"/>
          <w:szCs w:val="24"/>
          <w:lang w:val="fr-CA"/>
        </w:rPr>
        <w:t>Améliorer le débit et la stabilité de la connexion Internet.</w:t>
      </w:r>
    </w:p>
    <w:p w14:paraId="408A0A14" w14:textId="77777777" w:rsidR="005A30E2" w:rsidRPr="005A30E2" w:rsidRDefault="005A30E2" w:rsidP="00FD2E81">
      <w:pPr>
        <w:numPr>
          <w:ilvl w:val="0"/>
          <w:numId w:val="23"/>
        </w:numPr>
        <w:tabs>
          <w:tab w:val="left" w:pos="1141"/>
        </w:tabs>
        <w:jc w:val="both"/>
        <w:rPr>
          <w:rFonts w:ascii="Times New Roman" w:hAnsi="Times New Roman" w:cs="Times New Roman"/>
          <w:sz w:val="24"/>
          <w:szCs w:val="24"/>
          <w:lang w:val="fr-CA"/>
        </w:rPr>
      </w:pPr>
      <w:r w:rsidRPr="005A30E2">
        <w:rPr>
          <w:rFonts w:ascii="Times New Roman" w:hAnsi="Times New Roman" w:cs="Times New Roman"/>
          <w:sz w:val="24"/>
          <w:szCs w:val="24"/>
          <w:lang w:val="fr-CA"/>
        </w:rPr>
        <w:t>Installer une connexion plus performante (ex. fibre optique).</w:t>
      </w:r>
    </w:p>
    <w:p w14:paraId="0AB17C02" w14:textId="77777777" w:rsidR="005A30E2" w:rsidRPr="005A30E2" w:rsidRDefault="005A30E2" w:rsidP="00FD2E81">
      <w:pPr>
        <w:numPr>
          <w:ilvl w:val="0"/>
          <w:numId w:val="23"/>
        </w:numPr>
        <w:tabs>
          <w:tab w:val="left" w:pos="1141"/>
        </w:tabs>
        <w:jc w:val="both"/>
        <w:rPr>
          <w:rFonts w:ascii="Times New Roman" w:hAnsi="Times New Roman" w:cs="Times New Roman"/>
          <w:sz w:val="24"/>
          <w:szCs w:val="24"/>
          <w:lang w:val="fr-CA"/>
        </w:rPr>
      </w:pPr>
      <w:r w:rsidRPr="005A30E2">
        <w:rPr>
          <w:rFonts w:ascii="Times New Roman" w:hAnsi="Times New Roman" w:cs="Times New Roman"/>
          <w:sz w:val="24"/>
          <w:szCs w:val="24"/>
          <w:lang w:val="fr-CA"/>
        </w:rPr>
        <w:t>Renouveler les ordinateurs et remplacer les équipements obsolètes.</w:t>
      </w:r>
    </w:p>
    <w:p w14:paraId="55EF0AED" w14:textId="77777777" w:rsidR="005A30E2" w:rsidRPr="005A30E2" w:rsidRDefault="005A30E2" w:rsidP="00FD2E81">
      <w:pPr>
        <w:numPr>
          <w:ilvl w:val="0"/>
          <w:numId w:val="23"/>
        </w:numPr>
        <w:tabs>
          <w:tab w:val="left" w:pos="1141"/>
        </w:tabs>
        <w:jc w:val="both"/>
        <w:rPr>
          <w:rFonts w:ascii="Times New Roman" w:hAnsi="Times New Roman" w:cs="Times New Roman"/>
          <w:sz w:val="24"/>
          <w:szCs w:val="24"/>
          <w:lang w:val="fr-CA"/>
        </w:rPr>
      </w:pPr>
      <w:r w:rsidRPr="005A30E2">
        <w:rPr>
          <w:rFonts w:ascii="Times New Roman" w:hAnsi="Times New Roman" w:cs="Times New Roman"/>
          <w:sz w:val="24"/>
          <w:szCs w:val="24"/>
          <w:lang w:val="fr-CA"/>
        </w:rPr>
        <w:t>Augmenter le nombre de postes de travail (ordinateurs disponibles).</w:t>
      </w:r>
    </w:p>
    <w:p w14:paraId="4E831AC3" w14:textId="77777777" w:rsidR="005A30E2" w:rsidRPr="005A30E2" w:rsidRDefault="005A30E2" w:rsidP="00FD2E81">
      <w:pPr>
        <w:numPr>
          <w:ilvl w:val="0"/>
          <w:numId w:val="23"/>
        </w:numPr>
        <w:tabs>
          <w:tab w:val="left" w:pos="1141"/>
        </w:tabs>
        <w:jc w:val="both"/>
        <w:rPr>
          <w:rFonts w:ascii="Times New Roman" w:hAnsi="Times New Roman" w:cs="Times New Roman"/>
          <w:sz w:val="24"/>
          <w:szCs w:val="24"/>
          <w:lang w:val="fr-CA"/>
        </w:rPr>
      </w:pPr>
      <w:r w:rsidRPr="005A30E2">
        <w:rPr>
          <w:rFonts w:ascii="Times New Roman" w:hAnsi="Times New Roman" w:cs="Times New Roman"/>
          <w:sz w:val="24"/>
          <w:szCs w:val="24"/>
          <w:lang w:val="fr-CA"/>
        </w:rPr>
        <w:t>Renforcer/moderniser les équipements et le réseau interne (imprimante, etc.).</w:t>
      </w:r>
    </w:p>
    <w:p w14:paraId="16A67D90" w14:textId="77777777" w:rsidR="005A30E2" w:rsidRPr="005A30E2" w:rsidRDefault="005A30E2" w:rsidP="00FD2E81">
      <w:pPr>
        <w:numPr>
          <w:ilvl w:val="0"/>
          <w:numId w:val="23"/>
        </w:numPr>
        <w:tabs>
          <w:tab w:val="left" w:pos="1141"/>
        </w:tabs>
        <w:jc w:val="both"/>
        <w:rPr>
          <w:rFonts w:ascii="Times New Roman" w:hAnsi="Times New Roman" w:cs="Times New Roman"/>
          <w:sz w:val="24"/>
          <w:szCs w:val="24"/>
          <w:lang w:val="fr-CA"/>
        </w:rPr>
      </w:pPr>
      <w:r w:rsidRPr="005A30E2">
        <w:rPr>
          <w:rFonts w:ascii="Times New Roman" w:hAnsi="Times New Roman" w:cs="Times New Roman"/>
          <w:sz w:val="24"/>
          <w:szCs w:val="24"/>
          <w:lang w:val="fr-CA"/>
        </w:rPr>
        <w:t>Installer ou remettre en état les panneaux solaires pour réduire l’impact des coupures.</w:t>
      </w:r>
    </w:p>
    <w:p w14:paraId="0C2BC52C" w14:textId="77777777" w:rsidR="005A30E2" w:rsidRPr="005A30E2" w:rsidRDefault="005A30E2" w:rsidP="00FD2E81">
      <w:pPr>
        <w:numPr>
          <w:ilvl w:val="0"/>
          <w:numId w:val="23"/>
        </w:numPr>
        <w:tabs>
          <w:tab w:val="left" w:pos="1141"/>
        </w:tabs>
        <w:jc w:val="both"/>
        <w:rPr>
          <w:rFonts w:ascii="Times New Roman" w:hAnsi="Times New Roman" w:cs="Times New Roman"/>
          <w:sz w:val="24"/>
          <w:szCs w:val="24"/>
          <w:lang w:val="fr-CA"/>
        </w:rPr>
      </w:pPr>
      <w:r w:rsidRPr="005A30E2">
        <w:rPr>
          <w:rFonts w:ascii="Times New Roman" w:hAnsi="Times New Roman" w:cs="Times New Roman"/>
          <w:sz w:val="24"/>
          <w:szCs w:val="24"/>
          <w:lang w:val="fr-CA"/>
        </w:rPr>
        <w:t>Mettre en place des solutions garantissant la continuité de service en période de délestage.</w:t>
      </w:r>
    </w:p>
    <w:p w14:paraId="0637E3E2" w14:textId="77777777" w:rsidR="005A30E2" w:rsidRPr="005A30E2" w:rsidRDefault="005A30E2" w:rsidP="00FD2E81">
      <w:pPr>
        <w:numPr>
          <w:ilvl w:val="0"/>
          <w:numId w:val="23"/>
        </w:numPr>
        <w:tabs>
          <w:tab w:val="left" w:pos="1141"/>
        </w:tabs>
        <w:jc w:val="both"/>
        <w:rPr>
          <w:rFonts w:ascii="Times New Roman" w:hAnsi="Times New Roman" w:cs="Times New Roman"/>
          <w:sz w:val="24"/>
          <w:szCs w:val="24"/>
          <w:lang w:val="fr-CA"/>
        </w:rPr>
      </w:pPr>
      <w:r w:rsidRPr="005A30E2">
        <w:rPr>
          <w:rFonts w:ascii="Times New Roman" w:hAnsi="Times New Roman" w:cs="Times New Roman"/>
          <w:sz w:val="24"/>
          <w:szCs w:val="24"/>
          <w:lang w:val="fr-CA"/>
        </w:rPr>
        <w:t>Renforcer la sensibilisation et l’information des populations sur les services du PNC.</w:t>
      </w:r>
    </w:p>
    <w:p w14:paraId="17504324" w14:textId="77777777" w:rsidR="00160A4F" w:rsidRDefault="005A30E2" w:rsidP="00160A4F">
      <w:pPr>
        <w:numPr>
          <w:ilvl w:val="0"/>
          <w:numId w:val="23"/>
        </w:numPr>
        <w:tabs>
          <w:tab w:val="left" w:pos="1141"/>
        </w:tabs>
        <w:jc w:val="both"/>
        <w:rPr>
          <w:rFonts w:ascii="Times New Roman" w:hAnsi="Times New Roman" w:cs="Times New Roman"/>
          <w:sz w:val="24"/>
          <w:szCs w:val="24"/>
          <w:lang w:val="fr-CA"/>
        </w:rPr>
      </w:pPr>
      <w:r w:rsidRPr="005A30E2">
        <w:rPr>
          <w:rFonts w:ascii="Times New Roman" w:hAnsi="Times New Roman" w:cs="Times New Roman"/>
          <w:sz w:val="24"/>
          <w:szCs w:val="24"/>
          <w:lang w:val="fr-CA"/>
        </w:rPr>
        <w:t>Développer la formation et l’alphabétisation numérique (usagers, agents/gérants, écoles).</w:t>
      </w:r>
    </w:p>
    <w:p w14:paraId="221F3DA4" w14:textId="17118CB9" w:rsidR="00502EB7" w:rsidRPr="00160A4F" w:rsidRDefault="005A30E2" w:rsidP="00160A4F">
      <w:pPr>
        <w:numPr>
          <w:ilvl w:val="0"/>
          <w:numId w:val="23"/>
        </w:numPr>
        <w:tabs>
          <w:tab w:val="left" w:pos="1141"/>
        </w:tabs>
        <w:jc w:val="both"/>
        <w:rPr>
          <w:rFonts w:ascii="Times New Roman" w:hAnsi="Times New Roman" w:cs="Times New Roman"/>
          <w:sz w:val="24"/>
          <w:szCs w:val="24"/>
          <w:lang w:val="fr-CA"/>
        </w:rPr>
      </w:pPr>
      <w:r w:rsidRPr="005A30E2">
        <w:rPr>
          <w:rFonts w:ascii="Times New Roman" w:hAnsi="Times New Roman" w:cs="Times New Roman"/>
          <w:sz w:val="24"/>
          <w:szCs w:val="24"/>
          <w:lang w:val="fr-CA"/>
        </w:rPr>
        <w:t>Renforcer l’accompagnement humain et mobiliser plus de</w:t>
      </w:r>
      <w:r w:rsidRPr="00160A4F">
        <w:rPr>
          <w:rFonts w:ascii="Times New Roman" w:hAnsi="Times New Roman" w:cs="Times New Roman"/>
          <w:sz w:val="24"/>
          <w:szCs w:val="24"/>
          <w:lang w:val="fr-CA"/>
        </w:rPr>
        <w:t xml:space="preserve"> </w:t>
      </w:r>
      <w:r w:rsidRPr="005A30E2">
        <w:rPr>
          <w:rFonts w:ascii="Times New Roman" w:hAnsi="Times New Roman" w:cs="Times New Roman"/>
          <w:sz w:val="24"/>
          <w:szCs w:val="24"/>
          <w:lang w:val="fr-CA"/>
        </w:rPr>
        <w:t>financements/partenariats (collectivités, entreprises, ONG, tarification plus accessible)</w:t>
      </w:r>
      <w:r w:rsidR="00AF18B5" w:rsidRPr="00160A4F">
        <w:rPr>
          <w:rFonts w:ascii="Times New Roman" w:hAnsi="Times New Roman" w:cs="Times New Roman"/>
          <w:sz w:val="24"/>
          <w:szCs w:val="24"/>
          <w:lang w:val="fr-CA"/>
        </w:rPr>
        <w:t>.</w:t>
      </w:r>
    </w:p>
    <w:sectPr w:rsidR="00502EB7" w:rsidRPr="00160A4F"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826420A"/>
    <w:multiLevelType w:val="hybridMultilevel"/>
    <w:tmpl w:val="54F0F636"/>
    <w:lvl w:ilvl="0" w:tplc="0C0C000D">
      <w:start w:val="1"/>
      <w:numFmt w:val="bullet"/>
      <w:lvlText w:val=""/>
      <w:lvlJc w:val="left"/>
      <w:pPr>
        <w:ind w:left="890" w:hanging="360"/>
      </w:pPr>
      <w:rPr>
        <w:rFonts w:ascii="Wingdings" w:hAnsi="Wingdings" w:hint="default"/>
      </w:rPr>
    </w:lvl>
    <w:lvl w:ilvl="1" w:tplc="0C0C0003" w:tentative="1">
      <w:start w:val="1"/>
      <w:numFmt w:val="bullet"/>
      <w:lvlText w:val="o"/>
      <w:lvlJc w:val="left"/>
      <w:pPr>
        <w:ind w:left="1610" w:hanging="360"/>
      </w:pPr>
      <w:rPr>
        <w:rFonts w:ascii="Courier New" w:hAnsi="Courier New" w:cs="Courier New" w:hint="default"/>
      </w:rPr>
    </w:lvl>
    <w:lvl w:ilvl="2" w:tplc="0C0C0005" w:tentative="1">
      <w:start w:val="1"/>
      <w:numFmt w:val="bullet"/>
      <w:lvlText w:val=""/>
      <w:lvlJc w:val="left"/>
      <w:pPr>
        <w:ind w:left="2330" w:hanging="360"/>
      </w:pPr>
      <w:rPr>
        <w:rFonts w:ascii="Wingdings" w:hAnsi="Wingdings" w:hint="default"/>
      </w:rPr>
    </w:lvl>
    <w:lvl w:ilvl="3" w:tplc="0C0C0001" w:tentative="1">
      <w:start w:val="1"/>
      <w:numFmt w:val="bullet"/>
      <w:lvlText w:val=""/>
      <w:lvlJc w:val="left"/>
      <w:pPr>
        <w:ind w:left="3050" w:hanging="360"/>
      </w:pPr>
      <w:rPr>
        <w:rFonts w:ascii="Symbol" w:hAnsi="Symbol" w:hint="default"/>
      </w:rPr>
    </w:lvl>
    <w:lvl w:ilvl="4" w:tplc="0C0C0003" w:tentative="1">
      <w:start w:val="1"/>
      <w:numFmt w:val="bullet"/>
      <w:lvlText w:val="o"/>
      <w:lvlJc w:val="left"/>
      <w:pPr>
        <w:ind w:left="3770" w:hanging="360"/>
      </w:pPr>
      <w:rPr>
        <w:rFonts w:ascii="Courier New" w:hAnsi="Courier New" w:cs="Courier New" w:hint="default"/>
      </w:rPr>
    </w:lvl>
    <w:lvl w:ilvl="5" w:tplc="0C0C0005" w:tentative="1">
      <w:start w:val="1"/>
      <w:numFmt w:val="bullet"/>
      <w:lvlText w:val=""/>
      <w:lvlJc w:val="left"/>
      <w:pPr>
        <w:ind w:left="4490" w:hanging="360"/>
      </w:pPr>
      <w:rPr>
        <w:rFonts w:ascii="Wingdings" w:hAnsi="Wingdings" w:hint="default"/>
      </w:rPr>
    </w:lvl>
    <w:lvl w:ilvl="6" w:tplc="0C0C0001" w:tentative="1">
      <w:start w:val="1"/>
      <w:numFmt w:val="bullet"/>
      <w:lvlText w:val=""/>
      <w:lvlJc w:val="left"/>
      <w:pPr>
        <w:ind w:left="5210" w:hanging="360"/>
      </w:pPr>
      <w:rPr>
        <w:rFonts w:ascii="Symbol" w:hAnsi="Symbol" w:hint="default"/>
      </w:rPr>
    </w:lvl>
    <w:lvl w:ilvl="7" w:tplc="0C0C0003" w:tentative="1">
      <w:start w:val="1"/>
      <w:numFmt w:val="bullet"/>
      <w:lvlText w:val="o"/>
      <w:lvlJc w:val="left"/>
      <w:pPr>
        <w:ind w:left="5930" w:hanging="360"/>
      </w:pPr>
      <w:rPr>
        <w:rFonts w:ascii="Courier New" w:hAnsi="Courier New" w:cs="Courier New" w:hint="default"/>
      </w:rPr>
    </w:lvl>
    <w:lvl w:ilvl="8" w:tplc="0C0C0005" w:tentative="1">
      <w:start w:val="1"/>
      <w:numFmt w:val="bullet"/>
      <w:lvlText w:val=""/>
      <w:lvlJc w:val="left"/>
      <w:pPr>
        <w:ind w:left="6650" w:hanging="360"/>
      </w:pPr>
      <w:rPr>
        <w:rFonts w:ascii="Wingdings" w:hAnsi="Wingdings" w:hint="default"/>
      </w:rPr>
    </w:lvl>
  </w:abstractNum>
  <w:abstractNum w:abstractNumId="10" w15:restartNumberingAfterBreak="0">
    <w:nsid w:val="0B766088"/>
    <w:multiLevelType w:val="hybridMultilevel"/>
    <w:tmpl w:val="F5E2A31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1" w15:restartNumberingAfterBreak="0">
    <w:nsid w:val="18854DF6"/>
    <w:multiLevelType w:val="multilevel"/>
    <w:tmpl w:val="18AA9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6923A8"/>
    <w:multiLevelType w:val="multilevel"/>
    <w:tmpl w:val="5F2C89C6"/>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3" w15:restartNumberingAfterBreak="0">
    <w:nsid w:val="41B32DEB"/>
    <w:multiLevelType w:val="multilevel"/>
    <w:tmpl w:val="A99E8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ED765AC"/>
    <w:multiLevelType w:val="multilevel"/>
    <w:tmpl w:val="A7CA5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263D5C"/>
    <w:multiLevelType w:val="multilevel"/>
    <w:tmpl w:val="629A3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CF4085"/>
    <w:multiLevelType w:val="multilevel"/>
    <w:tmpl w:val="A644FDE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5E290E86"/>
    <w:multiLevelType w:val="multilevel"/>
    <w:tmpl w:val="C6FE8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1C46CC"/>
    <w:multiLevelType w:val="multilevel"/>
    <w:tmpl w:val="8AC08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340A4F"/>
    <w:multiLevelType w:val="hybridMultilevel"/>
    <w:tmpl w:val="6A524912"/>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0" w15:restartNumberingAfterBreak="0">
    <w:nsid w:val="6DD72566"/>
    <w:multiLevelType w:val="hybridMultilevel"/>
    <w:tmpl w:val="DF346890"/>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1" w15:restartNumberingAfterBreak="0">
    <w:nsid w:val="7C71508E"/>
    <w:multiLevelType w:val="hybridMultilevel"/>
    <w:tmpl w:val="78CA73CE"/>
    <w:lvl w:ilvl="0" w:tplc="0C0C0011">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2" w15:restartNumberingAfterBreak="0">
    <w:nsid w:val="7C871D78"/>
    <w:multiLevelType w:val="multilevel"/>
    <w:tmpl w:val="7A64E7E8"/>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10195253">
    <w:abstractNumId w:val="8"/>
  </w:num>
  <w:num w:numId="2" w16cid:durableId="869533561">
    <w:abstractNumId w:val="6"/>
  </w:num>
  <w:num w:numId="3" w16cid:durableId="2017927145">
    <w:abstractNumId w:val="5"/>
  </w:num>
  <w:num w:numId="4" w16cid:durableId="963199803">
    <w:abstractNumId w:val="4"/>
  </w:num>
  <w:num w:numId="5" w16cid:durableId="410811267">
    <w:abstractNumId w:val="7"/>
  </w:num>
  <w:num w:numId="6" w16cid:durableId="121770931">
    <w:abstractNumId w:val="3"/>
  </w:num>
  <w:num w:numId="7" w16cid:durableId="995692557">
    <w:abstractNumId w:val="2"/>
  </w:num>
  <w:num w:numId="8" w16cid:durableId="1637761135">
    <w:abstractNumId w:val="1"/>
  </w:num>
  <w:num w:numId="9" w16cid:durableId="1348170202">
    <w:abstractNumId w:val="0"/>
  </w:num>
  <w:num w:numId="10" w16cid:durableId="1030373059">
    <w:abstractNumId w:val="10"/>
  </w:num>
  <w:num w:numId="11" w16cid:durableId="1039352752">
    <w:abstractNumId w:val="20"/>
  </w:num>
  <w:num w:numId="12" w16cid:durableId="117534797">
    <w:abstractNumId w:val="9"/>
  </w:num>
  <w:num w:numId="13" w16cid:durableId="1505433214">
    <w:abstractNumId w:val="21"/>
  </w:num>
  <w:num w:numId="14" w16cid:durableId="932589426">
    <w:abstractNumId w:val="19"/>
  </w:num>
  <w:num w:numId="15" w16cid:durableId="192501626">
    <w:abstractNumId w:val="13"/>
  </w:num>
  <w:num w:numId="16" w16cid:durableId="66541679">
    <w:abstractNumId w:val="17"/>
  </w:num>
  <w:num w:numId="17" w16cid:durableId="2041738605">
    <w:abstractNumId w:val="11"/>
  </w:num>
  <w:num w:numId="18" w16cid:durableId="735011141">
    <w:abstractNumId w:val="18"/>
  </w:num>
  <w:num w:numId="19" w16cid:durableId="800080548">
    <w:abstractNumId w:val="15"/>
  </w:num>
  <w:num w:numId="20" w16cid:durableId="1268267839">
    <w:abstractNumId w:val="14"/>
  </w:num>
  <w:num w:numId="21" w16cid:durableId="1301348667">
    <w:abstractNumId w:val="16"/>
  </w:num>
  <w:num w:numId="22" w16cid:durableId="1827673072">
    <w:abstractNumId w:val="12"/>
  </w:num>
  <w:num w:numId="23" w16cid:durableId="126715019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D94"/>
    <w:rsid w:val="00054AE5"/>
    <w:rsid w:val="0006063C"/>
    <w:rsid w:val="00073893"/>
    <w:rsid w:val="00075747"/>
    <w:rsid w:val="00080306"/>
    <w:rsid w:val="00094253"/>
    <w:rsid w:val="000C32B3"/>
    <w:rsid w:val="000C5133"/>
    <w:rsid w:val="000E2F34"/>
    <w:rsid w:val="001078CB"/>
    <w:rsid w:val="0015074B"/>
    <w:rsid w:val="00160A4F"/>
    <w:rsid w:val="0016542E"/>
    <w:rsid w:val="001D02DC"/>
    <w:rsid w:val="001D2F92"/>
    <w:rsid w:val="00201AD2"/>
    <w:rsid w:val="0020350B"/>
    <w:rsid w:val="00262931"/>
    <w:rsid w:val="00273B43"/>
    <w:rsid w:val="0029639D"/>
    <w:rsid w:val="002E5504"/>
    <w:rsid w:val="0030157E"/>
    <w:rsid w:val="00316E58"/>
    <w:rsid w:val="00326F90"/>
    <w:rsid w:val="00331A89"/>
    <w:rsid w:val="00356C24"/>
    <w:rsid w:val="00376856"/>
    <w:rsid w:val="00384914"/>
    <w:rsid w:val="003C37F8"/>
    <w:rsid w:val="003E4A7B"/>
    <w:rsid w:val="003F1728"/>
    <w:rsid w:val="00417231"/>
    <w:rsid w:val="00417B1A"/>
    <w:rsid w:val="00417C52"/>
    <w:rsid w:val="00435F55"/>
    <w:rsid w:val="00482BBC"/>
    <w:rsid w:val="004B311D"/>
    <w:rsid w:val="004D55C4"/>
    <w:rsid w:val="00502EB7"/>
    <w:rsid w:val="005237CA"/>
    <w:rsid w:val="00536FB5"/>
    <w:rsid w:val="00543514"/>
    <w:rsid w:val="0057143F"/>
    <w:rsid w:val="0059315D"/>
    <w:rsid w:val="005A30E2"/>
    <w:rsid w:val="005B790B"/>
    <w:rsid w:val="005C216B"/>
    <w:rsid w:val="005F5DBD"/>
    <w:rsid w:val="006321D8"/>
    <w:rsid w:val="00667091"/>
    <w:rsid w:val="006745CF"/>
    <w:rsid w:val="007016C0"/>
    <w:rsid w:val="00702508"/>
    <w:rsid w:val="00760728"/>
    <w:rsid w:val="007944B8"/>
    <w:rsid w:val="007B279B"/>
    <w:rsid w:val="007F073D"/>
    <w:rsid w:val="00813CBF"/>
    <w:rsid w:val="00817C78"/>
    <w:rsid w:val="00860A44"/>
    <w:rsid w:val="008715ED"/>
    <w:rsid w:val="00884503"/>
    <w:rsid w:val="008D26E5"/>
    <w:rsid w:val="008E4E68"/>
    <w:rsid w:val="008E5D95"/>
    <w:rsid w:val="008F1A69"/>
    <w:rsid w:val="009075B0"/>
    <w:rsid w:val="00954F6E"/>
    <w:rsid w:val="00987A9B"/>
    <w:rsid w:val="00994BC9"/>
    <w:rsid w:val="00A060E3"/>
    <w:rsid w:val="00A077F5"/>
    <w:rsid w:val="00AA1D8D"/>
    <w:rsid w:val="00AF18B5"/>
    <w:rsid w:val="00AF53D8"/>
    <w:rsid w:val="00B01853"/>
    <w:rsid w:val="00B17A02"/>
    <w:rsid w:val="00B31116"/>
    <w:rsid w:val="00B37388"/>
    <w:rsid w:val="00B47730"/>
    <w:rsid w:val="00B54BA1"/>
    <w:rsid w:val="00B56C2F"/>
    <w:rsid w:val="00B658F0"/>
    <w:rsid w:val="00B66916"/>
    <w:rsid w:val="00B71001"/>
    <w:rsid w:val="00B767A8"/>
    <w:rsid w:val="00B770E4"/>
    <w:rsid w:val="00B817EF"/>
    <w:rsid w:val="00B87984"/>
    <w:rsid w:val="00BF2153"/>
    <w:rsid w:val="00BF4C85"/>
    <w:rsid w:val="00C408BF"/>
    <w:rsid w:val="00C86347"/>
    <w:rsid w:val="00C87C99"/>
    <w:rsid w:val="00C96173"/>
    <w:rsid w:val="00CA56DC"/>
    <w:rsid w:val="00CB0664"/>
    <w:rsid w:val="00CD5AC6"/>
    <w:rsid w:val="00CD61F7"/>
    <w:rsid w:val="00CE0039"/>
    <w:rsid w:val="00CE45E9"/>
    <w:rsid w:val="00D11B52"/>
    <w:rsid w:val="00D3551F"/>
    <w:rsid w:val="00D457E9"/>
    <w:rsid w:val="00D836C0"/>
    <w:rsid w:val="00D86471"/>
    <w:rsid w:val="00DA5485"/>
    <w:rsid w:val="00DC287C"/>
    <w:rsid w:val="00E128D3"/>
    <w:rsid w:val="00E20B4F"/>
    <w:rsid w:val="00E2585A"/>
    <w:rsid w:val="00E361EF"/>
    <w:rsid w:val="00E638D2"/>
    <w:rsid w:val="00E74E19"/>
    <w:rsid w:val="00EC7C0C"/>
    <w:rsid w:val="00ED56B0"/>
    <w:rsid w:val="00F06E3C"/>
    <w:rsid w:val="00F14041"/>
    <w:rsid w:val="00F1442C"/>
    <w:rsid w:val="00F26C2D"/>
    <w:rsid w:val="00F435DB"/>
    <w:rsid w:val="00F635C1"/>
    <w:rsid w:val="00FC0FD4"/>
    <w:rsid w:val="00FC693F"/>
    <w:rsid w:val="00FD2E81"/>
    <w:rsid w:val="00FD410D"/>
    <w:rsid w:val="00FE25D3"/>
    <w:rsid w:val="00FE4AA4"/>
    <w:rsid w:val="00FE52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D663CD8-BF6F-4BB9-BA71-8497D36C8D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autoRedefine/>
    <w:uiPriority w:val="9"/>
    <w:qFormat/>
    <w:rsid w:val="000C32B3"/>
    <w:pPr>
      <w:keepNext/>
      <w:keepLines/>
      <w:numPr>
        <w:numId w:val="22"/>
      </w:numPr>
      <w:spacing w:before="480" w:after="0"/>
      <w:jc w:val="both"/>
      <w:outlineLvl w:val="0"/>
    </w:pPr>
    <w:rPr>
      <w:rFonts w:ascii="Times New Roman" w:eastAsiaTheme="majorEastAsia" w:hAnsi="Times New Roman" w:cs="Times New Roman"/>
      <w:b/>
      <w:bCs/>
      <w:color w:val="365F91" w:themeColor="accent1" w:themeShade="BF"/>
      <w:sz w:val="24"/>
      <w:szCs w:val="28"/>
      <w:lang w:val="fr-CA"/>
    </w:rPr>
  </w:style>
  <w:style w:type="paragraph" w:styleId="Titre2">
    <w:name w:val="heading 2"/>
    <w:basedOn w:val="Normal"/>
    <w:next w:val="Normal"/>
    <w:link w:val="Titre2Car"/>
    <w:autoRedefine/>
    <w:uiPriority w:val="9"/>
    <w:unhideWhenUsed/>
    <w:qFormat/>
    <w:rsid w:val="003F1728"/>
    <w:pPr>
      <w:keepNext/>
      <w:keepLines/>
      <w:numPr>
        <w:ilvl w:val="1"/>
        <w:numId w:val="22"/>
      </w:numPr>
      <w:spacing w:before="200" w:after="0"/>
      <w:jc w:val="both"/>
      <w:outlineLvl w:val="1"/>
    </w:pPr>
    <w:rPr>
      <w:rFonts w:ascii="Times New Roman" w:eastAsiaTheme="majorEastAsia" w:hAnsi="Times New Roman" w:cs="Times New Roman"/>
      <w:b/>
      <w:bCs/>
      <w:sz w:val="24"/>
      <w:szCs w:val="24"/>
      <w:lang w:val="fr-CA"/>
    </w:rPr>
  </w:style>
  <w:style w:type="paragraph" w:styleId="Titre3">
    <w:name w:val="heading 3"/>
    <w:basedOn w:val="Normal"/>
    <w:next w:val="Normal"/>
    <w:link w:val="Titre3Car"/>
    <w:autoRedefine/>
    <w:uiPriority w:val="9"/>
    <w:unhideWhenUsed/>
    <w:qFormat/>
    <w:rsid w:val="00CE0039"/>
    <w:pPr>
      <w:keepNext/>
      <w:keepLines/>
      <w:numPr>
        <w:ilvl w:val="2"/>
        <w:numId w:val="22"/>
      </w:numPr>
      <w:spacing w:before="200" w:after="0"/>
      <w:outlineLvl w:val="2"/>
    </w:pPr>
    <w:rPr>
      <w:rFonts w:ascii="Times New Roman" w:eastAsiaTheme="majorEastAsia" w:hAnsi="Times New Roman" w:cstheme="majorBidi"/>
      <w:b/>
      <w:bCs/>
      <w:lang w:val="fr-CA"/>
    </w:rPr>
  </w:style>
  <w:style w:type="paragraph" w:styleId="Titre4">
    <w:name w:val="heading 4"/>
    <w:basedOn w:val="Normal"/>
    <w:next w:val="Normal"/>
    <w:link w:val="Titre4Car"/>
    <w:uiPriority w:val="9"/>
    <w:semiHidden/>
    <w:unhideWhenUsed/>
    <w:qFormat/>
    <w:rsid w:val="00FC693F"/>
    <w:pPr>
      <w:keepNext/>
      <w:keepLines/>
      <w:numPr>
        <w:ilvl w:val="3"/>
        <w:numId w:val="22"/>
      </w:numPr>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numPr>
        <w:ilvl w:val="4"/>
        <w:numId w:val="22"/>
      </w:numPr>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numPr>
        <w:ilvl w:val="5"/>
        <w:numId w:val="22"/>
      </w:numPr>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numPr>
        <w:ilvl w:val="6"/>
        <w:numId w:val="22"/>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numPr>
        <w:ilvl w:val="7"/>
        <w:numId w:val="22"/>
      </w:numPr>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numPr>
        <w:ilvl w:val="8"/>
        <w:numId w:val="2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0C32B3"/>
    <w:rPr>
      <w:rFonts w:ascii="Times New Roman" w:eastAsiaTheme="majorEastAsia" w:hAnsi="Times New Roman" w:cs="Times New Roman"/>
      <w:b/>
      <w:bCs/>
      <w:color w:val="365F91" w:themeColor="accent1" w:themeShade="BF"/>
      <w:sz w:val="24"/>
      <w:szCs w:val="28"/>
      <w:lang w:val="fr-CA"/>
    </w:rPr>
  </w:style>
  <w:style w:type="character" w:customStyle="1" w:styleId="Titre2Car">
    <w:name w:val="Titre 2 Car"/>
    <w:basedOn w:val="Policepardfaut"/>
    <w:link w:val="Titre2"/>
    <w:uiPriority w:val="9"/>
    <w:rsid w:val="003F1728"/>
    <w:rPr>
      <w:rFonts w:ascii="Times New Roman" w:eastAsiaTheme="majorEastAsia" w:hAnsi="Times New Roman" w:cs="Times New Roman"/>
      <w:b/>
      <w:bCs/>
      <w:sz w:val="24"/>
      <w:szCs w:val="24"/>
      <w:lang w:val="fr-CA"/>
    </w:rPr>
  </w:style>
  <w:style w:type="character" w:customStyle="1" w:styleId="Titre3Car">
    <w:name w:val="Titre 3 Car"/>
    <w:basedOn w:val="Policepardfaut"/>
    <w:link w:val="Titre3"/>
    <w:uiPriority w:val="9"/>
    <w:rsid w:val="00CE0039"/>
    <w:rPr>
      <w:rFonts w:ascii="Times New Roman" w:eastAsiaTheme="majorEastAsia" w:hAnsi="Times New Roman" w:cstheme="majorBidi"/>
      <w:b/>
      <w:bCs/>
      <w:lang w:val="fr-CA"/>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580</TotalTime>
  <Pages>17</Pages>
  <Words>3743</Words>
  <Characters>20591</Characters>
  <Application>Microsoft Office Word</Application>
  <DocSecurity>0</DocSecurity>
  <Lines>171</Lines>
  <Paragraphs>48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24286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Katchon Cerveau</cp:lastModifiedBy>
  <cp:revision>120</cp:revision>
  <dcterms:created xsi:type="dcterms:W3CDTF">2013-12-23T23:15:00Z</dcterms:created>
  <dcterms:modified xsi:type="dcterms:W3CDTF">2026-04-30T01:50:00Z</dcterms:modified>
  <cp:category/>
</cp:coreProperties>
</file>