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1CF" w:rsidRPr="00442DDC" w:rsidRDefault="000451CF" w:rsidP="00442DD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38680855"/>
      <w:bookmarkStart w:id="1" w:name="_Toc438791314"/>
      <w:r w:rsidRPr="00442DDC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  <w:proofErr w:type="gramStart"/>
      <w:r w:rsidRPr="00442DDC">
        <w:rPr>
          <w:rFonts w:ascii="Times New Roman" w:hAnsi="Times New Roman" w:cs="Times New Roman"/>
          <w:sz w:val="24"/>
          <w:szCs w:val="24"/>
        </w:rPr>
        <w:t>ВЫСШЕГО</w:t>
      </w:r>
      <w:bookmarkEnd w:id="0"/>
      <w:bookmarkEnd w:id="1"/>
      <w:proofErr w:type="gramEnd"/>
    </w:p>
    <w:p w:rsidR="000451CF" w:rsidRPr="00442DDC" w:rsidRDefault="000451CF" w:rsidP="00442DD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8680856"/>
      <w:bookmarkStart w:id="3" w:name="_Toc438791315"/>
      <w:r w:rsidRPr="00442DDC"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  <w:bookmarkEnd w:id="2"/>
      <w:bookmarkEnd w:id="3"/>
    </w:p>
    <w:p w:rsidR="000451CF" w:rsidRPr="00442DDC" w:rsidRDefault="000451CF" w:rsidP="00115324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2DDC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:rsidR="000451CF" w:rsidRPr="00442DDC" w:rsidRDefault="000451CF" w:rsidP="00115324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371C" w:rsidRPr="00CD3BBF" w:rsidRDefault="000451CF" w:rsidP="00CD3B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Toc438680857"/>
      <w:bookmarkStart w:id="5" w:name="_Toc438791316"/>
      <w:r w:rsidRPr="00442DDC">
        <w:rPr>
          <w:rFonts w:ascii="Times New Roman" w:hAnsi="Times New Roman" w:cs="Times New Roman"/>
          <w:b/>
          <w:sz w:val="24"/>
          <w:szCs w:val="24"/>
        </w:rPr>
        <w:t>ИНСТИТУТ ВЫЧИСЛИТЕЛЬНОЙ МАТЕМАТИКИ И ИНФОРМАЦИОННЫХ ТЕХНОЛОГИЙ</w:t>
      </w:r>
      <w:bookmarkEnd w:id="4"/>
      <w:bookmarkEnd w:id="5"/>
    </w:p>
    <w:p w:rsidR="000451CF" w:rsidRPr="00442DDC" w:rsidRDefault="000451CF" w:rsidP="0011532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451CF" w:rsidRPr="00442DDC" w:rsidRDefault="000451CF" w:rsidP="0011532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КУРСОВОЙ ПРОЕКТ</w:t>
      </w:r>
    </w:p>
    <w:p w:rsidR="00BD0174" w:rsidRPr="00442DDC" w:rsidRDefault="00157459" w:rsidP="0011532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МАКЕТН</w:t>
      </w:r>
      <w:r w:rsidR="00BD0174" w:rsidRPr="00442DDC">
        <w:rPr>
          <w:rFonts w:ascii="Times New Roman" w:hAnsi="Times New Roman" w:cs="Times New Roman"/>
          <w:sz w:val="24"/>
          <w:szCs w:val="24"/>
        </w:rPr>
        <w:t xml:space="preserve">АЯ ПРОГРАММНАЯ РЕАЛИЗАЦИЯ </w:t>
      </w:r>
      <w:proofErr w:type="gramStart"/>
      <w:r w:rsidR="00BC43F3" w:rsidRPr="00442DDC">
        <w:rPr>
          <w:rFonts w:ascii="Times New Roman" w:hAnsi="Times New Roman" w:cs="Times New Roman"/>
          <w:sz w:val="24"/>
          <w:szCs w:val="24"/>
        </w:rPr>
        <w:t>ДИАЛОГОВО</w:t>
      </w:r>
      <w:r w:rsidRPr="00442DDC">
        <w:rPr>
          <w:rFonts w:ascii="Times New Roman" w:hAnsi="Times New Roman" w:cs="Times New Roman"/>
          <w:sz w:val="24"/>
          <w:szCs w:val="24"/>
        </w:rPr>
        <w:t>ГО</w:t>
      </w:r>
      <w:proofErr w:type="gramEnd"/>
      <w:r w:rsidRPr="00442DDC">
        <w:rPr>
          <w:rFonts w:ascii="Times New Roman" w:hAnsi="Times New Roman" w:cs="Times New Roman"/>
          <w:sz w:val="24"/>
          <w:szCs w:val="24"/>
        </w:rPr>
        <w:t xml:space="preserve"> </w:t>
      </w:r>
      <w:r w:rsidR="00BC43F3" w:rsidRPr="00442DDC">
        <w:rPr>
          <w:rFonts w:ascii="Times New Roman" w:hAnsi="Times New Roman" w:cs="Times New Roman"/>
          <w:sz w:val="24"/>
          <w:szCs w:val="24"/>
        </w:rPr>
        <w:t>ТЕХНОЛОГИЧЕСКОГО КОМПЛЕКА ГЕНЕРАЦИИ СЛОЖНЫХ ПРОГРАММНЫХ СИСТЕМ.</w:t>
      </w:r>
    </w:p>
    <w:p w:rsidR="000451CF" w:rsidRPr="00F9285E" w:rsidRDefault="00BD0174" w:rsidP="0011532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ПРИМЕР РЕАЛИЗАЦИИ МАКЕТА НА ОСН</w:t>
      </w:r>
      <w:r w:rsidR="00F9285E">
        <w:rPr>
          <w:rFonts w:ascii="Times New Roman" w:hAnsi="Times New Roman" w:cs="Times New Roman"/>
          <w:sz w:val="24"/>
          <w:szCs w:val="24"/>
        </w:rPr>
        <w:t>ОВЕ МОДЕЛИ ТЕОРИИ ИГР</w:t>
      </w:r>
      <w:bookmarkStart w:id="6" w:name="_GoBack"/>
      <w:bookmarkEnd w:id="6"/>
    </w:p>
    <w:p w:rsidR="005A371C" w:rsidRPr="00442DDC" w:rsidRDefault="005A371C" w:rsidP="00115324">
      <w:pPr>
        <w:ind w:right="-3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71C" w:rsidRPr="00442DDC" w:rsidRDefault="005A371C" w:rsidP="00115324">
      <w:pPr>
        <w:ind w:right="-3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71C" w:rsidRPr="00442DDC" w:rsidRDefault="005A371C" w:rsidP="00115324">
      <w:pPr>
        <w:ind w:right="-3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71C" w:rsidRPr="00442DDC" w:rsidRDefault="005A371C" w:rsidP="00115324">
      <w:pPr>
        <w:ind w:right="-3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71C" w:rsidRPr="00442DDC" w:rsidRDefault="005A371C" w:rsidP="00115324">
      <w:pPr>
        <w:ind w:right="-3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71C" w:rsidRPr="00442DDC" w:rsidRDefault="005A371C" w:rsidP="00115324">
      <w:pPr>
        <w:ind w:right="-3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51CF" w:rsidRPr="00442DDC" w:rsidRDefault="000451CF" w:rsidP="00115324">
      <w:pPr>
        <w:ind w:right="-30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Выполнил: студент 2 курса </w:t>
      </w:r>
    </w:p>
    <w:p w:rsidR="000451CF" w:rsidRPr="00442DDC" w:rsidRDefault="000451CF" w:rsidP="00115324">
      <w:pPr>
        <w:ind w:right="-30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гр.09-411 </w:t>
      </w:r>
      <w:r w:rsidR="005A371C" w:rsidRPr="00442DDC">
        <w:rPr>
          <w:rFonts w:ascii="Times New Roman" w:hAnsi="Times New Roman" w:cs="Times New Roman"/>
          <w:sz w:val="24"/>
          <w:szCs w:val="24"/>
        </w:rPr>
        <w:t>Губайдуллин А.В.</w:t>
      </w:r>
    </w:p>
    <w:p w:rsidR="005A371C" w:rsidRPr="00442DDC" w:rsidRDefault="000451CF" w:rsidP="00115324">
      <w:pPr>
        <w:ind w:right="-30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Проверил: старший преподаватель кафедры </w:t>
      </w:r>
    </w:p>
    <w:p w:rsidR="000451CF" w:rsidRPr="00442DDC" w:rsidRDefault="000451CF" w:rsidP="00115324">
      <w:pPr>
        <w:ind w:right="-30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технологий программирования</w:t>
      </w:r>
    </w:p>
    <w:p w:rsidR="000451CF" w:rsidRPr="00442DDC" w:rsidRDefault="000451CF" w:rsidP="00CD3BBF">
      <w:pPr>
        <w:ind w:right="-30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Георгиев В.О.</w:t>
      </w:r>
    </w:p>
    <w:p w:rsidR="005A371C" w:rsidRPr="00442DDC" w:rsidRDefault="005A371C" w:rsidP="00115324">
      <w:pPr>
        <w:tabs>
          <w:tab w:val="left" w:pos="265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71C" w:rsidRPr="00442DDC" w:rsidRDefault="005A371C" w:rsidP="00115324">
      <w:pPr>
        <w:tabs>
          <w:tab w:val="left" w:pos="265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51CF" w:rsidRPr="00442DDC" w:rsidRDefault="000451CF" w:rsidP="00115324">
      <w:pPr>
        <w:tabs>
          <w:tab w:val="left" w:pos="265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51CF" w:rsidRPr="00442DDC" w:rsidRDefault="000451CF" w:rsidP="00115324">
      <w:pPr>
        <w:tabs>
          <w:tab w:val="left" w:pos="2655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Казань</w:t>
      </w:r>
    </w:p>
    <w:p w:rsidR="000451CF" w:rsidRPr="00442DDC" w:rsidRDefault="000451CF" w:rsidP="00115324">
      <w:pPr>
        <w:tabs>
          <w:tab w:val="left" w:pos="2655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2015</w:t>
      </w:r>
    </w:p>
    <w:bookmarkStart w:id="7" w:name="_Toc438791317" w:displacedByCustomXml="next"/>
    <w:bookmarkStart w:id="8" w:name="_Toc438791166" w:displacedByCustomXml="next"/>
    <w:bookmarkStart w:id="9" w:name="_Toc438680858" w:displacedByCustomXml="next"/>
    <w:bookmarkStart w:id="10" w:name="_Toc43868050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64600175"/>
        <w:docPartObj>
          <w:docPartGallery w:val="Table of Contents"/>
          <w:docPartUnique/>
        </w:docPartObj>
      </w:sdtPr>
      <w:sdtEndPr/>
      <w:sdtContent>
        <w:p w:rsidR="00735BA1" w:rsidRPr="00735BA1" w:rsidRDefault="00735BA1">
          <w:pPr>
            <w:pStyle w:val="a6"/>
            <w:rPr>
              <w:color w:val="auto"/>
            </w:rPr>
          </w:pPr>
          <w:r w:rsidRPr="00735BA1">
            <w:rPr>
              <w:color w:val="auto"/>
            </w:rPr>
            <w:t>Оглавление</w:t>
          </w:r>
        </w:p>
        <w:p w:rsidR="00735BA1" w:rsidRDefault="00735BA1">
          <w:pPr>
            <w:pStyle w:val="12"/>
            <w:tabs>
              <w:tab w:val="left" w:pos="440"/>
              <w:tab w:val="right" w:leader="dot" w:pos="91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04086" w:history="1">
            <w:r w:rsidRPr="00B2348E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B2348E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87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ПОСТАНОВКА, ПРОБЛЕМАТИКА И ЗАДАЧИ ЗАДАНИЯ КУРСОВОЙ РАБОТЫ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_Toc439204087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3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88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ОСНОВНЫЕ ПОНЯТИЯ И ОПРЕДЕЛЕНИЯ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_Toc439204088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3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12"/>
            <w:tabs>
              <w:tab w:val="left" w:pos="440"/>
              <w:tab w:val="right" w:leader="dot" w:pos="9174"/>
            </w:tabs>
            <w:rPr>
              <w:noProof/>
            </w:rPr>
          </w:pPr>
          <w:hyperlink w:anchor="_Toc439204089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ФОРМАЛЬНОЕ ПРЕДСТАВЛЕНИЕ МОДЕЛИ ДИАЛОГОВОГО ИНТЕРФЕЙСА, ПОСТРОЕННОЙ НА ОСНОВЕ ГРАФОВОЙ (АВТОМАТНОЙ) МОДЕЛИ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_Toc439204089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4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90" w:history="1">
            <w:r w:rsidR="00735BA1" w:rsidRPr="00B2348E">
              <w:rPr>
                <w:rStyle w:val="a7"/>
                <w:noProof/>
              </w:rPr>
              <w:t>2.1.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noProof/>
              </w:rPr>
              <w:t>КОНКРЕТИЗАЦИЯ ТЕОРИИ ИГР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_Toc439204090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4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91" w:history="1">
            <w:r w:rsidR="00735BA1" w:rsidRPr="00B2348E">
              <w:rPr>
                <w:rStyle w:val="a7"/>
                <w:noProof/>
              </w:rPr>
              <w:t>2.2.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noProof/>
              </w:rPr>
              <w:t>РЕАЛИЗАЦИЯ МОДЕЛИ ДЛЯ ИНТЕРАКТИВНОГО ВЗАИМОДЕЙСТВИЯ В ПРЕДСТАВЛЕННОМ ДИАЛОГОВОМ ТЕХНОЛОГИЧЕСКОМ КОМПЛЕКСЕ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_Toc439204091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7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12"/>
            <w:tabs>
              <w:tab w:val="left" w:pos="440"/>
              <w:tab w:val="right" w:leader="dot" w:pos="9174"/>
            </w:tabs>
            <w:rPr>
              <w:noProof/>
            </w:rPr>
          </w:pPr>
          <w:hyperlink w:anchor="_Toc439204092" w:history="1">
            <w:r w:rsidR="00735BA1" w:rsidRPr="00B2348E">
              <w:rPr>
                <w:rStyle w:val="a7"/>
                <w:noProof/>
              </w:rPr>
              <w:t>3.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noProof/>
              </w:rPr>
              <w:t>ПОСТАНОВКА ТЕХНИЧЕСКОГО ЗАДАНИЯ ДЛЯ ПРОГРАММНОЙ РЕАЛИЗАЦИИ МОДЕЛИ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_Toc439204092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9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93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3.1.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РАЗРАБОТКА И ФУНКЦИИ КОМПЛЕКСА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_Toc439204093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9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94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3.2.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РАЗРАБОТКА СЦЕНАРИЯ ДИАЛОГА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_Toc439204094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9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95" w:history="1">
            <w:r w:rsidR="00735BA1" w:rsidRPr="00B2348E">
              <w:rPr>
                <w:rStyle w:val="a7"/>
                <w:noProof/>
              </w:rPr>
              <w:t>3.3.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noProof/>
              </w:rPr>
              <w:t>ИСПОЛЬЗУЕМЫЕ ИНСТРУМЕНТЫ ДЛЯ РЕАЛИЗАЦИИ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_Toc439204095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10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left" w:pos="960"/>
              <w:tab w:val="right" w:leader="dot" w:pos="9174"/>
            </w:tabs>
            <w:rPr>
              <w:noProof/>
            </w:rPr>
          </w:pPr>
          <w:hyperlink w:anchor="_Toc439204096" w:history="1">
            <w:r w:rsidR="00735BA1" w:rsidRPr="00B2348E">
              <w:rPr>
                <w:rStyle w:val="a7"/>
                <w:noProof/>
              </w:rPr>
              <w:t>3.4.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noProof/>
              </w:rPr>
              <w:t>СТАНДАРТЫ ГОСТ/ISO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_Toc439204096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12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12"/>
            <w:tabs>
              <w:tab w:val="left" w:pos="440"/>
              <w:tab w:val="right" w:leader="dot" w:pos="9174"/>
            </w:tabs>
            <w:rPr>
              <w:noProof/>
            </w:rPr>
          </w:pPr>
          <w:hyperlink w:anchor="_Toc439204097" w:history="1">
            <w:r w:rsidR="00735BA1" w:rsidRPr="00B2348E">
              <w:rPr>
                <w:rStyle w:val="a7"/>
                <w:noProof/>
              </w:rPr>
              <w:t>4.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noProof/>
              </w:rPr>
              <w:t>ПРЕДСТАВЛЕНИЕ РЕЗУЛЬТАТОВ РАБОТЫ, ПОЛУЧЕННЫХ В ХОДЕ РАЗРАБОТКЕ ПРОГРАММНОГО ОБЕСПЕЧЕНИЯ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_Toc439204097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13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31"/>
            <w:tabs>
              <w:tab w:val="left" w:pos="1100"/>
              <w:tab w:val="right" w:leader="dot" w:pos="9174"/>
            </w:tabs>
            <w:rPr>
              <w:noProof/>
            </w:rPr>
          </w:pPr>
          <w:hyperlink w:anchor="_Toc439204098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  <w:lang w:val="en-US"/>
              </w:rPr>
              <w:t>4.1.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ПРИМЕР РАБОТЫ ПРОГРАММЫ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_Toc439204098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13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31"/>
            <w:tabs>
              <w:tab w:val="left" w:pos="1100"/>
              <w:tab w:val="right" w:leader="dot" w:pos="9174"/>
            </w:tabs>
            <w:rPr>
              <w:noProof/>
            </w:rPr>
          </w:pPr>
          <w:hyperlink w:anchor="_Toc439204099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4.2.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ОСОБЕННОСТИ РАЗРАБОТКИ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_Toc439204099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15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12"/>
            <w:tabs>
              <w:tab w:val="left" w:pos="440"/>
              <w:tab w:val="right" w:leader="dot" w:pos="9174"/>
            </w:tabs>
            <w:rPr>
              <w:noProof/>
            </w:rPr>
          </w:pPr>
          <w:hyperlink w:anchor="_Toc439204100" w:history="1">
            <w:r w:rsidR="00735BA1" w:rsidRPr="00B2348E">
              <w:rPr>
                <w:rStyle w:val="a7"/>
                <w:noProof/>
                <w:lang w:val="en-US"/>
              </w:rPr>
              <w:t>5.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noProof/>
              </w:rPr>
              <w:t>ЛИСТИНГ</w:t>
            </w:r>
            <w:r w:rsidR="00735BA1" w:rsidRPr="00B2348E">
              <w:rPr>
                <w:rStyle w:val="a7"/>
                <w:noProof/>
                <w:lang w:val="en-US"/>
              </w:rPr>
              <w:t xml:space="preserve"> </w:t>
            </w:r>
            <w:r w:rsidR="00735BA1" w:rsidRPr="00B2348E">
              <w:rPr>
                <w:rStyle w:val="a7"/>
                <w:noProof/>
              </w:rPr>
              <w:t>КОДА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_Toc439204100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16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439204101" w:history="1">
            <w:r w:rsidR="00735BA1" w:rsidRPr="00B2348E">
              <w:rPr>
                <w:rStyle w:val="a7"/>
                <w:noProof/>
                <w:lang w:val="en-US"/>
              </w:rPr>
              <w:t>Question.cs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_Toc439204101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16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439204102" w:history="1">
            <w:r w:rsidR="00735BA1" w:rsidRPr="00B2348E">
              <w:rPr>
                <w:rStyle w:val="a7"/>
                <w:noProof/>
                <w:lang w:val="en-US"/>
              </w:rPr>
              <w:t>Settings.cs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_Toc439204102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19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439204103" w:history="1">
            <w:r w:rsidR="00735BA1" w:rsidRPr="00B2348E">
              <w:rPr>
                <w:rStyle w:val="a7"/>
                <w:noProof/>
                <w:lang w:val="en-US"/>
              </w:rPr>
              <w:t>Creator.cs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_Toc439204103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22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ED309D">
          <w:pPr>
            <w:pStyle w:val="12"/>
            <w:tabs>
              <w:tab w:val="left" w:pos="440"/>
              <w:tab w:val="right" w:leader="dot" w:pos="9174"/>
            </w:tabs>
            <w:rPr>
              <w:noProof/>
            </w:rPr>
          </w:pPr>
          <w:hyperlink w:anchor="_Toc439204104" w:history="1"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6.</w:t>
            </w:r>
            <w:r w:rsidR="00735BA1">
              <w:rPr>
                <w:noProof/>
              </w:rPr>
              <w:tab/>
            </w:r>
            <w:r w:rsidR="00735BA1" w:rsidRPr="00B2348E">
              <w:rPr>
                <w:rStyle w:val="a7"/>
                <w:rFonts w:ascii="Times New Roman" w:hAnsi="Times New Roman" w:cs="Times New Roman"/>
                <w:noProof/>
              </w:rPr>
              <w:t>ЛИТЕРАТУРА И ИСТОЧНИКИ</w:t>
            </w:r>
            <w:r w:rsidR="00735BA1">
              <w:rPr>
                <w:noProof/>
                <w:webHidden/>
              </w:rPr>
              <w:tab/>
            </w:r>
            <w:r w:rsidR="00735BA1">
              <w:rPr>
                <w:noProof/>
                <w:webHidden/>
              </w:rPr>
              <w:fldChar w:fldCharType="begin"/>
            </w:r>
            <w:r w:rsidR="00735BA1">
              <w:rPr>
                <w:noProof/>
                <w:webHidden/>
              </w:rPr>
              <w:instrText xml:space="preserve"> PAGEREF _Toc439204104 \h </w:instrText>
            </w:r>
            <w:r w:rsidR="00735BA1">
              <w:rPr>
                <w:noProof/>
                <w:webHidden/>
              </w:rPr>
            </w:r>
            <w:r w:rsidR="00735BA1">
              <w:rPr>
                <w:noProof/>
                <w:webHidden/>
              </w:rPr>
              <w:fldChar w:fldCharType="separate"/>
            </w:r>
            <w:r w:rsidR="00075B95">
              <w:rPr>
                <w:noProof/>
                <w:webHidden/>
              </w:rPr>
              <w:t>25</w:t>
            </w:r>
            <w:r w:rsidR="00735BA1">
              <w:rPr>
                <w:noProof/>
                <w:webHidden/>
              </w:rPr>
              <w:fldChar w:fldCharType="end"/>
            </w:r>
          </w:hyperlink>
        </w:p>
        <w:p w:rsidR="00735BA1" w:rsidRDefault="00735BA1">
          <w:r>
            <w:rPr>
              <w:b/>
              <w:bCs/>
            </w:rPr>
            <w:fldChar w:fldCharType="end"/>
          </w:r>
        </w:p>
      </w:sdtContent>
    </w:sdt>
    <w:p w:rsidR="00735BA1" w:rsidRDefault="00735BA1" w:rsidP="00735BA1">
      <w:pPr>
        <w:pStyle w:val="1"/>
        <w:ind w:left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735BA1" w:rsidRPr="00735BA1" w:rsidRDefault="00735BA1" w:rsidP="00735BA1"/>
    <w:p w:rsidR="00735BA1" w:rsidRDefault="00735BA1" w:rsidP="00735BA1"/>
    <w:p w:rsidR="00735BA1" w:rsidRDefault="00735BA1" w:rsidP="00735BA1"/>
    <w:p w:rsidR="00735BA1" w:rsidRDefault="00735BA1" w:rsidP="00735BA1"/>
    <w:p w:rsidR="00735BA1" w:rsidRDefault="00735BA1" w:rsidP="00735BA1"/>
    <w:p w:rsidR="00735BA1" w:rsidRPr="00735BA1" w:rsidRDefault="00735BA1" w:rsidP="00735BA1"/>
    <w:p w:rsidR="000451CF" w:rsidRPr="00CD3BBF" w:rsidRDefault="00115324" w:rsidP="00115324">
      <w:pPr>
        <w:pStyle w:val="1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39204086"/>
      <w:r w:rsidRPr="00CD3BBF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0"/>
      <w:bookmarkEnd w:id="9"/>
      <w:bookmarkEnd w:id="8"/>
      <w:bookmarkEnd w:id="7"/>
      <w:bookmarkEnd w:id="11"/>
    </w:p>
    <w:p w:rsidR="0022642F" w:rsidRPr="00CD3BBF" w:rsidRDefault="00115324" w:rsidP="00CD3BBF">
      <w:pPr>
        <w:pStyle w:val="2"/>
        <w:numPr>
          <w:ilvl w:val="1"/>
          <w:numId w:val="17"/>
        </w:numPr>
        <w:ind w:left="0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38680506"/>
      <w:bookmarkStart w:id="13" w:name="_Toc438680859"/>
      <w:bookmarkStart w:id="14" w:name="_Toc438791167"/>
      <w:bookmarkStart w:id="15" w:name="_Toc438791318"/>
      <w:bookmarkStart w:id="16" w:name="_Toc439204087"/>
      <w:r w:rsidRPr="00CD3BBF">
        <w:rPr>
          <w:rFonts w:ascii="Times New Roman" w:hAnsi="Times New Roman" w:cs="Times New Roman"/>
          <w:color w:val="auto"/>
          <w:sz w:val="24"/>
          <w:szCs w:val="24"/>
        </w:rPr>
        <w:t>ПОСТАНОВКА, ПРОБЛЕМАТИКА И ЗАДАЧИ ЗАДАНИЯ КУРСОВОЙ РАБОТЫ</w:t>
      </w:r>
      <w:bookmarkEnd w:id="12"/>
      <w:bookmarkEnd w:id="13"/>
      <w:bookmarkEnd w:id="14"/>
      <w:bookmarkEnd w:id="15"/>
      <w:bookmarkEnd w:id="16"/>
    </w:p>
    <w:p w:rsidR="00603A27" w:rsidRPr="00442DDC" w:rsidRDefault="00603A27" w:rsidP="00115324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3A27" w:rsidRPr="00442DDC" w:rsidRDefault="00603A27" w:rsidP="00115324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На сегодняшний день существует множество видов моделей для конструирования программных систем. Их использования в большинстве случаев зависит от выбранной предметной области. Одной из таких моделей является графовая (автоматная) модель. </w:t>
      </w:r>
      <w:r w:rsidR="006728E7" w:rsidRPr="00442DDC">
        <w:rPr>
          <w:rFonts w:ascii="Times New Roman" w:hAnsi="Times New Roman" w:cs="Times New Roman"/>
          <w:sz w:val="24"/>
          <w:szCs w:val="24"/>
        </w:rPr>
        <w:t xml:space="preserve">В своём курсовом проекте </w:t>
      </w:r>
      <w:r w:rsidR="00735BA1">
        <w:rPr>
          <w:rFonts w:ascii="Times New Roman" w:hAnsi="Times New Roman" w:cs="Times New Roman"/>
          <w:sz w:val="24"/>
          <w:szCs w:val="24"/>
        </w:rPr>
        <w:t xml:space="preserve">Я рассматривал модель теории игр, основанную на данной </w:t>
      </w:r>
      <w:r w:rsidRPr="00442DDC">
        <w:rPr>
          <w:rFonts w:ascii="Times New Roman" w:hAnsi="Times New Roman" w:cs="Times New Roman"/>
          <w:sz w:val="24"/>
          <w:szCs w:val="24"/>
        </w:rPr>
        <w:t>построения диалогового технологического комплекса генерации сложных программных систем.</w:t>
      </w:r>
    </w:p>
    <w:p w:rsidR="00272451" w:rsidRPr="00442DDC" w:rsidRDefault="007F09DD" w:rsidP="00115324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2DDC">
        <w:rPr>
          <w:rFonts w:ascii="Times New Roman" w:hAnsi="Times New Roman" w:cs="Times New Roman"/>
          <w:sz w:val="24"/>
          <w:szCs w:val="24"/>
        </w:rPr>
        <w:t>Не для кого</w:t>
      </w:r>
      <w:proofErr w:type="gramEnd"/>
      <w:r w:rsidRPr="00442DDC">
        <w:rPr>
          <w:rFonts w:ascii="Times New Roman" w:hAnsi="Times New Roman" w:cs="Times New Roman"/>
          <w:sz w:val="24"/>
          <w:szCs w:val="24"/>
        </w:rPr>
        <w:t xml:space="preserve"> не секрет, что графовая (автоматная) модель является одной из доступных и понятных моделей для реализации программных систем. Благодаря её простоте и вариативности можно сконструировать не только отдельную систему, но и целый комплекс, который может служить базой для построения других сложных систем.</w:t>
      </w:r>
    </w:p>
    <w:p w:rsidR="00272451" w:rsidRPr="00442DDC" w:rsidRDefault="00272451" w:rsidP="00115324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Цель курсовой работы:</w:t>
      </w:r>
    </w:p>
    <w:p w:rsidR="00272451" w:rsidRPr="00442DDC" w:rsidRDefault="00272451" w:rsidP="00442DDC">
      <w:pPr>
        <w:pStyle w:val="a5"/>
        <w:numPr>
          <w:ilvl w:val="0"/>
          <w:numId w:val="12"/>
        </w:numPr>
        <w:tabs>
          <w:tab w:val="left" w:pos="851"/>
        </w:tabs>
        <w:spacing w:after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Приобретение навыков в формировании технического задания по требованиям заказчика;</w:t>
      </w:r>
    </w:p>
    <w:p w:rsidR="00272451" w:rsidRPr="00442DDC" w:rsidRDefault="00272451" w:rsidP="00442DDC">
      <w:pPr>
        <w:pStyle w:val="a5"/>
        <w:numPr>
          <w:ilvl w:val="0"/>
          <w:numId w:val="12"/>
        </w:numPr>
        <w:tabs>
          <w:tab w:val="left" w:pos="851"/>
        </w:tabs>
        <w:spacing w:after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Самостоятельная разработка диалогового технологического комплекса создания </w:t>
      </w:r>
      <w:proofErr w:type="gramStart"/>
      <w:r w:rsidRPr="00442DDC">
        <w:rPr>
          <w:rFonts w:ascii="Times New Roman" w:hAnsi="Times New Roman" w:cs="Times New Roman"/>
          <w:sz w:val="24"/>
          <w:szCs w:val="24"/>
        </w:rPr>
        <w:t>сложных</w:t>
      </w:r>
      <w:proofErr w:type="gramEnd"/>
      <w:r w:rsidRPr="00442DDC">
        <w:rPr>
          <w:rFonts w:ascii="Times New Roman" w:hAnsi="Times New Roman" w:cs="Times New Roman"/>
          <w:sz w:val="24"/>
          <w:szCs w:val="24"/>
        </w:rPr>
        <w:t xml:space="preserve"> программных в соответствии с требованиями технического задания;</w:t>
      </w:r>
    </w:p>
    <w:p w:rsidR="006728E7" w:rsidRPr="00442DDC" w:rsidRDefault="006728E7" w:rsidP="00442DDC">
      <w:pPr>
        <w:pStyle w:val="a5"/>
        <w:numPr>
          <w:ilvl w:val="0"/>
          <w:numId w:val="12"/>
        </w:numPr>
        <w:tabs>
          <w:tab w:val="left" w:pos="851"/>
        </w:tabs>
        <w:spacing w:after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Построение генератора сценариев диалога</w:t>
      </w:r>
      <w:r w:rsidRPr="00442D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D5" w:rsidRPr="00442DDC" w:rsidRDefault="00272451" w:rsidP="00442DDC">
      <w:pPr>
        <w:pStyle w:val="a5"/>
        <w:numPr>
          <w:ilvl w:val="0"/>
          <w:numId w:val="12"/>
        </w:numPr>
        <w:tabs>
          <w:tab w:val="left" w:pos="851"/>
        </w:tabs>
        <w:spacing w:after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Приобретение навыков оформления программной документации для </w:t>
      </w:r>
      <w:r w:rsidR="00263AFA" w:rsidRPr="00442DDC">
        <w:rPr>
          <w:rFonts w:ascii="Times New Roman" w:hAnsi="Times New Roman" w:cs="Times New Roman"/>
          <w:sz w:val="24"/>
          <w:szCs w:val="24"/>
        </w:rPr>
        <w:t>дальнейшей эксплуатации проекта.</w:t>
      </w:r>
    </w:p>
    <w:p w:rsidR="00263AFA" w:rsidRPr="00735BA1" w:rsidRDefault="00442DDC" w:rsidP="00115324">
      <w:pPr>
        <w:pStyle w:val="2"/>
        <w:numPr>
          <w:ilvl w:val="1"/>
          <w:numId w:val="17"/>
        </w:numPr>
        <w:ind w:left="0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38680507"/>
      <w:bookmarkStart w:id="18" w:name="_Toc438680860"/>
      <w:bookmarkStart w:id="19" w:name="_Toc438791168"/>
      <w:bookmarkStart w:id="20" w:name="_Toc438791319"/>
      <w:bookmarkStart w:id="21" w:name="_Toc439204088"/>
      <w:r w:rsidRPr="00CD3BBF">
        <w:rPr>
          <w:rFonts w:ascii="Times New Roman" w:hAnsi="Times New Roman" w:cs="Times New Roman"/>
          <w:color w:val="auto"/>
          <w:sz w:val="24"/>
          <w:szCs w:val="24"/>
        </w:rPr>
        <w:t>ОСНОВНЫЕ ПОНЯТИЯ И ОПРЕДЕЛЕНИЯ</w:t>
      </w:r>
      <w:bookmarkEnd w:id="17"/>
      <w:bookmarkEnd w:id="18"/>
      <w:bookmarkEnd w:id="19"/>
      <w:bookmarkEnd w:id="20"/>
      <w:bookmarkEnd w:id="21"/>
    </w:p>
    <w:p w:rsidR="00D049D5" w:rsidRPr="00442DDC" w:rsidRDefault="00D049D5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Формальная грамматика или просто грамматика в теории формальных языков — способ описания формального языка, то есть выделения некоторого подмножества из множества всех слов некоторого конечного алфавита. Различают порождающие и распознающие (или аналитические) грамматики 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D049D5" w:rsidRPr="00442DDC" w:rsidRDefault="00D049D5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bCs/>
          <w:sz w:val="24"/>
          <w:szCs w:val="24"/>
        </w:rPr>
        <w:t>Конечный автомат</w:t>
      </w:r>
      <w:r w:rsidRPr="00442DDC">
        <w:rPr>
          <w:rFonts w:ascii="Times New Roman" w:hAnsi="Times New Roman"/>
          <w:sz w:val="24"/>
          <w:szCs w:val="24"/>
        </w:rPr>
        <w:t xml:space="preserve"> — </w:t>
      </w:r>
      <w:hyperlink r:id="rId9" w:tooltip="Абстрактный автомат" w:history="1">
        <w:r w:rsidRPr="00442DDC">
          <w:rPr>
            <w:rStyle w:val="a7"/>
            <w:rFonts w:ascii="Times New Roman" w:eastAsia="SimSun" w:hAnsi="Times New Roman"/>
            <w:color w:val="auto"/>
            <w:sz w:val="24"/>
            <w:szCs w:val="24"/>
            <w:u w:val="none"/>
          </w:rPr>
          <w:t>абстрактный автомат</w:t>
        </w:r>
      </w:hyperlink>
      <w:r w:rsidRPr="00442DDC">
        <w:rPr>
          <w:rFonts w:ascii="Times New Roman" w:hAnsi="Times New Roman"/>
          <w:sz w:val="24"/>
          <w:szCs w:val="24"/>
        </w:rPr>
        <w:t xml:space="preserve">, число возможных внутренних состояний которого </w:t>
      </w:r>
      <w:hyperlink r:id="rId10" w:tooltip="Конечное множество" w:history="1">
        <w:r w:rsidRPr="00442DDC">
          <w:rPr>
            <w:rStyle w:val="a7"/>
            <w:rFonts w:ascii="Times New Roman" w:eastAsia="SimSun" w:hAnsi="Times New Roman"/>
            <w:color w:val="auto"/>
            <w:sz w:val="24"/>
            <w:szCs w:val="24"/>
            <w:u w:val="none"/>
          </w:rPr>
          <w:t>конечно</w:t>
        </w:r>
      </w:hyperlink>
      <w:r w:rsidRPr="00442DDC">
        <w:rPr>
          <w:rFonts w:ascii="Times New Roman" w:hAnsi="Times New Roman"/>
          <w:sz w:val="24"/>
          <w:szCs w:val="24"/>
        </w:rPr>
        <w:t>.</w:t>
      </w:r>
    </w:p>
    <w:p w:rsidR="00E36C30" w:rsidRPr="00442DDC" w:rsidRDefault="00E36C30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Автомат Мили — конечный автомат, выходная последовательность которого (в отличие от автомата </w:t>
      </w:r>
      <w:proofErr w:type="gramStart"/>
      <w:r w:rsidRPr="00442DDC">
        <w:rPr>
          <w:rFonts w:ascii="Times New Roman" w:hAnsi="Times New Roman" w:cs="Times New Roman"/>
          <w:sz w:val="24"/>
          <w:szCs w:val="24"/>
        </w:rPr>
        <w:t>Мура</w:t>
      </w:r>
      <w:proofErr w:type="gramEnd"/>
      <w:r w:rsidRPr="00442DDC">
        <w:rPr>
          <w:rFonts w:ascii="Times New Roman" w:hAnsi="Times New Roman" w:cs="Times New Roman"/>
          <w:sz w:val="24"/>
          <w:szCs w:val="24"/>
        </w:rPr>
        <w:t>) зависит от состояния автомата и входных сигналов. Это означает, что в графе состояний каждому ребру соответствует некоторое значение (выходной символ). В вершины графа автомата Мили записываются выходящие сигналы, а дугам графа приписывают условие перехода из одного состояния в др</w:t>
      </w:r>
      <w:r w:rsidR="00735BA1">
        <w:rPr>
          <w:rFonts w:ascii="Times New Roman" w:hAnsi="Times New Roman" w:cs="Times New Roman"/>
          <w:sz w:val="24"/>
          <w:szCs w:val="24"/>
        </w:rPr>
        <w:t>угое, а также входящие сигналы.</w:t>
      </w:r>
    </w:p>
    <w:p w:rsidR="00E36C30" w:rsidRPr="00442DDC" w:rsidRDefault="00E36C30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Формальный язык в математической логике и информатике — множество конечных слов (строк, цепочек) над конечным алфавитом. Понятие языка чаще всего используется в теории автоматов, теории вычислимости и теории алгоритмов. Научная теория, которая имеет дело с этим объектом, называ</w:t>
      </w:r>
      <w:r w:rsidR="00735BA1">
        <w:rPr>
          <w:rFonts w:ascii="Times New Roman" w:hAnsi="Times New Roman" w:cs="Times New Roman"/>
          <w:sz w:val="24"/>
          <w:szCs w:val="24"/>
        </w:rPr>
        <w:t>ется теорией формальных языков.</w:t>
      </w:r>
    </w:p>
    <w:p w:rsidR="00E36C30" w:rsidRPr="00442DDC" w:rsidRDefault="00E36C30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lastRenderedPageBreak/>
        <w:t>Теория автоматов — раздел дискретной математики, изучающий абстрактные автоматы — вычислительные машины, представленные в виде математических моделей — и за</w:t>
      </w:r>
      <w:r w:rsidR="00735BA1">
        <w:rPr>
          <w:rFonts w:ascii="Times New Roman" w:hAnsi="Times New Roman" w:cs="Times New Roman"/>
          <w:sz w:val="24"/>
          <w:szCs w:val="24"/>
        </w:rPr>
        <w:t>дачи, которые они могут решать.</w:t>
      </w:r>
    </w:p>
    <w:p w:rsidR="00E36C30" w:rsidRPr="00442DDC" w:rsidRDefault="00E36C30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Вложенный автомат стека - конечный автомат, который может использовать стек, содержащий данные, которые могут</w:t>
      </w:r>
      <w:r w:rsidR="00CD3BBF">
        <w:rPr>
          <w:rFonts w:ascii="Times New Roman" w:hAnsi="Times New Roman" w:cs="Times New Roman"/>
          <w:sz w:val="24"/>
          <w:szCs w:val="24"/>
        </w:rPr>
        <w:t xml:space="preserve"> быть дополнительными стеками. </w:t>
      </w:r>
    </w:p>
    <w:p w:rsidR="00E36C30" w:rsidRPr="00442DDC" w:rsidRDefault="00E36C30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Граф зависимостей — ориентированный граф, отображающий соотношение элементов некоторой совокупности в соответствии с выбранным тр</w:t>
      </w:r>
      <w:r w:rsidR="00CD3BBF">
        <w:rPr>
          <w:rFonts w:ascii="Times New Roman" w:hAnsi="Times New Roman" w:cs="Times New Roman"/>
          <w:sz w:val="24"/>
          <w:szCs w:val="24"/>
        </w:rPr>
        <w:t xml:space="preserve">анзитивным отношением над ней. </w:t>
      </w:r>
    </w:p>
    <w:p w:rsidR="003828FE" w:rsidRPr="00442DDC" w:rsidRDefault="00E36C30" w:rsidP="00CD3BBF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Нагруженный </w:t>
      </w:r>
      <w:proofErr w:type="gramStart"/>
      <w:r w:rsidRPr="00442DDC">
        <w:rPr>
          <w:rFonts w:ascii="Times New Roman" w:hAnsi="Times New Roman" w:cs="Times New Roman"/>
          <w:sz w:val="24"/>
          <w:szCs w:val="24"/>
        </w:rPr>
        <w:t>граф</w:t>
      </w:r>
      <w:proofErr w:type="gramEnd"/>
      <w:r w:rsidRPr="00442DDC">
        <w:rPr>
          <w:rFonts w:ascii="Times New Roman" w:hAnsi="Times New Roman" w:cs="Times New Roman"/>
          <w:sz w:val="24"/>
          <w:szCs w:val="24"/>
        </w:rPr>
        <w:t xml:space="preserve"> − ориентированный граф D</w:t>
      </w:r>
      <w:r w:rsidR="00516590" w:rsidRPr="00442DDC">
        <w:rPr>
          <w:rFonts w:ascii="Times New Roman" w:hAnsi="Times New Roman" w:cs="Times New Roman"/>
          <w:sz w:val="24"/>
          <w:szCs w:val="24"/>
        </w:rPr>
        <w:t xml:space="preserve"> </w:t>
      </w:r>
      <w:r w:rsidRPr="00442DDC">
        <w:rPr>
          <w:rFonts w:ascii="Times New Roman" w:hAnsi="Times New Roman" w:cs="Times New Roman"/>
          <w:sz w:val="24"/>
          <w:szCs w:val="24"/>
        </w:rPr>
        <w:t>=</w:t>
      </w:r>
      <w:r w:rsidR="00516590" w:rsidRPr="00442DDC">
        <w:rPr>
          <w:rFonts w:ascii="Times New Roman" w:hAnsi="Times New Roman" w:cs="Times New Roman"/>
          <w:sz w:val="24"/>
          <w:szCs w:val="24"/>
        </w:rPr>
        <w:t xml:space="preserve"> </w:t>
      </w:r>
      <w:r w:rsidRPr="00442DDC">
        <w:rPr>
          <w:rFonts w:ascii="Times New Roman" w:hAnsi="Times New Roman" w:cs="Times New Roman"/>
          <w:sz w:val="24"/>
          <w:szCs w:val="24"/>
        </w:rPr>
        <w:t>(V,</w:t>
      </w:r>
      <w:r w:rsidR="0022642F" w:rsidRPr="00442DDC">
        <w:rPr>
          <w:rFonts w:ascii="Times New Roman" w:hAnsi="Times New Roman" w:cs="Times New Roman"/>
          <w:sz w:val="24"/>
          <w:szCs w:val="24"/>
        </w:rPr>
        <w:t xml:space="preserve"> </w:t>
      </w:r>
      <w:r w:rsidRPr="00442DDC">
        <w:rPr>
          <w:rFonts w:ascii="Times New Roman" w:hAnsi="Times New Roman" w:cs="Times New Roman"/>
          <w:sz w:val="24"/>
          <w:szCs w:val="24"/>
        </w:rPr>
        <w:t>X), на множестве дуг которо</w:t>
      </w:r>
      <w:r w:rsidR="00F2026C" w:rsidRPr="00442DDC">
        <w:rPr>
          <w:rFonts w:ascii="Times New Roman" w:hAnsi="Times New Roman" w:cs="Times New Roman"/>
          <w:sz w:val="24"/>
          <w:szCs w:val="24"/>
        </w:rPr>
        <w:t>го определена некоторая функция,</w:t>
      </w:r>
      <w:r w:rsidRPr="00442DDC">
        <w:rPr>
          <w:rFonts w:ascii="Times New Roman" w:hAnsi="Times New Roman" w:cs="Times New Roman"/>
          <w:sz w:val="24"/>
          <w:szCs w:val="24"/>
        </w:rPr>
        <w:t xml:space="preserve"> которую называют весовой функцией.</w:t>
      </w:r>
      <w:bookmarkStart w:id="22" w:name="_Toc438680861"/>
      <w:bookmarkStart w:id="23" w:name="_Toc438791169"/>
      <w:bookmarkStart w:id="24" w:name="_Toc438791320"/>
    </w:p>
    <w:p w:rsidR="0022642F" w:rsidRPr="00CD3BBF" w:rsidRDefault="00442DDC" w:rsidP="00442DDC">
      <w:pPr>
        <w:pStyle w:val="1"/>
        <w:numPr>
          <w:ilvl w:val="0"/>
          <w:numId w:val="17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439204089"/>
      <w:r w:rsidRPr="00CD3BBF">
        <w:rPr>
          <w:rFonts w:ascii="Times New Roman" w:hAnsi="Times New Roman" w:cs="Times New Roman"/>
          <w:color w:val="auto"/>
          <w:sz w:val="24"/>
          <w:szCs w:val="24"/>
        </w:rPr>
        <w:t>ФОРМАЛЬНОЕ ПРЕДСТАВЛЕНИЕ МОДЕЛИ ДИАЛОГОВОГО ИНТЕРФЕЙСА, ПОСТРОЕННОЙ НА ОСНОВЕ ГРАФОВОЙ (АВТОМАТНОЙ) МОДЕЛИ</w:t>
      </w:r>
      <w:bookmarkEnd w:id="22"/>
      <w:bookmarkEnd w:id="23"/>
      <w:bookmarkEnd w:id="24"/>
      <w:bookmarkEnd w:id="25"/>
    </w:p>
    <w:p w:rsidR="0076442A" w:rsidRPr="00075B95" w:rsidRDefault="00CD3BBF" w:rsidP="00CD3BBF">
      <w:pPr>
        <w:pStyle w:val="2"/>
        <w:numPr>
          <w:ilvl w:val="1"/>
          <w:numId w:val="17"/>
        </w:numPr>
        <w:rPr>
          <w:rFonts w:ascii="Times New Roman" w:hAnsi="Times New Roman" w:cs="Times New Roman"/>
          <w:color w:val="auto"/>
        </w:rPr>
      </w:pPr>
      <w:bookmarkStart w:id="26" w:name="_Toc438680862"/>
      <w:bookmarkStart w:id="27" w:name="_Toc438791170"/>
      <w:bookmarkStart w:id="28" w:name="_Toc438791321"/>
      <w:r w:rsidRPr="00075B95">
        <w:rPr>
          <w:rFonts w:ascii="Times New Roman" w:hAnsi="Times New Roman" w:cs="Times New Roman"/>
          <w:color w:val="auto"/>
        </w:rPr>
        <w:t xml:space="preserve"> </w:t>
      </w:r>
      <w:bookmarkStart w:id="29" w:name="_Toc439204090"/>
      <w:r w:rsidR="00442DDC" w:rsidRPr="00075B95">
        <w:rPr>
          <w:rFonts w:ascii="Times New Roman" w:hAnsi="Times New Roman" w:cs="Times New Roman"/>
          <w:color w:val="auto"/>
        </w:rPr>
        <w:t xml:space="preserve">КОНКРЕТИЗАЦИЯ ТЕОРИИ </w:t>
      </w:r>
      <w:bookmarkEnd w:id="26"/>
      <w:bookmarkEnd w:id="27"/>
      <w:bookmarkEnd w:id="28"/>
      <w:r w:rsidRPr="00075B95">
        <w:rPr>
          <w:rFonts w:ascii="Times New Roman" w:hAnsi="Times New Roman" w:cs="Times New Roman"/>
          <w:color w:val="auto"/>
        </w:rPr>
        <w:t>ИГР</w:t>
      </w:r>
      <w:bookmarkEnd w:id="29"/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bookmarkStart w:id="30" w:name="_Toc438680863"/>
      <w:bookmarkStart w:id="31" w:name="_Toc438791171"/>
      <w:bookmarkStart w:id="32" w:name="_Toc438791322"/>
      <w:r w:rsidRPr="00442DDC">
        <w:rPr>
          <w:rFonts w:eastAsia="Calibri Light" w:cs="Times New Roman"/>
          <w:b/>
          <w:bCs/>
        </w:rPr>
        <w:t>Теория диалоговых игр</w:t>
      </w:r>
      <w:r w:rsidRPr="00442DDC">
        <w:rPr>
          <w:rFonts w:eastAsia="Calibri Light" w:cs="Times New Roman"/>
        </w:rPr>
        <w:t xml:space="preserve"> — это попытка учесть идеи сценарных моделей и диалоговых грамматик в одной структуре. Предположим, что диалоги состоят из череды так называемых игр. Каждая игра составлена из последовательности ходов, которые возможны в соответствии с набором правил (похожих на грамматики), и вся игра запланирована участвующими агентами (как в </w:t>
      </w:r>
      <w:proofErr w:type="gramStart"/>
      <w:r w:rsidRPr="00442DDC">
        <w:rPr>
          <w:rFonts w:eastAsia="Calibri Light" w:cs="Times New Roman"/>
        </w:rPr>
        <w:t>модели</w:t>
      </w:r>
      <w:proofErr w:type="gramEnd"/>
      <w:r w:rsidRPr="00442DDC">
        <w:rPr>
          <w:rFonts w:eastAsia="Calibri Light" w:cs="Times New Roman"/>
        </w:rPr>
        <w:t xml:space="preserve"> основанной на сценариях). Таким образом, агенты совместно используют знания (представления и цели) в ходе диалога, и игры могут быть вложенными (возможны поддиалоги) для достижения подцелей. В этой структуре ходы часто приравниваются к речевым актам. Модель довольно формально определяет ходы, допустимые для каждого из участников в данный момент игры (по правилам и в соответствии с целью) и таким образом, моделируются диалоги. Эта модель доведена до реализации и используется при проектировании некоторых диалоговых систем.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Термин «диалоговая игра» впервые был предложен </w:t>
      </w:r>
      <w:proofErr w:type="spellStart"/>
      <w:r w:rsidRPr="00442DDC">
        <w:rPr>
          <w:rFonts w:eastAsia="Calibri Light" w:cs="Times New Roman"/>
        </w:rPr>
        <w:t>Веттгенстейном</w:t>
      </w:r>
      <w:proofErr w:type="spellEnd"/>
      <w:r w:rsidRPr="00442DDC">
        <w:rPr>
          <w:rFonts w:eastAsia="Calibri Light" w:cs="Times New Roman"/>
        </w:rPr>
        <w:t xml:space="preserve"> в 1957 году, чтобы представить язык, как взаимодействие, ограниченное правилами. Но растущий интерес к теории игр привел к появлению новых значений этого термина. В работах </w:t>
      </w:r>
      <w:proofErr w:type="spellStart"/>
      <w:r w:rsidRPr="00442DDC">
        <w:rPr>
          <w:rFonts w:eastAsia="Calibri Light" w:cs="Times New Roman"/>
        </w:rPr>
        <w:t>Грунига</w:t>
      </w:r>
      <w:proofErr w:type="spellEnd"/>
      <w:r w:rsidRPr="00442DDC">
        <w:rPr>
          <w:rFonts w:eastAsia="Calibri Light" w:cs="Times New Roman"/>
        </w:rPr>
        <w:t xml:space="preserve">(1989) термин диалоговая игра ссылался не только на работы </w:t>
      </w:r>
      <w:proofErr w:type="spellStart"/>
      <w:r w:rsidRPr="00442DDC">
        <w:rPr>
          <w:rFonts w:eastAsia="Calibri Light" w:cs="Times New Roman"/>
        </w:rPr>
        <w:t>Веттгенстейна</w:t>
      </w:r>
      <w:proofErr w:type="spellEnd"/>
      <w:r w:rsidRPr="00442DDC">
        <w:rPr>
          <w:rFonts w:eastAsia="Calibri Light" w:cs="Times New Roman"/>
        </w:rPr>
        <w:t>, но и на элементы теории игр. Сейчас существует два подхода к определению этого термина.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Первый подход, который был предложен </w:t>
      </w:r>
      <w:proofErr w:type="gramStart"/>
      <w:r w:rsidRPr="00442DDC">
        <w:rPr>
          <w:rFonts w:eastAsia="Calibri Light" w:cs="Times New Roman"/>
        </w:rPr>
        <w:t>Левином</w:t>
      </w:r>
      <w:proofErr w:type="gramEnd"/>
      <w:r w:rsidRPr="00442DDC">
        <w:rPr>
          <w:rFonts w:eastAsia="Calibri Light" w:cs="Times New Roman"/>
        </w:rPr>
        <w:t>, Муром и Манном, вводит ДИ, как двусторонняя структура, подразумевающая действия обоих игроков для специального взаимодействия. Например, игра-помощник: нуждающийся в помощи должен объяснить проблему, помощник должен предложить решение. Ходы в игре происходят пошагово. Главный недостаток этого подхода заключается в недостаточной гибкости, т. к. он требует упорядоченных, фиксированных действий. Все дальнейшие попытки решить эту проблему не привели к реальному успеху.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Второй подход </w:t>
      </w:r>
      <w:proofErr w:type="gramStart"/>
      <w:r w:rsidRPr="00442DDC">
        <w:rPr>
          <w:rFonts w:eastAsia="Calibri Light" w:cs="Times New Roman"/>
        </w:rPr>
        <w:t>гораздо очень</w:t>
      </w:r>
      <w:proofErr w:type="gramEnd"/>
      <w:r w:rsidRPr="00442DDC">
        <w:rPr>
          <w:rFonts w:eastAsia="Calibri Light" w:cs="Times New Roman"/>
        </w:rPr>
        <w:t xml:space="preserve"> близок к принципам теории игр. Высказывания, или действия диалога, представляются в качестве ходов игры. Главная идея — запрещать некоторые последовательности ходов, возвращая на предыдущий ход и в предыдущее состояние.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>Эти подходы не взаимоисключающие: они имеют отношения к разным проблемам. Первое решает проблему нахождения согласованного взаимодействия и учитывает глобальную структуру диалога. Вторая формализует  нормы специфического взаимодействия и учитывает только локальную структуру диалога.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lastRenderedPageBreak/>
        <w:t>В данном тексте мы заинтересованы во втором подходе. Для начала отметим, что каждая модель построена на формализмах, построенных строго для специальных типов взаимодействия. Далее ответим на вопрос: существует ли единая теория игровых диалогов? Иначе говоря: несмотря на ее использования в разных ситуациях, существуют ли общие принципы этой модели?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proofErr w:type="spellStart"/>
      <w:r w:rsidRPr="00442DDC">
        <w:rPr>
          <w:rFonts w:eastAsia="Calibri Light" w:cs="Times New Roman"/>
        </w:rPr>
        <w:t>Карлсон</w:t>
      </w:r>
      <w:proofErr w:type="spellEnd"/>
      <w:r w:rsidRPr="00442DDC">
        <w:rPr>
          <w:rFonts w:eastAsia="Calibri Light" w:cs="Times New Roman"/>
        </w:rPr>
        <w:t xml:space="preserve"> предложил диалоговую игру, в которой конечная цель игры четко не определена. Игры </w:t>
      </w:r>
      <w:proofErr w:type="spellStart"/>
      <w:r w:rsidRPr="00442DDC">
        <w:rPr>
          <w:rFonts w:eastAsia="Calibri Light" w:cs="Times New Roman"/>
        </w:rPr>
        <w:t>МакКензи</w:t>
      </w:r>
      <w:proofErr w:type="spellEnd"/>
      <w:r w:rsidRPr="00442DDC">
        <w:rPr>
          <w:rFonts w:eastAsia="Calibri Light" w:cs="Times New Roman"/>
        </w:rPr>
        <w:t xml:space="preserve"> и </w:t>
      </w:r>
      <w:proofErr w:type="spellStart"/>
      <w:r w:rsidRPr="00442DDC">
        <w:rPr>
          <w:rFonts w:eastAsia="Calibri Light" w:cs="Times New Roman"/>
        </w:rPr>
        <w:t>Беуна</w:t>
      </w:r>
      <w:proofErr w:type="spellEnd"/>
      <w:r w:rsidRPr="00442DDC">
        <w:rPr>
          <w:rFonts w:eastAsia="Calibri Light" w:cs="Times New Roman"/>
        </w:rPr>
        <w:t xml:space="preserve"> определяют цель в начале игры. В игре </w:t>
      </w:r>
      <w:proofErr w:type="spellStart"/>
      <w:r w:rsidRPr="00442DDC">
        <w:rPr>
          <w:rFonts w:eastAsia="Calibri Light" w:cs="Times New Roman"/>
        </w:rPr>
        <w:t>МакКензи</w:t>
      </w:r>
      <w:proofErr w:type="spellEnd"/>
      <w:r w:rsidRPr="00442DDC">
        <w:rPr>
          <w:rFonts w:eastAsia="Calibri Light" w:cs="Times New Roman"/>
        </w:rPr>
        <w:t xml:space="preserve">  игроки пытаются доказать свою правоту, при этом их мнения противоположны. Игра </w:t>
      </w:r>
      <w:proofErr w:type="spellStart"/>
      <w:r w:rsidRPr="00442DDC">
        <w:rPr>
          <w:rFonts w:eastAsia="Calibri Light" w:cs="Times New Roman"/>
        </w:rPr>
        <w:t>Беуна</w:t>
      </w:r>
      <w:proofErr w:type="spellEnd"/>
      <w:r w:rsidRPr="00442DDC">
        <w:rPr>
          <w:rFonts w:eastAsia="Calibri Light" w:cs="Times New Roman"/>
        </w:rPr>
        <w:t xml:space="preserve">, напротив, нацелена на совместный поиск </w:t>
      </w:r>
      <w:proofErr w:type="gramStart"/>
      <w:r w:rsidRPr="00442DDC">
        <w:rPr>
          <w:rFonts w:eastAsia="Calibri Light" w:cs="Times New Roman"/>
        </w:rPr>
        <w:t>ответа</w:t>
      </w:r>
      <w:proofErr w:type="gramEnd"/>
      <w:r w:rsidRPr="00442DDC">
        <w:rPr>
          <w:rFonts w:eastAsia="Calibri Light" w:cs="Times New Roman"/>
        </w:rPr>
        <w:t xml:space="preserve"> на вопрос.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>Первая игра — типичный представитель игры-конфликта, вторая — игры-кооперации.</w:t>
      </w:r>
    </w:p>
    <w:p w:rsidR="005A371C" w:rsidRPr="00442DDC" w:rsidRDefault="005A371C" w:rsidP="00115324">
      <w:pPr>
        <w:pStyle w:val="Standard"/>
        <w:spacing w:after="360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В этом тексте </w:t>
      </w:r>
      <w:proofErr w:type="gramStart"/>
      <w:r w:rsidRPr="00442DDC">
        <w:rPr>
          <w:rFonts w:eastAsia="Calibri Light" w:cs="Times New Roman"/>
        </w:rPr>
        <w:t>приведены</w:t>
      </w:r>
      <w:proofErr w:type="gramEnd"/>
      <w:r w:rsidRPr="00442DDC">
        <w:rPr>
          <w:rFonts w:eastAsia="Calibri Light" w:cs="Times New Roman"/>
        </w:rPr>
        <w:t xml:space="preserve"> показывается, что общие принципы этих игр могут быть найдены.</w:t>
      </w:r>
    </w:p>
    <w:p w:rsidR="005A371C" w:rsidRPr="00442DDC" w:rsidRDefault="005A371C" w:rsidP="00115324">
      <w:pPr>
        <w:pStyle w:val="Standard"/>
        <w:spacing w:after="160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>Для начала определим требования к диалоговым играм, введя несколько определений.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b/>
          <w:bCs/>
        </w:rPr>
        <w:t>Игровая доска</w:t>
      </w:r>
      <w:r w:rsidRPr="00442DDC">
        <w:rPr>
          <w:rFonts w:eastAsia="Calibri Light" w:cs="Times New Roman"/>
        </w:rPr>
        <w:t xml:space="preserve"> определяется двумя ее частями: </w:t>
      </w:r>
      <w:r w:rsidRPr="00442DDC">
        <w:rPr>
          <w:rFonts w:eastAsia="Calibri Light" w:cs="Times New Roman"/>
          <w:i/>
          <w:iCs/>
        </w:rPr>
        <w:t>общая доска</w:t>
      </w:r>
      <w:r w:rsidRPr="00442DDC">
        <w:rPr>
          <w:rFonts w:eastAsia="Calibri Light" w:cs="Times New Roman"/>
        </w:rPr>
        <w:t xml:space="preserve"> и </w:t>
      </w:r>
      <w:r w:rsidRPr="00442DDC">
        <w:rPr>
          <w:rFonts w:eastAsia="Calibri Light" w:cs="Times New Roman"/>
          <w:i/>
          <w:iCs/>
        </w:rPr>
        <w:t>личные доски</w:t>
      </w:r>
      <w:r w:rsidRPr="00442DDC">
        <w:rPr>
          <w:rFonts w:eastAsia="Calibri Light" w:cs="Times New Roman"/>
        </w:rPr>
        <w:t>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i/>
          <w:iCs/>
        </w:rPr>
        <w:t>Общая доска</w:t>
      </w:r>
      <w:r w:rsidRPr="00442DDC">
        <w:rPr>
          <w:rFonts w:eastAsia="Calibri Light" w:cs="Times New Roman"/>
        </w:rPr>
        <w:t>. Принято представлять диалог, как взаимодействие на общей доске или общей земле. Эта доска содержит упорядоченную историю ходов, идентификатор игры со связанными правилами, которые были известны до начала или стали известны в процессе диалога. Этот набор можно рассматривать как множество начальных представлений (</w:t>
      </w:r>
      <w:r w:rsidRPr="00442DDC">
        <w:rPr>
          <w:rFonts w:eastAsia="Calibri Light" w:cs="Times New Roman"/>
          <w:lang w:val="en-US"/>
        </w:rPr>
        <w:t>MB</w:t>
      </w:r>
      <w:r w:rsidRPr="00442DDC">
        <w:rPr>
          <w:rFonts w:eastAsia="Calibri Light" w:cs="Times New Roman"/>
          <w:vertAlign w:val="subscript"/>
          <w:lang w:val="en-US"/>
        </w:rPr>
        <w:t>A</w:t>
      </w:r>
      <w:r w:rsidRPr="00442DDC">
        <w:rPr>
          <w:rFonts w:eastAsia="Calibri Light" w:cs="Times New Roman"/>
          <w:vertAlign w:val="subscript"/>
        </w:rPr>
        <w:t xml:space="preserve">, </w:t>
      </w:r>
      <w:r w:rsidRPr="00442DDC">
        <w:rPr>
          <w:rFonts w:eastAsia="Calibri Light" w:cs="Times New Roman"/>
          <w:vertAlign w:val="subscript"/>
          <w:lang w:val="en-US"/>
        </w:rPr>
        <w:t>B</w:t>
      </w:r>
      <w:r w:rsidRPr="00442DDC">
        <w:rPr>
          <w:rFonts w:eastAsia="Calibri Light" w:cs="Times New Roman"/>
        </w:rPr>
        <w:t>).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i/>
          <w:iCs/>
        </w:rPr>
        <w:t>Личная доска</w:t>
      </w:r>
      <w:r w:rsidRPr="00442DDC">
        <w:rPr>
          <w:rFonts w:eastAsia="Calibri Light" w:cs="Times New Roman"/>
        </w:rPr>
        <w:t xml:space="preserve"> — личные представления каждого игрока, неизвестные другим. Это в частности предполагает, что мы имеем дело с играми с неполной информацией. Представления о мире будем рассматривать, как множество </w:t>
      </w:r>
      <w:r w:rsidRPr="00442DDC">
        <w:rPr>
          <w:rFonts w:eastAsia="Calibri Light" w:cs="Times New Roman"/>
          <w:lang w:val="en-US"/>
        </w:rPr>
        <w:t>B</w:t>
      </w:r>
      <w:r w:rsidRPr="00442DDC">
        <w:rPr>
          <w:rFonts w:eastAsia="Calibri Light" w:cs="Times New Roman"/>
          <w:vertAlign w:val="subscript"/>
          <w:lang w:val="en-US"/>
        </w:rPr>
        <w:t>A</w:t>
      </w:r>
      <w:r w:rsidRPr="00442DDC">
        <w:rPr>
          <w:rFonts w:eastAsia="Calibri Light" w:cs="Times New Roman"/>
        </w:rPr>
        <w:t xml:space="preserve">. Представления о представлениях другого игрока рассмотрим, как множество </w:t>
      </w:r>
      <w:r w:rsidRPr="00442DDC">
        <w:rPr>
          <w:rFonts w:eastAsia="Calibri Light" w:cs="Times New Roman"/>
          <w:lang w:val="en-US"/>
        </w:rPr>
        <w:t>B</w:t>
      </w:r>
      <w:r w:rsidRPr="00442DDC">
        <w:rPr>
          <w:rFonts w:eastAsia="Calibri Light" w:cs="Times New Roman"/>
          <w:vertAlign w:val="subscript"/>
          <w:lang w:val="en-US"/>
        </w:rPr>
        <w:t>A</w:t>
      </w:r>
      <w:r w:rsidRPr="00442DDC">
        <w:rPr>
          <w:rFonts w:eastAsia="Calibri Light" w:cs="Times New Roman"/>
          <w:lang w:val="en-US"/>
        </w:rPr>
        <w:t>B</w:t>
      </w:r>
      <w:r w:rsidRPr="00442DDC">
        <w:rPr>
          <w:rFonts w:eastAsia="Calibri Light" w:cs="Times New Roman"/>
          <w:vertAlign w:val="subscript"/>
          <w:lang w:val="en-US"/>
        </w:rPr>
        <w:t>B</w:t>
      </w:r>
      <w:r w:rsidRPr="00442DDC">
        <w:rPr>
          <w:rFonts w:eastAsia="Calibri Light" w:cs="Times New Roman"/>
        </w:rPr>
        <w:t>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Теперь нужно определить способ, которым эти доски могут быть обновлены и изменены, и когда эти доски подвергаются одинаковым логическим ограничениям (правилам).  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b/>
          <w:bCs/>
        </w:rPr>
        <w:t xml:space="preserve">Ход </w:t>
      </w:r>
      <w:r w:rsidRPr="00442DDC">
        <w:rPr>
          <w:rFonts w:eastAsia="Calibri Light" w:cs="Times New Roman"/>
        </w:rPr>
        <w:t xml:space="preserve">— базовое действие игрока в игре, и оно имеет цену.  </w:t>
      </w:r>
      <w:r w:rsidRPr="00442DDC">
        <w:rPr>
          <w:rFonts w:eastAsia="Calibri Light" w:cs="Times New Roman"/>
          <w:b/>
          <w:bCs/>
        </w:rPr>
        <w:t>Шагом игры</w:t>
      </w:r>
      <w:r w:rsidRPr="00442DDC">
        <w:rPr>
          <w:rFonts w:eastAsia="Calibri Light" w:cs="Times New Roman"/>
        </w:rPr>
        <w:t xml:space="preserve"> назовем интервал между двумя ходами. Игрок, который должен ходить — </w:t>
      </w:r>
      <w:r w:rsidRPr="00442DDC">
        <w:rPr>
          <w:rFonts w:eastAsia="Calibri Light" w:cs="Times New Roman"/>
          <w:b/>
          <w:bCs/>
        </w:rPr>
        <w:t>активный</w:t>
      </w:r>
      <w:r w:rsidRPr="00442DDC">
        <w:rPr>
          <w:rFonts w:eastAsia="Calibri Light" w:cs="Times New Roman"/>
        </w:rPr>
        <w:t>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b/>
          <w:bCs/>
        </w:rPr>
        <w:t>Когнитивный контекст</w:t>
      </w:r>
      <w:r w:rsidRPr="00442DDC">
        <w:rPr>
          <w:rFonts w:eastAsia="Calibri Light" w:cs="Times New Roman"/>
        </w:rPr>
        <w:t xml:space="preserve"> - состояние личных досок и совместно принятые факты на публичной доске.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С </w:t>
      </w:r>
      <w:proofErr w:type="gramStart"/>
      <w:r w:rsidRPr="00442DDC">
        <w:rPr>
          <w:rFonts w:eastAsia="Calibri Light" w:cs="Times New Roman"/>
        </w:rPr>
        <w:t>каждом</w:t>
      </w:r>
      <w:proofErr w:type="gramEnd"/>
      <w:r w:rsidRPr="00442DDC">
        <w:rPr>
          <w:rFonts w:eastAsia="Calibri Light" w:cs="Times New Roman"/>
        </w:rPr>
        <w:t xml:space="preserve"> шагом игры меняется ее когнитивный контекст из-за добавления или удаления фактов на игровой доске. В этом отношении это понятие может быть отнесено к акту диалога. Формально </w:t>
      </w:r>
      <w:r w:rsidRPr="00442DDC">
        <w:rPr>
          <w:rFonts w:eastAsia="Calibri Light" w:cs="Times New Roman"/>
          <w:b/>
          <w:bCs/>
        </w:rPr>
        <w:t>акт диалога</w:t>
      </w:r>
      <w:r w:rsidRPr="00442DDC">
        <w:rPr>
          <w:rFonts w:eastAsia="Calibri Light" w:cs="Times New Roman"/>
        </w:rPr>
        <w:t xml:space="preserve"> определен как коммуникативная функция, </w:t>
      </w:r>
      <w:proofErr w:type="spellStart"/>
      <w:r w:rsidRPr="00442DDC">
        <w:rPr>
          <w:rFonts w:eastAsia="Calibri Light" w:cs="Times New Roman"/>
        </w:rPr>
        <w:t>применительная</w:t>
      </w:r>
      <w:proofErr w:type="spellEnd"/>
      <w:r w:rsidRPr="00442DDC">
        <w:rPr>
          <w:rFonts w:eastAsia="Calibri Light" w:cs="Times New Roman"/>
        </w:rPr>
        <w:t xml:space="preserve"> к содержательным высказываниям.  Например, утверждение «Небо голубое» - это акт диалога </w:t>
      </w:r>
      <w:r w:rsidRPr="00442DDC">
        <w:rPr>
          <w:rFonts w:eastAsia="Calibri Light" w:cs="Times New Roman"/>
          <w:lang w:val="en-US"/>
        </w:rPr>
        <w:t>assert</w:t>
      </w:r>
      <w:r w:rsidRPr="00442DDC">
        <w:rPr>
          <w:rFonts w:eastAsia="Calibri Light" w:cs="Times New Roman"/>
        </w:rPr>
        <w:t>(</w:t>
      </w:r>
      <w:r w:rsidRPr="00442DDC">
        <w:rPr>
          <w:rFonts w:eastAsia="Calibri Light" w:cs="Times New Roman"/>
          <w:lang w:val="en-US"/>
        </w:rPr>
        <w:t>p</w:t>
      </w:r>
      <w:r w:rsidRPr="00442DDC">
        <w:rPr>
          <w:rFonts w:eastAsia="Calibri Light" w:cs="Times New Roman"/>
        </w:rPr>
        <w:t xml:space="preserve">), где </w:t>
      </w:r>
      <w:r w:rsidRPr="00442DDC">
        <w:rPr>
          <w:rFonts w:eastAsia="Calibri Light" w:cs="Times New Roman"/>
          <w:lang w:val="en-US"/>
        </w:rPr>
        <w:t>p</w:t>
      </w:r>
      <w:r w:rsidRPr="00442DDC">
        <w:rPr>
          <w:rFonts w:eastAsia="Calibri Light" w:cs="Times New Roman"/>
        </w:rPr>
        <w:t xml:space="preserve"> = “Небо голубое». Так же введем </w:t>
      </w:r>
      <w:r w:rsidRPr="00442DDC">
        <w:rPr>
          <w:rFonts w:eastAsia="Calibri Light" w:cs="Times New Roman"/>
          <w:b/>
          <w:bCs/>
        </w:rPr>
        <w:t>пустой ход</w:t>
      </w:r>
      <w:r w:rsidRPr="00442DDC">
        <w:rPr>
          <w:rFonts w:eastAsia="Calibri Light" w:cs="Times New Roman"/>
        </w:rPr>
        <w:t>. Этот ход не влияет на когнитивный контекст игры, но увеличивает счетчик ходов, как любое диалоговое действие.</w:t>
      </w:r>
    </w:p>
    <w:p w:rsidR="005A371C" w:rsidRPr="00442DDC" w:rsidRDefault="005A371C" w:rsidP="00115324">
      <w:pPr>
        <w:pStyle w:val="Standard"/>
        <w:spacing w:after="600"/>
        <w:ind w:firstLine="567"/>
        <w:jc w:val="both"/>
        <w:rPr>
          <w:rFonts w:cs="Times New Roman"/>
        </w:rPr>
      </w:pPr>
      <w:proofErr w:type="gramStart"/>
      <w:r w:rsidRPr="00442DDC">
        <w:rPr>
          <w:rFonts w:eastAsia="Calibri Light" w:cs="Times New Roman"/>
        </w:rPr>
        <w:t>В добавок</w:t>
      </w:r>
      <w:proofErr w:type="gramEnd"/>
      <w:r w:rsidRPr="00442DDC">
        <w:rPr>
          <w:rFonts w:eastAsia="Calibri Light" w:cs="Times New Roman"/>
        </w:rPr>
        <w:t xml:space="preserve">, будем считать, что активный игрок может сделать логический ход. </w:t>
      </w:r>
      <w:r w:rsidRPr="00442DDC">
        <w:rPr>
          <w:rFonts w:eastAsia="Calibri Light" w:cs="Times New Roman"/>
          <w:b/>
          <w:bCs/>
        </w:rPr>
        <w:t>Логический ход</w:t>
      </w:r>
      <w:r w:rsidRPr="00442DDC">
        <w:rPr>
          <w:rFonts w:eastAsia="Calibri Light" w:cs="Times New Roman"/>
        </w:rPr>
        <w:t xml:space="preserve"> изменяет доску, применяя логическое правило. Логический ход ничего не предлагает и не увеличивает счетчик игры. Таким </w:t>
      </w:r>
      <w:proofErr w:type="gramStart"/>
      <w:r w:rsidRPr="00442DDC">
        <w:rPr>
          <w:rFonts w:eastAsia="Calibri Light" w:cs="Times New Roman"/>
        </w:rPr>
        <w:t>образом</w:t>
      </w:r>
      <w:proofErr w:type="gramEnd"/>
      <w:r w:rsidRPr="00442DDC">
        <w:rPr>
          <w:rFonts w:eastAsia="Calibri Light" w:cs="Times New Roman"/>
        </w:rPr>
        <w:t xml:space="preserve"> может быть определено несколько видов  логических ходов. </w:t>
      </w:r>
      <w:proofErr w:type="gramStart"/>
      <w:r w:rsidRPr="00442DDC">
        <w:rPr>
          <w:rFonts w:eastAsia="Calibri Light" w:cs="Times New Roman"/>
        </w:rPr>
        <w:t>Возможно</w:t>
      </w:r>
      <w:proofErr w:type="gramEnd"/>
      <w:r w:rsidRPr="00442DDC">
        <w:rPr>
          <w:rFonts w:eastAsia="Calibri Light" w:cs="Times New Roman"/>
        </w:rPr>
        <w:t xml:space="preserve"> даже представить ход, который торопит других принят логическое правило.</w:t>
      </w:r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</w:rPr>
      </w:pPr>
      <w:r w:rsidRPr="00442DDC">
        <w:rPr>
          <w:rFonts w:eastAsia="Yu Gothic Light" w:cs="Times New Roman"/>
        </w:rPr>
        <w:t>Цели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Даже если намерения напрямую не реализованы в игре, игроки имеют цели, когда играют в игру. Цели записаны в данной модели структурой игры. Т.к. Обмен информацией в игре ограничен, цель игрока — достичь ментального состояния, которого </w:t>
      </w:r>
      <w:r w:rsidRPr="00442DDC">
        <w:rPr>
          <w:rFonts w:eastAsia="Calibri Light" w:cs="Times New Roman"/>
        </w:rPr>
        <w:lastRenderedPageBreak/>
        <w:t xml:space="preserve">игрок хочет достичь. </w:t>
      </w:r>
      <w:proofErr w:type="gramStart"/>
      <w:r w:rsidRPr="00442DDC">
        <w:rPr>
          <w:rFonts w:eastAsia="Calibri Light" w:cs="Times New Roman"/>
        </w:rPr>
        <w:t>В добавок</w:t>
      </w:r>
      <w:proofErr w:type="gramEnd"/>
      <w:r w:rsidRPr="00442DDC">
        <w:rPr>
          <w:rFonts w:eastAsia="Calibri Light" w:cs="Times New Roman"/>
        </w:rPr>
        <w:t xml:space="preserve"> ко всему, для того, чтобы учесть возможность недостижимости целей, введем понятия ошибочного состояния. Достигая этого состояния, игроки демонстрируют их неспособность достичь цели. В этот момент игра прерывается.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</w:rPr>
      </w:pPr>
      <w:r w:rsidRPr="00442DDC">
        <w:rPr>
          <w:rFonts w:eastAsia="Yu Gothic Light" w:cs="Times New Roman"/>
        </w:rPr>
        <w:t>Правила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>Понятие «правило» сильно связано с сущностью игры. Не существует подхода, который  мог бы дать чистое представление различных правил в диалоговых играх. Определим сигма как множество возможных когнитивных контекстов. Тогда начальные правила игры можно просто определить как функцию, определяющую доступные ходы. Назовем такие правила эффективными — имеющими эффект.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b/>
          <w:bCs/>
        </w:rPr>
        <w:t>Эффективные правила</w:t>
      </w:r>
      <w:r w:rsidRPr="00442DDC">
        <w:rPr>
          <w:rFonts w:eastAsia="Calibri Light" w:cs="Times New Roman"/>
        </w:rPr>
        <w:t xml:space="preserve"> (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</w:rPr>
        <w:t xml:space="preserve">: 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</w:rPr>
        <w:t xml:space="preserve"> → 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</w:rPr>
        <w:t>) Эти правила влияют на когнитивный контекст. Влияние на слушателя, в таком случае, это представления о рациональности говорящего.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Далее определим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</w:rPr>
        <w:t xml:space="preserve">, как множество ходов игры. Это множество — набор функций типа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</w:rPr>
        <w:t>, которые можно отнести к множеству ходов диалога(</w:t>
      </w:r>
      <w:proofErr w:type="spellStart"/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  <w:lang w:val="en-US"/>
        </w:rPr>
        <w:t>d</w:t>
      </w:r>
      <w:proofErr w:type="spellEnd"/>
      <w:r w:rsidRPr="00442DDC">
        <w:rPr>
          <w:rFonts w:eastAsia="Calibri Light" w:cs="Times New Roman"/>
        </w:rPr>
        <w:t>) или множеству логических ходов(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  <w:lang w:val="en-US"/>
        </w:rPr>
        <w:t>t</w:t>
      </w:r>
      <w:r w:rsidRPr="00442DDC">
        <w:rPr>
          <w:rFonts w:eastAsia="Calibri Light" w:cs="Times New Roman"/>
        </w:rPr>
        <w:t xml:space="preserve">).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</w:rPr>
        <w:t xml:space="preserve"> = </w:t>
      </w:r>
      <w:proofErr w:type="spellStart"/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  <w:lang w:val="en-US"/>
        </w:rPr>
        <w:t>d</w:t>
      </w:r>
      <w:proofErr w:type="spellEnd"/>
      <w:r w:rsidRPr="00442DDC">
        <w:rPr>
          <w:rFonts w:eastAsia="Calibri Light" w:cs="Times New Roman"/>
        </w:rPr>
        <w:t xml:space="preserve"> </w:t>
      </w:r>
      <w:r w:rsidRPr="00442DDC">
        <w:rPr>
          <w:rFonts w:eastAsia="Calibri Light" w:cs="Times New Roman"/>
          <w:lang w:val="en-US"/>
        </w:rPr>
        <w:t>U</w:t>
      </w:r>
      <w:r w:rsidRPr="00442DDC">
        <w:rPr>
          <w:rFonts w:eastAsia="Calibri Light" w:cs="Times New Roman"/>
        </w:rPr>
        <w:t xml:space="preserve">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  <w:lang w:val="en-US"/>
        </w:rPr>
        <w:t>t</w:t>
      </w:r>
      <w:r w:rsidRPr="00442DDC">
        <w:rPr>
          <w:rFonts w:eastAsia="Calibri Light" w:cs="Times New Roman"/>
        </w:rPr>
        <w:t>.</w:t>
      </w:r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История диалога это строго упорядоченное множество </w:t>
      </w:r>
      <w:r w:rsidRPr="00442DDC">
        <w:rPr>
          <w:rFonts w:eastAsia="Calibri Light" w:cs="Times New Roman"/>
          <w:lang w:val="en-US"/>
        </w:rPr>
        <w:t>h</w:t>
      </w:r>
      <w:r w:rsidRPr="00442DDC">
        <w:rPr>
          <w:rFonts w:eastAsia="Calibri Light" w:cs="Times New Roman"/>
        </w:rPr>
        <w:t xml:space="preserve"> = </w:t>
      </w:r>
      <w:proofErr w:type="gramStart"/>
      <w:r w:rsidRPr="00442DDC">
        <w:rPr>
          <w:rFonts w:eastAsia="Calibri Light" w:cs="Times New Roman"/>
        </w:rPr>
        <w:t xml:space="preserve">{ </w:t>
      </w:r>
      <w:proofErr w:type="gramEnd"/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</w:rPr>
        <w:t>1</w:t>
      </w:r>
      <w:r w:rsidRPr="00442DDC">
        <w:rPr>
          <w:rFonts w:eastAsia="Calibri Light" w:cs="Times New Roman"/>
        </w:rPr>
        <w:t xml:space="preserve">,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</w:rPr>
        <w:t>2</w:t>
      </w:r>
      <w:r w:rsidRPr="00442DDC">
        <w:rPr>
          <w:rFonts w:eastAsia="Calibri Light" w:cs="Times New Roman"/>
        </w:rPr>
        <w:t>, ...</w:t>
      </w:r>
      <w:proofErr w:type="spellStart"/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  <w:lang w:val="en-US"/>
        </w:rPr>
        <w:t>n</w:t>
      </w:r>
      <w:proofErr w:type="spellEnd"/>
      <w:r w:rsidRPr="00442DDC">
        <w:rPr>
          <w:rFonts w:eastAsia="Calibri Light" w:cs="Times New Roman"/>
        </w:rPr>
        <w:t xml:space="preserve"> |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  <w:lang w:val="en-US"/>
        </w:rPr>
        <w:t>i</w:t>
      </w:r>
      <w:r w:rsidRPr="00442DDC">
        <w:rPr>
          <w:rFonts w:eastAsia="Calibri Light" w:cs="Times New Roman"/>
          <w:vertAlign w:val="subscript"/>
        </w:rPr>
        <w:t>=1..</w:t>
      </w:r>
      <w:r w:rsidRPr="00442DDC">
        <w:rPr>
          <w:rFonts w:eastAsia="Calibri Light" w:cs="Times New Roman"/>
          <w:vertAlign w:val="subscript"/>
          <w:lang w:val="en-US"/>
        </w:rPr>
        <w:t>n</w:t>
      </w:r>
      <w:r w:rsidRPr="00442DDC">
        <w:rPr>
          <w:rFonts w:eastAsia="Calibri Light" w:cs="Times New Roman"/>
        </w:rPr>
        <w:t>= 1..</w:t>
      </w:r>
      <w:r w:rsidRPr="00442DDC">
        <w:rPr>
          <w:rFonts w:eastAsia="Calibri Light" w:cs="Times New Roman"/>
          <w:lang w:val="en-US"/>
        </w:rPr>
        <w:t>n</w:t>
      </w:r>
      <w:r w:rsidRPr="00442DDC">
        <w:rPr>
          <w:rFonts w:eastAsia="Calibri Light" w:cs="Times New Roman"/>
        </w:rPr>
        <w:t xml:space="preserve"> </w:t>
      </w:r>
      <w:r w:rsidRPr="00442DDC">
        <w:rPr>
          <w:rFonts w:ascii="Cambria Math" w:eastAsia="Calibri Light" w:hAnsi="Cambria Math" w:cs="Cambria Math"/>
          <w:color w:val="252525"/>
        </w:rPr>
        <w:t>∈</w:t>
      </w:r>
      <w:r w:rsidRPr="00442DDC">
        <w:rPr>
          <w:rFonts w:eastAsia="Calibri Light" w:cs="Times New Roman"/>
        </w:rPr>
        <w:t xml:space="preserve"> </w:t>
      </w:r>
      <w:proofErr w:type="spellStart"/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  <w:lang w:val="en-US"/>
        </w:rPr>
        <w:t>d</w:t>
      </w:r>
      <w:proofErr w:type="spellEnd"/>
      <w:r w:rsidRPr="00442DDC">
        <w:rPr>
          <w:rFonts w:eastAsia="Calibri Light" w:cs="Times New Roman"/>
          <w:vertAlign w:val="subscript"/>
        </w:rPr>
        <w:t xml:space="preserve"> </w:t>
      </w:r>
      <w:r w:rsidRPr="00442DDC">
        <w:rPr>
          <w:rFonts w:eastAsia="Calibri Light" w:cs="Times New Roman"/>
        </w:rPr>
        <w:t xml:space="preserve">}. Множество всех возможных историй обозначим </w:t>
      </w:r>
      <w:r w:rsidRPr="00442DDC">
        <w:rPr>
          <w:rFonts w:eastAsia="Calibri Light" w:cs="Times New Roman"/>
          <w:lang w:val="en-US"/>
        </w:rPr>
        <w:t>H</w:t>
      </w:r>
      <w:r w:rsidRPr="00442DDC">
        <w:rPr>
          <w:rFonts w:eastAsia="Calibri Light" w:cs="Times New Roman"/>
        </w:rPr>
        <w:t>. Теперь определим три новых класса правил:</w:t>
      </w:r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i/>
          <w:iCs/>
        </w:rPr>
        <w:t>Соглашения диалога</w:t>
      </w:r>
      <w:r w:rsidRPr="00442DDC">
        <w:rPr>
          <w:rFonts w:eastAsia="Calibri Light" w:cs="Times New Roman"/>
        </w:rPr>
        <w:t xml:space="preserve"> (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dc</w:t>
      </w:r>
      <w:proofErr w:type="spellEnd"/>
      <w:proofErr w:type="gramStart"/>
      <w:r w:rsidRPr="00442DDC">
        <w:rPr>
          <w:rFonts w:eastAsia="Calibri Light" w:cs="Times New Roman"/>
        </w:rPr>
        <w:t xml:space="preserve"> :</w:t>
      </w:r>
      <w:proofErr w:type="gramEnd"/>
      <w:r w:rsidRPr="00442DDC">
        <w:rPr>
          <w:rFonts w:eastAsia="Calibri Light" w:cs="Times New Roman"/>
        </w:rPr>
        <w:t xml:space="preserve"> </w:t>
      </w:r>
      <w:proofErr w:type="gramStart"/>
      <w:r w:rsidRPr="00442DDC">
        <w:rPr>
          <w:rFonts w:eastAsia="Calibri Light" w:cs="Times New Roman"/>
          <w:lang w:val="en-US"/>
        </w:rPr>
        <w:t>H</w:t>
      </w:r>
      <w:r w:rsidRPr="00442DDC">
        <w:rPr>
          <w:rFonts w:eastAsia="Calibri Light" w:cs="Times New Roman"/>
        </w:rPr>
        <w:t xml:space="preserve"> → 2</w:t>
      </w:r>
      <w:proofErr w:type="spellStart"/>
      <w:r w:rsidRPr="00442DDC">
        <w:rPr>
          <w:rFonts w:eastAsia="Calibri Light" w:cs="Times New Roman"/>
          <w:vertAlign w:val="superscript"/>
          <w:lang w:val="en-US"/>
        </w:rPr>
        <w:t>Md</w:t>
      </w:r>
      <w:proofErr w:type="spellEnd"/>
      <w:r w:rsidRPr="00442DDC">
        <w:rPr>
          <w:rFonts w:eastAsia="Calibri Light" w:cs="Times New Roman"/>
        </w:rPr>
        <w:t>) Эти правила определяют, какие ходы допустимы после данной истории диалога.</w:t>
      </w:r>
      <w:proofErr w:type="gramEnd"/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i/>
          <w:iCs/>
        </w:rPr>
        <w:t>Рациональность говорящего</w:t>
      </w:r>
      <w:r w:rsidRPr="00442DDC">
        <w:rPr>
          <w:rFonts w:eastAsia="Calibri Light" w:cs="Times New Roman"/>
        </w:rPr>
        <w:t xml:space="preserve"> (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sr</w:t>
      </w:r>
      <w:proofErr w:type="spellEnd"/>
      <w:proofErr w:type="gramStart"/>
      <w:r w:rsidRPr="00442DDC">
        <w:rPr>
          <w:rFonts w:eastAsia="Calibri Light" w:cs="Times New Roman"/>
        </w:rPr>
        <w:t xml:space="preserve"> :</w:t>
      </w:r>
      <w:proofErr w:type="gramEnd"/>
      <w:r w:rsidRPr="00442DDC">
        <w:rPr>
          <w:rFonts w:eastAsia="Calibri Light" w:cs="Times New Roman"/>
        </w:rPr>
        <w:t xml:space="preserve"> 2</w:t>
      </w:r>
      <w:proofErr w:type="spellStart"/>
      <w:r w:rsidRPr="00442DDC">
        <w:rPr>
          <w:rFonts w:eastAsia="Calibri Light" w:cs="Times New Roman"/>
          <w:vertAlign w:val="superscript"/>
          <w:lang w:val="en-US"/>
        </w:rPr>
        <w:t>Md</w:t>
      </w:r>
      <w:proofErr w:type="spellEnd"/>
      <w:r w:rsidRPr="00442DDC">
        <w:rPr>
          <w:rFonts w:eastAsia="Calibri Light" w:cs="Times New Roman"/>
        </w:rPr>
        <w:t xml:space="preserve"> </w:t>
      </w:r>
      <w:r w:rsidRPr="00442DDC">
        <w:rPr>
          <w:rFonts w:ascii="Cambria Math" w:eastAsia="Calibri Light" w:hAnsi="Cambria Math" w:cs="Cambria Math"/>
        </w:rPr>
        <w:t>⊗</w:t>
      </w:r>
      <w:r w:rsidRPr="00442DDC">
        <w:rPr>
          <w:rFonts w:eastAsia="Calibri Light" w:cs="Times New Roman"/>
        </w:rPr>
        <w:t xml:space="preserve"> </w:t>
      </w:r>
      <w:r w:rsidRPr="00442DDC">
        <w:rPr>
          <w:rFonts w:eastAsia="Calibri Light" w:cs="Times New Roman"/>
          <w:color w:val="252525"/>
        </w:rPr>
        <w:t xml:space="preserve">Ω </w:t>
      </w:r>
      <w:r w:rsidRPr="00442DDC">
        <w:rPr>
          <w:rFonts w:eastAsia="Calibri Light" w:cs="Times New Roman"/>
        </w:rPr>
        <w:t>→ 2</w:t>
      </w:r>
      <w:proofErr w:type="spellStart"/>
      <w:r w:rsidRPr="00442DDC">
        <w:rPr>
          <w:rFonts w:eastAsia="Calibri Light" w:cs="Times New Roman"/>
          <w:vertAlign w:val="superscript"/>
          <w:lang w:val="en-US"/>
        </w:rPr>
        <w:t>Md</w:t>
      </w:r>
      <w:proofErr w:type="spellEnd"/>
      <w:r w:rsidRPr="00442DDC">
        <w:rPr>
          <w:rFonts w:eastAsia="Calibri Light" w:cs="Times New Roman"/>
        </w:rPr>
        <w:t>) Эти правила запрещают говорящему делать ходы, выдающие его ментальные состояния, предполагая некоторый уровень рациональности.</w:t>
      </w:r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i/>
          <w:iCs/>
        </w:rPr>
        <w:t>Рациональность слушателя</w:t>
      </w:r>
      <w:r w:rsidRPr="00442DDC">
        <w:rPr>
          <w:rFonts w:eastAsia="Calibri Light" w:cs="Times New Roman"/>
        </w:rPr>
        <w:t xml:space="preserve"> (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hr</w:t>
      </w:r>
      <w:proofErr w:type="spellEnd"/>
      <w:proofErr w:type="gramStart"/>
      <w:r w:rsidRPr="00442DDC">
        <w:rPr>
          <w:rFonts w:eastAsia="Calibri Light" w:cs="Times New Roman"/>
        </w:rPr>
        <w:t xml:space="preserve"> :</w:t>
      </w:r>
      <w:proofErr w:type="gramEnd"/>
      <w:r w:rsidRPr="00442DDC">
        <w:rPr>
          <w:rFonts w:eastAsia="Calibri Light" w:cs="Times New Roman"/>
        </w:rPr>
        <w:t xml:space="preserve"> 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</w:rPr>
        <w:t xml:space="preserve"> → 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</w:rPr>
        <w:t>) . Эти правила требуют определенной рациональности. В действительности, слушатель должен быть не менее рационален, чем говорящий.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Yu Gothic Light" w:cs="Times New Roman"/>
        </w:rPr>
        <w:t>Шаг в игре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>Очевидно, не все эти правила работают одновременно.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Пусть </w:t>
      </w:r>
      <w:r w:rsidRPr="00442DDC">
        <w:rPr>
          <w:rFonts w:eastAsia="Calibri Light" w:cs="Times New Roman"/>
          <w:lang w:val="en-US"/>
        </w:rPr>
        <w:t>h</w:t>
      </w:r>
      <w:r w:rsidRPr="00442DDC">
        <w:rPr>
          <w:rFonts w:eastAsia="Calibri Light" w:cs="Times New Roman"/>
          <w:vertAlign w:val="subscript"/>
        </w:rPr>
        <w:t>1</w:t>
      </w:r>
      <w:r w:rsidRPr="00442DDC">
        <w:rPr>
          <w:rFonts w:eastAsia="Calibri Light" w:cs="Times New Roman"/>
        </w:rPr>
        <w:t xml:space="preserve"> – это история диалога (где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</w:rPr>
        <w:t>1</w:t>
      </w:r>
      <w:r w:rsidRPr="00442DDC">
        <w:rPr>
          <w:rFonts w:eastAsia="Calibri Light" w:cs="Times New Roman"/>
        </w:rPr>
        <w:t xml:space="preserve"> – последний ход истории), а 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 xml:space="preserve"> – когнитивный контекст в ходе 1. </w:t>
      </w:r>
      <w:r w:rsidRPr="00442DDC">
        <w:rPr>
          <w:rFonts w:eastAsia="Calibri Light" w:cs="Times New Roman"/>
          <w:color w:val="252525"/>
        </w:rPr>
        <w:t>δ</w:t>
      </w:r>
      <w:proofErr w:type="spellStart"/>
      <w:r w:rsidRPr="00442DDC">
        <w:rPr>
          <w:rFonts w:eastAsia="Calibri Light" w:cs="Times New Roman"/>
          <w:vertAlign w:val="subscript"/>
          <w:lang w:val="en-US"/>
        </w:rPr>
        <w:t>i</w:t>
      </w:r>
      <w:proofErr w:type="spellEnd"/>
      <w:r w:rsidRPr="00442DDC">
        <w:rPr>
          <w:rFonts w:eastAsia="Calibri Light" w:cs="Times New Roman"/>
        </w:rPr>
        <w:t xml:space="preserve"> — это набор ходов диалога и 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dc</w:t>
      </w:r>
      <w:proofErr w:type="spellEnd"/>
      <w:r w:rsidRPr="00442DDC">
        <w:rPr>
          <w:rFonts w:eastAsia="Calibri Light" w:cs="Times New Roman"/>
        </w:rPr>
        <w:t xml:space="preserve">, 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sr</w:t>
      </w:r>
      <w:proofErr w:type="spellEnd"/>
      <w:r w:rsidRPr="00442DDC">
        <w:rPr>
          <w:rFonts w:eastAsia="Calibri Light" w:cs="Times New Roman"/>
        </w:rPr>
        <w:t xml:space="preserve">, 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hr</w:t>
      </w:r>
      <w:proofErr w:type="spellEnd"/>
      <w:r w:rsidRPr="00442DDC">
        <w:rPr>
          <w:rFonts w:eastAsia="Calibri Light" w:cs="Times New Roman"/>
        </w:rPr>
        <w:t xml:space="preserve"> – это функции, определяющие соглашения диалога, рациональность слушателя и говорящего.</w:t>
      </w:r>
    </w:p>
    <w:p w:rsidR="005A371C" w:rsidRPr="00442DDC" w:rsidRDefault="005A371C" w:rsidP="00115324">
      <w:pPr>
        <w:numPr>
          <w:ilvl w:val="0"/>
          <w:numId w:val="16"/>
        </w:numPr>
        <w:autoSpaceDN w:val="0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eastAsia="Calibri Light" w:hAnsi="Times New Roman" w:cs="Times New Roman"/>
          <w:color w:val="252525"/>
          <w:sz w:val="24"/>
          <w:szCs w:val="24"/>
        </w:rPr>
        <w:t>δ</w:t>
      </w:r>
      <w:r w:rsidRPr="00442DDC">
        <w:rPr>
          <w:rFonts w:ascii="Times New Roman" w:eastAsia="Calibri Light" w:hAnsi="Times New Roman" w:cs="Times New Roman"/>
          <w:color w:val="252525"/>
          <w:sz w:val="24"/>
          <w:szCs w:val="24"/>
          <w:vertAlign w:val="subscript"/>
        </w:rPr>
        <w:t>1</w:t>
      </w:r>
      <w:r w:rsidRPr="00442DDC">
        <w:rPr>
          <w:rFonts w:ascii="Times New Roman" w:eastAsia="Calibri Light" w:hAnsi="Times New Roman" w:cs="Times New Roman"/>
          <w:sz w:val="24"/>
          <w:szCs w:val="24"/>
        </w:rPr>
        <w:t xml:space="preserve"> = </w:t>
      </w:r>
      <w:proofErr w:type="spellStart"/>
      <w:r w:rsidRPr="00442DDC">
        <w:rPr>
          <w:rFonts w:ascii="Times New Roman" w:eastAsia="Calibri Light" w:hAnsi="Times New Roman" w:cs="Times New Roman"/>
          <w:sz w:val="24"/>
          <w:szCs w:val="24"/>
          <w:lang w:val="en-US"/>
        </w:rPr>
        <w:t>f</w:t>
      </w:r>
      <w:r w:rsidRPr="00442DDC">
        <w:rPr>
          <w:rFonts w:ascii="Times New Roman" w:eastAsia="Calibri Light" w:hAnsi="Times New Roman" w:cs="Times New Roman"/>
          <w:sz w:val="24"/>
          <w:szCs w:val="24"/>
          <w:vertAlign w:val="subscript"/>
          <w:lang w:val="en-US"/>
        </w:rPr>
        <w:t>dc</w:t>
      </w:r>
      <w:proofErr w:type="spellEnd"/>
      <w:r w:rsidRPr="00442DDC">
        <w:rPr>
          <w:rFonts w:ascii="Times New Roman" w:eastAsia="Calibri Light" w:hAnsi="Times New Roman" w:cs="Times New Roman"/>
          <w:sz w:val="24"/>
          <w:szCs w:val="24"/>
        </w:rPr>
        <w:t xml:space="preserve"> (</w:t>
      </w:r>
      <w:r w:rsidRPr="00442DDC">
        <w:rPr>
          <w:rFonts w:ascii="Times New Roman" w:eastAsia="Calibri Light" w:hAnsi="Times New Roman" w:cs="Times New Roman"/>
          <w:sz w:val="24"/>
          <w:szCs w:val="24"/>
          <w:lang w:val="en-US"/>
        </w:rPr>
        <w:t>h</w:t>
      </w:r>
      <w:r w:rsidRPr="00442DDC">
        <w:rPr>
          <w:rFonts w:ascii="Times New Roman" w:eastAsia="Calibri Light" w:hAnsi="Times New Roman" w:cs="Times New Roman"/>
          <w:sz w:val="24"/>
          <w:szCs w:val="24"/>
          <w:vertAlign w:val="subscript"/>
        </w:rPr>
        <w:t>1</w:t>
      </w:r>
      <w:r w:rsidRPr="00442DDC">
        <w:rPr>
          <w:rFonts w:ascii="Times New Roman" w:eastAsia="Calibri Light" w:hAnsi="Times New Roman" w:cs="Times New Roman"/>
          <w:sz w:val="24"/>
          <w:szCs w:val="24"/>
        </w:rPr>
        <w:t xml:space="preserve">) — множество допустимых по соглашению ходов после </w:t>
      </w:r>
      <w:r w:rsidRPr="00442DDC">
        <w:rPr>
          <w:rFonts w:ascii="Times New Roman" w:eastAsia="Calibri Light" w:hAnsi="Times New Roman" w:cs="Times New Roman"/>
          <w:sz w:val="24"/>
          <w:szCs w:val="24"/>
          <w:lang w:val="en-US"/>
        </w:rPr>
        <w:t>h</w:t>
      </w:r>
      <w:r w:rsidRPr="00442DDC">
        <w:rPr>
          <w:rFonts w:ascii="Times New Roman" w:eastAsia="Calibri Light" w:hAnsi="Times New Roman" w:cs="Times New Roman"/>
          <w:sz w:val="24"/>
          <w:szCs w:val="24"/>
          <w:vertAlign w:val="subscript"/>
        </w:rPr>
        <w:t>1</w:t>
      </w:r>
      <w:r w:rsidRPr="00442DDC">
        <w:rPr>
          <w:rFonts w:ascii="Times New Roman" w:eastAsia="Calibri Light" w:hAnsi="Times New Roman" w:cs="Times New Roman"/>
          <w:sz w:val="24"/>
          <w:szCs w:val="24"/>
        </w:rPr>
        <w:t>.</w:t>
      </w:r>
    </w:p>
    <w:p w:rsidR="005A371C" w:rsidRPr="00442DDC" w:rsidRDefault="005A371C" w:rsidP="00115324">
      <w:pPr>
        <w:pStyle w:val="Standard"/>
        <w:numPr>
          <w:ilvl w:val="0"/>
          <w:numId w:val="16"/>
        </w:numPr>
        <w:ind w:left="0" w:firstLine="567"/>
        <w:jc w:val="both"/>
        <w:rPr>
          <w:rFonts w:cs="Times New Roman"/>
        </w:rPr>
      </w:pP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 xml:space="preserve">' = </w:t>
      </w:r>
      <w:r w:rsidRPr="00442DDC">
        <w:rPr>
          <w:rFonts w:eastAsia="Calibri Light" w:cs="Times New Roman"/>
          <w:lang w:val="en-US"/>
        </w:rPr>
        <w:t>m</w:t>
      </w:r>
      <w:r w:rsidRPr="00442DDC">
        <w:rPr>
          <w:rFonts w:eastAsia="Calibri Light" w:cs="Times New Roman"/>
          <w:vertAlign w:val="subscript"/>
        </w:rPr>
        <w:t>1</w:t>
      </w:r>
      <w:r w:rsidRPr="00442DDC">
        <w:rPr>
          <w:rFonts w:eastAsia="Calibri Light" w:cs="Times New Roman"/>
        </w:rPr>
        <w:t>(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 xml:space="preserve">) – когнитивный контекст после </w:t>
      </w:r>
      <w:r w:rsidRPr="00442DDC">
        <w:rPr>
          <w:rFonts w:eastAsia="Calibri Light" w:cs="Times New Roman"/>
          <w:lang w:val="en-US"/>
        </w:rPr>
        <w:t>h</w:t>
      </w:r>
      <w:r w:rsidRPr="00442DDC">
        <w:rPr>
          <w:rFonts w:eastAsia="Calibri Light" w:cs="Times New Roman"/>
          <w:vertAlign w:val="subscript"/>
        </w:rPr>
        <w:t>1</w:t>
      </w:r>
      <w:r w:rsidRPr="00442DDC">
        <w:rPr>
          <w:rFonts w:eastAsia="Calibri Light" w:cs="Times New Roman"/>
        </w:rPr>
        <w:t>.</w:t>
      </w:r>
    </w:p>
    <w:p w:rsidR="005A371C" w:rsidRPr="00442DDC" w:rsidRDefault="005A371C" w:rsidP="00115324">
      <w:pPr>
        <w:pStyle w:val="Standard"/>
        <w:numPr>
          <w:ilvl w:val="0"/>
          <w:numId w:val="16"/>
        </w:numPr>
        <w:ind w:left="0" w:firstLine="567"/>
        <w:jc w:val="both"/>
        <w:rPr>
          <w:rFonts w:cs="Times New Roman"/>
        </w:rPr>
      </w:pP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 xml:space="preserve">'' = 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hr</w:t>
      </w:r>
      <w:proofErr w:type="spellEnd"/>
      <w:r w:rsidRPr="00442DDC">
        <w:rPr>
          <w:rFonts w:eastAsia="Calibri Light" w:cs="Times New Roman"/>
        </w:rPr>
        <w:t>(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>') – когнитивный контекст после обновления ментального состояния слушателя.</w:t>
      </w:r>
    </w:p>
    <w:p w:rsidR="005A371C" w:rsidRPr="00442DDC" w:rsidRDefault="005A371C" w:rsidP="00115324">
      <w:pPr>
        <w:numPr>
          <w:ilvl w:val="0"/>
          <w:numId w:val="16"/>
        </w:numPr>
        <w:autoSpaceDN w:val="0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eastAsia="Calibri Light" w:hAnsi="Times New Roman" w:cs="Times New Roman"/>
          <w:color w:val="252525"/>
          <w:sz w:val="24"/>
          <w:szCs w:val="24"/>
        </w:rPr>
        <w:t>δ</w:t>
      </w:r>
      <w:r w:rsidRPr="00442DDC">
        <w:rPr>
          <w:rFonts w:ascii="Times New Roman" w:eastAsia="Calibri Light" w:hAnsi="Times New Roman" w:cs="Times New Roman"/>
          <w:color w:val="252525"/>
          <w:sz w:val="24"/>
          <w:szCs w:val="24"/>
          <w:vertAlign w:val="subscript"/>
        </w:rPr>
        <w:t>1</w:t>
      </w:r>
      <w:r w:rsidRPr="00442DDC">
        <w:rPr>
          <w:rFonts w:ascii="Times New Roman" w:eastAsia="Calibri Light" w:hAnsi="Times New Roman" w:cs="Times New Roman"/>
          <w:sz w:val="24"/>
          <w:szCs w:val="24"/>
        </w:rPr>
        <w:t xml:space="preserve">' = </w:t>
      </w:r>
      <w:proofErr w:type="spellStart"/>
      <w:r w:rsidRPr="00442DDC">
        <w:rPr>
          <w:rFonts w:ascii="Times New Roman" w:eastAsia="Calibri Light" w:hAnsi="Times New Roman" w:cs="Times New Roman"/>
          <w:sz w:val="24"/>
          <w:szCs w:val="24"/>
          <w:lang w:val="en-US"/>
        </w:rPr>
        <w:t>fsr</w:t>
      </w:r>
      <w:proofErr w:type="spellEnd"/>
      <w:r w:rsidRPr="00442DDC">
        <w:rPr>
          <w:rFonts w:ascii="Times New Roman" w:eastAsia="Calibri Light" w:hAnsi="Times New Roman" w:cs="Times New Roman"/>
          <w:sz w:val="24"/>
          <w:szCs w:val="24"/>
        </w:rPr>
        <w:t>(</w:t>
      </w:r>
      <w:r w:rsidRPr="00442DDC">
        <w:rPr>
          <w:rFonts w:ascii="Times New Roman" w:eastAsia="Calibri Light" w:hAnsi="Times New Roman" w:cs="Times New Roman"/>
          <w:color w:val="252525"/>
          <w:sz w:val="24"/>
          <w:szCs w:val="24"/>
        </w:rPr>
        <w:t>δ</w:t>
      </w:r>
      <w:r w:rsidRPr="00442DDC">
        <w:rPr>
          <w:rFonts w:ascii="Times New Roman" w:eastAsia="Calibri Light" w:hAnsi="Times New Roman" w:cs="Times New Roman"/>
          <w:sz w:val="24"/>
          <w:szCs w:val="24"/>
          <w:vertAlign w:val="subscript"/>
        </w:rPr>
        <w:t>1</w:t>
      </w:r>
      <w:r w:rsidRPr="00442DDC">
        <w:rPr>
          <w:rFonts w:ascii="Times New Roman" w:eastAsia="Calibri Light" w:hAnsi="Times New Roman" w:cs="Times New Roman"/>
          <w:sz w:val="24"/>
          <w:szCs w:val="24"/>
        </w:rPr>
        <w:t xml:space="preserve">, </w:t>
      </w:r>
      <w:r w:rsidRPr="00442DDC">
        <w:rPr>
          <w:rFonts w:ascii="Times New Roman" w:eastAsia="Calibri Light" w:hAnsi="Times New Roman" w:cs="Times New Roman"/>
          <w:color w:val="252525"/>
          <w:sz w:val="24"/>
          <w:szCs w:val="24"/>
        </w:rPr>
        <w:t>ω</w:t>
      </w:r>
      <w:r w:rsidRPr="00442DDC">
        <w:rPr>
          <w:rFonts w:ascii="Times New Roman" w:eastAsia="Calibri Light" w:hAnsi="Times New Roman" w:cs="Times New Roman"/>
          <w:color w:val="252525"/>
          <w:sz w:val="24"/>
          <w:szCs w:val="24"/>
          <w:vertAlign w:val="subscript"/>
        </w:rPr>
        <w:t>1</w:t>
      </w:r>
      <w:r w:rsidRPr="00442DDC">
        <w:rPr>
          <w:rFonts w:ascii="Times New Roman" w:eastAsia="Calibri Light" w:hAnsi="Times New Roman" w:cs="Times New Roman"/>
          <w:sz w:val="24"/>
          <w:szCs w:val="24"/>
        </w:rPr>
        <w:t>'') – множество рациональных и допустимых по соглашению ходов диалога активного игрока.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Тогда ход ограничен двумя факторами: правилами и текущим когнитивным контекстом. В этом отношении мы требуем, чтобы наша модель была одновременно основана на правилах и ограничениях. Из этого следует, что в одной игре, два одинаковых хода игрока в разные моменты игры могут дать разный </w:t>
      </w:r>
      <w:r w:rsidRPr="00442DDC">
        <w:rPr>
          <w:rFonts w:eastAsia="Calibri Light" w:cs="Times New Roman"/>
          <w:color w:val="252525"/>
        </w:rPr>
        <w:t>δ</w:t>
      </w:r>
      <w:r w:rsidRPr="00442DDC">
        <w:rPr>
          <w:rFonts w:eastAsia="Calibri Light" w:cs="Times New Roman"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>' набор возможных ходов.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В итоге получим, что диалоговая игра между </w:t>
      </w:r>
      <w:r w:rsidRPr="00442DDC">
        <w:rPr>
          <w:rFonts w:eastAsia="Calibri Light" w:cs="Times New Roman"/>
          <w:lang w:val="en-US"/>
        </w:rPr>
        <w:t>A</w:t>
      </w:r>
      <w:r w:rsidRPr="00442DDC">
        <w:rPr>
          <w:rFonts w:eastAsia="Calibri Light" w:cs="Times New Roman"/>
        </w:rPr>
        <w:t xml:space="preserve"> и </w:t>
      </w:r>
      <w:r w:rsidRPr="00442DDC">
        <w:rPr>
          <w:rFonts w:eastAsia="Calibri Light" w:cs="Times New Roman"/>
          <w:lang w:val="en-US"/>
        </w:rPr>
        <w:t>B</w:t>
      </w:r>
      <w:r w:rsidRPr="00442DDC">
        <w:rPr>
          <w:rFonts w:eastAsia="Calibri Light" w:cs="Times New Roman"/>
        </w:rPr>
        <w:t xml:space="preserve"> – это структура: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proofErr w:type="gramStart"/>
      <w:r w:rsidRPr="00442DDC">
        <w:rPr>
          <w:rFonts w:eastAsia="Calibri Light" w:cs="Times New Roman"/>
          <w:lang w:val="en-US"/>
        </w:rPr>
        <w:t>DG(</w:t>
      </w:r>
      <w:proofErr w:type="gramEnd"/>
      <w:r w:rsidRPr="00442DDC">
        <w:rPr>
          <w:rFonts w:eastAsia="Calibri Light" w:cs="Times New Roman"/>
          <w:lang w:val="en-US"/>
        </w:rPr>
        <w:t xml:space="preserve">A, B, </w:t>
      </w:r>
      <w:r w:rsidRPr="00442DDC">
        <w:rPr>
          <w:rFonts w:eastAsia="Calibri Light" w:cs="Times New Roman"/>
          <w:i/>
          <w:iCs/>
          <w:lang w:val="en-US"/>
        </w:rPr>
        <w:t>game</w:t>
      </w:r>
      <w:r w:rsidRPr="00442DDC">
        <w:rPr>
          <w:rFonts w:eastAsia="Calibri Light" w:cs="Times New Roman"/>
          <w:lang w:val="en-US"/>
        </w:rPr>
        <w:t>) = (</w:t>
      </w:r>
      <w:r w:rsidRPr="00442DDC">
        <w:rPr>
          <w:rFonts w:eastAsia="Calibri Light" w:cs="Times New Roman"/>
          <w:i/>
          <w:iCs/>
          <w:lang w:val="en-US"/>
        </w:rPr>
        <w:t>S, R</w:t>
      </w:r>
      <w:r w:rsidRPr="00442DDC">
        <w:rPr>
          <w:rFonts w:eastAsia="Calibri Light" w:cs="Times New Roman"/>
          <w:lang w:val="en-US"/>
        </w:rPr>
        <w:t xml:space="preserve">, </w:t>
      </w:r>
      <w:r w:rsidRPr="00442DDC">
        <w:rPr>
          <w:rFonts w:eastAsia="Calibri Light" w:cs="Times New Roman"/>
          <w:b/>
          <w:bCs/>
        </w:rPr>
        <w:t>Ф</w:t>
      </w:r>
      <w:r w:rsidRPr="00442DDC">
        <w:rPr>
          <w:rFonts w:eastAsia="Calibri Light" w:cs="Times New Roman"/>
          <w:lang w:val="en-US"/>
        </w:rPr>
        <w:t xml:space="preserve">). </w:t>
      </w:r>
      <w:r w:rsidRPr="00442DDC">
        <w:rPr>
          <w:rFonts w:eastAsia="Calibri Light" w:cs="Times New Roman"/>
          <w:b/>
          <w:bCs/>
        </w:rPr>
        <w:t>Ф</w:t>
      </w:r>
      <w:r w:rsidRPr="00442DDC">
        <w:rPr>
          <w:rFonts w:eastAsia="Calibri Light" w:cs="Times New Roman"/>
        </w:rPr>
        <w:t xml:space="preserve"> — это множество допустимых типов ходов в игре. </w:t>
      </w:r>
      <w:proofErr w:type="gramStart"/>
      <w:r w:rsidRPr="00442DDC">
        <w:rPr>
          <w:rFonts w:eastAsia="Calibri Light" w:cs="Times New Roman"/>
          <w:i/>
          <w:iCs/>
          <w:lang w:val="en-US"/>
        </w:rPr>
        <w:t>S</w:t>
      </w:r>
      <w:r w:rsidRPr="00442DDC">
        <w:rPr>
          <w:rFonts w:eastAsia="Calibri Light" w:cs="Times New Roman"/>
        </w:rPr>
        <w:t xml:space="preserve"> состоит из (</w:t>
      </w:r>
      <w:r w:rsidRPr="00442DDC">
        <w:rPr>
          <w:rFonts w:eastAsia="Calibri Light" w:cs="Times New Roman"/>
          <w:i/>
          <w:iCs/>
          <w:lang w:val="en-US"/>
        </w:rPr>
        <w:t>S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</w:rPr>
        <w:t xml:space="preserve">, </w:t>
      </w:r>
      <w:r w:rsidRPr="00442DDC">
        <w:rPr>
          <w:rFonts w:eastAsia="Calibri Light" w:cs="Times New Roman"/>
          <w:i/>
          <w:iCs/>
          <w:lang w:val="en-US"/>
        </w:rPr>
        <w:t>S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</w:rPr>
        <w:t xml:space="preserve">, </w:t>
      </w:r>
      <w:r w:rsidRPr="00442DDC">
        <w:rPr>
          <w:rFonts w:eastAsia="Calibri Light" w:cs="Times New Roman"/>
          <w:i/>
          <w:iCs/>
          <w:lang w:val="en-US"/>
        </w:rPr>
        <w:t>S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F</w:t>
      </w:r>
      <w:r w:rsidRPr="00442DDC">
        <w:rPr>
          <w:rFonts w:eastAsia="Calibri Light" w:cs="Times New Roman"/>
        </w:rPr>
        <w:t xml:space="preserve">), где </w:t>
      </w:r>
      <w:r w:rsidRPr="00442DDC">
        <w:rPr>
          <w:rFonts w:eastAsia="Calibri Light" w:cs="Times New Roman"/>
          <w:i/>
          <w:iCs/>
          <w:lang w:val="en-US"/>
        </w:rPr>
        <w:t>S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</w:rPr>
        <w:t xml:space="preserve"> — это состояние, которое </w:t>
      </w:r>
      <w:r w:rsidRPr="00442DDC">
        <w:rPr>
          <w:rFonts w:eastAsia="Calibri Light" w:cs="Times New Roman"/>
          <w:lang w:val="en-US"/>
        </w:rPr>
        <w:t>A</w:t>
      </w:r>
      <w:r w:rsidRPr="00442DDC">
        <w:rPr>
          <w:rFonts w:eastAsia="Calibri Light" w:cs="Times New Roman"/>
        </w:rPr>
        <w:t xml:space="preserve"> хочет достигнуть, </w:t>
      </w:r>
      <w:r w:rsidRPr="00442DDC">
        <w:rPr>
          <w:rFonts w:eastAsia="Calibri Light" w:cs="Times New Roman"/>
          <w:i/>
          <w:iCs/>
          <w:lang w:val="en-US"/>
        </w:rPr>
        <w:t>S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</w:rPr>
        <w:t xml:space="preserve"> – состояние, которое хочет достигнуть </w:t>
      </w:r>
      <w:r w:rsidRPr="00442DDC">
        <w:rPr>
          <w:rFonts w:eastAsia="Calibri Light" w:cs="Times New Roman"/>
          <w:lang w:val="en-US"/>
        </w:rPr>
        <w:t>B</w:t>
      </w:r>
      <w:r w:rsidRPr="00442DDC">
        <w:rPr>
          <w:rFonts w:eastAsia="Calibri Light" w:cs="Times New Roman"/>
        </w:rPr>
        <w:t>,</w:t>
      </w:r>
      <w:r w:rsidRPr="00442DDC">
        <w:rPr>
          <w:rFonts w:eastAsia="Calibri Light" w:cs="Times New Roman"/>
          <w:i/>
          <w:iCs/>
        </w:rPr>
        <w:t xml:space="preserve"> </w:t>
      </w:r>
      <w:r w:rsidRPr="00442DDC">
        <w:rPr>
          <w:rFonts w:eastAsia="Calibri Light" w:cs="Times New Roman"/>
          <w:i/>
          <w:iCs/>
          <w:lang w:val="en-US"/>
        </w:rPr>
        <w:t>S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F</w:t>
      </w:r>
      <w:r w:rsidRPr="00442DDC">
        <w:rPr>
          <w:rFonts w:eastAsia="Calibri Light" w:cs="Times New Roman"/>
        </w:rPr>
        <w:t xml:space="preserve"> – ошибочное состояние.</w:t>
      </w:r>
      <w:proofErr w:type="gramEnd"/>
      <w:r w:rsidRPr="00442DDC">
        <w:rPr>
          <w:rFonts w:eastAsia="Calibri Light" w:cs="Times New Roman"/>
        </w:rPr>
        <w:t xml:space="preserve"> </w:t>
      </w:r>
      <w:r w:rsidRPr="00442DDC">
        <w:rPr>
          <w:rFonts w:eastAsia="Calibri Light" w:cs="Times New Roman"/>
          <w:lang w:val="en-US"/>
        </w:rPr>
        <w:t>R</w:t>
      </w:r>
      <w:r w:rsidRPr="00442DDC">
        <w:rPr>
          <w:rFonts w:eastAsia="Calibri Light" w:cs="Times New Roman"/>
        </w:rPr>
        <w:t xml:space="preserve"> состоит из (</w:t>
      </w:r>
      <w:r w:rsidRPr="00442DDC">
        <w:rPr>
          <w:rFonts w:eastAsia="Calibri Light" w:cs="Times New Roman"/>
          <w:i/>
          <w:iCs/>
          <w:lang w:val="en-US"/>
        </w:rPr>
        <w:t>R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</w:rPr>
        <w:t xml:space="preserve">, </w:t>
      </w:r>
      <w:r w:rsidRPr="00442DDC">
        <w:rPr>
          <w:rFonts w:eastAsia="Calibri Light" w:cs="Times New Roman"/>
          <w:i/>
          <w:iCs/>
          <w:lang w:val="en-US"/>
        </w:rPr>
        <w:t>R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</w:rPr>
        <w:t xml:space="preserve">), где </w:t>
      </w:r>
      <w:r w:rsidRPr="00442DDC">
        <w:rPr>
          <w:rFonts w:eastAsia="Calibri Light" w:cs="Times New Roman"/>
          <w:lang w:val="en-US"/>
        </w:rPr>
        <w:t>R</w:t>
      </w:r>
      <w:r w:rsidRPr="00442DDC">
        <w:rPr>
          <w:rFonts w:eastAsia="Calibri Light" w:cs="Times New Roman"/>
          <w:vertAlign w:val="subscript"/>
          <w:lang w:val="en-US"/>
        </w:rPr>
        <w:t>A</w:t>
      </w:r>
      <w:r w:rsidRPr="00442DDC">
        <w:rPr>
          <w:rFonts w:eastAsia="Calibri Light" w:cs="Times New Roman"/>
        </w:rPr>
        <w:t xml:space="preserve"> – множество правил для </w:t>
      </w:r>
      <w:r w:rsidRPr="00442DDC">
        <w:rPr>
          <w:rFonts w:eastAsia="Calibri Light" w:cs="Times New Roman"/>
          <w:lang w:val="en-US"/>
        </w:rPr>
        <w:t>A</w:t>
      </w:r>
      <w:r w:rsidRPr="00442DDC">
        <w:rPr>
          <w:rFonts w:eastAsia="Calibri Light" w:cs="Times New Roman"/>
        </w:rPr>
        <w:t xml:space="preserve">, </w:t>
      </w:r>
      <w:r w:rsidRPr="00442DDC">
        <w:rPr>
          <w:rFonts w:eastAsia="Calibri Light" w:cs="Times New Roman"/>
          <w:lang w:val="en-US"/>
        </w:rPr>
        <w:t>R</w:t>
      </w:r>
      <w:r w:rsidRPr="00442DDC">
        <w:rPr>
          <w:rFonts w:eastAsia="Calibri Light" w:cs="Times New Roman"/>
          <w:vertAlign w:val="subscript"/>
          <w:lang w:val="en-US"/>
        </w:rPr>
        <w:t>B</w:t>
      </w:r>
      <w:r w:rsidRPr="00442DDC">
        <w:rPr>
          <w:rFonts w:eastAsia="Calibri Light" w:cs="Times New Roman"/>
          <w:vertAlign w:val="subscript"/>
        </w:rPr>
        <w:t xml:space="preserve"> </w:t>
      </w:r>
      <w:r w:rsidRPr="00442DDC">
        <w:rPr>
          <w:rFonts w:eastAsia="Calibri Light" w:cs="Times New Roman"/>
        </w:rPr>
        <w:t xml:space="preserve">— множество правил для </w:t>
      </w:r>
      <w:r w:rsidRPr="00442DDC">
        <w:rPr>
          <w:rFonts w:eastAsia="Calibri Light" w:cs="Times New Roman"/>
          <w:lang w:val="en-US"/>
        </w:rPr>
        <w:t>B</w:t>
      </w:r>
      <w:r w:rsidRPr="00442DDC">
        <w:rPr>
          <w:rFonts w:eastAsia="Calibri Light" w:cs="Times New Roman"/>
        </w:rPr>
        <w:t xml:space="preserve">. Эти множества </w:t>
      </w:r>
      <w:r w:rsidRPr="00442DDC">
        <w:rPr>
          <w:rFonts w:eastAsia="Calibri Light" w:cs="Times New Roman"/>
        </w:rPr>
        <w:lastRenderedPageBreak/>
        <w:t>функционально представимы через (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F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ef</w:t>
      </w:r>
      <w:proofErr w:type="spellEnd"/>
      <w:r w:rsidRPr="00442DDC">
        <w:rPr>
          <w:rFonts w:eastAsia="Calibri Light" w:cs="Times New Roman"/>
          <w:i/>
          <w:iCs/>
        </w:rPr>
        <w:t xml:space="preserve">,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f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dc</w:t>
      </w:r>
      <w:proofErr w:type="spellEnd"/>
      <w:r w:rsidRPr="00442DDC">
        <w:rPr>
          <w:rFonts w:eastAsia="Calibri Light" w:cs="Times New Roman"/>
          <w:i/>
          <w:iCs/>
        </w:rPr>
        <w:t xml:space="preserve">,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f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sr</w:t>
      </w:r>
      <w:proofErr w:type="spellEnd"/>
      <w:r w:rsidRPr="00442DDC">
        <w:rPr>
          <w:rFonts w:eastAsia="Calibri Light" w:cs="Times New Roman"/>
          <w:i/>
          <w:iCs/>
        </w:rPr>
        <w:t xml:space="preserve">,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f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hr</w:t>
      </w:r>
      <w:proofErr w:type="spellEnd"/>
      <w:r w:rsidRPr="00442DDC">
        <w:rPr>
          <w:rFonts w:eastAsia="Calibri Light" w:cs="Times New Roman"/>
        </w:rPr>
        <w:t>), где</w:t>
      </w:r>
      <w:r w:rsidRPr="00442DDC">
        <w:rPr>
          <w:rFonts w:eastAsia="Calibri Light" w:cs="Times New Roman"/>
          <w:i/>
          <w:iCs/>
        </w:rPr>
        <w:t xml:space="preserve">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F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ef</w:t>
      </w:r>
      <w:proofErr w:type="spellEnd"/>
      <w:r w:rsidRPr="00442DDC">
        <w:rPr>
          <w:rFonts w:eastAsia="Calibri Light" w:cs="Times New Roman"/>
        </w:rPr>
        <w:t xml:space="preserve"> – это множество ходов функционально связанных с элементами </w:t>
      </w:r>
      <w:r w:rsidRPr="00442DDC">
        <w:rPr>
          <w:rFonts w:eastAsia="Calibri Light" w:cs="Times New Roman"/>
          <w:color w:val="252525"/>
        </w:rPr>
        <w:t>δ</w:t>
      </w:r>
      <w:r w:rsidRPr="00442DDC">
        <w:rPr>
          <w:rFonts w:eastAsia="Calibri Light" w:cs="Times New Roman"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 xml:space="preserve">, и 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dc</w:t>
      </w:r>
      <w:proofErr w:type="spellEnd"/>
      <w:r w:rsidRPr="00442DDC">
        <w:rPr>
          <w:rFonts w:eastAsia="Calibri Light" w:cs="Times New Roman"/>
        </w:rPr>
        <w:t xml:space="preserve">, 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sr</w:t>
      </w:r>
      <w:proofErr w:type="spellEnd"/>
      <w:r w:rsidRPr="00442DDC">
        <w:rPr>
          <w:rFonts w:eastAsia="Calibri Light" w:cs="Times New Roman"/>
        </w:rPr>
        <w:t xml:space="preserve">, </w:t>
      </w:r>
      <w:proofErr w:type="spellStart"/>
      <w:r w:rsidRPr="00442DDC">
        <w:rPr>
          <w:rFonts w:eastAsia="Calibri Light" w:cs="Times New Roman"/>
          <w:lang w:val="en-US"/>
        </w:rPr>
        <w:t>f</w:t>
      </w:r>
      <w:r w:rsidRPr="00442DDC">
        <w:rPr>
          <w:rFonts w:eastAsia="Calibri Light" w:cs="Times New Roman"/>
          <w:vertAlign w:val="subscript"/>
          <w:lang w:val="en-US"/>
        </w:rPr>
        <w:t>hr</w:t>
      </w:r>
      <w:proofErr w:type="spellEnd"/>
      <w:r w:rsidRPr="00442DDC">
        <w:rPr>
          <w:rFonts w:eastAsia="Calibri Light" w:cs="Times New Roman"/>
        </w:rPr>
        <w:t xml:space="preserve"> – функции, отражающие соглашения диалога, рациональность говорящего и слушателя. Теперь можем дать два определения: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i/>
          <w:iCs/>
        </w:rPr>
        <w:t>Симметрия</w:t>
      </w:r>
      <w:r w:rsidRPr="00442DDC">
        <w:rPr>
          <w:rFonts w:eastAsia="Calibri Light" w:cs="Times New Roman"/>
        </w:rPr>
        <w:t>. Игры, в которых правила для обоих игроков одинаковы, называются симметричными.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  <w:i/>
          <w:iCs/>
        </w:rPr>
        <w:t>Кооперация</w:t>
      </w:r>
      <w:r w:rsidRPr="00442DDC">
        <w:rPr>
          <w:rFonts w:eastAsia="Calibri Light" w:cs="Times New Roman"/>
        </w:rPr>
        <w:t>. Игры, в которых оба игрока пытаются достигнуть одинакового состояния, называются кооперативными.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>Важно понимать, что эти понятия не взаимоисключающие.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>На основе введенных определений приведем пример простой диалоговой игры.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r w:rsidRPr="00442DDC">
        <w:rPr>
          <w:rFonts w:eastAsia="Calibri Light" w:cs="Times New Roman"/>
        </w:rPr>
        <w:t>Соглашения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</w:rPr>
        <w:t>диалога</w:t>
      </w:r>
      <w:r w:rsidRPr="00442DDC">
        <w:rPr>
          <w:rFonts w:eastAsia="Calibri Light" w:cs="Times New Roman"/>
          <w:lang w:val="en-US"/>
        </w:rPr>
        <w:t>: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gramStart"/>
      <w:r w:rsidRPr="00442DDC">
        <w:rPr>
          <w:rFonts w:eastAsia="Calibri Light" w:cs="Times New Roman"/>
          <w:i/>
          <w:iCs/>
          <w:lang w:val="en-US"/>
        </w:rPr>
        <w:t>dc(</w:t>
      </w:r>
      <w:proofErr w:type="gramEnd"/>
      <w:r w:rsidRPr="00442DDC">
        <w:rPr>
          <w:rFonts w:ascii="Cambria Math" w:eastAsia="Calibri Light" w:hAnsi="Cambria Math" w:cs="Cambria Math"/>
          <w:i/>
          <w:iCs/>
          <w:color w:val="252525"/>
        </w:rPr>
        <w:t>⟨</w:t>
      </w:r>
      <w:r w:rsidRPr="00442DDC">
        <w:rPr>
          <w:rFonts w:eastAsia="Calibri Light" w:cs="Times New Roman"/>
          <w:i/>
          <w:iCs/>
          <w:lang w:val="en-US"/>
        </w:rPr>
        <w:t>-, assert(p)</w:t>
      </w:r>
      <w:r w:rsidRPr="00442DDC">
        <w:rPr>
          <w:rFonts w:ascii="Cambria Math" w:eastAsia="Calibri Light" w:hAnsi="Cambria Math" w:cs="Cambria Math"/>
          <w:i/>
          <w:iCs/>
          <w:color w:val="252525"/>
        </w:rPr>
        <w:t>⟩</w:t>
      </w:r>
      <w:r w:rsidRPr="00442DDC">
        <w:rPr>
          <w:rFonts w:eastAsia="Calibri Light" w:cs="Times New Roman"/>
          <w:i/>
          <w:iCs/>
          <w:lang w:val="en-US"/>
        </w:rPr>
        <w:t>)</w:t>
      </w:r>
      <w:r w:rsidRPr="00442DDC">
        <w:rPr>
          <w:rFonts w:eastAsia="Calibri Light" w:cs="Times New Roman"/>
          <w:lang w:val="en-US"/>
        </w:rPr>
        <w:t xml:space="preserve"> = </w:t>
      </w:r>
      <w:r w:rsidRPr="00442DDC">
        <w:rPr>
          <w:rFonts w:eastAsia="Calibri Light" w:cs="Times New Roman"/>
          <w:i/>
          <w:iCs/>
          <w:lang w:val="en-US"/>
        </w:rPr>
        <w:t>{accept(p),deny + (p), empty, question + (x)}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gramStart"/>
      <w:r w:rsidRPr="00442DDC">
        <w:rPr>
          <w:rFonts w:eastAsia="Calibri Light" w:cs="Times New Roman"/>
          <w:i/>
          <w:iCs/>
          <w:lang w:val="en-US"/>
        </w:rPr>
        <w:t>dc(</w:t>
      </w:r>
      <w:proofErr w:type="gramEnd"/>
      <w:r w:rsidRPr="00442DDC">
        <w:rPr>
          <w:rFonts w:ascii="Cambria Math" w:eastAsia="Calibri Light" w:hAnsi="Cambria Math" w:cs="Cambria Math"/>
          <w:i/>
          <w:iCs/>
          <w:color w:val="252525"/>
        </w:rPr>
        <w:t>⟨</w:t>
      </w:r>
      <w:r w:rsidRPr="00442DDC">
        <w:rPr>
          <w:rFonts w:eastAsia="Calibri Light" w:cs="Times New Roman"/>
          <w:i/>
          <w:iCs/>
          <w:lang w:val="en-US"/>
        </w:rPr>
        <w:t>-, accept(p)</w:t>
      </w:r>
      <w:r w:rsidRPr="00442DDC">
        <w:rPr>
          <w:rFonts w:ascii="Cambria Math" w:eastAsia="Calibri Light" w:hAnsi="Cambria Math" w:cs="Cambria Math"/>
          <w:i/>
          <w:iCs/>
          <w:color w:val="252525"/>
        </w:rPr>
        <w:t>⟩</w:t>
      </w:r>
      <w:r w:rsidRPr="00442DDC">
        <w:rPr>
          <w:rFonts w:eastAsia="Calibri Light" w:cs="Times New Roman"/>
          <w:i/>
          <w:iCs/>
          <w:lang w:val="en-US"/>
        </w:rPr>
        <w:t>)</w:t>
      </w:r>
      <w:r w:rsidRPr="00442DDC">
        <w:rPr>
          <w:rFonts w:eastAsia="Calibri Light" w:cs="Times New Roman"/>
          <w:lang w:val="en-US"/>
        </w:rPr>
        <w:t xml:space="preserve"> =</w:t>
      </w:r>
      <w:r w:rsidRPr="00442DDC">
        <w:rPr>
          <w:rFonts w:eastAsia="Calibri Light" w:cs="Times New Roman"/>
          <w:i/>
          <w:iCs/>
          <w:lang w:val="en-US"/>
        </w:rPr>
        <w:t xml:space="preserve"> {assert(x), empty, question + (x)}</w:t>
      </w:r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  <w:lang w:val="en-US"/>
        </w:rPr>
      </w:pPr>
      <w:proofErr w:type="gramStart"/>
      <w:r w:rsidRPr="00442DDC">
        <w:rPr>
          <w:rFonts w:eastAsia="Calibri Light" w:cs="Times New Roman"/>
          <w:lang w:val="en-US"/>
        </w:rPr>
        <w:t>else</w:t>
      </w:r>
      <w:proofErr w:type="gramEnd"/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  <w:i/>
          <w:iCs/>
          <w:lang w:val="en-US"/>
        </w:rPr>
        <w:t>dc(</w:t>
      </w:r>
      <w:r w:rsidRPr="00442DDC">
        <w:rPr>
          <w:rFonts w:ascii="Cambria Math" w:eastAsia="Calibri Light" w:hAnsi="Cambria Math" w:cs="Cambria Math"/>
          <w:i/>
          <w:iCs/>
          <w:color w:val="252525"/>
        </w:rPr>
        <w:t>⟨</w:t>
      </w:r>
      <w:r w:rsidRPr="00442DDC">
        <w:rPr>
          <w:rFonts w:eastAsia="Calibri Light" w:cs="Times New Roman"/>
          <w:i/>
          <w:iCs/>
          <w:lang w:val="en-US"/>
        </w:rPr>
        <w:t>-</w:t>
      </w:r>
      <w:r w:rsidRPr="00442DDC">
        <w:rPr>
          <w:rFonts w:ascii="Cambria Math" w:eastAsia="Calibri Light" w:hAnsi="Cambria Math" w:cs="Cambria Math"/>
          <w:i/>
          <w:iCs/>
          <w:color w:val="252525"/>
        </w:rPr>
        <w:t>⟩</w:t>
      </w:r>
      <w:r w:rsidRPr="00442DDC">
        <w:rPr>
          <w:rFonts w:eastAsia="Calibri Light" w:cs="Times New Roman"/>
          <w:i/>
          <w:iCs/>
          <w:lang w:val="en-US"/>
        </w:rPr>
        <w:t xml:space="preserve">) =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M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d</w:t>
      </w:r>
      <w:proofErr w:type="spellEnd"/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r w:rsidRPr="00442DDC">
        <w:rPr>
          <w:rFonts w:eastAsia="Calibri Light" w:cs="Times New Roman"/>
        </w:rPr>
        <w:t>Эффекты</w:t>
      </w:r>
      <w:r w:rsidRPr="00442DDC">
        <w:rPr>
          <w:rFonts w:eastAsia="Calibri Light" w:cs="Times New Roman"/>
          <w:lang w:val="en-US"/>
        </w:rPr>
        <w:t>: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spellStart"/>
      <w:proofErr w:type="gramStart"/>
      <w:r w:rsidRPr="00442DDC">
        <w:rPr>
          <w:rFonts w:eastAsia="Calibri Light" w:cs="Times New Roman"/>
          <w:i/>
          <w:iCs/>
          <w:lang w:val="en-US"/>
        </w:rPr>
        <w:t>assert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proofErr w:type="spellEnd"/>
      <w:r w:rsidRPr="00442DDC">
        <w:rPr>
          <w:rFonts w:eastAsia="Calibri Light" w:cs="Times New Roman"/>
          <w:lang w:val="en-US"/>
        </w:rPr>
        <w:t>(</w:t>
      </w:r>
      <w:proofErr w:type="gramEnd"/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>)(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) =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U {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i/>
          <w:iCs/>
          <w:lang w:val="en-US"/>
        </w:rPr>
        <w:t xml:space="preserve">,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}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spellStart"/>
      <w:proofErr w:type="gramStart"/>
      <w:r w:rsidRPr="00442DDC">
        <w:rPr>
          <w:rFonts w:eastAsia="Calibri Light" w:cs="Times New Roman"/>
          <w:i/>
          <w:iCs/>
          <w:lang w:val="en-US"/>
        </w:rPr>
        <w:t>accept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proofErr w:type="spellEnd"/>
      <w:r w:rsidRPr="00442DDC">
        <w:rPr>
          <w:rFonts w:eastAsia="Calibri Light" w:cs="Times New Roman"/>
          <w:lang w:val="en-US"/>
        </w:rPr>
        <w:t>(</w:t>
      </w:r>
      <w:proofErr w:type="gramEnd"/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>)(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) =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U {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color w:val="252525"/>
          <w:lang w:val="en-US"/>
        </w:rPr>
        <w:t>¬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i/>
          <w:iCs/>
          <w:lang w:val="en-US"/>
        </w:rPr>
        <w:t xml:space="preserve"> </w:t>
      </w:r>
      <w:r w:rsidRPr="00442DDC">
        <w:rPr>
          <w:rFonts w:eastAsia="Calibri Light" w:cs="Times New Roman"/>
          <w:lang w:val="en-US"/>
        </w:rPr>
        <w:t xml:space="preserve">} – {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}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spellStart"/>
      <w:proofErr w:type="gramStart"/>
      <w:r w:rsidRPr="00442DDC">
        <w:rPr>
          <w:rFonts w:eastAsia="Calibri Light" w:cs="Times New Roman"/>
          <w:i/>
          <w:iCs/>
          <w:lang w:val="en-US"/>
        </w:rPr>
        <w:t>question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proofErr w:type="spellEnd"/>
      <w:r w:rsidRPr="00442DDC">
        <w:rPr>
          <w:rFonts w:eastAsia="Calibri Light" w:cs="Times New Roman"/>
          <w:lang w:val="en-US"/>
        </w:rPr>
        <w:t>(</w:t>
      </w:r>
      <w:proofErr w:type="gramEnd"/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>)(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) =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U { 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 xml:space="preserve"> * p</w:t>
      </w:r>
      <w:r w:rsidRPr="00442DDC">
        <w:rPr>
          <w:rFonts w:eastAsia="Calibri Light" w:cs="Times New Roman"/>
          <w:lang w:val="en-US"/>
        </w:rPr>
        <w:t xml:space="preserve"> }</w:t>
      </w:r>
    </w:p>
    <w:p w:rsidR="005A371C" w:rsidRPr="00442DDC" w:rsidRDefault="005A371C" w:rsidP="00115324">
      <w:pPr>
        <w:pStyle w:val="Standard"/>
        <w:spacing w:after="120"/>
        <w:ind w:firstLine="567"/>
        <w:jc w:val="both"/>
        <w:rPr>
          <w:rFonts w:cs="Times New Roman"/>
          <w:lang w:val="en-US"/>
        </w:rPr>
      </w:pPr>
      <w:proofErr w:type="spellStart"/>
      <w:proofErr w:type="gramStart"/>
      <w:r w:rsidRPr="00442DDC">
        <w:rPr>
          <w:rFonts w:eastAsia="Calibri Light" w:cs="Times New Roman"/>
          <w:i/>
          <w:iCs/>
          <w:lang w:val="en-US"/>
        </w:rPr>
        <w:t>ignore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proofErr w:type="spellEnd"/>
      <w:r w:rsidRPr="00442DDC">
        <w:rPr>
          <w:rFonts w:eastAsia="Calibri Light" w:cs="Times New Roman"/>
          <w:lang w:val="en-US"/>
        </w:rPr>
        <w:t>(</w:t>
      </w:r>
      <w:proofErr w:type="gramEnd"/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>)(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) =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U { 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 xml:space="preserve"> * p</w:t>
      </w:r>
      <w:r w:rsidRPr="00442DDC">
        <w:rPr>
          <w:rFonts w:eastAsia="Calibri Light" w:cs="Times New Roman"/>
          <w:lang w:val="en-US"/>
        </w:rPr>
        <w:t xml:space="preserve"> }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r w:rsidRPr="00442DDC">
        <w:rPr>
          <w:rFonts w:eastAsia="Calibri Light" w:cs="Times New Roman"/>
        </w:rPr>
        <w:t xml:space="preserve">Рациональность </w:t>
      </w:r>
      <w:proofErr w:type="gramStart"/>
      <w:r w:rsidRPr="00442DDC">
        <w:rPr>
          <w:rFonts w:eastAsia="Calibri Light" w:cs="Times New Roman"/>
        </w:rPr>
        <w:t>говорящего</w:t>
      </w:r>
      <w:proofErr w:type="gramEnd"/>
      <w:r w:rsidRPr="00442DDC">
        <w:rPr>
          <w:rFonts w:eastAsia="Calibri Light" w:cs="Times New Roman"/>
        </w:rPr>
        <w:t>: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proofErr w:type="spellStart"/>
      <w:proofErr w:type="gramStart"/>
      <w:r w:rsidRPr="00442DDC">
        <w:rPr>
          <w:rFonts w:eastAsia="Calibri Light" w:cs="Times New Roman"/>
          <w:i/>
          <w:iCs/>
          <w:lang w:val="en-US"/>
        </w:rPr>
        <w:t>sr</w:t>
      </w:r>
      <w:proofErr w:type="spellEnd"/>
      <w:r w:rsidRPr="00442DDC">
        <w:rPr>
          <w:rFonts w:eastAsia="Calibri Light" w:cs="Times New Roman"/>
        </w:rPr>
        <w:t>(</w:t>
      </w:r>
      <w:proofErr w:type="gramEnd"/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</w:rPr>
        <w:t>0</w:t>
      </w:r>
      <w:r w:rsidRPr="00442DDC">
        <w:rPr>
          <w:rFonts w:eastAsia="Calibri Light" w:cs="Times New Roman"/>
          <w:i/>
          <w:iCs/>
        </w:rPr>
        <w:t xml:space="preserve">,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</w:rPr>
        <w:t>0</w:t>
      </w:r>
      <w:r w:rsidRPr="00442DDC">
        <w:rPr>
          <w:rFonts w:eastAsia="Calibri Light" w:cs="Times New Roman"/>
        </w:rPr>
        <w:t xml:space="preserve">) =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</w:rPr>
        <w:t>0</w:t>
      </w:r>
      <w:r w:rsidRPr="00442DDC">
        <w:rPr>
          <w:rFonts w:eastAsia="Calibri Light" w:cs="Times New Roman"/>
          <w:color w:val="252525"/>
          <w:vertAlign w:val="subscript"/>
        </w:rPr>
        <w:t xml:space="preserve"> </w:t>
      </w:r>
      <w:r w:rsidRPr="00442DDC">
        <w:rPr>
          <w:rFonts w:eastAsia="Calibri Light" w:cs="Times New Roman"/>
        </w:rPr>
        <w:t xml:space="preserve">–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</w:rPr>
        <w:t>1</w:t>
      </w:r>
      <w:r w:rsidRPr="00442DDC">
        <w:rPr>
          <w:rFonts w:eastAsia="Calibri Light" w:cs="Times New Roman"/>
        </w:rPr>
        <w:t xml:space="preserve"> где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</w:rPr>
        <w:t>1</w:t>
      </w:r>
      <w:r w:rsidRPr="00442DDC">
        <w:rPr>
          <w:rFonts w:eastAsia="Calibri Light" w:cs="Times New Roman"/>
          <w:i/>
          <w:iCs/>
        </w:rPr>
        <w:t xml:space="preserve"> </w:t>
      </w:r>
      <w:r w:rsidRPr="00442DDC">
        <w:rPr>
          <w:rFonts w:eastAsia="Calibri Light" w:cs="Times New Roman"/>
        </w:rPr>
        <w:t>— конструкция: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gramStart"/>
      <w:r w:rsidRPr="00442DDC">
        <w:rPr>
          <w:rFonts w:eastAsia="Calibri Light" w:cs="Times New Roman"/>
          <w:lang w:val="en-US"/>
        </w:rPr>
        <w:t>if</w:t>
      </w:r>
      <w:proofErr w:type="gramEnd"/>
      <w:r w:rsidRPr="00442DDC">
        <w:rPr>
          <w:rFonts w:eastAsia="Calibri Light" w:cs="Times New Roman"/>
          <w:lang w:val="en-US"/>
        </w:rPr>
        <w:t xml:space="preserve">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ascii="Cambria Math" w:eastAsia="Calibri Light" w:hAnsi="Cambria Math" w:cs="Cambria Math"/>
          <w:color w:val="252525"/>
          <w:lang w:val="en-US"/>
        </w:rPr>
        <w:t>∉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then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1</w:t>
      </w:r>
      <w:r w:rsidRPr="00442DDC">
        <w:rPr>
          <w:rFonts w:eastAsia="Calibri Light" w:cs="Times New Roman"/>
          <w:color w:val="252525"/>
          <w:vertAlign w:val="subscript"/>
          <w:lang w:val="en-US"/>
        </w:rPr>
        <w:t xml:space="preserve"> </w:t>
      </w:r>
      <w:r w:rsidRPr="00442DDC">
        <w:rPr>
          <w:rFonts w:eastAsia="Calibri Light" w:cs="Times New Roman"/>
          <w:lang w:val="en-US"/>
        </w:rPr>
        <w:t xml:space="preserve">=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1</w:t>
      </w:r>
      <w:r w:rsidRPr="00442DDC">
        <w:rPr>
          <w:rFonts w:eastAsia="Calibri Light" w:cs="Times New Roman"/>
          <w:lang w:val="en-US"/>
        </w:rPr>
        <w:t xml:space="preserve"> U { </w:t>
      </w:r>
      <w:r w:rsidRPr="00442DDC">
        <w:rPr>
          <w:rFonts w:eastAsia="Calibri Light" w:cs="Times New Roman"/>
          <w:i/>
          <w:iCs/>
          <w:lang w:val="en-US"/>
        </w:rPr>
        <w:t>assert</w:t>
      </w:r>
      <w:r w:rsidRPr="00442DDC">
        <w:rPr>
          <w:rFonts w:eastAsia="Calibri Light" w:cs="Times New Roman"/>
          <w:lang w:val="en-US"/>
        </w:rPr>
        <w:t>(</w:t>
      </w:r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>) }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gramStart"/>
      <w:r w:rsidRPr="00442DDC">
        <w:rPr>
          <w:rFonts w:eastAsia="Calibri Light" w:cs="Times New Roman"/>
          <w:lang w:val="en-US"/>
        </w:rPr>
        <w:t>if</w:t>
      </w:r>
      <w:proofErr w:type="gramEnd"/>
      <w:r w:rsidRPr="00442DDC">
        <w:rPr>
          <w:rFonts w:eastAsia="Calibri Light" w:cs="Times New Roman"/>
          <w:lang w:val="en-US"/>
        </w:rPr>
        <w:t xml:space="preserve">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ascii="Cambria Math" w:eastAsia="Calibri Light" w:hAnsi="Cambria Math" w:cs="Cambria Math"/>
          <w:color w:val="252525"/>
          <w:lang w:val="en-US"/>
        </w:rPr>
        <w:t>∈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or</w:t>
      </w:r>
      <w:r w:rsidRPr="00442DDC">
        <w:rPr>
          <w:rFonts w:eastAsia="Calibri Light" w:cs="Times New Roman"/>
          <w:i/>
          <w:iCs/>
          <w:lang w:val="en-US"/>
        </w:rPr>
        <w:t xml:space="preserve">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color w:val="252525"/>
          <w:lang w:val="en-US"/>
        </w:rPr>
        <w:t>¬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ascii="Cambria Math" w:eastAsia="Calibri Light" w:hAnsi="Cambria Math" w:cs="Cambria Math"/>
          <w:color w:val="252525"/>
          <w:lang w:val="en-US"/>
        </w:rPr>
        <w:t>∈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then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1</w:t>
      </w:r>
      <w:r w:rsidRPr="00442DDC">
        <w:rPr>
          <w:rFonts w:eastAsia="Calibri Light" w:cs="Times New Roman"/>
          <w:lang w:val="en-US"/>
        </w:rPr>
        <w:t xml:space="preserve"> =</w:t>
      </w:r>
      <w:r w:rsidRPr="00442DDC">
        <w:rPr>
          <w:rFonts w:eastAsia="Calibri Light" w:cs="Times New Roman"/>
          <w:i/>
          <w:iCs/>
          <w:lang w:val="en-US"/>
        </w:rPr>
        <w:t xml:space="preserve">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1</w:t>
      </w:r>
      <w:r w:rsidRPr="00442DDC">
        <w:rPr>
          <w:rFonts w:eastAsia="Calibri Light" w:cs="Times New Roman"/>
          <w:lang w:val="en-US"/>
        </w:rPr>
        <w:t xml:space="preserve"> U</w:t>
      </w:r>
      <w:r w:rsidRPr="00442DDC">
        <w:rPr>
          <w:rFonts w:eastAsia="Calibri Light" w:cs="Times New Roman"/>
          <w:i/>
          <w:iCs/>
          <w:lang w:val="en-US"/>
        </w:rPr>
        <w:t xml:space="preserve"> { question</w:t>
      </w:r>
      <w:r w:rsidRPr="00442DDC">
        <w:rPr>
          <w:rFonts w:eastAsia="Calibri Light" w:cs="Times New Roman"/>
          <w:lang w:val="en-US"/>
        </w:rPr>
        <w:t>(</w:t>
      </w:r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>)</w:t>
      </w:r>
      <w:r w:rsidRPr="00442DDC">
        <w:rPr>
          <w:rFonts w:eastAsia="Calibri Light" w:cs="Times New Roman"/>
          <w:i/>
          <w:iCs/>
          <w:lang w:val="en-US"/>
        </w:rPr>
        <w:t>, ignore</w:t>
      </w:r>
      <w:r w:rsidRPr="00442DDC">
        <w:rPr>
          <w:rFonts w:eastAsia="Calibri Light" w:cs="Times New Roman"/>
          <w:lang w:val="en-US"/>
        </w:rPr>
        <w:t>(</w:t>
      </w:r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>)</w:t>
      </w:r>
      <w:r w:rsidRPr="00442DDC">
        <w:rPr>
          <w:rFonts w:eastAsia="Calibri Light" w:cs="Times New Roman"/>
          <w:i/>
          <w:iCs/>
          <w:lang w:val="en-US"/>
        </w:rPr>
        <w:t xml:space="preserve"> }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gramStart"/>
      <w:r w:rsidRPr="00442DDC">
        <w:rPr>
          <w:rFonts w:eastAsia="Calibri Light" w:cs="Times New Roman"/>
          <w:lang w:val="en-US"/>
        </w:rPr>
        <w:t>if</w:t>
      </w:r>
      <w:proofErr w:type="gramEnd"/>
      <w:r w:rsidRPr="00442DDC">
        <w:rPr>
          <w:rFonts w:eastAsia="Calibri Light" w:cs="Times New Roman"/>
          <w:i/>
          <w:iCs/>
          <w:lang w:val="en-US"/>
        </w:rPr>
        <w:t xml:space="preserve">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color w:val="252525"/>
          <w:lang w:val="en-US"/>
        </w:rPr>
        <w:t>¬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ascii="Cambria Math" w:eastAsia="Calibri Light" w:hAnsi="Cambria Math" w:cs="Cambria Math"/>
          <w:color w:val="252525"/>
          <w:lang w:val="en-US"/>
        </w:rPr>
        <w:t>∉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color w:val="252525"/>
          <w:vertAlign w:val="subscript"/>
          <w:lang w:val="en-US"/>
        </w:rPr>
        <w:t xml:space="preserve"> </w:t>
      </w:r>
      <w:r w:rsidRPr="00442DDC">
        <w:rPr>
          <w:rFonts w:eastAsia="Calibri Light" w:cs="Times New Roman"/>
          <w:lang w:val="en-US"/>
        </w:rPr>
        <w:t xml:space="preserve">then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1</w:t>
      </w:r>
      <w:r w:rsidRPr="00442DDC">
        <w:rPr>
          <w:rFonts w:eastAsia="Calibri Light" w:cs="Times New Roman"/>
          <w:lang w:val="en-US"/>
        </w:rPr>
        <w:t xml:space="preserve"> = </w:t>
      </w:r>
      <w:r w:rsidRPr="00442DDC">
        <w:rPr>
          <w:rFonts w:eastAsia="Calibri Light" w:cs="Times New Roman"/>
          <w:i/>
          <w:iCs/>
          <w:color w:val="252525"/>
        </w:rPr>
        <w:t>δ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1</w:t>
      </w:r>
      <w:r w:rsidRPr="00442DDC">
        <w:rPr>
          <w:rFonts w:eastAsia="Calibri Light" w:cs="Times New Roman"/>
          <w:i/>
          <w:iCs/>
          <w:lang w:val="en-US"/>
        </w:rPr>
        <w:t xml:space="preserve"> </w:t>
      </w:r>
      <w:r w:rsidRPr="00442DDC">
        <w:rPr>
          <w:rFonts w:eastAsia="Calibri Light" w:cs="Times New Roman"/>
          <w:lang w:val="en-US"/>
        </w:rPr>
        <w:t xml:space="preserve">U { </w:t>
      </w:r>
      <w:r w:rsidRPr="00442DDC">
        <w:rPr>
          <w:rFonts w:eastAsia="Calibri Light" w:cs="Times New Roman"/>
          <w:i/>
          <w:iCs/>
          <w:lang w:val="en-US"/>
        </w:rPr>
        <w:t>deny</w:t>
      </w:r>
      <w:r w:rsidRPr="00442DDC">
        <w:rPr>
          <w:rFonts w:eastAsia="Calibri Light" w:cs="Times New Roman"/>
          <w:lang w:val="en-US"/>
        </w:rPr>
        <w:t>(</w:t>
      </w:r>
      <w:r w:rsidRPr="00442DDC">
        <w:rPr>
          <w:rFonts w:eastAsia="Calibri Light" w:cs="Times New Roman"/>
          <w:i/>
          <w:iCs/>
          <w:lang w:val="en-US"/>
        </w:rPr>
        <w:t>p</w:t>
      </w:r>
      <w:r w:rsidRPr="00442DDC">
        <w:rPr>
          <w:rFonts w:eastAsia="Calibri Light" w:cs="Times New Roman"/>
          <w:lang w:val="en-US"/>
        </w:rPr>
        <w:t xml:space="preserve">) } 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r w:rsidRPr="00442DDC">
        <w:rPr>
          <w:rFonts w:eastAsia="Calibri Light" w:cs="Times New Roman"/>
        </w:rPr>
        <w:t>Рациональность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</w:rPr>
        <w:t>слушателя</w:t>
      </w:r>
      <w:r w:rsidRPr="00442DDC">
        <w:rPr>
          <w:rFonts w:eastAsia="Calibri Light" w:cs="Times New Roman"/>
          <w:lang w:val="en-US"/>
        </w:rPr>
        <w:t>: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  <w:lang w:val="en-US"/>
        </w:rPr>
      </w:pPr>
      <w:proofErr w:type="gramStart"/>
      <w:r w:rsidRPr="00442DDC">
        <w:rPr>
          <w:rFonts w:eastAsia="Calibri Light" w:cs="Times New Roman"/>
          <w:lang w:val="en-US"/>
        </w:rPr>
        <w:t>if</w:t>
      </w:r>
      <w:proofErr w:type="gramEnd"/>
      <w:r w:rsidRPr="00442DDC">
        <w:rPr>
          <w:rFonts w:eastAsia="Calibri Light" w:cs="Times New Roman"/>
          <w:i/>
          <w:iCs/>
          <w:lang w:val="en-US"/>
        </w:rPr>
        <w:t xml:space="preserve">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B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ascii="Cambria Math" w:eastAsia="Calibri Light" w:hAnsi="Cambria Math" w:cs="Cambria Math"/>
          <w:color w:val="252525"/>
          <w:lang w:val="en-US"/>
        </w:rPr>
        <w:t>∈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and</w:t>
      </w:r>
      <w:r w:rsidRPr="00442DDC">
        <w:rPr>
          <w:rFonts w:eastAsia="Calibri Light" w:cs="Times New Roman"/>
          <w:i/>
          <w:iCs/>
          <w:lang w:val="en-US"/>
        </w:rPr>
        <w:t xml:space="preserve">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color w:val="252525"/>
          <w:lang w:val="en-US"/>
        </w:rPr>
        <w:t>¬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ascii="Cambria Math" w:eastAsia="Calibri Light" w:hAnsi="Cambria Math" w:cs="Cambria Math"/>
          <w:color w:val="252525"/>
          <w:lang w:val="en-US"/>
        </w:rPr>
        <w:t>∉</w:t>
      </w:r>
      <w:r w:rsidRPr="00442DDC">
        <w:rPr>
          <w:rFonts w:eastAsia="Calibri Light" w:cs="Times New Roman"/>
          <w:lang w:val="en-US"/>
        </w:rPr>
        <w:t xml:space="preserve">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i/>
          <w:iCs/>
          <w:lang w:val="en-US"/>
        </w:rPr>
        <w:t xml:space="preserve"> </w:t>
      </w:r>
      <w:r w:rsidRPr="00442DDC">
        <w:rPr>
          <w:rFonts w:eastAsia="Calibri Light" w:cs="Times New Roman"/>
          <w:lang w:val="en-US"/>
        </w:rPr>
        <w:t xml:space="preserve">then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hr</w:t>
      </w:r>
      <w:proofErr w:type="spellEnd"/>
      <w:r w:rsidRPr="00442DDC">
        <w:rPr>
          <w:rFonts w:eastAsia="Calibri Light" w:cs="Times New Roman"/>
          <w:lang w:val="en-US"/>
        </w:rPr>
        <w:t>(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) = </w:t>
      </w:r>
      <w:r w:rsidRPr="00442DDC">
        <w:rPr>
          <w:rFonts w:eastAsia="Calibri Light" w:cs="Times New Roman"/>
          <w:i/>
          <w:iCs/>
          <w:color w:val="252525"/>
        </w:rPr>
        <w:t>ω</w:t>
      </w:r>
      <w:r w:rsidRPr="00442DDC">
        <w:rPr>
          <w:rFonts w:eastAsia="Calibri Light" w:cs="Times New Roman"/>
          <w:i/>
          <w:iCs/>
          <w:color w:val="252525"/>
          <w:vertAlign w:val="subscript"/>
          <w:lang w:val="en-US"/>
        </w:rPr>
        <w:t>0</w:t>
      </w:r>
      <w:r w:rsidRPr="00442DDC">
        <w:rPr>
          <w:rFonts w:eastAsia="Calibri Light" w:cs="Times New Roman"/>
          <w:lang w:val="en-US"/>
        </w:rPr>
        <w:t xml:space="preserve"> U { </w:t>
      </w:r>
      <w:proofErr w:type="spellStart"/>
      <w:r w:rsidRPr="00442DDC">
        <w:rPr>
          <w:rFonts w:eastAsia="Calibri Light" w:cs="Times New Roman"/>
          <w:i/>
          <w:iCs/>
          <w:lang w:val="en-US"/>
        </w:rPr>
        <w:t>B</w:t>
      </w:r>
      <w:r w:rsidRPr="00442DDC">
        <w:rPr>
          <w:rFonts w:eastAsia="Calibri Light" w:cs="Times New Roman"/>
          <w:i/>
          <w:iCs/>
          <w:vertAlign w:val="subscript"/>
          <w:lang w:val="en-US"/>
        </w:rPr>
        <w:t>A</w:t>
      </w:r>
      <w:r w:rsidRPr="00442DDC">
        <w:rPr>
          <w:rFonts w:eastAsia="Calibri Light" w:cs="Times New Roman"/>
          <w:i/>
          <w:iCs/>
          <w:lang w:val="en-US"/>
        </w:rPr>
        <w:t>p</w:t>
      </w:r>
      <w:proofErr w:type="spellEnd"/>
      <w:r w:rsidRPr="00442DDC">
        <w:rPr>
          <w:rFonts w:eastAsia="Calibri Light" w:cs="Times New Roman"/>
          <w:i/>
          <w:iCs/>
          <w:lang w:val="en-US"/>
        </w:rPr>
        <w:t xml:space="preserve"> </w:t>
      </w:r>
      <w:r w:rsidRPr="00442DDC">
        <w:rPr>
          <w:rFonts w:eastAsia="Calibri Light" w:cs="Times New Roman"/>
          <w:lang w:val="en-US"/>
        </w:rPr>
        <w:t>}</w:t>
      </w:r>
    </w:p>
    <w:p w:rsidR="005A371C" w:rsidRPr="00442DDC" w:rsidRDefault="005A371C" w:rsidP="00115324">
      <w:pPr>
        <w:pStyle w:val="Standard"/>
        <w:ind w:firstLine="567"/>
        <w:jc w:val="both"/>
        <w:rPr>
          <w:rFonts w:cs="Times New Roman"/>
        </w:rPr>
      </w:pPr>
      <w:proofErr w:type="gramStart"/>
      <w:r w:rsidRPr="00442DDC">
        <w:rPr>
          <w:rFonts w:eastAsia="Calibri Light" w:cs="Times New Roman"/>
          <w:lang w:val="en-US"/>
        </w:rPr>
        <w:t>else</w:t>
      </w:r>
      <w:proofErr w:type="gramEnd"/>
      <w:r w:rsidRPr="00442DDC">
        <w:rPr>
          <w:rFonts w:eastAsia="Calibri Light" w:cs="Times New Roman"/>
        </w:rPr>
        <w:t xml:space="preserve"> </w:t>
      </w:r>
      <w:proofErr w:type="spellStart"/>
      <w:r w:rsidRPr="00442DDC">
        <w:rPr>
          <w:rFonts w:eastAsia="Calibri Light" w:cs="Times New Roman"/>
          <w:lang w:val="en-US"/>
        </w:rPr>
        <w:t>hr</w:t>
      </w:r>
      <w:proofErr w:type="spellEnd"/>
      <w:r w:rsidRPr="00442DDC">
        <w:rPr>
          <w:rFonts w:eastAsia="Calibri Light" w:cs="Times New Roman"/>
        </w:rPr>
        <w:t>(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  <w:color w:val="252525"/>
          <w:vertAlign w:val="subscript"/>
        </w:rPr>
        <w:t>0</w:t>
      </w:r>
      <w:r w:rsidRPr="00442DDC">
        <w:rPr>
          <w:rFonts w:eastAsia="Calibri Light" w:cs="Times New Roman"/>
        </w:rPr>
        <w:t xml:space="preserve">) = </w:t>
      </w:r>
      <w:r w:rsidRPr="00442DDC">
        <w:rPr>
          <w:rFonts w:eastAsia="Calibri Light" w:cs="Times New Roman"/>
          <w:color w:val="252525"/>
        </w:rPr>
        <w:t>ω</w:t>
      </w:r>
      <w:r w:rsidRPr="00442DDC">
        <w:rPr>
          <w:rFonts w:eastAsia="Calibri Light" w:cs="Times New Roman"/>
          <w:color w:val="252525"/>
          <w:vertAlign w:val="subscript"/>
        </w:rPr>
        <w:t>0</w:t>
      </w:r>
    </w:p>
    <w:p w:rsidR="00342B29" w:rsidRPr="00CD3BBF" w:rsidRDefault="00CD3BBF" w:rsidP="00CD3BBF">
      <w:pPr>
        <w:pStyle w:val="2"/>
        <w:numPr>
          <w:ilvl w:val="1"/>
          <w:numId w:val="17"/>
        </w:numPr>
        <w:rPr>
          <w:color w:val="auto"/>
        </w:rPr>
      </w:pPr>
      <w:bookmarkStart w:id="33" w:name="_Toc439204091"/>
      <w:r w:rsidRPr="00CD3BBF">
        <w:rPr>
          <w:color w:val="auto"/>
        </w:rPr>
        <w:t>РЕАЛИЗАЦИЯ МОДЕЛИ ДЛЯ ИНТЕРАКТИВНОГО ВЗАИМОДЕЙСТВИЯ В ПРЕДСТАВЛЕННОМ ДИАЛОГОВОМ ТЕХНОЛОГИЧЕСКОМ КОМПЛЕКСЕ</w:t>
      </w:r>
      <w:bookmarkEnd w:id="30"/>
      <w:bookmarkEnd w:id="31"/>
      <w:bookmarkEnd w:id="32"/>
      <w:bookmarkEnd w:id="33"/>
    </w:p>
    <w:p w:rsidR="007C638D" w:rsidRPr="00442DDC" w:rsidRDefault="007C638D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sz w:val="24"/>
          <w:szCs w:val="24"/>
        </w:rPr>
        <w:t>Структуру комплекса составляют две части: реализация модели с заданными свойствами с помощью, так называемого, генератора сценария и применение построенного сценария в диалоговой системе.</w:t>
      </w:r>
    </w:p>
    <w:p w:rsidR="00051309" w:rsidRPr="00442DDC" w:rsidRDefault="00FB4003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sz w:val="24"/>
          <w:szCs w:val="24"/>
        </w:rPr>
        <w:t xml:space="preserve">В качестве </w:t>
      </w:r>
      <w:proofErr w:type="spellStart"/>
      <w:r w:rsidRPr="00442DDC">
        <w:rPr>
          <w:rFonts w:ascii="Times New Roman" w:hAnsi="Times New Roman"/>
          <w:sz w:val="24"/>
          <w:szCs w:val="24"/>
        </w:rPr>
        <w:t>прототипной</w:t>
      </w:r>
      <w:proofErr w:type="spellEnd"/>
      <w:r w:rsidRPr="00442DDC">
        <w:rPr>
          <w:rFonts w:ascii="Times New Roman" w:hAnsi="Times New Roman"/>
          <w:sz w:val="24"/>
          <w:szCs w:val="24"/>
        </w:rPr>
        <w:t xml:space="preserve"> </w:t>
      </w:r>
      <w:r w:rsidR="00051309" w:rsidRPr="00442DDC">
        <w:rPr>
          <w:rFonts w:ascii="Times New Roman" w:hAnsi="Times New Roman"/>
          <w:sz w:val="24"/>
          <w:szCs w:val="24"/>
        </w:rPr>
        <w:t xml:space="preserve">практической реализации </w:t>
      </w:r>
      <w:proofErr w:type="spellStart"/>
      <w:r w:rsidR="00051309" w:rsidRPr="00442DDC">
        <w:rPr>
          <w:rFonts w:ascii="Times New Roman" w:hAnsi="Times New Roman"/>
          <w:sz w:val="24"/>
          <w:szCs w:val="24"/>
        </w:rPr>
        <w:t>графовой</w:t>
      </w:r>
      <w:proofErr w:type="spellEnd"/>
      <w:r w:rsidR="00051309" w:rsidRPr="00442DDC">
        <w:rPr>
          <w:rFonts w:ascii="Times New Roman" w:hAnsi="Times New Roman"/>
          <w:sz w:val="24"/>
          <w:szCs w:val="24"/>
        </w:rPr>
        <w:t xml:space="preserve"> (автоматной) модели для </w:t>
      </w:r>
      <w:r w:rsidR="00787F61" w:rsidRPr="00442DDC">
        <w:rPr>
          <w:rFonts w:ascii="Times New Roman" w:hAnsi="Times New Roman"/>
          <w:sz w:val="24"/>
          <w:szCs w:val="24"/>
        </w:rPr>
        <w:t>обеспечения интерактивного взаимоде</w:t>
      </w:r>
      <w:r w:rsidRPr="00442DDC">
        <w:rPr>
          <w:rFonts w:ascii="Times New Roman" w:hAnsi="Times New Roman"/>
          <w:sz w:val="24"/>
          <w:szCs w:val="24"/>
        </w:rPr>
        <w:t xml:space="preserve">йствия в макетном варианте </w:t>
      </w:r>
      <w:r w:rsidR="003629EC" w:rsidRPr="00442DDC">
        <w:rPr>
          <w:rFonts w:ascii="Times New Roman" w:hAnsi="Times New Roman"/>
          <w:sz w:val="24"/>
          <w:szCs w:val="24"/>
        </w:rPr>
        <w:t>выше представленная</w:t>
      </w:r>
      <w:r w:rsidR="00787F61" w:rsidRPr="00442DDC">
        <w:rPr>
          <w:rFonts w:ascii="Times New Roman" w:hAnsi="Times New Roman"/>
          <w:sz w:val="24"/>
          <w:szCs w:val="24"/>
        </w:rPr>
        <w:t xml:space="preserve"> модель бу</w:t>
      </w:r>
      <w:r w:rsidRPr="00442DDC">
        <w:rPr>
          <w:rFonts w:ascii="Times New Roman" w:hAnsi="Times New Roman"/>
          <w:sz w:val="24"/>
          <w:szCs w:val="24"/>
        </w:rPr>
        <w:t>дет выглядеть следующим образом:</w:t>
      </w:r>
    </w:p>
    <w:p w:rsidR="007C638D" w:rsidRPr="00442DDC" w:rsidRDefault="007C638D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sz w:val="24"/>
          <w:szCs w:val="24"/>
        </w:rPr>
        <w:t>- Граф задается как пара {</w:t>
      </w:r>
      <w:r w:rsidRPr="00442DDC">
        <w:rPr>
          <w:rFonts w:ascii="Times New Roman" w:hAnsi="Times New Roman"/>
          <w:sz w:val="24"/>
          <w:szCs w:val="24"/>
          <w:lang w:val="en-US"/>
        </w:rPr>
        <w:t>Nodes</w:t>
      </w:r>
      <w:r w:rsidRPr="00442DDC">
        <w:rPr>
          <w:rFonts w:ascii="Times New Roman" w:hAnsi="Times New Roman"/>
          <w:sz w:val="24"/>
          <w:szCs w:val="24"/>
        </w:rPr>
        <w:t xml:space="preserve">, </w:t>
      </w:r>
      <w:r w:rsidRPr="00442DDC">
        <w:rPr>
          <w:rFonts w:ascii="Times New Roman" w:hAnsi="Times New Roman"/>
          <w:sz w:val="24"/>
          <w:szCs w:val="24"/>
          <w:lang w:val="en-US"/>
        </w:rPr>
        <w:t>Arrows</w:t>
      </w:r>
      <w:r w:rsidRPr="00442DDC">
        <w:rPr>
          <w:rFonts w:ascii="Times New Roman" w:hAnsi="Times New Roman"/>
          <w:sz w:val="24"/>
          <w:szCs w:val="24"/>
        </w:rPr>
        <w:t>}, что является стандартным представлением вершин графа и возможных переходов в следующие состояния;</w:t>
      </w:r>
    </w:p>
    <w:p w:rsidR="007C638D" w:rsidRPr="00442DDC" w:rsidRDefault="007C638D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sz w:val="24"/>
          <w:szCs w:val="24"/>
        </w:rPr>
        <w:t>- Каждой вершине соответствует вопрос диалога;</w:t>
      </w:r>
    </w:p>
    <w:p w:rsidR="007C638D" w:rsidRPr="00442DDC" w:rsidRDefault="007C638D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sz w:val="24"/>
          <w:szCs w:val="24"/>
        </w:rPr>
        <w:t xml:space="preserve">- Каждому переходу соответствует один из возможных вариантов ответов на вопрос, </w:t>
      </w:r>
      <w:proofErr w:type="gramStart"/>
      <w:r w:rsidRPr="00442DDC">
        <w:rPr>
          <w:rFonts w:ascii="Times New Roman" w:hAnsi="Times New Roman"/>
          <w:sz w:val="24"/>
          <w:szCs w:val="24"/>
        </w:rPr>
        <w:t>что</w:t>
      </w:r>
      <w:proofErr w:type="gramEnd"/>
      <w:r w:rsidRPr="00442DDC">
        <w:rPr>
          <w:rFonts w:ascii="Times New Roman" w:hAnsi="Times New Roman"/>
          <w:sz w:val="24"/>
          <w:szCs w:val="24"/>
        </w:rPr>
        <w:t xml:space="preserve"> по сути предоставляет нам возможность перемещаться в любые доступные состояния;</w:t>
      </w:r>
    </w:p>
    <w:p w:rsidR="007C638D" w:rsidRPr="00442DDC" w:rsidRDefault="007C638D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sz w:val="24"/>
          <w:szCs w:val="24"/>
        </w:rPr>
        <w:lastRenderedPageBreak/>
        <w:t>- Каждому вопросу, аналогично вершине графа, присваивается некоторое состояние.</w:t>
      </w:r>
    </w:p>
    <w:p w:rsidR="0059366D" w:rsidRDefault="007C638D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442DDC">
        <w:rPr>
          <w:rFonts w:ascii="Times New Roman" w:hAnsi="Times New Roman"/>
          <w:sz w:val="24"/>
          <w:szCs w:val="24"/>
        </w:rPr>
        <w:t xml:space="preserve">Таким </w:t>
      </w:r>
      <w:proofErr w:type="gramStart"/>
      <w:r w:rsidRPr="00442DDC">
        <w:rPr>
          <w:rFonts w:ascii="Times New Roman" w:hAnsi="Times New Roman"/>
          <w:sz w:val="24"/>
          <w:szCs w:val="24"/>
        </w:rPr>
        <w:t>образом</w:t>
      </w:r>
      <w:proofErr w:type="gramEnd"/>
      <w:r w:rsidRPr="00442DDC">
        <w:rPr>
          <w:rFonts w:ascii="Times New Roman" w:hAnsi="Times New Roman"/>
          <w:sz w:val="24"/>
          <w:szCs w:val="24"/>
        </w:rPr>
        <w:t xml:space="preserve"> была реализована </w:t>
      </w:r>
      <w:proofErr w:type="spellStart"/>
      <w:r w:rsidRPr="00442DDC">
        <w:rPr>
          <w:rFonts w:ascii="Times New Roman" w:hAnsi="Times New Roman"/>
          <w:sz w:val="24"/>
          <w:szCs w:val="24"/>
        </w:rPr>
        <w:t>графовой</w:t>
      </w:r>
      <w:proofErr w:type="spellEnd"/>
      <w:r w:rsidRPr="00442DDC">
        <w:rPr>
          <w:rFonts w:ascii="Times New Roman" w:hAnsi="Times New Roman"/>
          <w:sz w:val="24"/>
          <w:szCs w:val="24"/>
        </w:rPr>
        <w:t xml:space="preserve"> (автоматной) модель с помощью инструментов определенной среды разработки под названием </w:t>
      </w:r>
      <w:r w:rsidRPr="00442DDC">
        <w:rPr>
          <w:rFonts w:ascii="Times New Roman" w:hAnsi="Times New Roman"/>
          <w:sz w:val="24"/>
          <w:szCs w:val="24"/>
          <w:lang w:val="en-US"/>
        </w:rPr>
        <w:t>Microsoft</w:t>
      </w:r>
      <w:r w:rsidRPr="00442DDC">
        <w:rPr>
          <w:rFonts w:ascii="Times New Roman" w:hAnsi="Times New Roman"/>
          <w:sz w:val="24"/>
          <w:szCs w:val="24"/>
        </w:rPr>
        <w:t xml:space="preserve"> </w:t>
      </w:r>
      <w:r w:rsidRPr="00442DDC">
        <w:rPr>
          <w:rFonts w:ascii="Times New Roman" w:hAnsi="Times New Roman"/>
          <w:sz w:val="24"/>
          <w:szCs w:val="24"/>
          <w:lang w:val="en-US"/>
        </w:rPr>
        <w:t>Visual</w:t>
      </w:r>
      <w:r w:rsidRPr="00442DDC">
        <w:rPr>
          <w:rFonts w:ascii="Times New Roman" w:hAnsi="Times New Roman"/>
          <w:sz w:val="24"/>
          <w:szCs w:val="24"/>
        </w:rPr>
        <w:t xml:space="preserve"> </w:t>
      </w:r>
      <w:r w:rsidRPr="00442DDC">
        <w:rPr>
          <w:rFonts w:ascii="Times New Roman" w:hAnsi="Times New Roman"/>
          <w:sz w:val="24"/>
          <w:szCs w:val="24"/>
          <w:lang w:val="en-US"/>
        </w:rPr>
        <w:t>Studio</w:t>
      </w:r>
      <w:r w:rsidR="0060091A" w:rsidRPr="00442DDC">
        <w:rPr>
          <w:rFonts w:ascii="Times New Roman" w:hAnsi="Times New Roman"/>
          <w:sz w:val="24"/>
          <w:szCs w:val="24"/>
        </w:rPr>
        <w:t xml:space="preserve"> 2015.</w:t>
      </w: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35BA1" w:rsidRPr="00442DDC" w:rsidRDefault="00735BA1" w:rsidP="00115324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015BC" w:rsidRPr="00735BA1" w:rsidRDefault="00CD3BBF" w:rsidP="00735BA1">
      <w:pPr>
        <w:pStyle w:val="1"/>
        <w:numPr>
          <w:ilvl w:val="0"/>
          <w:numId w:val="17"/>
        </w:numPr>
        <w:rPr>
          <w:color w:val="auto"/>
        </w:rPr>
      </w:pPr>
      <w:bookmarkStart w:id="34" w:name="_Toc438680864"/>
      <w:bookmarkStart w:id="35" w:name="_Toc438791172"/>
      <w:bookmarkStart w:id="36" w:name="_Toc438791323"/>
      <w:bookmarkStart w:id="37" w:name="_Toc439204092"/>
      <w:r w:rsidRPr="00735BA1">
        <w:rPr>
          <w:color w:val="auto"/>
        </w:rPr>
        <w:lastRenderedPageBreak/>
        <w:t>ПОСТАНОВКА ТЕХНИЧЕСКОГО ЗАДАНИЯ ДЛЯ ПРОГРАММНОЙ РЕАЛИЗАЦИИ МОДЕЛИ</w:t>
      </w:r>
      <w:bookmarkEnd w:id="34"/>
      <w:bookmarkEnd w:id="35"/>
      <w:bookmarkEnd w:id="36"/>
      <w:bookmarkEnd w:id="37"/>
    </w:p>
    <w:p w:rsidR="00FD0690" w:rsidRPr="00CD3BBF" w:rsidRDefault="00CD3BBF" w:rsidP="00CD3BBF">
      <w:pPr>
        <w:pStyle w:val="2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438680865"/>
      <w:bookmarkStart w:id="39" w:name="_Toc438791173"/>
      <w:bookmarkStart w:id="40" w:name="_Toc438791324"/>
      <w:bookmarkStart w:id="41" w:name="_Toc439204093"/>
      <w:r w:rsidRPr="00CD3BBF">
        <w:rPr>
          <w:rFonts w:ascii="Times New Roman" w:hAnsi="Times New Roman" w:cs="Times New Roman"/>
          <w:color w:val="auto"/>
          <w:sz w:val="24"/>
          <w:szCs w:val="24"/>
        </w:rPr>
        <w:t xml:space="preserve">РАЗРАБОТКА И ФУНКЦИИ </w:t>
      </w:r>
      <w:bookmarkEnd w:id="38"/>
      <w:r w:rsidRPr="00CD3BBF">
        <w:rPr>
          <w:rFonts w:ascii="Times New Roman" w:hAnsi="Times New Roman" w:cs="Times New Roman"/>
          <w:color w:val="auto"/>
          <w:sz w:val="24"/>
          <w:szCs w:val="24"/>
        </w:rPr>
        <w:t>КОМПЛЕКСА</w:t>
      </w:r>
      <w:bookmarkEnd w:id="39"/>
      <w:bookmarkEnd w:id="40"/>
      <w:bookmarkEnd w:id="41"/>
    </w:p>
    <w:p w:rsidR="00AD1A4D" w:rsidRPr="00442DDC" w:rsidRDefault="00AD1A4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Toc438680866"/>
    </w:p>
    <w:p w:rsidR="00AD1A4D" w:rsidRPr="00442DDC" w:rsidRDefault="00AD1A4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Создание диалогового технологического комплекса для генерации сложных программных систем является одной из перспективных направлений в данной сфере. Поэтому разработка и усовершенствование такого вида работы позволяет задать вектор направления в развитии проекта. </w:t>
      </w:r>
    </w:p>
    <w:p w:rsidR="00AD1A4D" w:rsidRPr="00442DDC" w:rsidRDefault="00AD1A4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В качестве темы своей курсовой работы я выбрал реализацию </w:t>
      </w:r>
      <w:r w:rsidR="00CD3BBF">
        <w:rPr>
          <w:rFonts w:ascii="Times New Roman" w:hAnsi="Times New Roman" w:cs="Times New Roman"/>
          <w:sz w:val="24"/>
          <w:szCs w:val="24"/>
        </w:rPr>
        <w:t xml:space="preserve">модели теории игр, основанной на </w:t>
      </w:r>
      <w:proofErr w:type="spellStart"/>
      <w:r w:rsidRPr="00442DDC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(автоматной) модели. </w:t>
      </w:r>
      <w:r w:rsidR="00B35534" w:rsidRPr="00442DDC">
        <w:rPr>
          <w:rFonts w:ascii="Times New Roman" w:hAnsi="Times New Roman" w:cs="Times New Roman"/>
          <w:sz w:val="24"/>
          <w:szCs w:val="24"/>
        </w:rPr>
        <w:t xml:space="preserve">Но это лишь небольшая часть проекта. </w:t>
      </w:r>
      <w:r w:rsidR="00FF1F90" w:rsidRPr="00442DDC">
        <w:rPr>
          <w:rFonts w:ascii="Times New Roman" w:hAnsi="Times New Roman" w:cs="Times New Roman"/>
          <w:sz w:val="24"/>
          <w:szCs w:val="24"/>
        </w:rPr>
        <w:t xml:space="preserve">Помимо этого </w:t>
      </w:r>
      <w:r w:rsidR="00B35534" w:rsidRPr="00442DDC">
        <w:rPr>
          <w:rFonts w:ascii="Times New Roman" w:hAnsi="Times New Roman" w:cs="Times New Roman"/>
          <w:sz w:val="24"/>
          <w:szCs w:val="24"/>
        </w:rPr>
        <w:t xml:space="preserve">мной также был разработан и сконструирован </w:t>
      </w:r>
      <w:r w:rsidRPr="00442DDC">
        <w:rPr>
          <w:rFonts w:ascii="Times New Roman" w:hAnsi="Times New Roman" w:cs="Times New Roman"/>
          <w:sz w:val="24"/>
          <w:szCs w:val="24"/>
        </w:rPr>
        <w:t>диалогов</w:t>
      </w:r>
      <w:r w:rsidR="00B35534" w:rsidRPr="00442DDC">
        <w:rPr>
          <w:rFonts w:ascii="Times New Roman" w:hAnsi="Times New Roman" w:cs="Times New Roman"/>
          <w:sz w:val="24"/>
          <w:szCs w:val="24"/>
        </w:rPr>
        <w:t xml:space="preserve">ый </w:t>
      </w:r>
      <w:r w:rsidRPr="00442DDC">
        <w:rPr>
          <w:rFonts w:ascii="Times New Roman" w:hAnsi="Times New Roman" w:cs="Times New Roman"/>
          <w:sz w:val="24"/>
          <w:szCs w:val="24"/>
        </w:rPr>
        <w:t>технологическ</w:t>
      </w:r>
      <w:r w:rsidR="00B35534" w:rsidRPr="00442DDC">
        <w:rPr>
          <w:rFonts w:ascii="Times New Roman" w:hAnsi="Times New Roman" w:cs="Times New Roman"/>
          <w:sz w:val="24"/>
          <w:szCs w:val="24"/>
        </w:rPr>
        <w:t>ий комплекс</w:t>
      </w:r>
      <w:r w:rsidRPr="00442DDC">
        <w:rPr>
          <w:rFonts w:ascii="Times New Roman" w:hAnsi="Times New Roman" w:cs="Times New Roman"/>
          <w:sz w:val="24"/>
          <w:szCs w:val="24"/>
        </w:rPr>
        <w:t xml:space="preserve"> </w:t>
      </w:r>
      <w:r w:rsidR="00B35534" w:rsidRPr="00442DDC">
        <w:rPr>
          <w:rFonts w:ascii="Times New Roman" w:hAnsi="Times New Roman" w:cs="Times New Roman"/>
          <w:sz w:val="24"/>
          <w:szCs w:val="24"/>
        </w:rPr>
        <w:t xml:space="preserve">генерации </w:t>
      </w:r>
      <w:r w:rsidRPr="00442DDC">
        <w:rPr>
          <w:rFonts w:ascii="Times New Roman" w:hAnsi="Times New Roman" w:cs="Times New Roman"/>
          <w:sz w:val="24"/>
          <w:szCs w:val="24"/>
        </w:rPr>
        <w:t>сложны</w:t>
      </w:r>
      <w:r w:rsidR="00B35534" w:rsidRPr="00442DDC">
        <w:rPr>
          <w:rFonts w:ascii="Times New Roman" w:hAnsi="Times New Roman" w:cs="Times New Roman"/>
          <w:sz w:val="24"/>
          <w:szCs w:val="24"/>
        </w:rPr>
        <w:t>х программных систем</w:t>
      </w:r>
      <w:r w:rsidR="00CD3BBF">
        <w:rPr>
          <w:rFonts w:ascii="Times New Roman" w:hAnsi="Times New Roman" w:cs="Times New Roman"/>
          <w:sz w:val="24"/>
          <w:szCs w:val="24"/>
        </w:rPr>
        <w:t>.</w:t>
      </w:r>
    </w:p>
    <w:p w:rsidR="00AD1A4D" w:rsidRPr="00442DDC" w:rsidRDefault="00A472B4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П</w:t>
      </w:r>
      <w:r w:rsidR="00AD1A4D" w:rsidRPr="00442DDC">
        <w:rPr>
          <w:rFonts w:ascii="Times New Roman" w:hAnsi="Times New Roman" w:cs="Times New Roman"/>
          <w:sz w:val="24"/>
          <w:szCs w:val="24"/>
        </w:rPr>
        <w:t>рограмма позволяет:</w:t>
      </w:r>
    </w:p>
    <w:p w:rsidR="00AD1A4D" w:rsidRPr="00442DDC" w:rsidRDefault="00A472B4" w:rsidP="00442DDC">
      <w:pPr>
        <w:pStyle w:val="a5"/>
        <w:numPr>
          <w:ilvl w:val="0"/>
          <w:numId w:val="1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Сгенерировать диалог на основе </w:t>
      </w:r>
      <w:proofErr w:type="spellStart"/>
      <w:r w:rsidRPr="00442DDC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(автоматной) модели;</w:t>
      </w:r>
    </w:p>
    <w:p w:rsidR="00A472B4" w:rsidRPr="00442DDC" w:rsidRDefault="00AD1A4D" w:rsidP="00442DDC">
      <w:pPr>
        <w:pStyle w:val="a5"/>
        <w:numPr>
          <w:ilvl w:val="0"/>
          <w:numId w:val="1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Отредактировать </w:t>
      </w:r>
      <w:r w:rsidR="00A472B4" w:rsidRPr="00442DDC">
        <w:rPr>
          <w:rFonts w:ascii="Times New Roman" w:hAnsi="Times New Roman" w:cs="Times New Roman"/>
          <w:sz w:val="24"/>
          <w:szCs w:val="24"/>
        </w:rPr>
        <w:t>диалог, добавить в диалог новые вопросы с вариантами ответов, просмотреть записи;</w:t>
      </w:r>
    </w:p>
    <w:p w:rsidR="00A472B4" w:rsidRPr="00442DDC" w:rsidRDefault="00A472B4" w:rsidP="00442DDC">
      <w:pPr>
        <w:pStyle w:val="a5"/>
        <w:numPr>
          <w:ilvl w:val="0"/>
          <w:numId w:val="1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Использовать уже имеющийся у пользователя сценарий диалога;</w:t>
      </w:r>
    </w:p>
    <w:p w:rsidR="00A472B4" w:rsidRPr="00442DDC" w:rsidRDefault="00A472B4" w:rsidP="00442DDC">
      <w:pPr>
        <w:pStyle w:val="a5"/>
        <w:numPr>
          <w:ilvl w:val="0"/>
          <w:numId w:val="1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На примере человеко-машинного взаимодействия ответить </w:t>
      </w:r>
      <w:proofErr w:type="gramStart"/>
      <w:r w:rsidRPr="00442DDC">
        <w:rPr>
          <w:rFonts w:ascii="Times New Roman" w:hAnsi="Times New Roman" w:cs="Times New Roman"/>
          <w:sz w:val="24"/>
          <w:szCs w:val="24"/>
        </w:rPr>
        <w:t>на вопросы диалога с записью отчётов по каждому из пунктов в файл</w:t>
      </w:r>
      <w:proofErr w:type="gramEnd"/>
      <w:r w:rsidRPr="00442DDC">
        <w:rPr>
          <w:rFonts w:ascii="Times New Roman" w:hAnsi="Times New Roman" w:cs="Times New Roman"/>
          <w:sz w:val="24"/>
          <w:szCs w:val="24"/>
        </w:rPr>
        <w:t>;</w:t>
      </w:r>
    </w:p>
    <w:p w:rsidR="00735BA1" w:rsidRDefault="007D5B6B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П</w:t>
      </w:r>
      <w:r w:rsidR="00AD1A4D" w:rsidRPr="00442DDC">
        <w:rPr>
          <w:rFonts w:ascii="Times New Roman" w:hAnsi="Times New Roman" w:cs="Times New Roman"/>
          <w:sz w:val="24"/>
          <w:szCs w:val="24"/>
        </w:rPr>
        <w:t xml:space="preserve">рограмма написана на языке </w:t>
      </w:r>
      <w:r w:rsidR="00AD1A4D" w:rsidRPr="00442D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D1A4D" w:rsidRPr="00442DDC">
        <w:rPr>
          <w:rFonts w:ascii="Times New Roman" w:hAnsi="Times New Roman" w:cs="Times New Roman"/>
          <w:sz w:val="24"/>
          <w:szCs w:val="24"/>
        </w:rPr>
        <w:t xml:space="preserve"># в среде программирования Microsoft Visual </w:t>
      </w:r>
      <w:proofErr w:type="spellStart"/>
      <w:r w:rsidR="00AD1A4D" w:rsidRPr="00442DD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AD1A4D" w:rsidRPr="00442DDC">
        <w:rPr>
          <w:rFonts w:ascii="Times New Roman" w:hAnsi="Times New Roman" w:cs="Times New Roman"/>
          <w:sz w:val="24"/>
          <w:szCs w:val="24"/>
        </w:rPr>
        <w:t xml:space="preserve"> 201</w:t>
      </w:r>
      <w:r w:rsidR="00EA7EBF" w:rsidRPr="00442DDC">
        <w:rPr>
          <w:rFonts w:ascii="Times New Roman" w:hAnsi="Times New Roman" w:cs="Times New Roman"/>
          <w:sz w:val="24"/>
          <w:szCs w:val="24"/>
        </w:rPr>
        <w:t>5</w:t>
      </w:r>
      <w:r w:rsidR="00AD1A4D" w:rsidRPr="00442DDC">
        <w:rPr>
          <w:rFonts w:ascii="Times New Roman" w:hAnsi="Times New Roman" w:cs="Times New Roman"/>
          <w:sz w:val="24"/>
          <w:szCs w:val="24"/>
        </w:rPr>
        <w:t xml:space="preserve"> </w:t>
      </w:r>
      <w:r w:rsidR="00AD1A4D" w:rsidRPr="00442DDC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="00735BA1">
        <w:rPr>
          <w:rFonts w:ascii="Times New Roman" w:hAnsi="Times New Roman" w:cs="Times New Roman"/>
          <w:sz w:val="24"/>
          <w:szCs w:val="24"/>
        </w:rPr>
        <w:t>.</w:t>
      </w:r>
    </w:p>
    <w:p w:rsidR="007015BC" w:rsidRPr="00CD3BBF" w:rsidRDefault="00CD3BBF" w:rsidP="00CD3BBF">
      <w:pPr>
        <w:pStyle w:val="2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Toc438791174"/>
      <w:bookmarkStart w:id="44" w:name="_Toc438791325"/>
      <w:bookmarkStart w:id="45" w:name="_Toc439204094"/>
      <w:r w:rsidRPr="00CD3BBF">
        <w:rPr>
          <w:rFonts w:ascii="Times New Roman" w:hAnsi="Times New Roman" w:cs="Times New Roman"/>
          <w:color w:val="auto"/>
          <w:sz w:val="24"/>
          <w:szCs w:val="24"/>
        </w:rPr>
        <w:t>РАЗРАБОТКА СЦЕНАРИЯ ДИАЛОГА</w:t>
      </w:r>
      <w:bookmarkEnd w:id="42"/>
      <w:bookmarkEnd w:id="43"/>
      <w:bookmarkEnd w:id="44"/>
      <w:bookmarkEnd w:id="45"/>
    </w:p>
    <w:p w:rsidR="005E106D" w:rsidRPr="00442DDC" w:rsidRDefault="00735BA1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95F9C8" wp14:editId="6C9C3729">
            <wp:extent cx="5723890" cy="34791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6D" w:rsidRPr="00442DDC" w:rsidRDefault="005E106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35BA1" w:rsidRPr="00735BA1" w:rsidRDefault="00614D3F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lastRenderedPageBreak/>
        <w:t xml:space="preserve">Создание сценария, построенного на основе </w:t>
      </w:r>
      <w:proofErr w:type="spellStart"/>
      <w:r w:rsidRPr="00442DDC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(автоматной) модели начинается с создания пустого документа в формате .</w:t>
      </w:r>
      <w:proofErr w:type="spellStart"/>
      <w:r w:rsidR="00735BA1">
        <w:rPr>
          <w:rFonts w:ascii="Times New Roman" w:hAnsi="Times New Roman" w:cs="Times New Roman"/>
          <w:sz w:val="24"/>
          <w:szCs w:val="24"/>
          <w:lang w:val="en-US"/>
        </w:rPr>
        <w:t>kur</w:t>
      </w:r>
      <w:proofErr w:type="spellEnd"/>
    </w:p>
    <w:p w:rsidR="00614D3F" w:rsidRPr="00442DDC" w:rsidRDefault="00614D3F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Для записи состояния (вершины) графа используется инструмент </w:t>
      </w:r>
      <w:r w:rsidRPr="00442DDC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442DDC">
        <w:rPr>
          <w:rFonts w:ascii="Times New Roman" w:hAnsi="Times New Roman" w:cs="Times New Roman"/>
          <w:sz w:val="24"/>
          <w:szCs w:val="24"/>
        </w:rPr>
        <w:t>, в который записывается текст вопроса.</w:t>
      </w:r>
    </w:p>
    <w:p w:rsidR="00614D3F" w:rsidRPr="00442DDC" w:rsidRDefault="00614D3F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Граф реализован таблицей (</w:t>
      </w:r>
      <w:proofErr w:type="spellStart"/>
      <w:r w:rsidRPr="00442DD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>) с полями «Варианты ответов», «Переход в состояние».</w:t>
      </w:r>
    </w:p>
    <w:p w:rsidR="00614D3F" w:rsidRPr="00442DDC" w:rsidRDefault="00614D3F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После заполнения формы необходимо нажать кнопку «</w:t>
      </w:r>
      <w:r w:rsidR="00735BA1">
        <w:rPr>
          <w:rFonts w:ascii="Times New Roman" w:hAnsi="Times New Roman" w:cs="Times New Roman"/>
          <w:sz w:val="24"/>
          <w:szCs w:val="24"/>
        </w:rPr>
        <w:t>Следующий</w:t>
      </w:r>
      <w:r w:rsidRPr="00442DDC">
        <w:rPr>
          <w:rFonts w:ascii="Times New Roman" w:hAnsi="Times New Roman" w:cs="Times New Roman"/>
          <w:sz w:val="24"/>
          <w:szCs w:val="24"/>
        </w:rPr>
        <w:t xml:space="preserve"> вопрос». Путем таких последовательных действий с указанием номера перехода на определенное состояние для каждого варианта ответа на вопрос </w:t>
      </w:r>
      <w:r w:rsidR="007015BC" w:rsidRPr="00442DDC">
        <w:rPr>
          <w:rFonts w:ascii="Times New Roman" w:hAnsi="Times New Roman" w:cs="Times New Roman"/>
          <w:sz w:val="24"/>
          <w:szCs w:val="24"/>
        </w:rPr>
        <w:t>можно сформировать файл, в котором хранится сценарий, построенный на основе нашей модели.</w:t>
      </w:r>
    </w:p>
    <w:p w:rsidR="00E4642D" w:rsidRPr="00442DDC" w:rsidRDefault="00E4642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После выполнения этих действий мы можем открыть наш созданный файл в главном окне программе. После таких манипуляций пользователю предлагается пройтись по сценарию диалога и ответить на вопросы. Исходя из ответа пользователя, система переходит в необходимое нам состояние и записывает результат в «Ход диалога».</w:t>
      </w:r>
    </w:p>
    <w:p w:rsidR="00E4642D" w:rsidRPr="00442DDC" w:rsidRDefault="00E4642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Как говорилось выше, комплекс построен таким образом, что на его основе можно реализовать любую модель. </w:t>
      </w:r>
    </w:p>
    <w:p w:rsidR="00E4642D" w:rsidRPr="00442DDC" w:rsidRDefault="00E4642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В ходе диалога присутствует анализатор ошибок, который выводит в поле «Сообщение об ошибке» информацию пользователю о том, что он ввёл неверный </w:t>
      </w:r>
      <w:proofErr w:type="gramStart"/>
      <w:r w:rsidRPr="00442DDC">
        <w:rPr>
          <w:rFonts w:ascii="Times New Roman" w:hAnsi="Times New Roman" w:cs="Times New Roman"/>
          <w:sz w:val="24"/>
          <w:szCs w:val="24"/>
        </w:rPr>
        <w:t>ответ</w:t>
      </w:r>
      <w:proofErr w:type="gramEnd"/>
      <w:r w:rsidRPr="00442DDC">
        <w:rPr>
          <w:rFonts w:ascii="Times New Roman" w:hAnsi="Times New Roman" w:cs="Times New Roman"/>
          <w:sz w:val="24"/>
          <w:szCs w:val="24"/>
        </w:rPr>
        <w:t xml:space="preserve"> и система вновь просит его ответить на вопрос, выбрав один из предложенных вариантов ответа.</w:t>
      </w:r>
    </w:p>
    <w:p w:rsidR="00E4642D" w:rsidRPr="00442DDC" w:rsidRDefault="00E4642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В программе предусмотрен инструмент «Выпадающее меню», с помощью которого пользователь может работать в программе.</w:t>
      </w:r>
    </w:p>
    <w:p w:rsidR="005E106D" w:rsidRPr="00CD3BBF" w:rsidRDefault="00CD3BBF" w:rsidP="00CD3BBF">
      <w:pPr>
        <w:pStyle w:val="2"/>
        <w:numPr>
          <w:ilvl w:val="1"/>
          <w:numId w:val="17"/>
        </w:numPr>
        <w:rPr>
          <w:color w:val="auto"/>
        </w:rPr>
      </w:pPr>
      <w:bookmarkStart w:id="46" w:name="_Toc438680867"/>
      <w:bookmarkStart w:id="47" w:name="_Toc438791175"/>
      <w:bookmarkStart w:id="48" w:name="_Toc438791326"/>
      <w:bookmarkStart w:id="49" w:name="_Toc439204095"/>
      <w:r w:rsidRPr="00CD3BBF">
        <w:rPr>
          <w:color w:val="auto"/>
        </w:rPr>
        <w:t>ИСПОЛЬЗУЕМЫЕ ИНСТРУМЕНТЫ ДЛЯ РЕАЛИЗАЦИИ</w:t>
      </w:r>
      <w:bookmarkEnd w:id="46"/>
      <w:bookmarkEnd w:id="47"/>
      <w:bookmarkEnd w:id="48"/>
      <w:bookmarkEnd w:id="49"/>
    </w:p>
    <w:p w:rsidR="008908D8" w:rsidRPr="00442DDC" w:rsidRDefault="005E106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– позво</w:t>
      </w:r>
      <w:r w:rsidR="00CD3BBF">
        <w:rPr>
          <w:rFonts w:ascii="Times New Roman" w:hAnsi="Times New Roman" w:cs="Times New Roman"/>
          <w:sz w:val="24"/>
          <w:szCs w:val="24"/>
        </w:rPr>
        <w:t>ляет вводить информацию в поле.</w:t>
      </w:r>
      <w:proofErr w:type="gramEnd"/>
    </w:p>
    <w:p w:rsidR="009322DC" w:rsidRPr="00442DDC" w:rsidRDefault="009322DC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FD0100" wp14:editId="681C466C">
            <wp:extent cx="50958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8" w:rsidRPr="00442DDC" w:rsidRDefault="005E106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– представляет собой таблицу со </w:t>
      </w:r>
      <w:r w:rsidR="00CD3BBF">
        <w:rPr>
          <w:rFonts w:ascii="Times New Roman" w:hAnsi="Times New Roman" w:cs="Times New Roman"/>
          <w:sz w:val="24"/>
          <w:szCs w:val="24"/>
        </w:rPr>
        <w:t>строками и столбцами.</w:t>
      </w:r>
      <w:proofErr w:type="gramEnd"/>
    </w:p>
    <w:p w:rsidR="009322DC" w:rsidRPr="00442DDC" w:rsidRDefault="009322DC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C68CE1" wp14:editId="1F175FF1">
            <wp:extent cx="5086350" cy="128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8" w:rsidRPr="00442DDC" w:rsidRDefault="008908D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08D8" w:rsidRPr="00442DDC" w:rsidRDefault="005E106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  <w:lang w:val="en-US"/>
        </w:rPr>
        <w:t>Buttons</w:t>
      </w:r>
      <w:r w:rsidRPr="00442DDC">
        <w:rPr>
          <w:rFonts w:ascii="Times New Roman" w:hAnsi="Times New Roman" w:cs="Times New Roman"/>
          <w:sz w:val="24"/>
          <w:szCs w:val="24"/>
        </w:rPr>
        <w:t xml:space="preserve"> – кнопки для</w:t>
      </w:r>
      <w:r w:rsidR="00CD3BBF">
        <w:rPr>
          <w:rFonts w:ascii="Times New Roman" w:hAnsi="Times New Roman" w:cs="Times New Roman"/>
          <w:sz w:val="24"/>
          <w:szCs w:val="24"/>
        </w:rPr>
        <w:t xml:space="preserve"> управления записями в таблице.</w:t>
      </w:r>
    </w:p>
    <w:p w:rsidR="009322DC" w:rsidRPr="00442DDC" w:rsidRDefault="009322DC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C86FF9" wp14:editId="4A7C91FA">
            <wp:extent cx="223837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DC" w:rsidRPr="00442DDC" w:rsidRDefault="009322DC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08D8" w:rsidRPr="00442DDC" w:rsidRDefault="009322DC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42DDC">
        <w:rPr>
          <w:rFonts w:ascii="Times New Roman" w:hAnsi="Times New Roman" w:cs="Times New Roman"/>
          <w:sz w:val="24"/>
          <w:szCs w:val="24"/>
        </w:rPr>
        <w:t xml:space="preserve"> – надпись для именования различных объектов</w:t>
      </w:r>
      <w:r w:rsidR="008908D8" w:rsidRPr="00442DDC">
        <w:rPr>
          <w:rFonts w:ascii="Times New Roman" w:hAnsi="Times New Roman" w:cs="Times New Roman"/>
          <w:sz w:val="24"/>
          <w:szCs w:val="24"/>
        </w:rPr>
        <w:t>.</w:t>
      </w:r>
    </w:p>
    <w:p w:rsidR="009322DC" w:rsidRPr="00442DDC" w:rsidRDefault="009322DC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8FA97" wp14:editId="15B2335F">
            <wp:extent cx="32004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6D" w:rsidRPr="00442DDC" w:rsidRDefault="005E106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08D8" w:rsidRPr="00442DDC" w:rsidRDefault="008908D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08D8" w:rsidRPr="00442DDC" w:rsidRDefault="008908D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– выпадающе</w:t>
      </w:r>
      <w:r w:rsidR="00CD3BBF">
        <w:rPr>
          <w:rFonts w:ascii="Times New Roman" w:hAnsi="Times New Roman" w:cs="Times New Roman"/>
          <w:sz w:val="24"/>
          <w:szCs w:val="24"/>
        </w:rPr>
        <w:t>е меню с различными вариантами.</w:t>
      </w:r>
      <w:proofErr w:type="gramEnd"/>
    </w:p>
    <w:p w:rsidR="008908D8" w:rsidRPr="00442DDC" w:rsidRDefault="00075B95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710" cy="22542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8" w:rsidRPr="00442DDC" w:rsidRDefault="008908D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08D8" w:rsidRPr="00442DDC" w:rsidRDefault="008908D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GroupBox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– группирует объекты в единую систему</w:t>
      </w:r>
      <w:r w:rsidR="00FE2B08" w:rsidRPr="00442D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08D8" w:rsidRPr="00442DDC" w:rsidRDefault="008908D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FDC150" wp14:editId="5AEDC1B3">
            <wp:extent cx="2400300" cy="57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6D" w:rsidRPr="00442DDC" w:rsidRDefault="005E106D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2B08" w:rsidRPr="00442DDC" w:rsidRDefault="00FE2B0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– окно с сообщением (информацией).</w:t>
      </w:r>
      <w:proofErr w:type="gramEnd"/>
    </w:p>
    <w:p w:rsidR="007B3C43" w:rsidRPr="00442DDC" w:rsidRDefault="007B3C43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2B08" w:rsidRPr="00442DDC" w:rsidRDefault="00FE2B0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CCD3C" wp14:editId="47CA7580">
            <wp:extent cx="213360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08" w:rsidRPr="00442DDC" w:rsidRDefault="00FE2B0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2B08" w:rsidRPr="00442DDC" w:rsidRDefault="00FE2B0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– используется для записи информации построчно.</w:t>
      </w:r>
      <w:proofErr w:type="gramEnd"/>
    </w:p>
    <w:p w:rsidR="00FE2B08" w:rsidRPr="00442DDC" w:rsidRDefault="00FE2B0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B3C43" w:rsidRPr="00442DDC" w:rsidRDefault="00FE2B08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0A8F55" wp14:editId="592995EE">
            <wp:extent cx="3566160" cy="1920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0" w:name="_Toc438680868"/>
    </w:p>
    <w:p w:rsidR="00FD0690" w:rsidRPr="00CD3BBF" w:rsidRDefault="00CD3BBF" w:rsidP="00CD3BBF">
      <w:pPr>
        <w:pStyle w:val="2"/>
        <w:numPr>
          <w:ilvl w:val="1"/>
          <w:numId w:val="17"/>
        </w:numPr>
        <w:rPr>
          <w:color w:val="auto"/>
        </w:rPr>
      </w:pPr>
      <w:bookmarkStart w:id="51" w:name="_Toc438791176"/>
      <w:bookmarkStart w:id="52" w:name="_Toc438791327"/>
      <w:bookmarkStart w:id="53" w:name="_Toc439204096"/>
      <w:r w:rsidRPr="00CD3BBF">
        <w:rPr>
          <w:color w:val="auto"/>
        </w:rPr>
        <w:t>СТАНДАРТЫ ГОСТ/ISO</w:t>
      </w:r>
      <w:bookmarkEnd w:id="50"/>
      <w:bookmarkEnd w:id="51"/>
      <w:bookmarkEnd w:id="52"/>
      <w:bookmarkEnd w:id="53"/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1F90" w:rsidRPr="00442DDC" w:rsidRDefault="00FF1F90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Административное управление определяется:</w:t>
      </w: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442DDC">
        <w:rPr>
          <w:rFonts w:ascii="Times New Roman" w:hAnsi="Times New Roman" w:cs="Times New Roman"/>
          <w:sz w:val="24"/>
          <w:szCs w:val="24"/>
        </w:rPr>
        <w:t xml:space="preserve"> 12207:1995 – процессы жизненного цикла программных средств</w:t>
      </w:r>
    </w:p>
    <w:p w:rsidR="00FF1F90" w:rsidRPr="00442DDC" w:rsidRDefault="00FF1F90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ГОСТ 19.102-77 </w:t>
      </w:r>
      <w:r w:rsidR="005449E6" w:rsidRPr="00442DDC">
        <w:rPr>
          <w:rFonts w:ascii="Times New Roman" w:hAnsi="Times New Roman" w:cs="Times New Roman"/>
          <w:sz w:val="24"/>
          <w:szCs w:val="24"/>
        </w:rPr>
        <w:t>– стадии разработки ПС.</w:t>
      </w:r>
    </w:p>
    <w:p w:rsidR="00FF1F90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442DDC">
        <w:rPr>
          <w:rFonts w:ascii="Times New Roman" w:hAnsi="Times New Roman" w:cs="Times New Roman"/>
          <w:sz w:val="24"/>
          <w:szCs w:val="24"/>
        </w:rPr>
        <w:t xml:space="preserve"> 16326:1999 – руководство по применению (207 ИСО) при административном управлении проектом</w:t>
      </w:r>
      <w:r w:rsidR="00FF1F90" w:rsidRPr="00442D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7D0E" w:rsidRPr="00442DDC" w:rsidRDefault="002D7D0E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F1F90" w:rsidRPr="00442DDC" w:rsidRDefault="00FF1F90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Тестирование определяется:</w:t>
      </w: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Pr="00442DDC">
        <w:rPr>
          <w:rFonts w:ascii="Times New Roman" w:hAnsi="Times New Roman" w:cs="Times New Roman"/>
          <w:sz w:val="24"/>
          <w:szCs w:val="24"/>
        </w:rPr>
        <w:t>/</w:t>
      </w:r>
      <w:r w:rsidRPr="00442DDC">
        <w:rPr>
          <w:rFonts w:ascii="Times New Roman" w:hAnsi="Times New Roman" w:cs="Times New Roman"/>
          <w:sz w:val="24"/>
          <w:szCs w:val="24"/>
          <w:lang w:val="en-US"/>
        </w:rPr>
        <w:t>IEEE</w:t>
      </w:r>
      <w:r w:rsidRPr="00442DDC">
        <w:rPr>
          <w:rFonts w:ascii="Times New Roman" w:hAnsi="Times New Roman" w:cs="Times New Roman"/>
          <w:sz w:val="24"/>
          <w:szCs w:val="24"/>
        </w:rPr>
        <w:t xml:space="preserve"> 1008-1986 – тестирование программных модулей и компонентов ПС.</w:t>
      </w:r>
      <w:proofErr w:type="gramEnd"/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Pr="00442DDC">
        <w:rPr>
          <w:rFonts w:ascii="Times New Roman" w:hAnsi="Times New Roman" w:cs="Times New Roman"/>
          <w:sz w:val="24"/>
          <w:szCs w:val="24"/>
        </w:rPr>
        <w:t>/</w:t>
      </w:r>
      <w:r w:rsidRPr="00442DDC">
        <w:rPr>
          <w:rFonts w:ascii="Times New Roman" w:hAnsi="Times New Roman" w:cs="Times New Roman"/>
          <w:sz w:val="24"/>
          <w:szCs w:val="24"/>
          <w:lang w:val="en-US"/>
        </w:rPr>
        <w:t>IEEE</w:t>
      </w:r>
      <w:r w:rsidRPr="00442DDC">
        <w:rPr>
          <w:rFonts w:ascii="Times New Roman" w:hAnsi="Times New Roman" w:cs="Times New Roman"/>
          <w:sz w:val="24"/>
          <w:szCs w:val="24"/>
        </w:rPr>
        <w:t xml:space="preserve"> 1012-1986 – планирование верификации и подтверждение достоверности качества (</w:t>
      </w:r>
      <w:proofErr w:type="spellStart"/>
      <w:r w:rsidRPr="00442DDC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442DDC">
        <w:rPr>
          <w:rFonts w:ascii="Times New Roman" w:hAnsi="Times New Roman" w:cs="Times New Roman"/>
          <w:sz w:val="24"/>
          <w:szCs w:val="24"/>
        </w:rPr>
        <w:t xml:space="preserve"> ПС).</w:t>
      </w:r>
      <w:proofErr w:type="gramEnd"/>
    </w:p>
    <w:p w:rsidR="00FF1F90" w:rsidRPr="00442DDC" w:rsidRDefault="00FF1F90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Документирование определяется: </w:t>
      </w: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ГОСТ 19105-78 (общее требование к программным документам) </w:t>
      </w: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>ГОСТ 19106-78 (требование к программным документам, выполненным печатным</w:t>
      </w:r>
      <w:r w:rsidR="00FF1F90" w:rsidRPr="00442DDC">
        <w:rPr>
          <w:rFonts w:ascii="Times New Roman" w:hAnsi="Times New Roman" w:cs="Times New Roman"/>
          <w:sz w:val="24"/>
          <w:szCs w:val="24"/>
        </w:rPr>
        <w:t xml:space="preserve"> способом)</w:t>
      </w: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442DDC">
        <w:rPr>
          <w:rFonts w:ascii="Times New Roman" w:hAnsi="Times New Roman" w:cs="Times New Roman"/>
          <w:sz w:val="24"/>
          <w:szCs w:val="24"/>
        </w:rPr>
        <w:t xml:space="preserve"> 9294:1990 (Руководство по управлению документированию ПО) </w:t>
      </w: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442DDC">
        <w:rPr>
          <w:rFonts w:ascii="Times New Roman" w:hAnsi="Times New Roman" w:cs="Times New Roman"/>
          <w:sz w:val="24"/>
          <w:szCs w:val="24"/>
        </w:rPr>
        <w:t xml:space="preserve"> 9127:1990.</w:t>
      </w:r>
    </w:p>
    <w:p w:rsidR="00FF1F90" w:rsidRPr="00442DDC" w:rsidRDefault="00FF1F90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</w:rPr>
        <w:t xml:space="preserve">Оценка качества: </w:t>
      </w:r>
    </w:p>
    <w:p w:rsidR="005449E6" w:rsidRPr="00442DDC" w:rsidRDefault="005449E6" w:rsidP="00442D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2DDC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442DDC">
        <w:rPr>
          <w:rFonts w:ascii="Times New Roman" w:hAnsi="Times New Roman" w:cs="Times New Roman"/>
          <w:sz w:val="24"/>
          <w:szCs w:val="24"/>
        </w:rPr>
        <w:t xml:space="preserve"> 9126:1991 Оценка программного продукта характеристики качества и руководства по их применению.</w:t>
      </w:r>
      <w:proofErr w:type="gramEnd"/>
    </w:p>
    <w:p w:rsidR="007B3C43" w:rsidRDefault="005449E6" w:rsidP="00735B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DDC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442DDC">
        <w:rPr>
          <w:rFonts w:ascii="Times New Roman" w:hAnsi="Times New Roman" w:cs="Times New Roman"/>
          <w:sz w:val="24"/>
          <w:szCs w:val="24"/>
        </w:rPr>
        <w:t xml:space="preserve"> 14598-1-6:1998-2000 Оценивание программного продукта.</w:t>
      </w:r>
    </w:p>
    <w:p w:rsidR="00AC001F" w:rsidRPr="00CD3BBF" w:rsidRDefault="00CD3BBF" w:rsidP="00CD3BBF">
      <w:pPr>
        <w:pStyle w:val="1"/>
        <w:numPr>
          <w:ilvl w:val="0"/>
          <w:numId w:val="17"/>
        </w:numPr>
        <w:rPr>
          <w:color w:val="auto"/>
        </w:rPr>
      </w:pPr>
      <w:bookmarkStart w:id="54" w:name="_Toc438680869"/>
      <w:bookmarkStart w:id="55" w:name="_Toc438791328"/>
      <w:bookmarkStart w:id="56" w:name="_Toc439204097"/>
      <w:r w:rsidRPr="00CD3BBF">
        <w:rPr>
          <w:color w:val="auto"/>
        </w:rPr>
        <w:lastRenderedPageBreak/>
        <w:t>ПРЕДСТАВЛЕНИЕ РЕЗУЛЬТАТОВ РАБОТЫ, ПОЛУЧЕННЫХ В ХОДЕ РАЗРАБОТКЕ ПРОГРАММНОГО ОБЕСПЕЧЕНИЯ</w:t>
      </w:r>
      <w:bookmarkEnd w:id="54"/>
      <w:bookmarkEnd w:id="55"/>
      <w:bookmarkEnd w:id="56"/>
    </w:p>
    <w:p w:rsidR="00AC001F" w:rsidRDefault="00CD3BBF" w:rsidP="00CD3BBF">
      <w:pPr>
        <w:pStyle w:val="3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57" w:name="_Toc438680870"/>
      <w:bookmarkStart w:id="58" w:name="_Toc438791329"/>
      <w:bookmarkStart w:id="59" w:name="_Toc439204098"/>
      <w:r w:rsidRPr="00CD3BBF">
        <w:rPr>
          <w:rFonts w:ascii="Times New Roman" w:hAnsi="Times New Roman" w:cs="Times New Roman"/>
          <w:color w:val="auto"/>
          <w:sz w:val="24"/>
          <w:szCs w:val="24"/>
        </w:rPr>
        <w:t>ПРИМЕР РАБОТЫ ПРОГРАММЫ</w:t>
      </w:r>
      <w:bookmarkEnd w:id="57"/>
      <w:bookmarkEnd w:id="58"/>
      <w:bookmarkEnd w:id="59"/>
    </w:p>
    <w:p w:rsidR="00735BA1" w:rsidRPr="00735BA1" w:rsidRDefault="00735BA1" w:rsidP="00735BA1">
      <w:r>
        <w:t>Начальное окно программы</w:t>
      </w:r>
    </w:p>
    <w:p w:rsidR="005A3482" w:rsidRPr="00442DDC" w:rsidRDefault="00735BA1" w:rsidP="00442DDC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69B470" wp14:editId="113BF286">
            <wp:extent cx="5498276" cy="347130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20" cy="34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50" w:rsidRDefault="00735BA1" w:rsidP="00442DDC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кнопки «Создать» мы переходим в режим создания нового  сценария диалога. Эта форма имеет 2 вида:</w:t>
      </w:r>
    </w:p>
    <w:p w:rsidR="00735BA1" w:rsidRPr="00735BA1" w:rsidRDefault="00735BA1" w:rsidP="00735BA1">
      <w:pPr>
        <w:pStyle w:val="a5"/>
        <w:numPr>
          <w:ilvl w:val="1"/>
          <w:numId w:val="16"/>
        </w:numPr>
        <w:tabs>
          <w:tab w:val="left" w:pos="265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– в нем можно писать простые диалоги без дальнейшей сборки</w:t>
      </w:r>
    </w:p>
    <w:p w:rsidR="00735BA1" w:rsidRPr="00442DDC" w:rsidRDefault="00735BA1" w:rsidP="00442DDC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D3BD3F" wp14:editId="2D0FE710">
            <wp:extent cx="5415148" cy="3291501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32" cy="329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F4" w:rsidRDefault="00735BA1" w:rsidP="00735BA1">
      <w:pPr>
        <w:pStyle w:val="a5"/>
        <w:numPr>
          <w:ilvl w:val="1"/>
          <w:numId w:val="16"/>
        </w:numPr>
        <w:tabs>
          <w:tab w:val="left" w:pos="265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Расширенный – в нем можно писать сложные диалоги с фрагментами кода на том или ином языке</w:t>
      </w:r>
      <w:proofErr w:type="gramEnd"/>
    </w:p>
    <w:p w:rsidR="00735BA1" w:rsidRDefault="00735BA1" w:rsidP="00735BA1">
      <w:pPr>
        <w:pStyle w:val="a5"/>
        <w:tabs>
          <w:tab w:val="left" w:pos="2655"/>
        </w:tabs>
        <w:spacing w:after="12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202E19" wp14:editId="2B955464">
            <wp:extent cx="5747385" cy="346773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A1" w:rsidRDefault="00735BA1" w:rsidP="00735BA1">
      <w:pPr>
        <w:pStyle w:val="a5"/>
        <w:tabs>
          <w:tab w:val="left" w:pos="2655"/>
        </w:tabs>
        <w:spacing w:after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кнопки «Настройки» мы переходим в новую форму, где можно задать местонахождение предустановленных компиляторов представленных языков, а также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указать программе необходимо ли вводить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Элемент теории игр в диалоге.</w:t>
      </w:r>
    </w:p>
    <w:p w:rsidR="00735BA1" w:rsidRDefault="00735BA1" w:rsidP="00735BA1">
      <w:pPr>
        <w:pStyle w:val="a5"/>
        <w:tabs>
          <w:tab w:val="left" w:pos="2655"/>
        </w:tabs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BA1" w:rsidRDefault="00735BA1" w:rsidP="00735BA1">
      <w:pPr>
        <w:pStyle w:val="a5"/>
        <w:tabs>
          <w:tab w:val="left" w:pos="2655"/>
        </w:tabs>
        <w:spacing w:after="12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35BF8" wp14:editId="397BF231">
            <wp:extent cx="5830570" cy="25768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A1" w:rsidRPr="00735BA1" w:rsidRDefault="00735BA1" w:rsidP="00735BA1">
      <w:pPr>
        <w:pStyle w:val="a5"/>
        <w:tabs>
          <w:tab w:val="left" w:pos="2655"/>
        </w:tabs>
        <w:spacing w:after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Pr="00735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нажатии кнопки «О программе» главного окна появляется элемент</w:t>
      </w:r>
      <w:r w:rsidRPr="00735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MesssageBox</w:t>
      </w:r>
      <w:proofErr w:type="spellEnd"/>
      <w:r w:rsidRPr="00735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следующим содержанием</w:t>
      </w:r>
    </w:p>
    <w:p w:rsidR="00735BA1" w:rsidRPr="00735BA1" w:rsidRDefault="00735BA1" w:rsidP="00735BA1">
      <w:pPr>
        <w:pStyle w:val="a5"/>
        <w:tabs>
          <w:tab w:val="left" w:pos="2655"/>
        </w:tabs>
        <w:spacing w:after="12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070502" wp14:editId="1F581B4F">
            <wp:extent cx="1995170" cy="2030730"/>
            <wp:effectExtent l="0" t="0" r="508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5F" w:rsidRPr="00CD3BBF" w:rsidRDefault="00CD3BBF" w:rsidP="00CD3BBF">
      <w:pPr>
        <w:pStyle w:val="3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438680871"/>
      <w:bookmarkStart w:id="61" w:name="_Toc438791330"/>
      <w:bookmarkStart w:id="62" w:name="_Toc439204099"/>
      <w:r w:rsidRPr="00CD3BBF">
        <w:rPr>
          <w:rFonts w:ascii="Times New Roman" w:hAnsi="Times New Roman" w:cs="Times New Roman"/>
          <w:color w:val="auto"/>
          <w:sz w:val="24"/>
          <w:szCs w:val="24"/>
        </w:rPr>
        <w:t>ОСОБЕННОСТИ РАЗРАБОТКИ</w:t>
      </w:r>
      <w:bookmarkEnd w:id="60"/>
      <w:bookmarkEnd w:id="61"/>
      <w:bookmarkEnd w:id="62"/>
    </w:p>
    <w:p w:rsidR="00735BA1" w:rsidRDefault="00735BA1" w:rsidP="00442DDC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основных классов:</w:t>
      </w:r>
    </w:p>
    <w:p w:rsidR="00735BA1" w:rsidRDefault="00735BA1" w:rsidP="00442DDC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в котором хранится сценарий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Scenario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Element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S;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 = (s1,s2,…,</w:t>
      </w:r>
      <w:proofErr w:type="spellStart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sn</w:t>
      </w:r>
      <w:proofErr w:type="spellEnd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proofErr w:type="spellStart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</w:t>
      </w:r>
      <w:proofErr w:type="spellEnd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сценария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Element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 = (M, P, N, T, R, S’)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QuestionsNUM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M; 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 = (Mk, V, D)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которым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обменивается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юзер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ДС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 определяет запускаемые прикладные процедуры пользователя.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ProgramInfo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ProgramInfo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  - схемы выбора последующих шагов диалога.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AnswersNUM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(mk1, mk2,…,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mkn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– макет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кадры) экрана, определяющие внешний формат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сообщения.mki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– формат сообщения заданный в текущий момент заданного интерактивного взаимодействия.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 = (v1,v2,…,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– вопросы диалога.vi – вопрос, заданный пользователю в текущий момент хода ДВ.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 = (d1, d2,…,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-справочная информация, позволяющая пользователю в соответствующем пункте диалога получить справку о состоянии диалога,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хар-ках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текущего пункта, возможные варианты ответов, значения по умолчанию. 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Answers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R;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 = (sh1, sh2, …,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– диапазон допустимых ответов пользователя, который определяется использованием синтаксиса семантического шаблон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код) АЙЧ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Answers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 = (sh1, sh2, …,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– диапазон допустимых ответов пользователя, который определяется использованием синтаксиса семантического шаблон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код) АЙЧ</w:t>
      </w:r>
    </w:p>
    <w:p w:rsid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(n1, n2,…,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– список положительных чисел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определяющий последующий шаг диалога.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Source;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Exist;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Length =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Text =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Procedures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Scheme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ProgramInfo</w:t>
      </w:r>
      <w:proofErr w:type="spellEnd"/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LanguageNUM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public </w:t>
      </w:r>
      <w:proofErr w:type="gramStart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string[</w:t>
      </w:r>
      <w:proofErr w:type="gramEnd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Utility = new string[5];</w:t>
      </w:r>
    </w:p>
    <w:p w:rsidR="00735BA1" w:rsidRPr="00075B95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75B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BA1" w:rsidRPr="00075B95" w:rsidRDefault="00735BA1" w:rsidP="00735BA1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A7" w:rsidRDefault="00735BA1" w:rsidP="00442DDC">
      <w:pPr>
        <w:autoSpaceDE w:val="0"/>
        <w:autoSpaceDN w:val="0"/>
        <w:adjustRightInd w:val="0"/>
        <w:ind w:firstLine="567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  <w:t>Класс</w:t>
      </w:r>
      <w:r w:rsidRPr="00735BA1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  <w:t>в</w:t>
      </w:r>
      <w:r w:rsidRPr="00735BA1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  <w:t xml:space="preserve">котором хранится программы, 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  <w:t>созданная</w:t>
      </w:r>
      <w:proofErr w:type="gramEnd"/>
      <w:r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  <w:t xml:space="preserve"> в процессе диалога с пользователем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IN =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OUT =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5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35BA1" w:rsidRPr="00735BA1" w:rsidRDefault="00735BA1" w:rsidP="0073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public </w:t>
      </w:r>
      <w:proofErr w:type="gramStart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string[</w:t>
      </w:r>
      <w:proofErr w:type="gramEnd"/>
      <w:r w:rsidRPr="00735B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Utility = new string[5];</w:t>
      </w:r>
    </w:p>
    <w:p w:rsidR="00735BA1" w:rsidRPr="00735BA1" w:rsidRDefault="00735BA1" w:rsidP="00735BA1">
      <w:pPr>
        <w:autoSpaceDE w:val="0"/>
        <w:autoSpaceDN w:val="0"/>
        <w:adjustRightInd w:val="0"/>
        <w:ind w:firstLine="567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</w:rPr>
      </w:pPr>
      <w:r w:rsidRPr="00735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D83" w:rsidRDefault="00CD3BBF" w:rsidP="00735BA1">
      <w:pPr>
        <w:pStyle w:val="1"/>
        <w:numPr>
          <w:ilvl w:val="0"/>
          <w:numId w:val="17"/>
        </w:numPr>
        <w:rPr>
          <w:color w:val="auto"/>
          <w:lang w:val="en-US"/>
        </w:rPr>
      </w:pPr>
      <w:bookmarkStart w:id="63" w:name="_Toc438791177"/>
      <w:bookmarkStart w:id="64" w:name="_Toc438791331"/>
      <w:bookmarkStart w:id="65" w:name="_Toc439204100"/>
      <w:r w:rsidRPr="00CD3BBF">
        <w:rPr>
          <w:color w:val="auto"/>
        </w:rPr>
        <w:t>ЛИСТИНГ</w:t>
      </w:r>
      <w:r w:rsidRPr="00CD3BBF">
        <w:rPr>
          <w:color w:val="auto"/>
          <w:lang w:val="en-US"/>
        </w:rPr>
        <w:t xml:space="preserve"> </w:t>
      </w:r>
      <w:r w:rsidRPr="00CD3BBF">
        <w:rPr>
          <w:color w:val="auto"/>
        </w:rPr>
        <w:t>КОДА</w:t>
      </w:r>
      <w:bookmarkStart w:id="66" w:name="_Toc438680872"/>
      <w:bookmarkEnd w:id="63"/>
      <w:bookmarkEnd w:id="64"/>
      <w:bookmarkEnd w:id="65"/>
    </w:p>
    <w:p w:rsidR="00CD3BBF" w:rsidRPr="00CD3BBF" w:rsidRDefault="00CD3BBF" w:rsidP="00CD3BBF">
      <w:pPr>
        <w:pStyle w:val="2"/>
        <w:rPr>
          <w:color w:val="auto"/>
          <w:lang w:val="en-US"/>
        </w:rPr>
      </w:pPr>
      <w:bookmarkStart w:id="67" w:name="_Toc439204101"/>
      <w:proofErr w:type="spellStart"/>
      <w:r w:rsidRPr="00CD3BBF">
        <w:rPr>
          <w:color w:val="auto"/>
          <w:lang w:val="en-US"/>
        </w:rPr>
        <w:t>Question.cs</w:t>
      </w:r>
      <w:bookmarkEnd w:id="67"/>
      <w:proofErr w:type="spell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Kursovaia_Gubaidullin</w:t>
      </w:r>
      <w:proofErr w:type="spell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Creator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k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Creator(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SimpleView_Click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"Данный сценарий не может быть представлен в простом виде"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SourceView_Click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NextPart_Click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SourceBox.Lines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SourceBox.Lines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Всеможножных</w:t>
      </w:r>
      <w:proofErr w:type="spellEnd"/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Exist-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NextQuestion_Click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Всеможножных</w:t>
      </w:r>
      <w:proofErr w:type="spellEnd"/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Exist-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NewDialog_Click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EditDialog_Click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openFileDialog1.Filter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"KUR|*.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openFileDialog1.Title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a 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File"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==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openFileDialog1.FileName;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file.ReadToEnd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7;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Could not read file from disk. Original error: 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"Правила заполнения см. в Документации к проекту"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saveFileDialog1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saveFileDialog1.Filter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"KUR|*.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saveFileDialog1.FilterIndex = 2;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saveFileDialog1.RestoreDirectory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(saveFileDialog1.ShowDialog() ==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saveFileDialog1.OpenFile()) !=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w.Write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ParentForm.Show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Default="00CD3BBF" w:rsidP="00CD3B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CD3BBF" w:rsidRDefault="00CD3BBF" w:rsidP="00CD3BBF">
      <w:pPr>
        <w:pStyle w:val="2"/>
        <w:rPr>
          <w:color w:val="auto"/>
          <w:lang w:val="en-US"/>
        </w:rPr>
      </w:pPr>
      <w:bookmarkStart w:id="68" w:name="_Toc439204102"/>
      <w:proofErr w:type="spellStart"/>
      <w:r w:rsidRPr="00CD3BBF">
        <w:rPr>
          <w:color w:val="auto"/>
          <w:lang w:val="en-US"/>
        </w:rPr>
        <w:t>Settings.cs</w:t>
      </w:r>
      <w:bookmarkEnd w:id="68"/>
      <w:proofErr w:type="spell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Kursovaia_Gubaidullin</w:t>
      </w:r>
      <w:proofErr w:type="spell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Creator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k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Creator(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SimpleView_Click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"Данный сценарий не может быть представлен в простом виде"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SourceView_Click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NextPart_Click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SourceBox.Lines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SourceBox.Lines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Всеможножных</w:t>
      </w:r>
      <w:proofErr w:type="spellEnd"/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Exist-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NextQuestion_Click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Всеможножных</w:t>
      </w:r>
      <w:proofErr w:type="spellEnd"/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Exist-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NewDialog_Click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EditDialog_Click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openFileDialog1.Filter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"KUR|*.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openFileDialog1.Title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a 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File"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==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openFileDialog1.FileName;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file.ReadToEnd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7;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Could not read file from disk. Original error: 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"Правила заполнения см. в Документации к проекту"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saveFileDialog1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saveFileDialog1.Filter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"KUR|*.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saveFileDialog1.FilterIndex = 2;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saveFileDialog1.RestoreDirectory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(saveFileDialog1.ShowDialog() ==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saveFileDialog1.OpenFile()) !=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w.Write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ParentForm.Show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Default="00CD3BBF" w:rsidP="00CD3B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Default="00CD3BBF" w:rsidP="00CD3BBF">
      <w:pPr>
        <w:pStyle w:val="2"/>
        <w:rPr>
          <w:color w:val="auto"/>
          <w:lang w:val="en-US"/>
        </w:rPr>
      </w:pPr>
      <w:bookmarkStart w:id="69" w:name="_Toc439204103"/>
      <w:proofErr w:type="spellStart"/>
      <w:r w:rsidRPr="00CD3BBF">
        <w:rPr>
          <w:color w:val="auto"/>
          <w:lang w:val="en-US"/>
        </w:rPr>
        <w:t>Creator.cs</w:t>
      </w:r>
      <w:bookmarkEnd w:id="69"/>
      <w:proofErr w:type="spell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Kursovaia_Gubaidullin</w:t>
      </w:r>
      <w:proofErr w:type="spell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Creator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k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Creator(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ParentForm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SimpleView_Click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(NEW)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7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7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7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"Данный сценарий не может быть представлен в простом виде"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SourceView_Click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SourceBox.Visible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NextPart_Click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SourceBox.Lines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SourceBox.Lines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07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D3BBF" w:rsidRPr="00075B95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Всеможножных</w:t>
      </w:r>
      <w:proofErr w:type="spellEnd"/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Exist-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NextQuestion_Click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QuestionNUM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Всеможножных</w:t>
      </w:r>
      <w:proofErr w:type="spellEnd"/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SourceGrid.RowCount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[z].Cells[0].Value)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Exist-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кодов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NewDialog_Click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QuestionBox.Clear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SourceGrid.Rows.Clear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EditDialog_Click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openFileDialog1.Filter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"KUR|*.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openFileDialog1.Title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a 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File"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==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openFileDialog1.FileName;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file.ReadToEnd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7;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CanSimpleViewed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NEW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Could not read file from disk. Original error: 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"Правила заполнения см. в Документации к проекту"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OK_Click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CD3B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сделано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saveFileDialog1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saveFileDialog1.Filter = </w:t>
      </w:r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"KUR|*.</w:t>
      </w:r>
      <w:proofErr w:type="spellStart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kur</w:t>
      </w:r>
      <w:proofErr w:type="spellEnd"/>
      <w:r w:rsidRPr="00CD3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saveFileDialog1.FilterIndex = 2;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saveFileDialog1.RestoreDirectory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(saveFileDialog1.ShowDialog() ==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saveFileDialog1.OpenFile()) !=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CD3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3B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w.Write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SourceBox.Text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P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myStream.Close</w:t>
      </w:r>
      <w:proofErr w:type="spell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3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3BBF" w:rsidRDefault="00CD3BBF" w:rsidP="00CD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9EF" w:rsidRPr="00CD3BBF" w:rsidRDefault="00CD3BBF" w:rsidP="00CD3B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001F" w:rsidRPr="00CD3BBF" w:rsidRDefault="00CD3BBF" w:rsidP="00735BA1">
      <w:pPr>
        <w:pStyle w:val="1"/>
        <w:numPr>
          <w:ilvl w:val="0"/>
          <w:numId w:val="1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0" w:name="_Toc438791332"/>
      <w:bookmarkStart w:id="71" w:name="_Toc439204104"/>
      <w:r w:rsidRPr="00CD3BBF">
        <w:rPr>
          <w:rFonts w:ascii="Times New Roman" w:hAnsi="Times New Roman" w:cs="Times New Roman"/>
          <w:color w:val="auto"/>
          <w:sz w:val="24"/>
          <w:szCs w:val="24"/>
        </w:rPr>
        <w:t>ЛИТЕРАТУРА И ИСТОЧНИКИ</w:t>
      </w:r>
      <w:bookmarkEnd w:id="66"/>
      <w:bookmarkEnd w:id="70"/>
      <w:bookmarkEnd w:id="71"/>
    </w:p>
    <w:p w:rsidR="003B09EF" w:rsidRPr="00442DDC" w:rsidRDefault="003B09EF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20D83" w:rsidRPr="00CD3BBF" w:rsidRDefault="00820D83" w:rsidP="00735BA1">
      <w:pPr>
        <w:pStyle w:val="a5"/>
        <w:numPr>
          <w:ilvl w:val="1"/>
          <w:numId w:val="17"/>
        </w:numPr>
        <w:tabs>
          <w:tab w:val="left" w:pos="2655"/>
        </w:tabs>
        <w:spacing w:after="12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D3BBF">
        <w:rPr>
          <w:rFonts w:ascii="Times New Roman" w:hAnsi="Times New Roman" w:cs="Times New Roman"/>
          <w:sz w:val="24"/>
          <w:szCs w:val="24"/>
        </w:rPr>
        <w:t>https://ru.wikipedia.org/</w:t>
      </w:r>
      <w:proofErr w:type="gramStart"/>
      <w:r w:rsidRPr="00CD3BBF">
        <w:rPr>
          <w:rFonts w:ascii="Times New Roman" w:hAnsi="Times New Roman" w:cs="Times New Roman"/>
          <w:sz w:val="24"/>
          <w:szCs w:val="24"/>
        </w:rPr>
        <w:t>wiki</w:t>
      </w:r>
      <w:proofErr w:type="gramEnd"/>
      <w:r w:rsidRPr="00CD3BBF">
        <w:rPr>
          <w:rFonts w:ascii="Times New Roman" w:hAnsi="Times New Roman" w:cs="Times New Roman"/>
          <w:sz w:val="24"/>
          <w:szCs w:val="24"/>
        </w:rPr>
        <w:t>Теория_графов</w:t>
      </w:r>
    </w:p>
    <w:p w:rsidR="005E38C5" w:rsidRPr="00CD3BBF" w:rsidRDefault="001B2E3C" w:rsidP="00735BA1">
      <w:pPr>
        <w:pStyle w:val="a5"/>
        <w:numPr>
          <w:ilvl w:val="1"/>
          <w:numId w:val="17"/>
        </w:numPr>
        <w:tabs>
          <w:tab w:val="left" w:pos="2655"/>
        </w:tabs>
        <w:spacing w:after="12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D3BBF">
        <w:rPr>
          <w:rFonts w:ascii="Times New Roman" w:hAnsi="Times New Roman" w:cs="Times New Roman"/>
          <w:sz w:val="24"/>
          <w:szCs w:val="24"/>
        </w:rPr>
        <w:t xml:space="preserve">Орлов С.А., </w:t>
      </w:r>
      <w:proofErr w:type="spellStart"/>
      <w:r w:rsidRPr="00CD3BBF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CD3BBF">
        <w:rPr>
          <w:rFonts w:ascii="Times New Roman" w:hAnsi="Times New Roman" w:cs="Times New Roman"/>
          <w:sz w:val="24"/>
          <w:szCs w:val="24"/>
        </w:rPr>
        <w:t xml:space="preserve"> Б.Я. Технологии разработки программного обеспечения</w:t>
      </w:r>
    </w:p>
    <w:p w:rsidR="005E38C5" w:rsidRPr="00CD3BBF" w:rsidRDefault="001B2E3C" w:rsidP="00735BA1">
      <w:pPr>
        <w:pStyle w:val="a5"/>
        <w:numPr>
          <w:ilvl w:val="1"/>
          <w:numId w:val="17"/>
        </w:numPr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BBF">
        <w:rPr>
          <w:rFonts w:ascii="Times New Roman" w:hAnsi="Times New Roman" w:cs="Times New Roman"/>
          <w:sz w:val="24"/>
          <w:szCs w:val="24"/>
        </w:rPr>
        <w:t xml:space="preserve">Уокер </w:t>
      </w:r>
      <w:proofErr w:type="spellStart"/>
      <w:r w:rsidRPr="00CD3BBF">
        <w:rPr>
          <w:rFonts w:ascii="Times New Roman" w:hAnsi="Times New Roman" w:cs="Times New Roman"/>
          <w:sz w:val="24"/>
          <w:szCs w:val="24"/>
        </w:rPr>
        <w:t>Ройс</w:t>
      </w:r>
      <w:proofErr w:type="spellEnd"/>
      <w:r w:rsidRPr="00CD3BBF">
        <w:rPr>
          <w:rFonts w:ascii="Times New Roman" w:hAnsi="Times New Roman" w:cs="Times New Roman"/>
          <w:sz w:val="24"/>
          <w:szCs w:val="24"/>
        </w:rPr>
        <w:t>. Управление проектами по созданию программного обеспечения</w:t>
      </w:r>
    </w:p>
    <w:p w:rsidR="005E38C5" w:rsidRPr="00CD3BBF" w:rsidRDefault="001B2E3C" w:rsidP="00735BA1">
      <w:pPr>
        <w:pStyle w:val="a5"/>
        <w:numPr>
          <w:ilvl w:val="1"/>
          <w:numId w:val="17"/>
        </w:numPr>
        <w:tabs>
          <w:tab w:val="left" w:pos="2655"/>
        </w:tabs>
        <w:spacing w:after="12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D3BBF">
        <w:rPr>
          <w:rFonts w:ascii="Times New Roman" w:hAnsi="Times New Roman" w:cs="Times New Roman"/>
          <w:sz w:val="24"/>
          <w:szCs w:val="24"/>
        </w:rPr>
        <w:t>Поспелов Д.А. Диалоговые системы в АСУ</w:t>
      </w:r>
    </w:p>
    <w:p w:rsidR="00AC001F" w:rsidRPr="00442DDC" w:rsidRDefault="00AC001F" w:rsidP="00115324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001F" w:rsidRPr="00442DDC" w:rsidRDefault="00AC001F" w:rsidP="00115324">
      <w:pPr>
        <w:tabs>
          <w:tab w:val="left" w:pos="2655"/>
        </w:tabs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2B99" w:rsidRPr="00442DDC" w:rsidRDefault="005C2B99" w:rsidP="001153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C2B99" w:rsidRPr="00442DDC" w:rsidSect="00075B95">
      <w:pgSz w:w="11906" w:h="16838"/>
      <w:pgMar w:top="993" w:right="1361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9D" w:rsidRDefault="00ED309D" w:rsidP="007E41E5">
      <w:r>
        <w:separator/>
      </w:r>
    </w:p>
  </w:endnote>
  <w:endnote w:type="continuationSeparator" w:id="0">
    <w:p w:rsidR="00ED309D" w:rsidRDefault="00ED309D" w:rsidP="007E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9D" w:rsidRDefault="00ED309D" w:rsidP="007E41E5">
      <w:r>
        <w:separator/>
      </w:r>
    </w:p>
  </w:footnote>
  <w:footnote w:type="continuationSeparator" w:id="0">
    <w:p w:rsidR="00ED309D" w:rsidRDefault="00ED309D" w:rsidP="007E4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C9257A"/>
    <w:multiLevelType w:val="hybridMultilevel"/>
    <w:tmpl w:val="CFCC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108D5"/>
    <w:multiLevelType w:val="multilevel"/>
    <w:tmpl w:val="FD5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65A3A"/>
    <w:multiLevelType w:val="hybridMultilevel"/>
    <w:tmpl w:val="0D886BA4"/>
    <w:lvl w:ilvl="0" w:tplc="967E0552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15AA4"/>
    <w:multiLevelType w:val="multilevel"/>
    <w:tmpl w:val="16BA4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AC07F36"/>
    <w:multiLevelType w:val="hybridMultilevel"/>
    <w:tmpl w:val="AE1A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4C938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E1F31"/>
    <w:multiLevelType w:val="hybridMultilevel"/>
    <w:tmpl w:val="31920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D7AF5"/>
    <w:multiLevelType w:val="hybridMultilevel"/>
    <w:tmpl w:val="0F1E3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AE0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891367"/>
    <w:multiLevelType w:val="hybridMultilevel"/>
    <w:tmpl w:val="DC564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D7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4694243"/>
    <w:multiLevelType w:val="hybridMultilevel"/>
    <w:tmpl w:val="B156DA0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916120"/>
    <w:multiLevelType w:val="multilevel"/>
    <w:tmpl w:val="877E6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479E4BE9"/>
    <w:multiLevelType w:val="multilevel"/>
    <w:tmpl w:val="EDDCA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4">
    <w:nsid w:val="4A5B3A3B"/>
    <w:multiLevelType w:val="hybridMultilevel"/>
    <w:tmpl w:val="317A9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05CE7"/>
    <w:multiLevelType w:val="hybridMultilevel"/>
    <w:tmpl w:val="2F02ADE2"/>
    <w:lvl w:ilvl="0" w:tplc="6068E02C">
      <w:start w:val="1"/>
      <w:numFmt w:val="decimal"/>
      <w:pStyle w:val="4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81194"/>
    <w:multiLevelType w:val="multilevel"/>
    <w:tmpl w:val="B28E7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01BCC"/>
    <w:multiLevelType w:val="hybridMultilevel"/>
    <w:tmpl w:val="84264E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B2494F"/>
    <w:multiLevelType w:val="multilevel"/>
    <w:tmpl w:val="3C2A7D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19">
    <w:nsid w:val="6A8A6F4B"/>
    <w:multiLevelType w:val="multilevel"/>
    <w:tmpl w:val="D7E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C645B7"/>
    <w:multiLevelType w:val="hybridMultilevel"/>
    <w:tmpl w:val="9F2A9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C6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2E92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8833C9"/>
    <w:multiLevelType w:val="hybridMultilevel"/>
    <w:tmpl w:val="B5EA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A4863"/>
    <w:multiLevelType w:val="hybridMultilevel"/>
    <w:tmpl w:val="6E089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9"/>
  </w:num>
  <w:num w:numId="5">
    <w:abstractNumId w:val="2"/>
  </w:num>
  <w:num w:numId="6">
    <w:abstractNumId w:val="23"/>
  </w:num>
  <w:num w:numId="7">
    <w:abstractNumId w:val="1"/>
  </w:num>
  <w:num w:numId="8">
    <w:abstractNumId w:val="14"/>
  </w:num>
  <w:num w:numId="9">
    <w:abstractNumId w:val="17"/>
  </w:num>
  <w:num w:numId="10">
    <w:abstractNumId w:val="24"/>
  </w:num>
  <w:num w:numId="11">
    <w:abstractNumId w:val="20"/>
  </w:num>
  <w:num w:numId="12">
    <w:abstractNumId w:val="3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8"/>
  </w:num>
  <w:num w:numId="18">
    <w:abstractNumId w:val="15"/>
  </w:num>
  <w:num w:numId="19">
    <w:abstractNumId w:val="22"/>
  </w:num>
  <w:num w:numId="20">
    <w:abstractNumId w:val="10"/>
  </w:num>
  <w:num w:numId="21">
    <w:abstractNumId w:val="13"/>
  </w:num>
  <w:num w:numId="22">
    <w:abstractNumId w:val="18"/>
  </w:num>
  <w:num w:numId="23">
    <w:abstractNumId w:val="4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E4"/>
    <w:rsid w:val="00011558"/>
    <w:rsid w:val="000451CF"/>
    <w:rsid w:val="00051309"/>
    <w:rsid w:val="00075B95"/>
    <w:rsid w:val="000E1B2E"/>
    <w:rsid w:val="000F214F"/>
    <w:rsid w:val="00115324"/>
    <w:rsid w:val="00131125"/>
    <w:rsid w:val="0014515B"/>
    <w:rsid w:val="00155055"/>
    <w:rsid w:val="00157459"/>
    <w:rsid w:val="001B2E3C"/>
    <w:rsid w:val="0022642F"/>
    <w:rsid w:val="00241AFA"/>
    <w:rsid w:val="00263AFA"/>
    <w:rsid w:val="002702E5"/>
    <w:rsid w:val="00272451"/>
    <w:rsid w:val="002764DC"/>
    <w:rsid w:val="00287577"/>
    <w:rsid w:val="00291828"/>
    <w:rsid w:val="002D7D0E"/>
    <w:rsid w:val="00310ADA"/>
    <w:rsid w:val="00333501"/>
    <w:rsid w:val="00342B29"/>
    <w:rsid w:val="003629EC"/>
    <w:rsid w:val="003828FE"/>
    <w:rsid w:val="003B09EF"/>
    <w:rsid w:val="00442DDC"/>
    <w:rsid w:val="00444152"/>
    <w:rsid w:val="004568E4"/>
    <w:rsid w:val="00464529"/>
    <w:rsid w:val="00484050"/>
    <w:rsid w:val="00492F51"/>
    <w:rsid w:val="004E197B"/>
    <w:rsid w:val="00516590"/>
    <w:rsid w:val="00541C5F"/>
    <w:rsid w:val="005449E6"/>
    <w:rsid w:val="005852C6"/>
    <w:rsid w:val="0059366D"/>
    <w:rsid w:val="005A3482"/>
    <w:rsid w:val="005A371C"/>
    <w:rsid w:val="005C2B99"/>
    <w:rsid w:val="005E106D"/>
    <w:rsid w:val="005E38C5"/>
    <w:rsid w:val="0060091A"/>
    <w:rsid w:val="00603A27"/>
    <w:rsid w:val="00614D3F"/>
    <w:rsid w:val="00633C90"/>
    <w:rsid w:val="00654DE5"/>
    <w:rsid w:val="0065735C"/>
    <w:rsid w:val="00662249"/>
    <w:rsid w:val="006728E7"/>
    <w:rsid w:val="006835CD"/>
    <w:rsid w:val="006B316A"/>
    <w:rsid w:val="007015BC"/>
    <w:rsid w:val="00735BA1"/>
    <w:rsid w:val="00746586"/>
    <w:rsid w:val="0076442A"/>
    <w:rsid w:val="00787F61"/>
    <w:rsid w:val="0079511A"/>
    <w:rsid w:val="007B3C43"/>
    <w:rsid w:val="007C638D"/>
    <w:rsid w:val="007D5B6B"/>
    <w:rsid w:val="007E41E5"/>
    <w:rsid w:val="007F09DD"/>
    <w:rsid w:val="007F6F0E"/>
    <w:rsid w:val="0080483F"/>
    <w:rsid w:val="00820D83"/>
    <w:rsid w:val="008518EA"/>
    <w:rsid w:val="00852138"/>
    <w:rsid w:val="00881FB0"/>
    <w:rsid w:val="00885649"/>
    <w:rsid w:val="008908D8"/>
    <w:rsid w:val="008D7B5A"/>
    <w:rsid w:val="009322DC"/>
    <w:rsid w:val="009925F0"/>
    <w:rsid w:val="009B0B3C"/>
    <w:rsid w:val="00A057C4"/>
    <w:rsid w:val="00A234A7"/>
    <w:rsid w:val="00A472B4"/>
    <w:rsid w:val="00AA6C71"/>
    <w:rsid w:val="00AC001F"/>
    <w:rsid w:val="00AD1A4D"/>
    <w:rsid w:val="00B35534"/>
    <w:rsid w:val="00BC43F3"/>
    <w:rsid w:val="00BD0174"/>
    <w:rsid w:val="00C35005"/>
    <w:rsid w:val="00CD3BBF"/>
    <w:rsid w:val="00CD4F35"/>
    <w:rsid w:val="00D03C5C"/>
    <w:rsid w:val="00D049D5"/>
    <w:rsid w:val="00D30A32"/>
    <w:rsid w:val="00D4673D"/>
    <w:rsid w:val="00D52CB3"/>
    <w:rsid w:val="00D7595A"/>
    <w:rsid w:val="00D918C1"/>
    <w:rsid w:val="00DA2BF4"/>
    <w:rsid w:val="00DD3105"/>
    <w:rsid w:val="00DE6C5F"/>
    <w:rsid w:val="00E36C30"/>
    <w:rsid w:val="00E4642D"/>
    <w:rsid w:val="00EA7EBF"/>
    <w:rsid w:val="00EC139A"/>
    <w:rsid w:val="00ED309D"/>
    <w:rsid w:val="00ED35E9"/>
    <w:rsid w:val="00EE3836"/>
    <w:rsid w:val="00F2026C"/>
    <w:rsid w:val="00F76FC5"/>
    <w:rsid w:val="00F9285E"/>
    <w:rsid w:val="00FB4003"/>
    <w:rsid w:val="00FD0690"/>
    <w:rsid w:val="00FD5119"/>
    <w:rsid w:val="00FE2B08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DDC"/>
  </w:style>
  <w:style w:type="paragraph" w:styleId="1">
    <w:name w:val="heading 1"/>
    <w:basedOn w:val="a"/>
    <w:next w:val="a"/>
    <w:link w:val="10"/>
    <w:uiPriority w:val="9"/>
    <w:qFormat/>
    <w:rsid w:val="00442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2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2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"/>
    <w:next w:val="a"/>
    <w:link w:val="41"/>
    <w:uiPriority w:val="9"/>
    <w:unhideWhenUsed/>
    <w:qFormat/>
    <w:rsid w:val="00442D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D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D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D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D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D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Заголовок 4 Знак"/>
    <w:basedOn w:val="a0"/>
    <w:link w:val="40"/>
    <w:uiPriority w:val="9"/>
    <w:rsid w:val="00442DD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Body Text"/>
    <w:basedOn w:val="a"/>
    <w:link w:val="a4"/>
    <w:uiPriority w:val="99"/>
    <w:semiHidden/>
    <w:unhideWhenUsed/>
    <w:rsid w:val="000451CF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0451C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11">
    <w:name w:val="Абзац списка1"/>
    <w:basedOn w:val="a"/>
    <w:rsid w:val="000451CF"/>
    <w:pPr>
      <w:ind w:left="720"/>
    </w:pPr>
  </w:style>
  <w:style w:type="paragraph" w:styleId="a5">
    <w:name w:val="List Paragraph"/>
    <w:basedOn w:val="a"/>
    <w:uiPriority w:val="34"/>
    <w:qFormat/>
    <w:rsid w:val="00442D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2D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42DD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85649"/>
    <w:pPr>
      <w:spacing w:after="100"/>
      <w:ind w:left="220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85649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5649"/>
    <w:pPr>
      <w:spacing w:after="100"/>
      <w:ind w:left="440"/>
    </w:pPr>
    <w:rPr>
      <w:lang w:eastAsia="ru-RU"/>
    </w:rPr>
  </w:style>
  <w:style w:type="character" w:styleId="a7">
    <w:name w:val="Hyperlink"/>
    <w:basedOn w:val="a0"/>
    <w:uiPriority w:val="99"/>
    <w:unhideWhenUsed/>
    <w:rsid w:val="00885649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D049D5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2DD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a0"/>
    <w:rsid w:val="00541C5F"/>
  </w:style>
  <w:style w:type="paragraph" w:styleId="a9">
    <w:name w:val="footnote text"/>
    <w:basedOn w:val="a"/>
    <w:link w:val="aa"/>
    <w:uiPriority w:val="99"/>
    <w:unhideWhenUsed/>
    <w:rsid w:val="007E41E5"/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rsid w:val="007E41E5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b">
    <w:name w:val="footnote reference"/>
    <w:basedOn w:val="a0"/>
    <w:uiPriority w:val="99"/>
    <w:semiHidden/>
    <w:unhideWhenUsed/>
    <w:rsid w:val="007E41E5"/>
    <w:rPr>
      <w:vertAlign w:val="superscript"/>
    </w:rPr>
  </w:style>
  <w:style w:type="paragraph" w:customStyle="1" w:styleId="DecimalAligned">
    <w:name w:val="Decimal Aligned"/>
    <w:basedOn w:val="a"/>
    <w:uiPriority w:val="40"/>
    <w:rsid w:val="007E41E5"/>
    <w:pPr>
      <w:tabs>
        <w:tab w:val="decimal" w:pos="360"/>
      </w:tabs>
    </w:pPr>
    <w:rPr>
      <w:rFonts w:cs="Times New Roman"/>
      <w:lang w:eastAsia="ru-RU"/>
    </w:rPr>
  </w:style>
  <w:style w:type="character" w:styleId="ac">
    <w:name w:val="Subtle Emphasis"/>
    <w:basedOn w:val="a0"/>
    <w:uiPriority w:val="19"/>
    <w:qFormat/>
    <w:rsid w:val="00442DDC"/>
    <w:rPr>
      <w:i/>
      <w:iCs/>
      <w:color w:val="808080" w:themeColor="text1" w:themeTint="7F"/>
    </w:rPr>
  </w:style>
  <w:style w:type="table" w:styleId="-1">
    <w:name w:val="Light Shading Accent 1"/>
    <w:basedOn w:val="a1"/>
    <w:uiPriority w:val="60"/>
    <w:rsid w:val="007E41E5"/>
    <w:pPr>
      <w:spacing w:after="0" w:line="240" w:lineRule="auto"/>
    </w:pPr>
    <w:rPr>
      <w:color w:val="2E74B5" w:themeColor="accent1" w:themeShade="BF"/>
      <w:lang w:eastAsia="ru-R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442D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toc 4"/>
    <w:basedOn w:val="a"/>
    <w:next w:val="a"/>
    <w:autoRedefine/>
    <w:uiPriority w:val="39"/>
    <w:unhideWhenUsed/>
    <w:rsid w:val="00115324"/>
    <w:pPr>
      <w:numPr>
        <w:numId w:val="18"/>
      </w:numPr>
      <w:tabs>
        <w:tab w:val="left" w:pos="284"/>
        <w:tab w:val="right" w:leader="dot" w:pos="9356"/>
      </w:tabs>
      <w:spacing w:after="100"/>
      <w:ind w:left="0" w:firstLine="0"/>
      <w:jc w:val="both"/>
    </w:pPr>
    <w:rPr>
      <w:rFonts w:cs="Times New Roman"/>
      <w:b/>
      <w:noProof/>
      <w:u w:val="single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42DD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51">
    <w:name w:val="toc 5"/>
    <w:basedOn w:val="a"/>
    <w:next w:val="a"/>
    <w:autoRedefine/>
    <w:uiPriority w:val="39"/>
    <w:unhideWhenUsed/>
    <w:rsid w:val="00444152"/>
    <w:pPr>
      <w:spacing w:after="100"/>
      <w:ind w:left="960"/>
    </w:pPr>
    <w:rPr>
      <w:rFonts w:cs="Mangal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5A371C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5A371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Standard">
    <w:name w:val="Standard"/>
    <w:rsid w:val="005A37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44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2D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42DD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42D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442DD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442D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442D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442D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442D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4">
    <w:name w:val="Strong"/>
    <w:basedOn w:val="a0"/>
    <w:uiPriority w:val="22"/>
    <w:qFormat/>
    <w:rsid w:val="00442DDC"/>
    <w:rPr>
      <w:b/>
      <w:bCs/>
    </w:rPr>
  </w:style>
  <w:style w:type="character" w:styleId="af5">
    <w:name w:val="Emphasis"/>
    <w:basedOn w:val="a0"/>
    <w:uiPriority w:val="20"/>
    <w:qFormat/>
    <w:rsid w:val="00442DDC"/>
    <w:rPr>
      <w:i/>
      <w:iCs/>
    </w:rPr>
  </w:style>
  <w:style w:type="paragraph" w:styleId="af6">
    <w:name w:val="No Spacing"/>
    <w:uiPriority w:val="1"/>
    <w:qFormat/>
    <w:rsid w:val="00442DDC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42DDC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442DDC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442DD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442DDC"/>
    <w:rPr>
      <w:b/>
      <w:bCs/>
      <w:i/>
      <w:iCs/>
      <w:color w:val="5B9BD5" w:themeColor="accent1"/>
    </w:rPr>
  </w:style>
  <w:style w:type="character" w:styleId="af9">
    <w:name w:val="Intense Emphasis"/>
    <w:basedOn w:val="a0"/>
    <w:uiPriority w:val="21"/>
    <w:qFormat/>
    <w:rsid w:val="00442DDC"/>
    <w:rPr>
      <w:b/>
      <w:bCs/>
      <w:i/>
      <w:iCs/>
      <w:color w:val="5B9BD5" w:themeColor="accent1"/>
    </w:rPr>
  </w:style>
  <w:style w:type="character" w:styleId="afa">
    <w:name w:val="Subtle Reference"/>
    <w:basedOn w:val="a0"/>
    <w:uiPriority w:val="31"/>
    <w:qFormat/>
    <w:rsid w:val="00442DDC"/>
    <w:rPr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442DDC"/>
    <w:rPr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442DD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DDC"/>
  </w:style>
  <w:style w:type="paragraph" w:styleId="1">
    <w:name w:val="heading 1"/>
    <w:basedOn w:val="a"/>
    <w:next w:val="a"/>
    <w:link w:val="10"/>
    <w:uiPriority w:val="9"/>
    <w:qFormat/>
    <w:rsid w:val="00442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2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2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"/>
    <w:next w:val="a"/>
    <w:link w:val="41"/>
    <w:uiPriority w:val="9"/>
    <w:unhideWhenUsed/>
    <w:qFormat/>
    <w:rsid w:val="00442D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D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D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D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D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D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Заголовок 4 Знак"/>
    <w:basedOn w:val="a0"/>
    <w:link w:val="40"/>
    <w:uiPriority w:val="9"/>
    <w:rsid w:val="00442DD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Body Text"/>
    <w:basedOn w:val="a"/>
    <w:link w:val="a4"/>
    <w:uiPriority w:val="99"/>
    <w:semiHidden/>
    <w:unhideWhenUsed/>
    <w:rsid w:val="000451CF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0451C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11">
    <w:name w:val="Абзац списка1"/>
    <w:basedOn w:val="a"/>
    <w:rsid w:val="000451CF"/>
    <w:pPr>
      <w:ind w:left="720"/>
    </w:pPr>
  </w:style>
  <w:style w:type="paragraph" w:styleId="a5">
    <w:name w:val="List Paragraph"/>
    <w:basedOn w:val="a"/>
    <w:uiPriority w:val="34"/>
    <w:qFormat/>
    <w:rsid w:val="00442D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2D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42DD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85649"/>
    <w:pPr>
      <w:spacing w:after="100"/>
      <w:ind w:left="220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85649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5649"/>
    <w:pPr>
      <w:spacing w:after="100"/>
      <w:ind w:left="440"/>
    </w:pPr>
    <w:rPr>
      <w:lang w:eastAsia="ru-RU"/>
    </w:rPr>
  </w:style>
  <w:style w:type="character" w:styleId="a7">
    <w:name w:val="Hyperlink"/>
    <w:basedOn w:val="a0"/>
    <w:uiPriority w:val="99"/>
    <w:unhideWhenUsed/>
    <w:rsid w:val="00885649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D049D5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2DD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a0"/>
    <w:rsid w:val="00541C5F"/>
  </w:style>
  <w:style w:type="paragraph" w:styleId="a9">
    <w:name w:val="footnote text"/>
    <w:basedOn w:val="a"/>
    <w:link w:val="aa"/>
    <w:uiPriority w:val="99"/>
    <w:unhideWhenUsed/>
    <w:rsid w:val="007E41E5"/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rsid w:val="007E41E5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b">
    <w:name w:val="footnote reference"/>
    <w:basedOn w:val="a0"/>
    <w:uiPriority w:val="99"/>
    <w:semiHidden/>
    <w:unhideWhenUsed/>
    <w:rsid w:val="007E41E5"/>
    <w:rPr>
      <w:vertAlign w:val="superscript"/>
    </w:rPr>
  </w:style>
  <w:style w:type="paragraph" w:customStyle="1" w:styleId="DecimalAligned">
    <w:name w:val="Decimal Aligned"/>
    <w:basedOn w:val="a"/>
    <w:uiPriority w:val="40"/>
    <w:rsid w:val="007E41E5"/>
    <w:pPr>
      <w:tabs>
        <w:tab w:val="decimal" w:pos="360"/>
      </w:tabs>
    </w:pPr>
    <w:rPr>
      <w:rFonts w:cs="Times New Roman"/>
      <w:lang w:eastAsia="ru-RU"/>
    </w:rPr>
  </w:style>
  <w:style w:type="character" w:styleId="ac">
    <w:name w:val="Subtle Emphasis"/>
    <w:basedOn w:val="a0"/>
    <w:uiPriority w:val="19"/>
    <w:qFormat/>
    <w:rsid w:val="00442DDC"/>
    <w:rPr>
      <w:i/>
      <w:iCs/>
      <w:color w:val="808080" w:themeColor="text1" w:themeTint="7F"/>
    </w:rPr>
  </w:style>
  <w:style w:type="table" w:styleId="-1">
    <w:name w:val="Light Shading Accent 1"/>
    <w:basedOn w:val="a1"/>
    <w:uiPriority w:val="60"/>
    <w:rsid w:val="007E41E5"/>
    <w:pPr>
      <w:spacing w:after="0" w:line="240" w:lineRule="auto"/>
    </w:pPr>
    <w:rPr>
      <w:color w:val="2E74B5" w:themeColor="accent1" w:themeShade="BF"/>
      <w:lang w:eastAsia="ru-R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442D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toc 4"/>
    <w:basedOn w:val="a"/>
    <w:next w:val="a"/>
    <w:autoRedefine/>
    <w:uiPriority w:val="39"/>
    <w:unhideWhenUsed/>
    <w:rsid w:val="00115324"/>
    <w:pPr>
      <w:numPr>
        <w:numId w:val="18"/>
      </w:numPr>
      <w:tabs>
        <w:tab w:val="left" w:pos="284"/>
        <w:tab w:val="right" w:leader="dot" w:pos="9356"/>
      </w:tabs>
      <w:spacing w:after="100"/>
      <w:ind w:left="0" w:firstLine="0"/>
      <w:jc w:val="both"/>
    </w:pPr>
    <w:rPr>
      <w:rFonts w:cs="Times New Roman"/>
      <w:b/>
      <w:noProof/>
      <w:u w:val="single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42DD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51">
    <w:name w:val="toc 5"/>
    <w:basedOn w:val="a"/>
    <w:next w:val="a"/>
    <w:autoRedefine/>
    <w:uiPriority w:val="39"/>
    <w:unhideWhenUsed/>
    <w:rsid w:val="00444152"/>
    <w:pPr>
      <w:spacing w:after="100"/>
      <w:ind w:left="960"/>
    </w:pPr>
    <w:rPr>
      <w:rFonts w:cs="Mangal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5A371C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5A371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Standard">
    <w:name w:val="Standard"/>
    <w:rsid w:val="005A37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44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2D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42DD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42D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442DD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442D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442D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442D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442D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4">
    <w:name w:val="Strong"/>
    <w:basedOn w:val="a0"/>
    <w:uiPriority w:val="22"/>
    <w:qFormat/>
    <w:rsid w:val="00442DDC"/>
    <w:rPr>
      <w:b/>
      <w:bCs/>
    </w:rPr>
  </w:style>
  <w:style w:type="character" w:styleId="af5">
    <w:name w:val="Emphasis"/>
    <w:basedOn w:val="a0"/>
    <w:uiPriority w:val="20"/>
    <w:qFormat/>
    <w:rsid w:val="00442DDC"/>
    <w:rPr>
      <w:i/>
      <w:iCs/>
    </w:rPr>
  </w:style>
  <w:style w:type="paragraph" w:styleId="af6">
    <w:name w:val="No Spacing"/>
    <w:uiPriority w:val="1"/>
    <w:qFormat/>
    <w:rsid w:val="00442DDC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42DDC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442DDC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442DD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442DDC"/>
    <w:rPr>
      <w:b/>
      <w:bCs/>
      <w:i/>
      <w:iCs/>
      <w:color w:val="5B9BD5" w:themeColor="accent1"/>
    </w:rPr>
  </w:style>
  <w:style w:type="character" w:styleId="af9">
    <w:name w:val="Intense Emphasis"/>
    <w:basedOn w:val="a0"/>
    <w:uiPriority w:val="21"/>
    <w:qFormat/>
    <w:rsid w:val="00442DDC"/>
    <w:rPr>
      <w:b/>
      <w:bCs/>
      <w:i/>
      <w:iCs/>
      <w:color w:val="5B9BD5" w:themeColor="accent1"/>
    </w:rPr>
  </w:style>
  <w:style w:type="character" w:styleId="afa">
    <w:name w:val="Subtle Reference"/>
    <w:basedOn w:val="a0"/>
    <w:uiPriority w:val="31"/>
    <w:qFormat/>
    <w:rsid w:val="00442DDC"/>
    <w:rPr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442DDC"/>
    <w:rPr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442DD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9A%D0%BE%D0%BD%D0%B5%D1%87%D0%BD%D0%BE%D0%B5_%D0%BC%D0%BD%D0%BE%D0%B6%D0%B5%D1%81%D1%82%D0%B2%D0%BE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1%D1%81%D1%82%D1%80%D0%B0%D0%BA%D1%82%D0%BD%D1%8B%D0%B9_%D0%B0%D0%B2%D1%82%D0%BE%D0%BC%D0%B0%D1%8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DFE9B-C39F-43BA-84A1-A1200681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6364</Words>
  <Characters>36280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Альберт Губайдуллин</cp:lastModifiedBy>
  <cp:revision>93</cp:revision>
  <cp:lastPrinted>2015-12-30T07:39:00Z</cp:lastPrinted>
  <dcterms:created xsi:type="dcterms:W3CDTF">2015-12-23T19:04:00Z</dcterms:created>
  <dcterms:modified xsi:type="dcterms:W3CDTF">2015-12-30T07:20:00Z</dcterms:modified>
</cp:coreProperties>
</file>