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30"/>
          <w:szCs w:val="30"/>
          <w:lang w:val="en-US" w:eastAsia="zh-CN" w:bidi="ar"/>
        </w:rPr>
        <w:t>龙泉一中暑假作业（三）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一、选择题（共 25 小题，每小题 2 分，共 50 分。每小题中只有一个选项是符合题意的。不选、 多选、错选均不得分。）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/>
          <w:color w:val="auto"/>
          <w:kern w:val="0"/>
          <w:sz w:val="21"/>
          <w:szCs w:val="21"/>
          <w:lang w:val="en-US" w:eastAsia="zh-CN" w:bidi="ar"/>
        </w:rPr>
        <w:t>2020 年 4 月美国宇航局(NASA)表示在开普勒历史数据中发现了一颗隐藏的类地行星 （Kepler-1649c），它距离地球约 300 光年，接受的光照约为地球的 75%，有望供生命繁衍生息。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完成 1、2 题。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1.行星（Kepler-1649c）位于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A.地月系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B.太阳系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C.银河系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D.河外星系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2.依据材料信息推测，行星（Kepler-1649c）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A.运行的轨道环境不安全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    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B.可能存在固态和液态水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C.公转轨道半径一定大于日地距离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D.具有适合生物呼吸和生存的氧气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/>
          <w:color w:val="auto"/>
          <w:kern w:val="0"/>
          <w:sz w:val="21"/>
          <w:szCs w:val="21"/>
          <w:lang w:val="en-US" w:eastAsia="zh-CN" w:bidi="ar"/>
        </w:rPr>
        <w:t>地震是影响我国的主要自然灾害之一。北京时间 2020 年 5 月 3 日 23 时，M 地发生 3.0 级地震，震源深度 8 千米。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完成 3、4 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2623185</wp:posOffset>
            </wp:positionH>
            <wp:positionV relativeFrom="paragraph">
              <wp:posOffset>24130</wp:posOffset>
            </wp:positionV>
            <wp:extent cx="2479040" cy="1476375"/>
            <wp:effectExtent l="0" t="0" r="1651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3.本次地震的震源位于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A.上地幔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B.地壳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C.下地幔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D.地核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4.图示城镇空间分布特点及其主导因素是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A.沿平原分布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水源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B.沿河谷分布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热量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C.沿山麓地带分布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土壤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D.沿地区界线分布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交通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/>
          <w:color w:val="auto"/>
          <w:kern w:val="0"/>
          <w:sz w:val="21"/>
          <w:szCs w:val="21"/>
          <w:lang w:val="en-US" w:eastAsia="zh-CN" w:bidi="ar"/>
        </w:rPr>
        <w:t>河南省是我国医用防护服制造企业数量最多的省份。医用防护服制造存在裁剪、缝合、上松紧、粘合压胶条等多道工序，不能完全自动化生产。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完成 5、6 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5.河南省属于我国四大地区中的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A.东部地区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B.中部地区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C.西部地区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D.北方地区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6.防护服制造企业大量集聚河南省的主要原因是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A.原料充足，机械化程度高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B.经济发达，科技水平高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2804160</wp:posOffset>
            </wp:positionH>
            <wp:positionV relativeFrom="paragraph">
              <wp:posOffset>306705</wp:posOffset>
            </wp:positionV>
            <wp:extent cx="2271395" cy="1593850"/>
            <wp:effectExtent l="0" t="0" r="14605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C.工资较低，劳动力数量足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D.交通便利，物流业发达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/>
          <w:color w:val="auto"/>
          <w:kern w:val="0"/>
          <w:sz w:val="21"/>
          <w:szCs w:val="21"/>
          <w:lang w:val="en-US" w:eastAsia="zh-CN" w:bidi="ar"/>
        </w:rPr>
        <w:t>读欧洲西部局部示意图，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完成 7、8 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color w:val="auto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7.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甲地可能看到的自然景观是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color w:val="auto"/>
        </w:rPr>
        <w:drawing>
          <wp:inline distT="0" distB="0" distL="114300" distR="114300">
            <wp:extent cx="5273040" cy="123126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8.根据图中海岸线特征，推断其形成的原因是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A.流水侵蚀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B.板块运动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C.海浪侵蚀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D.冰川作用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/>
          <w:color w:val="auto"/>
          <w:kern w:val="0"/>
          <w:sz w:val="21"/>
          <w:szCs w:val="21"/>
          <w:lang w:val="en-US" w:eastAsia="zh-CN" w:bidi="ar"/>
        </w:rPr>
        <w:t>地摊经济是指通过摆地摊获得收入来源而形成的一种经济形式，其常见的形式有小吃、烧烤、生活小商品和服饰等销售摊位。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完成 9、10 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9.与大型商业体相比，地摊经济具有的特点是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A.服务范围广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B.商品种类多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C.准入门槛低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D.个体数量少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10.地摊经济可能广泛分布于：①商业区②住宅区③工业区④文教区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A.①②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B.②③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C.③④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D.①④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/>
          <w:color w:val="auto"/>
          <w:kern w:val="0"/>
          <w:sz w:val="21"/>
          <w:szCs w:val="21"/>
          <w:lang w:val="en-US" w:eastAsia="zh-CN" w:bidi="ar"/>
        </w:rPr>
        <w:t>海南火山荔枝是在独特的火山岩地貌中种植出来的水果，具有富含硒的优质特点。每年产量有限，造成其售价高于其它品种荔枝。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完成 11、12 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11.海南火山荔枝品质优，其主要影响因素是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A.降水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B.热量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C.光照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D.土壤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12.火山荔枝产量有限，其主要原因是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A.市场价格昂贵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B.运输成本较高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C.种植环境独特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D.生长周期较长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/>
          <w:color w:val="auto"/>
          <w:kern w:val="0"/>
          <w:sz w:val="21"/>
          <w:szCs w:val="21"/>
          <w:lang w:val="en-US" w:eastAsia="zh-CN" w:bidi="ar"/>
        </w:rPr>
        <w:t>新冠肺炎疫情中，“健康码”发挥着重要作用。其生成充分利用了用户数据，如个人日常出行、消费及其他活动相关数据，进而判断人员是否出入高危地区。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完成第 13 题。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13.“健康码”生成过程中运用到的地理信息技术有：①GIS②RS③VR④GPS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color w:val="aut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3918585</wp:posOffset>
            </wp:positionH>
            <wp:positionV relativeFrom="paragraph">
              <wp:posOffset>69850</wp:posOffset>
            </wp:positionV>
            <wp:extent cx="1449705" cy="1304925"/>
            <wp:effectExtent l="0" t="0" r="17145" b="9525"/>
            <wp:wrapSquare wrapText="bothSides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A.①②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B.②③ 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C.③④ 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D.①④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楷体_GB2312" w:hAnsi="楷体_GB2312" w:eastAsia="楷体_GB2312" w:cs="楷体_GB2312"/>
          <w:b w:val="0"/>
          <w:bCs w:val="0"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2019 年第 9 号台风“利奇马”8 月 10 日 1 时在浙江温岭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登陆，中心附近最大风力达 16 级。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完成 14、15 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14.受“利奇马”影响，8 月 10 日 1 时至 20 时嘉兴风向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A.由东北风变为东南风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B.由西北风变为西南风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C.由东南风变为东北风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D.由西南风变为西北风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color w:val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201930</wp:posOffset>
            </wp:positionV>
            <wp:extent cx="5271135" cy="1068070"/>
            <wp:effectExtent l="0" t="0" r="5715" b="17780"/>
            <wp:wrapSquare wrapText="bothSides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15.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“利奇马”过后，影响温岭的天气系统最有可能的是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auto"/>
          <w:kern w:val="0"/>
          <w:sz w:val="21"/>
          <w:szCs w:val="21"/>
          <w:lang w:val="en-US" w:eastAsia="zh-CN" w:bidi="ar"/>
        </w:rPr>
        <w:t>“上有丹砂者，下有黄金。上有慈石者，下有铜金。上有陵石者，下有铅锡赤铜。上有赭者，下有铁。”这段文字是迄今为止发现的最早的找矿规律。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完成第 16 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16.上述材料中体现了自然地理环境的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A.纬度地带分异规律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B.干湿度地带分异规律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C.垂直地带分异规律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D.整体性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自然环境中的物质处在不断地运动中，右图为自然界的各种物质运动示意图。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完成 17、18 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color w:val="aut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3973830</wp:posOffset>
            </wp:positionH>
            <wp:positionV relativeFrom="paragraph">
              <wp:posOffset>240030</wp:posOffset>
            </wp:positionV>
            <wp:extent cx="1176655" cy="1029970"/>
            <wp:effectExtent l="0" t="0" r="4445" b="17780"/>
            <wp:wrapSquare wrapText="bothSides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17.若图示为三圈环流的一部分，甲、乙位于近地面且甲处比乙处纬度 高，则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A.甲可能是副极地低压带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B.乙可能是副热带高压带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C.②可能是东北信风带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D.④可能是东南信风带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18.若图示为副热带海区为中心的大洋环流，则洋流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A.①不利于污染物净化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B.③对沿岸气候有降温减湿作用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C.②为北大西洋暖流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D.④是形成沿岸渔场的主要原因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下表为四个城市的气候资料。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完成第 19 题。 </w:t>
      </w:r>
    </w:p>
    <w:tbl>
      <w:tblPr>
        <w:tblStyle w:val="4"/>
        <w:tblpPr w:leftFromText="180" w:rightFromText="180" w:vertAnchor="text" w:horzAnchor="page" w:tblpX="1529" w:tblpY="11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639"/>
        <w:gridCol w:w="975"/>
        <w:gridCol w:w="964"/>
        <w:gridCol w:w="975"/>
        <w:gridCol w:w="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-1459" w:leftChars="-695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城市</w:t>
            </w:r>
          </w:p>
        </w:tc>
        <w:tc>
          <w:tcPr>
            <w:tcW w:w="97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①</w:t>
            </w:r>
          </w:p>
        </w:tc>
        <w:tc>
          <w:tcPr>
            <w:tcW w:w="9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②</w:t>
            </w:r>
          </w:p>
        </w:tc>
        <w:tc>
          <w:tcPr>
            <w:tcW w:w="97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③</w:t>
            </w:r>
          </w:p>
        </w:tc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平均气温（℃）</w:t>
            </w:r>
          </w:p>
        </w:tc>
        <w:tc>
          <w:tcPr>
            <w:tcW w:w="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1月</w:t>
            </w:r>
          </w:p>
        </w:tc>
        <w:tc>
          <w:tcPr>
            <w:tcW w:w="97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5.6</w:t>
            </w:r>
          </w:p>
        </w:tc>
        <w:tc>
          <w:tcPr>
            <w:tcW w:w="9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24.5</w:t>
            </w:r>
          </w:p>
        </w:tc>
        <w:tc>
          <w:tcPr>
            <w:tcW w:w="97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27.5</w:t>
            </w:r>
          </w:p>
        </w:tc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7月</w:t>
            </w:r>
          </w:p>
        </w:tc>
        <w:tc>
          <w:tcPr>
            <w:tcW w:w="97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26.8</w:t>
            </w:r>
          </w:p>
        </w:tc>
        <w:tc>
          <w:tcPr>
            <w:tcW w:w="9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16.7</w:t>
            </w:r>
          </w:p>
        </w:tc>
        <w:tc>
          <w:tcPr>
            <w:tcW w:w="97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22.6</w:t>
            </w:r>
          </w:p>
        </w:tc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26.4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平均降水（mm）</w:t>
            </w:r>
          </w:p>
        </w:tc>
        <w:tc>
          <w:tcPr>
            <w:tcW w:w="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1月</w:t>
            </w:r>
          </w:p>
        </w:tc>
        <w:tc>
          <w:tcPr>
            <w:tcW w:w="97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47</w:t>
            </w:r>
          </w:p>
        </w:tc>
        <w:tc>
          <w:tcPr>
            <w:tcW w:w="9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184</w:t>
            </w:r>
          </w:p>
        </w:tc>
        <w:tc>
          <w:tcPr>
            <w:tcW w:w="97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224</w:t>
            </w:r>
          </w:p>
        </w:tc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7月</w:t>
            </w:r>
          </w:p>
        </w:tc>
        <w:tc>
          <w:tcPr>
            <w:tcW w:w="97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162</w:t>
            </w:r>
          </w:p>
        </w:tc>
        <w:tc>
          <w:tcPr>
            <w:tcW w:w="9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7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208</w:t>
            </w:r>
          </w:p>
        </w:tc>
        <w:tc>
          <w:tcPr>
            <w:tcW w:w="9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36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19.下列城市所在地区的自然带为亚热带常绿硬叶林带的是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A.①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B.②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C.③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D.④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3462655</wp:posOffset>
            </wp:positionH>
            <wp:positionV relativeFrom="paragraph">
              <wp:posOffset>73025</wp:posOffset>
            </wp:positionV>
            <wp:extent cx="1906270" cy="1185545"/>
            <wp:effectExtent l="0" t="0" r="17780" b="14605"/>
            <wp:wrapSquare wrapText="bothSides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_GB2312" w:hAnsi="楷体_GB2312" w:eastAsia="楷体_GB2312" w:cs="楷体_GB2312"/>
          <w:b w:val="0"/>
          <w:bCs/>
          <w:color w:val="auto"/>
          <w:kern w:val="0"/>
          <w:sz w:val="21"/>
          <w:szCs w:val="21"/>
          <w:lang w:val="en-US" w:eastAsia="zh-CN" w:bidi="ar"/>
        </w:rPr>
        <w:t>右图中的甲、乙分别代表 2011-2018 年我国城镇居民人口比例和城镇户籍人口比例。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完成 20、21 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20.影响甲、乙比例不断提升的主要原因是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A.开放程度不断提高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B.消费观念不断更新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C.社会经济加快发展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D.交通条件明显改善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21.相对于 2011-2014 年而言，2017-2018 年甲、乙差值变化，最可能的原因是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A.城镇人口大量迁往农村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B.农村人口外迁城镇减少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C.中小城镇落户政策放松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D.二胎政策缓解了老龄化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color w:val="aut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2883535</wp:posOffset>
            </wp:positionH>
            <wp:positionV relativeFrom="paragraph">
              <wp:posOffset>24765</wp:posOffset>
            </wp:positionV>
            <wp:extent cx="2503805" cy="1588770"/>
            <wp:effectExtent l="0" t="0" r="10795" b="11430"/>
            <wp:wrapSquare wrapText="bothSides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_GB2312" w:hAnsi="楷体_GB2312" w:eastAsia="楷体_GB2312" w:cs="楷体_GB2312"/>
          <w:b w:val="0"/>
          <w:bCs/>
          <w:color w:val="auto"/>
          <w:kern w:val="0"/>
          <w:sz w:val="21"/>
          <w:szCs w:val="21"/>
          <w:lang w:val="en-US" w:eastAsia="zh-CN" w:bidi="ar"/>
        </w:rPr>
        <w:t>舟山位于中国最富裕及最具经济活力的长江三角洲地区。虽然不产一滴石油，却有全球最大单体“石油岛”的称号。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完成第 22 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22.舟山成为全球最大单体“石油岛”，主要得益于当地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①劳动力丰富 ②港阔水深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③环境承载力大 ④铁路运输便捷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A.①②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B.②③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C.③④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D.①④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color w:val="aut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3151505</wp:posOffset>
            </wp:positionH>
            <wp:positionV relativeFrom="paragraph">
              <wp:posOffset>3175</wp:posOffset>
            </wp:positionV>
            <wp:extent cx="2385695" cy="3502660"/>
            <wp:effectExtent l="0" t="0" r="14605" b="2540"/>
            <wp:wrapSquare wrapText="bothSides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_GB2312" w:hAnsi="楷体_GB2312" w:eastAsia="楷体_GB2312" w:cs="楷体_GB2312"/>
          <w:b w:val="0"/>
          <w:bCs/>
          <w:color w:val="auto"/>
          <w:kern w:val="0"/>
          <w:sz w:val="21"/>
          <w:szCs w:val="21"/>
          <w:lang w:val="en-US" w:eastAsia="zh-CN" w:bidi="ar"/>
        </w:rPr>
        <w:t>呼北高速是连接内蒙古呼和浩特到广西北海的一条高速公路，途经内蒙古、山西、河南、 湖北、湖南、广西六个省。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完成 23、24 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23.影响“呼北高速”修建的主导因素是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A.政治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B.军事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C.经济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D.文化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24.关于“呼北高速”描述正确的是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A.经过我国地势的三大阶梯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B.途经了我国三大自然分区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C.纵贯黄河、长江、钱塘江和珠江四大流域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D.穿越了我国南北方的地理分界线——秦岭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/>
          <w:color w:val="auto"/>
          <w:kern w:val="0"/>
          <w:sz w:val="21"/>
          <w:szCs w:val="21"/>
          <w:lang w:val="en-US" w:eastAsia="zh-CN" w:bidi="ar"/>
        </w:rPr>
        <w:t>下表为 2017-2019 年嘉兴市入梅和出梅时间表。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完成第 25 题。 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662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年份</w:t>
            </w:r>
          </w:p>
        </w:tc>
        <w:tc>
          <w:tcPr>
            <w:tcW w:w="166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入梅时间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出梅时间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2019</w:t>
            </w:r>
          </w:p>
        </w:tc>
        <w:tc>
          <w:tcPr>
            <w:tcW w:w="166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6 月 17 日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7 月 17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2018</w:t>
            </w:r>
          </w:p>
        </w:tc>
        <w:tc>
          <w:tcPr>
            <w:tcW w:w="166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6 月 20 日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7 月 9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2017</w:t>
            </w:r>
          </w:p>
        </w:tc>
        <w:tc>
          <w:tcPr>
            <w:tcW w:w="166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6 月 9 日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7 月 5 日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25.关于 2018 年嘉兴梅雨期间的暖气团势力说法正确的是：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①入梅时较 2017 年 6 月偏弱 ②入梅时较 2017 年 6 月偏强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③出梅时较 2019 年 7 月偏强 ④出梅时较 2019 年 7 月偏弱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>A.①④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B.②③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C.②④ 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 D.①③</w:t>
      </w:r>
    </w:p>
    <w:p>
      <w:pPr>
        <w:keepNext w:val="0"/>
        <w:keepLines w:val="0"/>
        <w:widowControl/>
        <w:suppressLineNumbers w:val="0"/>
        <w:jc w:val="left"/>
        <w:rPr>
          <w:b w:val="0"/>
          <w:bCs/>
          <w:color w:val="auto"/>
        </w:rPr>
      </w:pPr>
      <w:r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二、非选择题（共 </w:t>
      </w:r>
      <w:r>
        <w:rPr>
          <w:rFonts w:ascii="Bold" w:hAnsi="Bold" w:eastAsia="Bold" w:cs="Bold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hint="default" w:ascii="Bold" w:hAnsi="Bold" w:eastAsia="Bold" w:cs="Bold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hint="default" w:ascii="Bold" w:hAnsi="Bold" w:eastAsia="Bold" w:cs="Bold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20 </w:t>
      </w:r>
      <w:r>
        <w:rPr>
          <w:rFonts w:ascii="宋体" w:hAnsi="宋体" w:eastAsia="宋体" w:cs="宋体"/>
          <w:b w:val="0"/>
          <w:bCs/>
          <w:color w:val="auto"/>
          <w:kern w:val="0"/>
          <w:sz w:val="21"/>
          <w:szCs w:val="21"/>
          <w:lang w:val="en-US" w:eastAsia="zh-CN" w:bidi="ar"/>
        </w:rPr>
        <w:t xml:space="preserve">分。）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26.阅读材料，完成下列问题。（10 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楷体_GB2312" w:hAnsi="楷体_GB2312" w:eastAsia="楷体_GB2312" w:cs="楷体_GB2312"/>
          <w:b w:val="0"/>
          <w:bCs w:val="0"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材料一：图 1 为东南亚局部区域图，图 2 为新加坡 2019 年人口年龄结构图。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drawing>
          <wp:inline distT="0" distB="0" distL="114300" distR="114300">
            <wp:extent cx="5271770" cy="2589530"/>
            <wp:effectExtent l="0" t="0" r="5080" b="12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楷体_GB2312" w:hAnsi="楷体_GB2312" w:eastAsia="楷体_GB2312" w:cs="楷体_GB2312"/>
          <w:b w:val="0"/>
          <w:bCs w:val="0"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材料二：新加坡是一个发达国家，据该国《2019 年人口简报》指出，2018 年其人口自然增长率为 0.469‰，65 岁及以上人口占 16%。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楷体_GB2312" w:hAnsi="楷体_GB2312" w:eastAsia="楷体_GB2312" w:cs="楷体_GB2312"/>
          <w:b w:val="0"/>
          <w:bCs w:val="0"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材料三：由于转型、原料和环保等原因，我国造纸企业纷纷转移到“一带一路”沿线的东南亚地区，马来西亚甲城市附近已经入驻多家中国造纸企业。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（1）乙处海峡的名称为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海峡，该海峡常年风平浪静，主要原因是常年受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（填“气压带” 或“风带”名称）控制，该海峡位于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（填“板块名称”）板块。（3 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（2）图 2 中代表新加坡人口年龄结构的是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（填“①”、“②”或“③”），该国目前的人口增长模式最可能是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模式。（2 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（3）图中丙岛屿的河流分布形态呈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状，其主要影响因素是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。（2 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（4）分析甲城市成为中国造纸企业入驻地的主要原因。（3 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27．阅读材料，完成下列问题。（10分）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材料一：下图为我国局部地区城镇分布略图。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drawing>
          <wp:inline distT="0" distB="0" distL="114300" distR="114300">
            <wp:extent cx="5266690" cy="2503805"/>
            <wp:effectExtent l="0" t="0" r="10160" b="1079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楷体_GB2312" w:hAnsi="楷体_GB2312" w:eastAsia="楷体_GB2312" w:cs="楷体_GB2312"/>
          <w:b w:val="0"/>
          <w:bCs w:val="0"/>
          <w:color w:val="auto"/>
          <w:sz w:val="21"/>
          <w:szCs w:val="21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材料二：图中资源跨区域调配工程西起新疆东至上海，工程建设带动了新疆、甘肃等地区经济的发展，对我国东西部地区发展具有重大意义。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（1）图中城镇主要分布在山麓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地区和水源充足的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沿岸。（2 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（2）图示区域主要位于我国三大自然区中的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（填“自然区”名称），铁路建设过程中春季需克服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等恶劣天气。（3 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（3）图示区域最主要的生态环境问题有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。（2 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（4）图示资源跨区域调配工程为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       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。从能源角度分析该工程对东部地区的积极影响。（3 分）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rPr>
          <w:color w:val="auto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5485C"/>
    <w:rsid w:val="6335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2020-08-10T08:55:00Z</dcterms:created>
  <dc:creator>穿上阳光</dc:creator>
  <cp:lastModifiedBy>穿上阳光</cp:lastModifiedBy>
  <dcterms:modified xsi:type="dcterms:W3CDTF">2020-08-10T08:56:52Z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