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9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Въведение</w:t>
      </w:r>
    </w:p>
    <w:p>
      <w:pPr>
        <w:pStyle w:val="6"/>
        <w:spacing w:before="280" w:line="316" w:lineRule="auto"/>
        <w:ind w:left="160" w:right="59" w:firstLine="71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bg-BG"/>
        </w:rPr>
        <w:t>Щ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е разгледаме класа Influencer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няколко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заявки,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които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могат да се изпълнят върху списък от инфлуенсъри. Класът Influencer представлява инфлуенсър в социалните медии и съдържа информация за неговото име, брой абонати и предмет на влияние.</w:t>
      </w:r>
    </w:p>
    <w:p>
      <w:pPr>
        <w:pStyle w:val="6"/>
        <w:spacing w:before="157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Основни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концепции</w:t>
      </w:r>
    </w:p>
    <w:p>
      <w:pPr>
        <w:pStyle w:val="6"/>
        <w:spacing w:before="40"/>
        <w:rPr>
          <w:rFonts w:hint="default" w:ascii="Times New Roman" w:hAnsi="Times New Roman" w:cs="Times New Roman"/>
          <w:b/>
          <w:i w:val="0"/>
          <w:iCs w:val="0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Клас</w:t>
      </w:r>
      <w:r>
        <w:rPr>
          <w:rFonts w:hint="default" w:ascii="Times New Roman" w:hAnsi="Times New Roman" w:cs="Times New Roman"/>
          <w:i w:val="0"/>
          <w:iCs w:val="0"/>
          <w:spacing w:val="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Influencer</w:t>
      </w:r>
    </w:p>
    <w:p>
      <w:pPr>
        <w:pStyle w:val="6"/>
        <w:spacing w:before="287"/>
        <w:ind w:left="16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Класът</w:t>
      </w:r>
      <w:r>
        <w:rPr>
          <w:rFonts w:hint="default" w:ascii="Times New Roman" w:hAnsi="Times New Roman" w:cs="Times New Roman"/>
          <w:i w:val="0"/>
          <w:i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Influencer има следните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полета:</w:t>
      </w:r>
    </w:p>
    <w:p>
      <w:pPr>
        <w:pStyle w:val="6"/>
        <w:spacing w:before="56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639"/>
        </w:tabs>
        <w:spacing w:before="0" w:after="0" w:line="312" w:lineRule="auto"/>
        <w:ind w:left="639" w:right="769" w:hanging="231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 xml:space="preserve">Nickname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-</w:t>
      </w:r>
      <w:r>
        <w:rPr>
          <w:rFonts w:hint="default" w:ascii="Times New Roman" w:hAnsi="Times New Roman" w:cs="Times New Roman"/>
          <w:i w:val="0"/>
          <w:iCs w:val="0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представлява</w:t>
      </w:r>
      <w:r>
        <w:rPr>
          <w:rFonts w:hint="default" w:ascii="Times New Roman" w:hAnsi="Times New Roman" w:cs="Times New Roman"/>
          <w:i w:val="0"/>
          <w:iCs w:val="0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прякора</w:t>
      </w:r>
      <w:r>
        <w:rPr>
          <w:rFonts w:hint="default" w:ascii="Times New Roman" w:hAnsi="Times New Roman" w:cs="Times New Roman"/>
          <w:i w:val="0"/>
          <w:iCs w:val="0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 инфлуенсъра и е от тип string.</w:t>
      </w:r>
    </w:p>
    <w:p>
      <w:pPr>
        <w:pStyle w:val="7"/>
        <w:numPr>
          <w:ilvl w:val="0"/>
          <w:numId w:val="1"/>
        </w:numPr>
        <w:tabs>
          <w:tab w:val="left" w:pos="639"/>
        </w:tabs>
        <w:spacing w:before="87" w:after="0" w:line="314" w:lineRule="auto"/>
        <w:ind w:left="639" w:right="478" w:hanging="231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 xml:space="preserve">CountOfSubscribers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-</w:t>
      </w:r>
      <w:r>
        <w:rPr>
          <w:rFonts w:hint="default" w:ascii="Times New Roman" w:hAnsi="Times New Roman" w:cs="Times New Roman"/>
          <w:i w:val="0"/>
          <w:iCs w:val="0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представлява</w:t>
      </w:r>
      <w:r>
        <w:rPr>
          <w:rFonts w:hint="default" w:ascii="Times New Roman" w:hAnsi="Times New Roman" w:cs="Times New Roman"/>
          <w:i w:val="0"/>
          <w:iCs w:val="0"/>
          <w:spacing w:val="-1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броя на абонатите на инфлуенсъра и е от тип int.</w:t>
      </w:r>
    </w:p>
    <w:p>
      <w:pPr>
        <w:pStyle w:val="7"/>
        <w:numPr>
          <w:ilvl w:val="0"/>
          <w:numId w:val="1"/>
        </w:numPr>
        <w:tabs>
          <w:tab w:val="left" w:pos="639"/>
        </w:tabs>
        <w:spacing w:before="85" w:after="0" w:line="314" w:lineRule="auto"/>
        <w:ind w:left="639" w:right="253" w:hanging="231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 xml:space="preserve">SubjectOfInfluence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- представлява предмета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влияние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инфлуенсъра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 е от тип string.</w:t>
      </w:r>
    </w:p>
    <w:p>
      <w:pPr>
        <w:spacing w:before="127" w:line="316" w:lineRule="auto"/>
        <w:ind w:left="159" w:right="269" w:firstLine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Класът Influencer също така има конструктор, който приема трите параметра - </w:t>
      </w: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>nickname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 xml:space="preserve">countOfSubscribers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и </w:t>
      </w: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>subjectOfInfluence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. Този конструктор се използва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за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инициализиране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полетата на класа.</w:t>
      </w:r>
    </w:p>
    <w:p>
      <w:pPr>
        <w:pStyle w:val="6"/>
        <w:spacing w:before="247" w:line="316" w:lineRule="auto"/>
        <w:ind w:left="160" w:right="587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Класът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Influencer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също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така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има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метод </w:t>
      </w: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>ToString()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,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който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връща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информацията</w:t>
      </w:r>
      <w:r>
        <w:rPr>
          <w:rFonts w:hint="default" w:ascii="Times New Roman" w:hAnsi="Times New Roman" w:cs="Times New Roman"/>
          <w:i w:val="0"/>
          <w:iCs w:val="0"/>
          <w:spacing w:val="-1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за инфлуенсъра във форматиран вид.</w:t>
      </w:r>
    </w:p>
    <w:p>
      <w:pPr>
        <w:pStyle w:val="6"/>
        <w:spacing w:before="147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4"/>
          <w:szCs w:val="24"/>
        </w:rPr>
        <w:t>Заявки</w:t>
      </w:r>
    </w:p>
    <w:p>
      <w:pPr>
        <w:pStyle w:val="6"/>
        <w:spacing w:before="287" w:line="316" w:lineRule="auto"/>
        <w:ind w:left="160" w:right="59" w:firstLine="718" w:firstLine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</w:t>
      </w:r>
      <w:r>
        <w:rPr>
          <w:rFonts w:hint="default"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кода</w:t>
      </w:r>
      <w:r>
        <w:rPr>
          <w:rFonts w:hint="default"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са</w:t>
      </w:r>
      <w:r>
        <w:rPr>
          <w:rFonts w:hint="default"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представени</w:t>
      </w:r>
      <w:r>
        <w:rPr>
          <w:rFonts w:hint="default"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три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заявки,</w:t>
      </w:r>
      <w:r>
        <w:rPr>
          <w:rFonts w:hint="default" w:ascii="Times New Roman" w:hAnsi="Times New Roman" w:cs="Times New Roman"/>
          <w:i w:val="0"/>
          <w:iCs w:val="0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които могат да се изпълнят върху списък от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инфлуенсъри:</w:t>
      </w:r>
    </w:p>
    <w:p>
      <w:pPr>
        <w:pStyle w:val="7"/>
        <w:numPr>
          <w:ilvl w:val="0"/>
          <w:numId w:val="2"/>
        </w:numPr>
        <w:tabs>
          <w:tab w:val="left" w:pos="640"/>
        </w:tabs>
        <w:spacing w:before="244" w:after="0" w:line="316" w:lineRule="auto"/>
        <w:ind w:left="640" w:right="685" w:hanging="43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Извеждане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всички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инфлуенсъри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в низходящ ред според броя на абонатите, които имат.</w:t>
      </w:r>
    </w:p>
    <w:p>
      <w:pPr>
        <w:pStyle w:val="7"/>
        <w:numPr>
          <w:ilvl w:val="0"/>
          <w:numId w:val="2"/>
        </w:numPr>
        <w:tabs>
          <w:tab w:val="left" w:pos="640"/>
        </w:tabs>
        <w:spacing w:before="78" w:after="0" w:line="316" w:lineRule="auto"/>
        <w:ind w:left="640" w:right="685" w:hanging="43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Извеждане</w:t>
      </w:r>
      <w:r>
        <w:rPr>
          <w:rFonts w:hint="default" w:ascii="Times New Roman" w:hAnsi="Times New Roman" w:cs="Times New Roman"/>
          <w:i w:val="0"/>
          <w:iCs w:val="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инфлуенсърите,</w:t>
      </w:r>
      <w:r>
        <w:rPr>
          <w:rFonts w:hint="default" w:ascii="Times New Roman" w:hAnsi="Times New Roman" w:cs="Times New Roman"/>
          <w:i w:val="0"/>
          <w:iCs w:val="0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които имат повече от 1000 абонати.</w:t>
      </w:r>
    </w:p>
    <w:p>
      <w:pPr>
        <w:pStyle w:val="7"/>
        <w:numPr>
          <w:ilvl w:val="0"/>
          <w:numId w:val="2"/>
        </w:numPr>
        <w:tabs>
          <w:tab w:val="left" w:pos="640"/>
        </w:tabs>
        <w:spacing w:before="77" w:after="0" w:line="316" w:lineRule="auto"/>
        <w:ind w:left="640" w:right="253" w:hanging="43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Извеждане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инфлуенсърите,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които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се занимават с танци или фотография.</w:t>
      </w: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Структура</w:t>
      </w:r>
      <w:r>
        <w:rPr>
          <w:rFonts w:hint="default" w:ascii="Times New Roman" w:hAnsi="Times New Roman" w:cs="Times New Roman"/>
          <w:i w:val="0"/>
          <w:i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i w:val="0"/>
          <w:i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pacing w:val="-4"/>
          <w:sz w:val="24"/>
          <w:szCs w:val="24"/>
        </w:rPr>
        <w:t>кода</w:t>
      </w:r>
    </w:p>
    <w:p>
      <w:pPr>
        <w:pStyle w:val="6"/>
        <w:spacing w:before="280"/>
        <w:ind w:left="16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Кодът</w:t>
      </w:r>
      <w:r>
        <w:rPr>
          <w:rFonts w:hint="default" w:ascii="Times New Roman" w:hAnsi="Times New Roman" w:cs="Times New Roman"/>
          <w:i w:val="0"/>
          <w:i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е структуриран в следния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начин: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7"/>
        <w:numPr>
          <w:ilvl w:val="0"/>
          <w:numId w:val="3"/>
        </w:numPr>
        <w:tabs>
          <w:tab w:val="left" w:pos="640"/>
        </w:tabs>
        <w:spacing w:before="127" w:after="0" w:line="316" w:lineRule="auto"/>
        <w:ind w:left="640" w:right="829" w:hanging="43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В главния метод </w:t>
      </w:r>
      <w:r>
        <w:rPr>
          <w:rFonts w:hint="default" w:ascii="Times New Roman" w:hAnsi="Times New Roman" w:cs="Times New Roman"/>
          <w:i w:val="0"/>
          <w:iCs w:val="0"/>
          <w:color w:val="C12D77"/>
          <w:sz w:val="24"/>
          <w:szCs w:val="24"/>
        </w:rPr>
        <w:t xml:space="preserve">Main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се създава списък от инфлуенсъри и се инициализира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няколко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обекта</w:t>
      </w:r>
      <w:r>
        <w:rPr>
          <w:rFonts w:hint="default" w:ascii="Times New Roman" w:hAnsi="Times New Roman" w:cs="Times New Roman"/>
          <w:i w:val="0"/>
          <w:iCs w:val="0"/>
          <w:spacing w:val="-1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от класа Influencer.</w:t>
      </w:r>
    </w:p>
    <w:p>
      <w:pPr>
        <w:pStyle w:val="7"/>
        <w:numPr>
          <w:ilvl w:val="0"/>
          <w:numId w:val="3"/>
        </w:numPr>
        <w:tabs>
          <w:tab w:val="left" w:pos="640"/>
        </w:tabs>
        <w:spacing w:before="80" w:after="0" w:line="316" w:lineRule="auto"/>
        <w:ind w:left="640" w:right="253" w:hanging="432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След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това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се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изпълняват</w:t>
      </w:r>
      <w:r>
        <w:rPr>
          <w:rFonts w:hint="default" w:ascii="Times New Roman" w:hAnsi="Times New Roman" w:cs="Times New Roman"/>
          <w:i w:val="0"/>
          <w:iCs w:val="0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трите</w:t>
      </w:r>
      <w:r>
        <w:rPr>
          <w:rFonts w:hint="default" w:ascii="Times New Roman" w:hAnsi="Times New Roman" w:cs="Times New Roman"/>
          <w:i w:val="0"/>
          <w:iCs w:val="0"/>
          <w:spacing w:val="-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заявки върху списъка от инфлуенсъри и се извежда резултатът на конзолата.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pacing w:val="-4"/>
          <w:sz w:val="24"/>
          <w:szCs w:val="24"/>
          <w:lang w:val="bg-BG"/>
        </w:rPr>
        <w:t>К</w:t>
      </w:r>
      <w:r>
        <w:rPr>
          <w:rFonts w:hint="default" w:ascii="Times New Roman" w:hAnsi="Times New Roman" w:cs="Times New Roman"/>
          <w:i w:val="0"/>
          <w:iCs w:val="0"/>
          <w:spacing w:val="-4"/>
          <w:sz w:val="24"/>
          <w:szCs w:val="24"/>
        </w:rPr>
        <w:t>ода</w:t>
      </w:r>
    </w:p>
    <w:p>
      <w:pPr>
        <w:pStyle w:val="6"/>
        <w:spacing w:before="39"/>
        <w:rPr>
          <w:rFonts w:hint="default" w:ascii="Times New Roman" w:hAnsi="Times New Roman" w:cs="Times New Roman"/>
          <w:b/>
          <w:i w:val="0"/>
          <w:iCs w:val="0"/>
          <w:sz w:val="24"/>
          <w:szCs w:val="24"/>
        </w:rPr>
      </w:pPr>
    </w:p>
    <w:p>
      <w:pPr>
        <w:pStyle w:val="3"/>
        <w:spacing w:line="256" w:lineRule="auto"/>
        <w:ind w:right="59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Създаване на списък от </w:t>
      </w:r>
      <w:r>
        <w:rPr>
          <w:rFonts w:hint="default" w:ascii="Times New Roman" w:hAnsi="Times New Roman" w:cs="Times New Roman"/>
          <w:i w:val="0"/>
          <w:iCs w:val="0"/>
          <w:spacing w:val="-2"/>
          <w:sz w:val="24"/>
          <w:szCs w:val="24"/>
        </w:rPr>
        <w:t>инфлуенсъри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drawing>
          <wp:inline distT="0" distB="0" distL="114300" distR="114300">
            <wp:extent cx="3858260" cy="1502410"/>
            <wp:effectExtent l="0" t="0" r="8890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Извеждане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на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1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4"/>
          <w:szCs w:val="24"/>
        </w:rPr>
        <w:t>инфлуенсърите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в низходящ ред според броя на абонатите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drawing>
          <wp:inline distT="0" distB="0" distL="114300" distR="114300">
            <wp:extent cx="3857625" cy="756285"/>
            <wp:effectExtent l="0" t="0" r="9525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Този пример сортира инфлуенсърите в списъка influencers по брой абонати в низходящ ред и ги извежда на конзолата. За целта се използва методът OrderByDescending(). В този случай функцията е i =&gt; i.CountOfSubscribers, която връща броя на абонатите на даден инфлуенсър. Резултатът от сортирането се присвоява на променливата sortedInfluencers, която след това се използва за извеждане на инфлуенсърите на конзолата.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left="0" w:leftChars="0" w:right="269" w:firstLine="0" w:firstLine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right="26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right="26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right="26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right="26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Извеждане на инфлуенсърите с повече от 1000 абонати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drawing>
          <wp:inline distT="0" distB="0" distL="114300" distR="114300">
            <wp:extent cx="3857625" cy="719455"/>
            <wp:effectExtent l="0" t="0" r="9525" b="444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bg-BG"/>
        </w:rPr>
        <w:t>Ф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илтрира инфлуенсърите от списъка influencers, които имат повече от 1000 абонати, и ги извежда на конзолата. За целта се използва методът Where(). В този случай предикатната функция е i =&gt; i.CountOfSubscribers &gt; 1000, която връща true, ако броят на абонатите на даден инфлуенсър е по-голям от 1000. Резултатът от филтрирането се присвоява на променливата influencersWithMoreThan1000Subs, която след това се използва за извеждане на инфлуенсърите на конзолата.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3"/>
        <w:spacing w:before="1" w:line="256" w:lineRule="auto"/>
        <w:ind w:right="59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Извеждане на инфлуенсърите, които се занимават с танци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или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4"/>
          <w:szCs w:val="24"/>
        </w:rPr>
        <w:t>фотография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drawing>
          <wp:inline distT="0" distB="0" distL="114300" distR="114300">
            <wp:extent cx="3856990" cy="492760"/>
            <wp:effectExtent l="0" t="0" r="10160" b="254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/>
        <w:ind w:firstLine="7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</w:rPr>
        <w:sectPr>
          <w:headerReference r:id="rId5" w:type="default"/>
          <w:footerReference r:id="rId6" w:type="default"/>
          <w:pgSz w:w="8400" w:h="11920"/>
          <w:pgMar w:top="620" w:right="1160" w:bottom="200" w:left="1160" w:header="2" w:footer="18" w:gutter="0"/>
          <w:cols w:space="720" w:num="1"/>
        </w:sect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Филтрира инфлуенсърите от списъка influencers, които се занимават с танци или фотография, и ги извежда на конзолата. За целта се използва методът Where()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В този случай предикатната функция е i =&gt; i.SubjectOfInfluence == "Dance" || i.SubjectOfInfluence == "Photography", която връща true, ако предметът на влияние на даден инфлуенсър е "Dance" или "Photography". Резултатът от филтрирането се присвоява на променливата influencersInDanceOrPhotography, която след това се използва за извеждане на инфлуенсърите на конзолата.</w:t>
      </w:r>
    </w:p>
    <w:p>
      <w:pPr>
        <w:spacing w:after="0" w:line="314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spacing w:after="0" w:line="314" w:lineRule="auto"/>
        <w:jc w:val="left"/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OUTPUT </w:t>
      </w:r>
      <w:r>
        <w:drawing>
          <wp:inline distT="0" distB="0" distL="114300" distR="114300">
            <wp:extent cx="3847465" cy="28086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14" w:lineRule="auto"/>
        <w:jc w:val="left"/>
      </w:pPr>
    </w:p>
    <w:p>
      <w:pPr>
        <w:spacing w:after="0" w:line="314" w:lineRule="auto"/>
        <w:jc w:val="left"/>
      </w:pPr>
    </w:p>
    <w:p>
      <w:pPr>
        <w:spacing w:after="0" w:line="314" w:lineRule="auto"/>
        <w:jc w:val="left"/>
      </w:pPr>
    </w:p>
    <w:p>
      <w:pPr>
        <w:spacing w:after="0" w:line="314" w:lineRule="auto"/>
        <w:jc w:val="left"/>
        <w:rPr>
          <w:rFonts w:hint="default"/>
          <w:lang w:val="bg-BG"/>
        </w:rPr>
        <w:sectPr>
          <w:headerReference r:id="rId7" w:type="default"/>
          <w:footerReference r:id="rId8" w:type="default"/>
          <w:pgSz w:w="8400" w:h="11920"/>
          <w:pgMar w:top="620" w:right="1166" w:bottom="200" w:left="1166" w:header="2" w:footer="18" w:gutter="0"/>
          <w:pgNumType w:start="2"/>
          <w:cols w:space="720" w:num="1"/>
        </w:sect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7417435</wp:posOffset>
              </wp:positionV>
              <wp:extent cx="410845" cy="166370"/>
              <wp:effectExtent l="0" t="0" r="0" b="0"/>
              <wp:wrapNone/>
              <wp:docPr id="1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84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-3pt;margin-top:584.05pt;height:13.1pt;width:32.35pt;mso-position-horizontal-relative:page;mso-position-vertical-relative:page;z-index:-251656192;mso-width-relative:page;mso-height-relative:page;" filled="f" stroked="f" coordsize="21600,21600" o:gfxdata="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C9JWHZAAAACwEAAA8AAAAAAAAAAQAgAAAAIgAAAGRycy9kb3ducmV2LnhtbFBLAQIUABQAAAAI&#10;AIdO4kAOu4Oy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7417435</wp:posOffset>
              </wp:positionV>
              <wp:extent cx="410845" cy="1663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84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-3pt;margin-top:584.05pt;height:13.1pt;width:32.35pt;mso-position-horizontal-relative:page;mso-position-vertical-relative:page;z-index:-251657216;mso-width-relative:page;mso-height-relative:page;" filled="f" stroked="f" coordsize="21600,21600" o:gfxdata="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C9JWHZAAAACwEAAA8AAAAAAAAAAQAgAAAAIgAAAGRycy9kb3ducmV2LnhtbFBLAQIUABQAAAAI&#10;AIdO4kDJQcVPswEAAHM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40" w:hanging="43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entative="0">
      <w:start w:val="0"/>
      <w:numFmt w:val="bullet"/>
      <w:lvlText w:val="•"/>
      <w:lvlJc w:val="left"/>
      <w:pPr>
        <w:ind w:left="1184" w:hanging="433"/>
      </w:pPr>
      <w:rPr>
        <w:rFonts w:hint="default"/>
        <w:lang w:val="bg-BG" w:eastAsia="en-US" w:bidi="ar-SA"/>
      </w:rPr>
    </w:lvl>
    <w:lvl w:ilvl="2" w:tentative="0">
      <w:start w:val="0"/>
      <w:numFmt w:val="bullet"/>
      <w:lvlText w:val="•"/>
      <w:lvlJc w:val="left"/>
      <w:pPr>
        <w:ind w:left="1728" w:hanging="433"/>
      </w:pPr>
      <w:rPr>
        <w:rFonts w:hint="default"/>
        <w:lang w:val="bg-BG" w:eastAsia="en-US" w:bidi="ar-SA"/>
      </w:rPr>
    </w:lvl>
    <w:lvl w:ilvl="3" w:tentative="0">
      <w:start w:val="0"/>
      <w:numFmt w:val="bullet"/>
      <w:lvlText w:val="•"/>
      <w:lvlJc w:val="left"/>
      <w:pPr>
        <w:ind w:left="2272" w:hanging="433"/>
      </w:pPr>
      <w:rPr>
        <w:rFonts w:hint="default"/>
        <w:lang w:val="bg-BG" w:eastAsia="en-US" w:bidi="ar-SA"/>
      </w:rPr>
    </w:lvl>
    <w:lvl w:ilvl="4" w:tentative="0">
      <w:start w:val="0"/>
      <w:numFmt w:val="bullet"/>
      <w:lvlText w:val="•"/>
      <w:lvlJc w:val="left"/>
      <w:pPr>
        <w:ind w:left="2816" w:hanging="433"/>
      </w:pPr>
      <w:rPr>
        <w:rFonts w:hint="default"/>
        <w:lang w:val="bg-BG" w:eastAsia="en-US" w:bidi="ar-SA"/>
      </w:rPr>
    </w:lvl>
    <w:lvl w:ilvl="5" w:tentative="0">
      <w:start w:val="0"/>
      <w:numFmt w:val="bullet"/>
      <w:lvlText w:val="•"/>
      <w:lvlJc w:val="left"/>
      <w:pPr>
        <w:ind w:left="3360" w:hanging="433"/>
      </w:pPr>
      <w:rPr>
        <w:rFonts w:hint="default"/>
        <w:lang w:val="bg-BG" w:eastAsia="en-US" w:bidi="ar-SA"/>
      </w:rPr>
    </w:lvl>
    <w:lvl w:ilvl="6" w:tentative="0">
      <w:start w:val="0"/>
      <w:numFmt w:val="bullet"/>
      <w:lvlText w:val="•"/>
      <w:lvlJc w:val="left"/>
      <w:pPr>
        <w:ind w:left="3904" w:hanging="433"/>
      </w:pPr>
      <w:rPr>
        <w:rFonts w:hint="default"/>
        <w:lang w:val="bg-BG" w:eastAsia="en-US" w:bidi="ar-SA"/>
      </w:rPr>
    </w:lvl>
    <w:lvl w:ilvl="7" w:tentative="0">
      <w:start w:val="0"/>
      <w:numFmt w:val="bullet"/>
      <w:lvlText w:val="•"/>
      <w:lvlJc w:val="left"/>
      <w:pPr>
        <w:ind w:left="4448" w:hanging="433"/>
      </w:pPr>
      <w:rPr>
        <w:rFonts w:hint="default"/>
        <w:lang w:val="bg-BG" w:eastAsia="en-US" w:bidi="ar-SA"/>
      </w:rPr>
    </w:lvl>
    <w:lvl w:ilvl="8" w:tentative="0">
      <w:start w:val="0"/>
      <w:numFmt w:val="bullet"/>
      <w:lvlText w:val="•"/>
      <w:lvlJc w:val="left"/>
      <w:pPr>
        <w:ind w:left="4992" w:hanging="433"/>
      </w:pPr>
      <w:rPr>
        <w:rFonts w:hint="default"/>
        <w:lang w:val="bg-BG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0" w:hanging="43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entative="0">
      <w:start w:val="0"/>
      <w:numFmt w:val="bullet"/>
      <w:lvlText w:val="•"/>
      <w:lvlJc w:val="left"/>
      <w:pPr>
        <w:ind w:left="1184" w:hanging="433"/>
      </w:pPr>
      <w:rPr>
        <w:rFonts w:hint="default"/>
        <w:lang w:val="bg-BG" w:eastAsia="en-US" w:bidi="ar-SA"/>
      </w:rPr>
    </w:lvl>
    <w:lvl w:ilvl="2" w:tentative="0">
      <w:start w:val="0"/>
      <w:numFmt w:val="bullet"/>
      <w:lvlText w:val="•"/>
      <w:lvlJc w:val="left"/>
      <w:pPr>
        <w:ind w:left="1728" w:hanging="433"/>
      </w:pPr>
      <w:rPr>
        <w:rFonts w:hint="default"/>
        <w:lang w:val="bg-BG" w:eastAsia="en-US" w:bidi="ar-SA"/>
      </w:rPr>
    </w:lvl>
    <w:lvl w:ilvl="3" w:tentative="0">
      <w:start w:val="0"/>
      <w:numFmt w:val="bullet"/>
      <w:lvlText w:val="•"/>
      <w:lvlJc w:val="left"/>
      <w:pPr>
        <w:ind w:left="2272" w:hanging="433"/>
      </w:pPr>
      <w:rPr>
        <w:rFonts w:hint="default"/>
        <w:lang w:val="bg-BG" w:eastAsia="en-US" w:bidi="ar-SA"/>
      </w:rPr>
    </w:lvl>
    <w:lvl w:ilvl="4" w:tentative="0">
      <w:start w:val="0"/>
      <w:numFmt w:val="bullet"/>
      <w:lvlText w:val="•"/>
      <w:lvlJc w:val="left"/>
      <w:pPr>
        <w:ind w:left="2816" w:hanging="433"/>
      </w:pPr>
      <w:rPr>
        <w:rFonts w:hint="default"/>
        <w:lang w:val="bg-BG" w:eastAsia="en-US" w:bidi="ar-SA"/>
      </w:rPr>
    </w:lvl>
    <w:lvl w:ilvl="5" w:tentative="0">
      <w:start w:val="0"/>
      <w:numFmt w:val="bullet"/>
      <w:lvlText w:val="•"/>
      <w:lvlJc w:val="left"/>
      <w:pPr>
        <w:ind w:left="3360" w:hanging="433"/>
      </w:pPr>
      <w:rPr>
        <w:rFonts w:hint="default"/>
        <w:lang w:val="bg-BG" w:eastAsia="en-US" w:bidi="ar-SA"/>
      </w:rPr>
    </w:lvl>
    <w:lvl w:ilvl="6" w:tentative="0">
      <w:start w:val="0"/>
      <w:numFmt w:val="bullet"/>
      <w:lvlText w:val="•"/>
      <w:lvlJc w:val="left"/>
      <w:pPr>
        <w:ind w:left="3904" w:hanging="433"/>
      </w:pPr>
      <w:rPr>
        <w:rFonts w:hint="default"/>
        <w:lang w:val="bg-BG" w:eastAsia="en-US" w:bidi="ar-SA"/>
      </w:rPr>
    </w:lvl>
    <w:lvl w:ilvl="7" w:tentative="0">
      <w:start w:val="0"/>
      <w:numFmt w:val="bullet"/>
      <w:lvlText w:val="•"/>
      <w:lvlJc w:val="left"/>
      <w:pPr>
        <w:ind w:left="4448" w:hanging="433"/>
      </w:pPr>
      <w:rPr>
        <w:rFonts w:hint="default"/>
        <w:lang w:val="bg-BG" w:eastAsia="en-US" w:bidi="ar-SA"/>
      </w:rPr>
    </w:lvl>
    <w:lvl w:ilvl="8" w:tentative="0">
      <w:start w:val="0"/>
      <w:numFmt w:val="bullet"/>
      <w:lvlText w:val="•"/>
      <w:lvlJc w:val="left"/>
      <w:pPr>
        <w:ind w:left="4992" w:hanging="433"/>
      </w:pPr>
      <w:rPr>
        <w:rFonts w:hint="default"/>
        <w:lang w:val="bg-BG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640" w:hanging="23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60"/>
        <w:sz w:val="24"/>
        <w:szCs w:val="24"/>
        <w:lang w:val="bg-BG" w:eastAsia="en-US" w:bidi="ar-SA"/>
      </w:rPr>
    </w:lvl>
    <w:lvl w:ilvl="1" w:tentative="0">
      <w:start w:val="0"/>
      <w:numFmt w:val="bullet"/>
      <w:lvlText w:val="•"/>
      <w:lvlJc w:val="left"/>
      <w:pPr>
        <w:ind w:left="1184" w:hanging="231"/>
      </w:pPr>
      <w:rPr>
        <w:rFonts w:hint="default"/>
        <w:lang w:val="bg-BG" w:eastAsia="en-US" w:bidi="ar-SA"/>
      </w:rPr>
    </w:lvl>
    <w:lvl w:ilvl="2" w:tentative="0">
      <w:start w:val="0"/>
      <w:numFmt w:val="bullet"/>
      <w:lvlText w:val="•"/>
      <w:lvlJc w:val="left"/>
      <w:pPr>
        <w:ind w:left="1728" w:hanging="231"/>
      </w:pPr>
      <w:rPr>
        <w:rFonts w:hint="default"/>
        <w:lang w:val="bg-BG" w:eastAsia="en-US" w:bidi="ar-SA"/>
      </w:rPr>
    </w:lvl>
    <w:lvl w:ilvl="3" w:tentative="0">
      <w:start w:val="0"/>
      <w:numFmt w:val="bullet"/>
      <w:lvlText w:val="•"/>
      <w:lvlJc w:val="left"/>
      <w:pPr>
        <w:ind w:left="2272" w:hanging="231"/>
      </w:pPr>
      <w:rPr>
        <w:rFonts w:hint="default"/>
        <w:lang w:val="bg-BG" w:eastAsia="en-US" w:bidi="ar-SA"/>
      </w:rPr>
    </w:lvl>
    <w:lvl w:ilvl="4" w:tentative="0">
      <w:start w:val="0"/>
      <w:numFmt w:val="bullet"/>
      <w:lvlText w:val="•"/>
      <w:lvlJc w:val="left"/>
      <w:pPr>
        <w:ind w:left="2816" w:hanging="231"/>
      </w:pPr>
      <w:rPr>
        <w:rFonts w:hint="default"/>
        <w:lang w:val="bg-BG" w:eastAsia="en-US" w:bidi="ar-SA"/>
      </w:rPr>
    </w:lvl>
    <w:lvl w:ilvl="5" w:tentative="0">
      <w:start w:val="0"/>
      <w:numFmt w:val="bullet"/>
      <w:lvlText w:val="•"/>
      <w:lvlJc w:val="left"/>
      <w:pPr>
        <w:ind w:left="3360" w:hanging="231"/>
      </w:pPr>
      <w:rPr>
        <w:rFonts w:hint="default"/>
        <w:lang w:val="bg-BG" w:eastAsia="en-US" w:bidi="ar-SA"/>
      </w:rPr>
    </w:lvl>
    <w:lvl w:ilvl="6" w:tentative="0">
      <w:start w:val="0"/>
      <w:numFmt w:val="bullet"/>
      <w:lvlText w:val="•"/>
      <w:lvlJc w:val="left"/>
      <w:pPr>
        <w:ind w:left="3904" w:hanging="231"/>
      </w:pPr>
      <w:rPr>
        <w:rFonts w:hint="default"/>
        <w:lang w:val="bg-BG" w:eastAsia="en-US" w:bidi="ar-SA"/>
      </w:rPr>
    </w:lvl>
    <w:lvl w:ilvl="7" w:tentative="0">
      <w:start w:val="0"/>
      <w:numFmt w:val="bullet"/>
      <w:lvlText w:val="•"/>
      <w:lvlJc w:val="left"/>
      <w:pPr>
        <w:ind w:left="4448" w:hanging="231"/>
      </w:pPr>
      <w:rPr>
        <w:rFonts w:hint="default"/>
        <w:lang w:val="bg-BG" w:eastAsia="en-US" w:bidi="ar-SA"/>
      </w:rPr>
    </w:lvl>
    <w:lvl w:ilvl="8" w:tentative="0">
      <w:start w:val="0"/>
      <w:numFmt w:val="bullet"/>
      <w:lvlText w:val="•"/>
      <w:lvlJc w:val="left"/>
      <w:pPr>
        <w:ind w:left="4992" w:hanging="231"/>
      </w:pPr>
      <w:rPr>
        <w:rFonts w:hint="default"/>
        <w:lang w:val="bg-BG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F616B"/>
    <w:rsid w:val="11740ADD"/>
    <w:rsid w:val="15E440F6"/>
    <w:rsid w:val="4C524F47"/>
    <w:rsid w:val="4EEF616B"/>
    <w:rsid w:val="505B4777"/>
    <w:rsid w:val="60BD45BF"/>
    <w:rsid w:val="7927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bg-BG" w:eastAsia="en-US" w:bidi="ar-SA"/>
    </w:rPr>
  </w:style>
  <w:style w:type="paragraph" w:styleId="2">
    <w:name w:val="heading 1"/>
    <w:basedOn w:val="1"/>
    <w:qFormat/>
    <w:uiPriority w:val="1"/>
    <w:pPr>
      <w:ind w:left="160"/>
      <w:outlineLvl w:val="1"/>
    </w:pPr>
    <w:rPr>
      <w:rFonts w:ascii="Courier New" w:hAnsi="Courier New" w:eastAsia="Courier New" w:cs="Courier New"/>
      <w:b/>
      <w:bCs/>
      <w:sz w:val="38"/>
      <w:szCs w:val="38"/>
      <w:lang w:val="bg-BG" w:eastAsia="en-US" w:bidi="ar-SA"/>
    </w:rPr>
  </w:style>
  <w:style w:type="paragraph" w:styleId="3">
    <w:name w:val="heading 2"/>
    <w:basedOn w:val="1"/>
    <w:qFormat/>
    <w:uiPriority w:val="1"/>
    <w:pPr>
      <w:ind w:left="160"/>
      <w:outlineLvl w:val="2"/>
    </w:pPr>
    <w:rPr>
      <w:rFonts w:ascii="Courier New" w:hAnsi="Courier New" w:eastAsia="Courier New" w:cs="Courier New"/>
      <w:i/>
      <w:iCs/>
      <w:sz w:val="35"/>
      <w:szCs w:val="35"/>
      <w:lang w:val="bg-BG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0"/>
    </w:pPr>
    <w:rPr>
      <w:rFonts w:ascii="Courier New" w:hAnsi="Courier New" w:eastAsia="Courier New" w:cs="Courier New"/>
      <w:sz w:val="24"/>
      <w:szCs w:val="24"/>
      <w:lang w:val="bg-BG" w:eastAsia="en-US" w:bidi="ar-SA"/>
    </w:rPr>
  </w:style>
  <w:style w:type="paragraph" w:styleId="7">
    <w:name w:val="List Paragraph"/>
    <w:basedOn w:val="1"/>
    <w:qFormat/>
    <w:uiPriority w:val="1"/>
    <w:pPr>
      <w:ind w:left="640" w:right="253" w:hanging="432"/>
    </w:pPr>
    <w:rPr>
      <w:rFonts w:ascii="Courier New" w:hAnsi="Courier New" w:eastAsia="Courier New" w:cs="Courier New"/>
      <w:lang w:val="bg-BG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2024-05-13T22:05:00Z</dcterms:created>
  <dc:creator>WPS_1704390665</dc:creator>
  <cp:lastModifiedBy>WPS_1704390665</cp:lastModifiedBy>
  <dcterms:modified xsi:type="dcterms:W3CDTF">2024-05-13T22:18:31Z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1D171EB83C0D46ED9BC08E8C3496B0AD_11</vt:lpwstr>
  </property>
</Properties>
</file>