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计算机组成原理课设报告撰写规范</w:t>
      </w: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spacing w:line="360" w:lineRule="auto"/>
        <w:ind w:firstLine="480" w:firstLineChars="200"/>
        <w:rPr>
          <w:rFonts w:hint="default" w:eastAsia="宋体"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计算机组成原理课设报告使用统一封面，参见文件“计算机组成原理课程设计报告封面.</w:t>
      </w:r>
      <w:r>
        <w:rPr>
          <w:sz w:val="24"/>
          <w:szCs w:val="24"/>
        </w:rPr>
        <w:t>docx</w:t>
      </w:r>
      <w:r>
        <w:rPr>
          <w:rFonts w:hint="eastAsia"/>
          <w:sz w:val="24"/>
          <w:szCs w:val="24"/>
        </w:rPr>
        <w:t>”，报告在开始处要求有目录。</w:t>
      </w:r>
      <w:r>
        <w:rPr>
          <w:rFonts w:hint="eastAsia"/>
          <w:sz w:val="24"/>
          <w:szCs w:val="24"/>
          <w:lang w:val="en-US" w:eastAsia="zh-CN"/>
        </w:rPr>
        <w:t>请提交PDF版本。</w:t>
      </w:r>
    </w:p>
    <w:p>
      <w:pPr>
        <w:spacing w:line="360" w:lineRule="auto"/>
        <w:ind w:firstLine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计算机组成原理课设包括</w:t>
      </w:r>
      <w:r>
        <w:rPr>
          <w:rFonts w:hint="eastAsia"/>
          <w:bCs/>
          <w:sz w:val="24"/>
          <w:szCs w:val="24"/>
          <w:lang w:val="en-US" w:eastAsia="zh-CN"/>
        </w:rPr>
        <w:t>两个</w:t>
      </w:r>
      <w:r>
        <w:rPr>
          <w:rFonts w:hint="eastAsia"/>
          <w:bCs/>
          <w:sz w:val="24"/>
          <w:szCs w:val="24"/>
        </w:rPr>
        <w:t>Project，针对每个Project要求描述以下内容：</w:t>
      </w:r>
    </w:p>
    <w:p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1．给出总体数据通路结构设计图。</w:t>
      </w:r>
    </w:p>
    <w:p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2．仿照下面给出的IFU模块定义，给出数据通路中所有模块（包括控制模块）的详细描述（包括基本模块描述、模块接口和功能定义）。</w:t>
      </w:r>
    </w:p>
    <w:p>
      <w:pPr>
        <w:spacing w:line="380" w:lineRule="exact"/>
        <w:ind w:left="420"/>
        <w:rPr>
          <w:rFonts w:asciiTheme="minorHAnsi" w:hAnsiTheme="minorHAnsi" w:eastAsiaTheme="minorEastAsia" w:cstheme="minorBidi"/>
          <w:szCs w:val="22"/>
        </w:rPr>
      </w:pPr>
    </w:p>
    <w:p>
      <w:pPr>
        <w:adjustRightInd w:val="0"/>
        <w:snapToGrid w:val="0"/>
        <w:spacing w:line="380" w:lineRule="exact"/>
        <w:ind w:firstLine="420"/>
        <w:rPr>
          <w:rFonts w:eastAsiaTheme="minorEastAsia"/>
          <w:sz w:val="24"/>
          <w:szCs w:val="22"/>
        </w:rPr>
      </w:pPr>
      <w:r>
        <w:rPr>
          <w:rFonts w:eastAsiaTheme="minorEastAsia"/>
          <w:sz w:val="24"/>
          <w:szCs w:val="22"/>
        </w:rPr>
        <w:t>【</w:t>
      </w:r>
      <w:r>
        <w:rPr>
          <w:rFonts w:hint="eastAsia" w:eastAsiaTheme="minorEastAsia"/>
          <w:sz w:val="24"/>
          <w:szCs w:val="22"/>
        </w:rPr>
        <w:t>参考样例】</w:t>
      </w:r>
      <w:r>
        <w:rPr>
          <w:rFonts w:eastAsiaTheme="minorEastAsia"/>
          <w:sz w:val="24"/>
          <w:szCs w:val="22"/>
        </w:rPr>
        <w:t>IFU模块定义</w:t>
      </w:r>
    </w:p>
    <w:p>
      <w:pPr>
        <w:numPr>
          <w:ilvl w:val="0"/>
          <w:numId w:val="1"/>
        </w:numPr>
        <w:adjustRightInd w:val="0"/>
        <w:snapToGrid w:val="0"/>
        <w:spacing w:before="156" w:beforeLines="50" w:line="380" w:lineRule="exact"/>
        <w:rPr>
          <w:rFonts w:eastAsia="黑体"/>
          <w:sz w:val="24"/>
          <w:szCs w:val="22"/>
        </w:rPr>
      </w:pPr>
      <w:r>
        <w:rPr>
          <w:rFonts w:eastAsia="黑体"/>
          <w:sz w:val="24"/>
          <w:szCs w:val="22"/>
        </w:rPr>
        <w:t>基本描述</w:t>
      </w:r>
    </w:p>
    <w:p>
      <w:pPr>
        <w:adjustRightInd w:val="0"/>
        <w:snapToGrid w:val="0"/>
        <w:spacing w:line="380" w:lineRule="exact"/>
        <w:ind w:left="420" w:firstLine="480" w:firstLineChars="200"/>
        <w:rPr>
          <w:rFonts w:eastAsiaTheme="minorEastAsia"/>
          <w:sz w:val="24"/>
          <w:szCs w:val="22"/>
        </w:rPr>
      </w:pPr>
      <w:r>
        <w:rPr>
          <w:rFonts w:eastAsiaTheme="minorEastAsia"/>
          <w:sz w:val="24"/>
          <w:szCs w:val="22"/>
        </w:rPr>
        <w:t>IFU主要功能是完成取指令功能。IFU内部包括PC、IM(指令存储器)以及其他相关逻辑。IFU除了能执行顺序取</w:t>
      </w:r>
      <w:r>
        <w:rPr>
          <w:rFonts w:hint="eastAsia" w:eastAsiaTheme="minorEastAsia"/>
          <w:sz w:val="24"/>
          <w:szCs w:val="22"/>
        </w:rPr>
        <w:t>指令</w:t>
      </w:r>
      <w:r>
        <w:rPr>
          <w:rFonts w:eastAsiaTheme="minorEastAsia"/>
          <w:sz w:val="24"/>
          <w:szCs w:val="22"/>
        </w:rPr>
        <w:t>外，还能根据BEQ指令的执行情况决定顺序取</w:t>
      </w:r>
      <w:r>
        <w:rPr>
          <w:rFonts w:hint="eastAsia" w:eastAsiaTheme="minorEastAsia"/>
          <w:sz w:val="24"/>
          <w:szCs w:val="22"/>
        </w:rPr>
        <w:t>指令</w:t>
      </w:r>
      <w:r>
        <w:rPr>
          <w:rFonts w:eastAsiaTheme="minorEastAsia"/>
          <w:sz w:val="24"/>
          <w:szCs w:val="22"/>
        </w:rPr>
        <w:t>还是转移取</w:t>
      </w:r>
      <w:r>
        <w:rPr>
          <w:rFonts w:hint="eastAsia" w:eastAsiaTheme="minorEastAsia"/>
          <w:sz w:val="24"/>
          <w:szCs w:val="22"/>
        </w:rPr>
        <w:t>指令</w:t>
      </w:r>
      <w:r>
        <w:rPr>
          <w:rFonts w:eastAsiaTheme="minorEastAsia"/>
          <w:sz w:val="24"/>
          <w:szCs w:val="22"/>
        </w:rPr>
        <w:t>。</w:t>
      </w:r>
    </w:p>
    <w:p>
      <w:pPr>
        <w:numPr>
          <w:ilvl w:val="0"/>
          <w:numId w:val="1"/>
        </w:numPr>
        <w:adjustRightInd w:val="0"/>
        <w:snapToGrid w:val="0"/>
        <w:spacing w:before="156" w:beforeLines="50" w:line="380" w:lineRule="exact"/>
        <w:rPr>
          <w:rFonts w:eastAsia="黑体"/>
          <w:sz w:val="24"/>
          <w:szCs w:val="22"/>
        </w:rPr>
      </w:pPr>
      <w:r>
        <w:rPr>
          <w:rFonts w:eastAsia="黑体"/>
          <w:sz w:val="24"/>
          <w:szCs w:val="22"/>
        </w:rPr>
        <w:t>模块接口</w:t>
      </w:r>
    </w:p>
    <w:tbl>
      <w:tblPr>
        <w:tblStyle w:val="5"/>
        <w:tblW w:w="71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882"/>
        <w:gridCol w:w="5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  <w:shd w:val="clear" w:color="auto" w:fill="C6D9F0" w:themeFill="text2" w:themeFillTint="33"/>
          </w:tcPr>
          <w:p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>
              <w:rPr>
                <w:rFonts w:eastAsia="黑体"/>
                <w:szCs w:val="22"/>
              </w:rPr>
              <w:t>信号名</w:t>
            </w:r>
          </w:p>
        </w:tc>
        <w:tc>
          <w:tcPr>
            <w:tcW w:w="882" w:type="dxa"/>
            <w:shd w:val="clear" w:color="auto" w:fill="C6D9F0" w:themeFill="text2" w:themeFillTint="33"/>
          </w:tcPr>
          <w:p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>
              <w:rPr>
                <w:rFonts w:eastAsia="黑体"/>
                <w:szCs w:val="22"/>
              </w:rPr>
              <w:t>方向</w:t>
            </w:r>
          </w:p>
        </w:tc>
        <w:tc>
          <w:tcPr>
            <w:tcW w:w="5197" w:type="dxa"/>
            <w:shd w:val="clear" w:color="auto" w:fill="C6D9F0" w:themeFill="text2" w:themeFillTint="33"/>
          </w:tcPr>
          <w:p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>
              <w:rPr>
                <w:rFonts w:eastAsia="黑体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  <w:vAlign w:val="center"/>
          </w:tcPr>
          <w:p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npc_sel</w:t>
            </w:r>
          </w:p>
        </w:tc>
        <w:tc>
          <w:tcPr>
            <w:tcW w:w="882" w:type="dxa"/>
            <w:vAlign w:val="center"/>
          </w:tcPr>
          <w:p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I</w:t>
            </w:r>
          </w:p>
        </w:tc>
        <w:tc>
          <w:tcPr>
            <w:tcW w:w="5197" w:type="dxa"/>
            <w:vAlign w:val="center"/>
          </w:tcPr>
          <w:p>
            <w:pPr>
              <w:spacing w:line="380" w:lineRule="exact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当前指令是否为beq指令标志。</w:t>
            </w:r>
          </w:p>
          <w:p>
            <w:pPr>
              <w:spacing w:line="380" w:lineRule="exact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1：当前指令为beq</w:t>
            </w:r>
          </w:p>
          <w:p>
            <w:pPr>
              <w:spacing w:line="380" w:lineRule="exact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0：当前指令非beq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  <w:vAlign w:val="center"/>
          </w:tcPr>
          <w:p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zero</w:t>
            </w:r>
          </w:p>
        </w:tc>
        <w:tc>
          <w:tcPr>
            <w:tcW w:w="882" w:type="dxa"/>
            <w:vAlign w:val="center"/>
          </w:tcPr>
          <w:p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I</w:t>
            </w:r>
          </w:p>
        </w:tc>
        <w:tc>
          <w:tcPr>
            <w:tcW w:w="5197" w:type="dxa"/>
            <w:vAlign w:val="center"/>
          </w:tcPr>
          <w:p>
            <w:pPr>
              <w:spacing w:line="380" w:lineRule="exact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ALU计算结果为0标志。</w:t>
            </w:r>
          </w:p>
          <w:p>
            <w:pPr>
              <w:spacing w:line="380" w:lineRule="exact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1：计算结果为0</w:t>
            </w:r>
          </w:p>
          <w:p>
            <w:pPr>
              <w:spacing w:line="380" w:lineRule="exact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0：计算结果非0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  <w:vAlign w:val="center"/>
          </w:tcPr>
          <w:p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clk</w:t>
            </w:r>
          </w:p>
        </w:tc>
        <w:tc>
          <w:tcPr>
            <w:tcW w:w="882" w:type="dxa"/>
            <w:vAlign w:val="center"/>
          </w:tcPr>
          <w:p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I</w:t>
            </w:r>
          </w:p>
        </w:tc>
        <w:tc>
          <w:tcPr>
            <w:tcW w:w="5197" w:type="dxa"/>
            <w:vAlign w:val="center"/>
          </w:tcPr>
          <w:p>
            <w:pPr>
              <w:spacing w:line="380" w:lineRule="exact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  <w:vAlign w:val="center"/>
          </w:tcPr>
          <w:p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reset</w:t>
            </w:r>
          </w:p>
        </w:tc>
        <w:tc>
          <w:tcPr>
            <w:tcW w:w="882" w:type="dxa"/>
            <w:vAlign w:val="center"/>
          </w:tcPr>
          <w:p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I</w:t>
            </w:r>
          </w:p>
        </w:tc>
        <w:tc>
          <w:tcPr>
            <w:tcW w:w="5197" w:type="dxa"/>
            <w:vAlign w:val="center"/>
          </w:tcPr>
          <w:p>
            <w:pPr>
              <w:spacing w:line="380" w:lineRule="exact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复位信号</w:t>
            </w:r>
            <w:r>
              <w:rPr>
                <w:rFonts w:hint="eastAsia" w:eastAsiaTheme="minorEastAsia"/>
                <w:szCs w:val="22"/>
              </w:rPr>
              <w:t>。</w:t>
            </w:r>
          </w:p>
          <w:p>
            <w:pPr>
              <w:spacing w:line="380" w:lineRule="exact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1：复位</w:t>
            </w:r>
          </w:p>
          <w:p>
            <w:pPr>
              <w:spacing w:line="380" w:lineRule="exact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  <w:vAlign w:val="center"/>
          </w:tcPr>
          <w:p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i</w:t>
            </w:r>
            <w:r>
              <w:rPr>
                <w:rFonts w:hint="eastAsia" w:eastAsiaTheme="minorEastAsia"/>
                <w:szCs w:val="22"/>
              </w:rPr>
              <w:t>ns</w:t>
            </w:r>
            <w:r>
              <w:rPr>
                <w:rFonts w:eastAsiaTheme="minorEastAsia"/>
                <w:szCs w:val="22"/>
              </w:rPr>
              <w:t>[31:0]</w:t>
            </w:r>
          </w:p>
        </w:tc>
        <w:tc>
          <w:tcPr>
            <w:tcW w:w="882" w:type="dxa"/>
            <w:vAlign w:val="center"/>
          </w:tcPr>
          <w:p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O</w:t>
            </w:r>
          </w:p>
        </w:tc>
        <w:tc>
          <w:tcPr>
            <w:tcW w:w="5197" w:type="dxa"/>
            <w:vAlign w:val="center"/>
          </w:tcPr>
          <w:p>
            <w:pPr>
              <w:spacing w:line="380" w:lineRule="exact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32位</w:t>
            </w:r>
            <w:r>
              <w:rPr>
                <w:rFonts w:hint="eastAsia" w:eastAsiaTheme="minorEastAsia"/>
                <w:szCs w:val="22"/>
              </w:rPr>
              <w:t>MIPS</w:t>
            </w:r>
            <w:r>
              <w:rPr>
                <w:rFonts w:eastAsiaTheme="minorEastAsia"/>
                <w:szCs w:val="22"/>
              </w:rPr>
              <w:t>指令</w:t>
            </w:r>
          </w:p>
        </w:tc>
      </w:tr>
    </w:tbl>
    <w:p>
      <w:pPr>
        <w:numPr>
          <w:ilvl w:val="0"/>
          <w:numId w:val="1"/>
        </w:numPr>
        <w:adjustRightInd w:val="0"/>
        <w:snapToGrid w:val="0"/>
        <w:spacing w:before="156" w:beforeLines="50" w:line="380" w:lineRule="exact"/>
        <w:rPr>
          <w:rFonts w:eastAsia="黑体"/>
          <w:sz w:val="24"/>
          <w:szCs w:val="22"/>
        </w:rPr>
      </w:pPr>
      <w:r>
        <w:rPr>
          <w:rFonts w:eastAsia="黑体"/>
          <w:sz w:val="24"/>
          <w:szCs w:val="22"/>
        </w:rPr>
        <w:t>功能定义</w:t>
      </w:r>
    </w:p>
    <w:tbl>
      <w:tblPr>
        <w:tblStyle w:val="5"/>
        <w:tblW w:w="727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276"/>
        <w:gridCol w:w="5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shd w:val="clear" w:color="auto" w:fill="C6D9F0" w:themeFill="text2" w:themeFillTint="33"/>
          </w:tcPr>
          <w:p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>
              <w:rPr>
                <w:rFonts w:eastAsia="黑体"/>
                <w:szCs w:val="22"/>
              </w:rPr>
              <w:t>序号</w:t>
            </w:r>
          </w:p>
        </w:tc>
        <w:tc>
          <w:tcPr>
            <w:tcW w:w="1276" w:type="dxa"/>
            <w:shd w:val="clear" w:color="auto" w:fill="C6D9F0" w:themeFill="text2" w:themeFillTint="33"/>
          </w:tcPr>
          <w:p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>
              <w:rPr>
                <w:rFonts w:eastAsia="黑体"/>
                <w:szCs w:val="22"/>
              </w:rPr>
              <w:t>功能名称</w:t>
            </w:r>
          </w:p>
        </w:tc>
        <w:tc>
          <w:tcPr>
            <w:tcW w:w="5294" w:type="dxa"/>
            <w:shd w:val="clear" w:color="auto" w:fill="C6D9F0" w:themeFill="text2" w:themeFillTint="33"/>
          </w:tcPr>
          <w:p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>
              <w:rPr>
                <w:rFonts w:eastAsia="黑体"/>
                <w:szCs w:val="22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复位</w:t>
            </w:r>
          </w:p>
        </w:tc>
        <w:tc>
          <w:tcPr>
            <w:tcW w:w="5294" w:type="dxa"/>
            <w:vAlign w:val="center"/>
          </w:tcPr>
          <w:p>
            <w:pPr>
              <w:spacing w:line="380" w:lineRule="exact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当复位信号有效时，PC被设置为0x00003000</w:t>
            </w:r>
            <w:r>
              <w:rPr>
                <w:rFonts w:hint="eastAsia" w:eastAsiaTheme="minorEastAsia"/>
                <w:szCs w:val="22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取指令</w:t>
            </w:r>
          </w:p>
        </w:tc>
        <w:tc>
          <w:tcPr>
            <w:tcW w:w="5294" w:type="dxa"/>
            <w:vAlign w:val="center"/>
          </w:tcPr>
          <w:p>
            <w:pPr>
              <w:spacing w:line="380" w:lineRule="exact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根据PC从IM中取出指令</w:t>
            </w:r>
            <w:r>
              <w:rPr>
                <w:rFonts w:hint="eastAsia" w:eastAsiaTheme="minorEastAsia"/>
                <w:szCs w:val="22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计算下一条指令地址</w:t>
            </w:r>
          </w:p>
        </w:tc>
        <w:tc>
          <w:tcPr>
            <w:tcW w:w="5294" w:type="dxa"/>
            <w:vAlign w:val="center"/>
          </w:tcPr>
          <w:p>
            <w:pPr>
              <w:spacing w:line="380" w:lineRule="exact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如果当前指令不是beq指令，则PC</w:t>
            </w:r>
            <w:r>
              <w:rPr>
                <w:rFonts w:eastAsiaTheme="minorEastAsia"/>
                <w:szCs w:val="22"/>
              </w:rPr>
              <w:sym w:font="Wingdings" w:char="F0DF"/>
            </w:r>
            <w:r>
              <w:rPr>
                <w:rFonts w:eastAsiaTheme="minorEastAsia"/>
                <w:szCs w:val="22"/>
              </w:rPr>
              <w:t>PC+4</w:t>
            </w:r>
          </w:p>
          <w:p>
            <w:pPr>
              <w:spacing w:line="380" w:lineRule="exact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如果当前指令是beq指令，并且zero为0，则PC</w:t>
            </w:r>
            <w:r>
              <w:rPr>
                <w:rFonts w:eastAsiaTheme="minorEastAsia"/>
                <w:szCs w:val="22"/>
              </w:rPr>
              <w:sym w:font="Wingdings" w:char="F0DF"/>
            </w:r>
            <w:r>
              <w:rPr>
                <w:rFonts w:eastAsiaTheme="minorEastAsia"/>
                <w:szCs w:val="22"/>
              </w:rPr>
              <w:t>PC+4</w:t>
            </w:r>
          </w:p>
          <w:p>
            <w:pPr>
              <w:spacing w:line="380" w:lineRule="exact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如果当前指令是beq指令，并且zero为1，则PC</w:t>
            </w:r>
            <w:r>
              <w:rPr>
                <w:rFonts w:eastAsiaTheme="minorEastAsia"/>
                <w:szCs w:val="22"/>
              </w:rPr>
              <w:sym w:font="Wingdings" w:char="F0DF"/>
            </w:r>
            <w:r>
              <w:rPr>
                <w:rFonts w:eastAsiaTheme="minorEastAsia"/>
                <w:szCs w:val="22"/>
              </w:rPr>
              <w:t>PC+4+</w:t>
            </w:r>
            <w:r>
              <w:rPr>
                <w:rFonts w:hint="eastAsia" w:eastAsiaTheme="minorEastAsia"/>
                <w:szCs w:val="22"/>
              </w:rPr>
              <w:t>(</w:t>
            </w:r>
            <w:r>
              <w:rPr>
                <w:rFonts w:eastAsiaTheme="minorEastAsia"/>
                <w:szCs w:val="22"/>
              </w:rPr>
              <w:t>sign_ext(</w:t>
            </w:r>
            <w:r>
              <w:rPr>
                <w:rFonts w:hint="eastAsia" w:eastAsiaTheme="minorEastAsia"/>
                <w:szCs w:val="22"/>
              </w:rPr>
              <w:t>i</w:t>
            </w:r>
            <w:r>
              <w:rPr>
                <w:rFonts w:eastAsiaTheme="minorEastAsia"/>
                <w:szCs w:val="22"/>
              </w:rPr>
              <w:t>ns[15:0])&lt;&lt;2)</w:t>
            </w:r>
          </w:p>
        </w:tc>
      </w:tr>
    </w:tbl>
    <w:p>
      <w:pPr>
        <w:spacing w:line="360" w:lineRule="auto"/>
        <w:ind w:firstLine="360"/>
        <w:rPr>
          <w:sz w:val="24"/>
          <w:szCs w:val="24"/>
        </w:rPr>
      </w:pPr>
    </w:p>
    <w:p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3．给出设计的所有机器指令描述（列出指令操作码助记符、操作码的机器指令代码及指令功能的对应关系表）。</w:t>
      </w:r>
    </w:p>
    <w:p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4．给出编写的测试程序，对每条机器指令添加注释。</w:t>
      </w:r>
    </w:p>
    <w:p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5．给出与测试程序相对应的测试结果截图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波形图，寄存器，内存等值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，并附以文字说明。</w:t>
      </w:r>
    </w:p>
    <w:p>
      <w:pPr>
        <w:spacing w:line="360" w:lineRule="auto"/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注：为了表明系统设计的正确性，需要将测试程序在MARS软件中的运行结果截图作为参考。</w:t>
      </w:r>
    </w:p>
    <w:p>
      <w:pPr>
        <w:spacing w:line="360" w:lineRule="auto"/>
        <w:ind w:firstLine="360"/>
      </w:pPr>
      <w:r>
        <w:rPr>
          <w:rFonts w:hint="eastAsia"/>
          <w:sz w:val="24"/>
          <w:szCs w:val="24"/>
        </w:rPr>
        <w:t>6. 给出设计过程的收获、体会及总结。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7621C"/>
    <w:multiLevelType w:val="multilevel"/>
    <w:tmpl w:val="3EE7621C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default" w:ascii="Times New Roman" w:hAnsi="Times New Roman" w:eastAsia="黑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DA"/>
    <w:rsid w:val="001A1C92"/>
    <w:rsid w:val="002417F2"/>
    <w:rsid w:val="00283FDA"/>
    <w:rsid w:val="003A4431"/>
    <w:rsid w:val="004D3525"/>
    <w:rsid w:val="005C33B0"/>
    <w:rsid w:val="00663BBC"/>
    <w:rsid w:val="006A4F18"/>
    <w:rsid w:val="006E38CC"/>
    <w:rsid w:val="00AB72BE"/>
    <w:rsid w:val="2EEB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3"/>
    <w:link w:val="7"/>
    <w:qFormat/>
    <w:uiPriority w:val="0"/>
    <w:pPr>
      <w:keepNext/>
      <w:keepLines/>
      <w:spacing w:before="320" w:after="240" w:line="360" w:lineRule="atLeast"/>
      <w:jc w:val="center"/>
      <w:outlineLvl w:val="1"/>
    </w:pPr>
    <w:rPr>
      <w:sz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unhideWhenUsed/>
    <w:qFormat/>
    <w:uiPriority w:val="99"/>
    <w:pPr>
      <w:ind w:firstLine="420" w:firstLineChars="200"/>
    </w:p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2 Char"/>
    <w:basedOn w:val="6"/>
    <w:link w:val="2"/>
    <w:uiPriority w:val="0"/>
    <w:rPr>
      <w:rFonts w:ascii="Times New Roman" w:hAnsi="Times New Roman" w:eastAsia="宋体" w:cs="Times New Roman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711</Characters>
  <Lines>5</Lines>
  <Paragraphs>1</Paragraphs>
  <TotalTime>10</TotalTime>
  <ScaleCrop>false</ScaleCrop>
  <LinksUpToDate>false</LinksUpToDate>
  <CharactersWithSpaces>834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2020-04-22T15:33:00Z</dcterms:created>
  <dc:creator>朱文军</dc:creator>
  <cp:lastModifiedBy>gaomx</cp:lastModifiedBy>
  <dcterms:modified xsi:type="dcterms:W3CDTF">2022-06-07T03:25:47Z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