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true"/>
        <w:spacing w:lineRule="atLeast" w:line="440" w:before="240" w:after="240"/>
        <w:ind w:firstLineChars="0" w:firstLine="0" w:endChars="0" w:end="0"/>
        <w:jc w:val="center"/>
        <w:textAlignment w:val="auto"/>
        <w:rPr>
          <w:rFonts w:ascii="Times New Roman" w:hAnsi="Times New Roman" w:eastAsia="黑体" w:cs="Times New Roman"/>
          <w:sz w:val="52"/>
          <w:szCs w:val="52"/>
        </w:rPr>
      </w:pPr>
      <w:bookmarkStart w:id="0" w:name="_Hlk133223928"/>
      <w:r>
        <w:rPr>
          <w:rFonts w:eastAsia="黑体" w:cs="Times New Roman" w:hint="eastAsia"/>
          <w:sz w:val="52"/>
          <w:szCs w:val="52"/>
        </w:rPr>
        <w:t xml:space="preserve"> </w:t>
      </w:r>
      <w:r>
        <w:rPr>
          <w:rFonts w:ascii="Times New Roman" w:hAnsi="Times New Roman" w:cs="Times New Roman" w:eastAsia="黑体"/>
          <w:sz w:val="52"/>
          <w:szCs w:val="52"/>
        </w:rPr>
        <w:t>盐 城 师 范 学 院</w:t>
      </w:r>
    </w:p>
    <w:p>
      <w:pPr>
        <w:pStyle w:val="Normal"/>
        <w:keepNext w:val="false"/>
        <w:keepLines w:val="false"/>
        <w:pageBreakBefore w:val="false"/>
        <w:widowControl/>
        <w:kinsoku w:val="true"/>
        <w:overflowPunct w:val="true"/>
        <w:autoSpaceDE w:val="true"/>
        <w:bidi w:val="0"/>
        <w:snapToGrid w:val="true"/>
        <w:spacing w:lineRule="atLeast" w:line="440" w:before="240" w:after="240"/>
        <w:ind w:firstLineChars="0" w:firstLine="0" w:endChars="0" w:end="0"/>
        <w:jc w:val="center"/>
        <w:textAlignment w:val="auto"/>
        <w:rPr>
          <w:rFonts w:ascii="Times New Roman" w:hAnsi="Times New Roman" w:eastAsia="黑体" w:cs="Times New Roman"/>
          <w:sz w:val="52"/>
          <w:szCs w:val="52"/>
        </w:rPr>
      </w:pPr>
      <w:r>
        <w:rPr>
          <w:rFonts w:ascii="Times New Roman" w:hAnsi="Times New Roman" w:cs="Times New Roman"/>
          <w:b/>
          <w:bCs/>
          <w:spacing w:val="40"/>
          <w:sz w:val="52"/>
          <w:szCs w:val="52"/>
        </w:rPr>
        <w:t>毕业设计</w:t>
      </w:r>
      <w:r>
        <w:rPr>
          <w:rFonts w:ascii="Times New Roman" w:hAnsi="Times New Roman" w:cs="Times New Roman" w:eastAsia="黑体"/>
          <w:sz w:val="52"/>
          <w:szCs w:val="52"/>
        </w:rPr>
        <w:t xml:space="preserve"> </w:t>
      </w:r>
    </w:p>
    <w:p>
      <w:pPr>
        <w:pStyle w:val="Normal"/>
        <w:spacing w:lineRule="atLeast" w:line="440" w:before="240" w:after="240"/>
        <w:jc w:val="center"/>
        <w:rPr>
          <w:rFonts w:ascii="Times New Roman" w:hAnsi="Times New Roman" w:eastAsia="黑体" w:cs="Times New Roman" w:hint="eastAsia"/>
          <w:sz w:val="52"/>
          <w:szCs w:val="52"/>
        </w:rPr>
      </w:pPr>
      <w:r>
        <w:rPr>
          <w:rFonts w:eastAsia="黑体" w:cs="Times New Roman" w:hint="eastAsia"/>
          <w:sz w:val="52"/>
          <w:szCs w:val="52"/>
        </w:rPr>
      </w:r>
    </w:p>
    <w:p>
      <w:pPr>
        <w:pStyle w:val="Normal"/>
        <w:keepNext w:val="false"/>
        <w:keepLines w:val="false"/>
        <w:pageBreakBefore w:val="false"/>
        <w:widowControl/>
        <w:tabs>
          <w:tab w:val="left" w:pos="4119" w:leader="none"/>
        </w:tabs>
        <w:kinsoku w:val="true"/>
        <w:overflowPunct w:val="true"/>
        <w:autoSpaceDE w:val="true"/>
        <w:bidi w:val="0"/>
        <w:snapToGrid w:val="true"/>
        <w:spacing w:lineRule="atLeast" w:line="440" w:before="240" w:after="240"/>
        <w:ind w:firstLineChars="0" w:firstLine="0" w:endChars="0" w:end="0"/>
        <w:jc w:val="center"/>
        <w:textAlignment w:val="auto"/>
        <w:rPr>
          <w:rFonts w:ascii="Times New Roman" w:hAnsi="Times New Roman" w:eastAsia="黑体" w:cs="Times New Roman" w:hint="eastAsia"/>
          <w:sz w:val="52"/>
          <w:szCs w:val="52"/>
        </w:rPr>
      </w:pPr>
      <w:r>
        <w:rPr>
          <w:rFonts w:ascii="Times New Roman" w:hAnsi="Times New Roman" w:cs="Times New Roman" w:hint="eastAsia" w:eastAsia="宋体"/>
          <w:b w:val="0"/>
          <w:i w:val="0"/>
          <w:sz w:val="52"/>
          <w:szCs w:val="52"/>
        </w:rPr>
        <w:t>流浪动物救助智能信息公示平台的设计与实现</w:t>
      </w:r>
      <w:r>
        <w:rPr>
          <w:rFonts w:cs="Times New Roman" w:hint="eastAsia" w:eastAsia="黑体"/>
          <w:sz w:val="52"/>
          <w:szCs w:val="52"/>
        </w:rPr>
      </w:r>
      <w:r>
        <w:rPr>
          <w:rFonts w:ascii="Times New Roman" w:hAnsi="Times New Roman" w:cs="Times New Roman" w:hint="eastAsia" w:eastAsia="黑体"/>
          <w:sz w:val="52"/>
          <w:szCs w:val="52"/>
        </w:rPr>
      </w:r>
    </w:p>
    <w:p>
      <w:pPr>
        <w:pStyle w:val="Normal"/>
        <w:keepNext w:val="false"/>
        <w:keepLines w:val="false"/>
        <w:pageBreakBefore w:val="false"/>
        <w:widowControl/>
        <w:tabs>
          <w:tab w:val="left" w:pos="4119" w:leader="none"/>
        </w:tabs>
        <w:kinsoku w:val="true"/>
        <w:overflowPunct w:val="true"/>
        <w:autoSpaceDE w:val="true"/>
        <w:bidi w:val="0"/>
        <w:snapToGrid w:val="true"/>
        <w:spacing w:lineRule="atLeast" w:line="440" w:before="240" w:after="240"/>
        <w:jc w:val="center"/>
        <w:textAlignment w:val="auto"/>
        <w:rPr>
          <w:rFonts w:ascii="Times New Roman" w:hAnsi="Times New Roman" w:eastAsia="黑体" w:cs="Times New Roman" w:hint="eastAsia"/>
          <w:sz w:val="52"/>
          <w:szCs w:val="52"/>
        </w:rPr>
      </w:pPr>
      <w:r>
        <w:rPr>
          <w:rFonts w:eastAsia="黑体" w:cs="Times New Roman" w:hint="eastAsia"/>
          <w:sz w:val="52"/>
          <w:szCs w:val="52"/>
        </w:rPr>
      </w:r>
    </w:p>
    <w:p>
      <w:pPr>
        <w:pStyle w:val="Normal"/>
        <w:keepNext w:val="false"/>
        <w:keepLines w:val="false"/>
        <w:pageBreakBefore w:val="false"/>
        <w:widowControl/>
        <w:tabs>
          <w:tab w:val="left" w:pos="4119" w:leader="none"/>
        </w:tabs>
        <w:kinsoku w:val="true"/>
        <w:overflowPunct w:val="true"/>
        <w:autoSpaceDE w:val="true"/>
        <w:bidi w:val="0"/>
        <w:snapToGrid w:val="true"/>
        <w:spacing w:lineRule="atLeast" w:line="440" w:before="240" w:after="240"/>
        <w:jc w:val="center"/>
        <w:textAlignment w:val="auto"/>
        <w:rPr>
          <w:rFonts w:ascii="Times New Roman" w:hAnsi="Times New Roman" w:eastAsia="黑体" w:cs="Times New Roman" w:hint="eastAsia"/>
          <w:sz w:val="52"/>
          <w:szCs w:val="52"/>
        </w:rPr>
      </w:pPr>
      <w:r>
        <w:rPr>
          <w:rFonts w:eastAsia="黑体" w:cs="Times New Roman" w:hint="eastAsia"/>
          <w:sz w:val="52"/>
          <w:szCs w:val="52"/>
        </w:rPr>
      </w:r>
    </w:p>
    <w:tbl>
      <w:tblPr>
        <w:tblW w:w="7798" w:type="dxa"/>
        <w:jc w:val="center"/>
        <w:tblInd w:w="0" w:type="dxa"/>
        <w:tblLayout w:type="fixed"/>
        <w:tblCellMar>
          <w:top w:w="0" w:type="dxa"/>
          <w:start w:w="108" w:type="dxa"/>
          <w:bottom w:w="0" w:type="dxa"/>
          <w:end w:w="108" w:type="dxa"/>
        </w:tblCellMar>
      </w:tblPr>
      <w:tblGrid>
        <w:gridCol w:w="1418"/>
        <w:gridCol w:w="850"/>
        <w:gridCol w:w="5530"/>
      </w:tblGrid>
      <w:tr>
        <w:trPr>
          <w:trHeight w:val="680" w:hRule="atLeast"/>
        </w:trPr>
        <w:tc>
          <w:tcPr>
            <w:tcW w:w="1418" w:type="dxa"/>
            <w:tcBorders/>
            <w:vAlign w:val="center"/>
          </w:tcPr>
          <w:p>
            <w:pPr>
              <w:pStyle w:val="Normal"/>
              <w:ind w:firstLineChars="0" w:firstLine="0" w:endChars="0" w:end="0"/>
              <w:rPr>
                <w:rFonts w:ascii="仿宋" w:hAnsi="仿宋" w:eastAsia="仿宋" w:cs="Times New Roman"/>
                <w:b/>
                <w:sz w:val="32"/>
                <w:szCs w:val="32"/>
              </w:rPr>
            </w:pPr>
            <w:r>
              <w:rPr>
                <w:rFonts w:ascii="仿宋" w:hAnsi="仿宋" w:cs="Times New Roman" w:eastAsia="仿宋"/>
                <w:b/>
                <w:sz w:val="32"/>
                <w:szCs w:val="32"/>
              </w:rPr>
              <w:t>姓   名</w:t>
            </w:r>
          </w:p>
        </w:tc>
        <w:tc>
          <w:tcPr>
            <w:tcW w:w="6380" w:type="dxa"/>
            <w:gridSpan w:val="2"/>
            <w:tcBorders/>
            <w:vAlign w:val="center"/>
          </w:tcPr>
          <w:p>
            <w:pPr>
              <w:pStyle w:val="Normal"/>
              <w:ind w:firstLineChars="0" w:firstLine="0" w:endChars="0" w:end="0"/>
              <w:rPr>
                <w:rFonts w:ascii="仿宋" w:hAnsi="仿宋" w:eastAsia="仿宋" w:cs="Times New Roman"/>
                <w:b/>
                <w:sz w:val="32"/>
                <w:szCs w:val="32"/>
                <w:u w:val="single"/>
              </w:rPr>
            </w:pP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w:t>
            </w:r>
            <w:r>
              <w:rPr>
                <w:rFonts w:eastAsia="仿宋" w:cs="Times New Roman" w:ascii="仿宋" w:hAnsi="仿宋"/>
                <w:b/>
                <w:sz w:val="32"/>
                <w:szCs w:val="32"/>
                <w:u w:val="single"/>
              </w:rPr>
              <w:t xml:space="preserve">                         </w:t>
            </w:r>
          </w:p>
        </w:tc>
      </w:tr>
      <w:tr>
        <w:trPr>
          <w:trHeight w:val="680" w:hRule="atLeast"/>
        </w:trPr>
        <w:tc>
          <w:tcPr>
            <w:tcW w:w="1418" w:type="dxa"/>
            <w:tcBorders/>
            <w:vAlign w:val="center"/>
          </w:tcPr>
          <w:p>
            <w:pPr>
              <w:pStyle w:val="Normal"/>
              <w:ind w:firstLineChars="0" w:firstLine="0" w:endChars="0" w:end="0"/>
              <w:rPr>
                <w:rFonts w:ascii="仿宋" w:hAnsi="仿宋" w:eastAsia="仿宋" w:cs="Times New Roman"/>
                <w:b/>
                <w:sz w:val="32"/>
                <w:szCs w:val="32"/>
              </w:rPr>
            </w:pPr>
            <w:r>
              <w:rPr>
                <w:rFonts w:ascii="仿宋" w:hAnsi="仿宋" w:cs="Times New Roman" w:eastAsia="仿宋"/>
                <w:b/>
                <w:sz w:val="32"/>
                <w:szCs w:val="32"/>
              </w:rPr>
              <w:t>学   院</w:t>
            </w:r>
          </w:p>
        </w:tc>
        <w:tc>
          <w:tcPr>
            <w:tcW w:w="6380" w:type="dxa"/>
            <w:gridSpan w:val="2"/>
            <w:tcBorders/>
            <w:vAlign w:val="center"/>
          </w:tcPr>
          <w:p>
            <w:pPr>
              <w:pStyle w:val="Normal"/>
              <w:ind w:firstLineChars="0" w:firstLine="0" w:endChars="0" w:end="0"/>
              <w:rPr>
                <w:rFonts w:ascii="仿宋" w:hAnsi="仿宋" w:eastAsia="仿宋" w:cs="Times New Roman"/>
                <w:b/>
                <w:sz w:val="32"/>
                <w:szCs w:val="32"/>
                <w:u w:val="single"/>
              </w:rPr>
            </w:pP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ascii="仿宋" w:hAnsi="仿宋" w:cs="Times New Roman" w:hint="eastAsia" w:eastAsia="仿宋"/>
                <w:b/>
                <w:sz w:val="32"/>
                <w:szCs w:val="32"/>
                <w:u w:val="single"/>
              </w:rPr>
              <w:t>人工智能</w:t>
            </w:r>
            <w:r>
              <w:rPr>
                <w:rFonts w:ascii="仿宋" w:hAnsi="仿宋" w:cs="Times New Roman" w:eastAsia="仿宋"/>
                <w:b/>
                <w:sz w:val="32"/>
                <w:szCs w:val="32"/>
                <w:u w:val="single"/>
              </w:rPr>
              <w:t>学院</w:t>
            </w:r>
            <w:r>
              <w:rPr>
                <w:rFonts w:ascii="仿宋" w:hAnsi="仿宋" w:cs="Times New Roman" w:hint="eastAsia" w:eastAsia="仿宋"/>
                <w:b/>
                <w:sz w:val="32"/>
                <w:szCs w:val="32"/>
                <w:u w:val="single"/>
              </w:rPr>
              <w:t>、软件学院</w:t>
            </w:r>
            <w:r>
              <w:rPr>
                <w:rFonts w:ascii="仿宋" w:hAnsi="仿宋" w:cs="Times New Roman" w:eastAsia="仿宋"/>
                <w:b/>
                <w:sz w:val="32"/>
                <w:szCs w:val="32"/>
                <w:u w:val="single"/>
              </w:rPr>
              <w:t xml:space="preserve">                        </w:t>
            </w:r>
          </w:p>
        </w:tc>
      </w:tr>
      <w:tr>
        <w:trPr>
          <w:trHeight w:val="680" w:hRule="atLeast"/>
        </w:trPr>
        <w:tc>
          <w:tcPr>
            <w:tcW w:w="1418" w:type="dxa"/>
            <w:tcBorders/>
            <w:vAlign w:val="center"/>
          </w:tcPr>
          <w:p>
            <w:pPr>
              <w:pStyle w:val="Normal"/>
              <w:ind w:firstLineChars="0" w:firstLine="0" w:endChars="0" w:end="0"/>
              <w:rPr>
                <w:rFonts w:ascii="仿宋" w:hAnsi="仿宋" w:eastAsia="仿宋" w:cs="Times New Roman"/>
                <w:b/>
                <w:sz w:val="32"/>
                <w:szCs w:val="32"/>
              </w:rPr>
            </w:pPr>
            <w:r>
              <w:rPr>
                <w:rFonts w:ascii="仿宋" w:hAnsi="仿宋" w:cs="Times New Roman" w:eastAsia="仿宋"/>
                <w:b/>
                <w:sz w:val="32"/>
                <w:szCs w:val="32"/>
              </w:rPr>
              <w:t>专   业</w:t>
            </w:r>
          </w:p>
        </w:tc>
        <w:tc>
          <w:tcPr>
            <w:tcW w:w="6380" w:type="dxa"/>
            <w:gridSpan w:val="2"/>
            <w:tcBorders/>
            <w:vAlign w:val="center"/>
          </w:tcPr>
          <w:p>
            <w:pPr>
              <w:pStyle w:val="Normal"/>
              <w:ind w:firstLineChars="0" w:firstLine="0" w:endChars="0" w:end="0"/>
              <w:rPr>
                <w:rFonts w:ascii="仿宋" w:hAnsi="仿宋" w:eastAsia="仿宋" w:cs="Times New Roman"/>
                <w:b/>
                <w:sz w:val="32"/>
                <w:szCs w:val="32"/>
                <w:u w:val="single"/>
              </w:rPr>
            </w:pP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ascii="仿宋" w:hAnsi="仿宋" w:cs="Times New Roman" w:hint="eastAsia" w:eastAsia="仿宋"/>
                <w:b/>
                <w:sz w:val="32"/>
                <w:szCs w:val="32"/>
                <w:u w:val="single"/>
              </w:rPr>
              <w:t>软件</w:t>
            </w:r>
            <w:r>
              <w:rPr>
                <w:rFonts w:ascii="仿宋" w:hAnsi="仿宋" w:cs="Times New Roman" w:eastAsia="仿宋"/>
                <w:b/>
                <w:sz w:val="32"/>
                <w:szCs w:val="32"/>
                <w:u w:val="single"/>
              </w:rPr>
              <w:t xml:space="preserve">工程                         </w:t>
            </w:r>
          </w:p>
        </w:tc>
      </w:tr>
      <w:tr>
        <w:trPr>
          <w:trHeight w:val="680" w:hRule="atLeast"/>
        </w:trPr>
        <w:tc>
          <w:tcPr>
            <w:tcW w:w="1418" w:type="dxa"/>
            <w:tcBorders/>
            <w:vAlign w:val="center"/>
          </w:tcPr>
          <w:p>
            <w:pPr>
              <w:pStyle w:val="Normal"/>
              <w:ind w:firstLineChars="0" w:firstLine="0" w:endChars="0" w:end="0"/>
              <w:rPr>
                <w:rFonts w:ascii="仿宋" w:hAnsi="仿宋" w:eastAsia="仿宋" w:cs="Times New Roman"/>
                <w:b/>
                <w:sz w:val="32"/>
                <w:szCs w:val="32"/>
              </w:rPr>
            </w:pPr>
            <w:r>
              <w:rPr>
                <w:rFonts w:ascii="仿宋" w:hAnsi="仿宋" w:cs="Times New Roman" w:eastAsia="仿宋"/>
                <w:b/>
                <w:sz w:val="32"/>
                <w:szCs w:val="32"/>
              </w:rPr>
              <w:t>班   级</w:t>
            </w:r>
          </w:p>
        </w:tc>
        <w:tc>
          <w:tcPr>
            <w:tcW w:w="6380" w:type="dxa"/>
            <w:gridSpan w:val="2"/>
            <w:tcBorders/>
            <w:vAlign w:val="center"/>
          </w:tcPr>
          <w:p>
            <w:pPr>
              <w:pStyle w:val="Normal"/>
              <w:ind w:firstLineChars="0" w:firstLine="0" w:endChars="0" w:end="0"/>
              <w:rPr>
                <w:rFonts w:ascii="仿宋" w:hAnsi="仿宋" w:eastAsia="仿宋" w:cs="Times New Roman"/>
                <w:b/>
                <w:sz w:val="32"/>
                <w:szCs w:val="32"/>
                <w:u w:val="single"/>
              </w:rPr>
            </w:pP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ascii="仿宋" w:hAnsi="仿宋" w:cs="Times New Roman" w:eastAsia="仿宋"/>
                <w:b/>
                <w:sz w:val="32"/>
                <w:szCs w:val="32"/>
                <w:u w:val="single"/>
              </w:rPr>
              <w:t>信</w:t>
            </w:r>
            <w:r>
              <w:rPr>
                <w:rFonts w:eastAsia="仿宋" w:cs="Times New Roman" w:ascii="仿宋" w:hAnsi="仿宋"/>
                <w:b/>
                <w:sz w:val="32"/>
                <w:szCs w:val="32"/>
                <w:u w:val="single"/>
              </w:rPr>
              <w:t>2</w:t>
            </w:r>
            <w:r>
              <w:rPr>
                <w:rFonts w:eastAsia="仿宋" w:cs="Times New Roman" w:hint="eastAsia" w:ascii="仿宋" w:hAnsi="仿宋"/>
                <w:b/>
                <w:sz w:val="32"/>
                <w:szCs w:val="32"/>
                <w:u w:val="single"/>
              </w:rPr>
              <w:t>2</w:t>
            </w:r>
            <w:r>
              <w:rPr>
                <w:rFonts w:ascii="仿宋" w:hAnsi="仿宋" w:cs="Times New Roman" w:eastAsia="仿宋"/>
                <w:b/>
                <w:sz w:val="32"/>
                <w:szCs w:val="32"/>
                <w:u w:val="single"/>
              </w:rPr>
              <w:t>（</w:t>
            </w:r>
            <w:r>
              <w:rPr>
                <w:rFonts w:eastAsia="仿宋" w:cs="Times New Roman" w:hint="eastAsia" w:ascii="仿宋" w:hAnsi="仿宋"/>
                <w:b/>
                <w:sz w:val="32"/>
                <w:szCs w:val="32"/>
                <w:u w:val="single"/>
              </w:rPr>
              <w:t>*</w:t>
            </w:r>
            <w:r>
              <w:rPr>
                <w:rFonts w:ascii="仿宋" w:hAnsi="仿宋" w:cs="Times New Roman" w:eastAsia="仿宋"/>
                <w:b/>
                <w:sz w:val="32"/>
                <w:szCs w:val="32"/>
                <w:u w:val="single"/>
              </w:rPr>
              <w:t>）</w:t>
            </w:r>
            <w:r>
              <w:rPr>
                <w:rFonts w:ascii="仿宋" w:hAnsi="仿宋" w:cs="Times New Roman" w:hint="eastAsia" w:eastAsia="仿宋"/>
                <w:b/>
                <w:sz w:val="32"/>
                <w:szCs w:val="32"/>
                <w:u w:val="single"/>
              </w:rPr>
              <w:t>软件</w:t>
            </w:r>
            <w:r>
              <w:rPr>
                <w:rFonts w:ascii="仿宋" w:hAnsi="仿宋" w:cs="Times New Roman" w:eastAsia="仿宋"/>
                <w:b/>
                <w:sz w:val="32"/>
                <w:szCs w:val="32"/>
                <w:u w:val="single"/>
              </w:rPr>
              <w:t xml:space="preserve">                        </w:t>
            </w:r>
          </w:p>
        </w:tc>
      </w:tr>
      <w:tr>
        <w:trPr>
          <w:trHeight w:val="680" w:hRule="atLeast"/>
        </w:trPr>
        <w:tc>
          <w:tcPr>
            <w:tcW w:w="1418" w:type="dxa"/>
            <w:tcBorders/>
            <w:vAlign w:val="center"/>
          </w:tcPr>
          <w:p>
            <w:pPr>
              <w:pStyle w:val="Normal"/>
              <w:ind w:firstLineChars="0" w:firstLine="0" w:endChars="0" w:end="0"/>
              <w:rPr>
                <w:rFonts w:ascii="仿宋" w:hAnsi="仿宋" w:eastAsia="仿宋" w:cs="Times New Roman"/>
                <w:b/>
                <w:sz w:val="32"/>
                <w:szCs w:val="32"/>
              </w:rPr>
            </w:pPr>
            <w:r>
              <w:rPr>
                <w:rFonts w:ascii="仿宋" w:hAnsi="仿宋" w:cs="Times New Roman" w:eastAsia="仿宋"/>
                <w:b/>
                <w:sz w:val="32"/>
                <w:szCs w:val="32"/>
              </w:rPr>
              <w:t>学   号</w:t>
            </w:r>
          </w:p>
        </w:tc>
        <w:tc>
          <w:tcPr>
            <w:tcW w:w="6380" w:type="dxa"/>
            <w:gridSpan w:val="2"/>
            <w:tcBorders/>
            <w:vAlign w:val="center"/>
          </w:tcPr>
          <w:p>
            <w:pPr>
              <w:pStyle w:val="Normal"/>
              <w:ind w:firstLineChars="0" w:firstLine="0" w:endChars="0" w:end="0"/>
              <w:rPr>
                <w:rFonts w:ascii="仿宋" w:hAnsi="仿宋" w:eastAsia="仿宋" w:cs="Times New Roman"/>
                <w:b/>
                <w:sz w:val="32"/>
                <w:szCs w:val="32"/>
                <w:u w:val="single"/>
              </w:rPr>
            </w:pP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eastAsia="仿宋" w:cs="Times New Roman" w:hint="eastAsia" w:ascii="仿宋" w:hAnsi="仿宋"/>
                <w:b/>
                <w:sz w:val="32"/>
                <w:szCs w:val="32"/>
                <w:u w:val="single"/>
              </w:rPr>
              <w:t>**********</w:t>
            </w:r>
            <w:r>
              <w:rPr>
                <w:rFonts w:eastAsia="仿宋" w:cs="Times New Roman" w:ascii="仿宋" w:hAnsi="仿宋"/>
                <w:b/>
                <w:sz w:val="32"/>
                <w:szCs w:val="32"/>
                <w:u w:val="single"/>
              </w:rPr>
              <w:t xml:space="preserve">                         </w:t>
            </w:r>
          </w:p>
        </w:tc>
      </w:tr>
      <w:tr>
        <w:trPr>
          <w:trHeight w:val="680" w:hRule="atLeast"/>
        </w:trPr>
        <w:tc>
          <w:tcPr>
            <w:tcW w:w="2268" w:type="dxa"/>
            <w:gridSpan w:val="2"/>
            <w:tcBorders/>
            <w:vAlign w:val="center"/>
          </w:tcPr>
          <w:p>
            <w:pPr>
              <w:pStyle w:val="Normal"/>
              <w:ind w:firstLineChars="0" w:firstLine="0" w:endChars="0" w:end="0"/>
              <w:rPr>
                <w:rFonts w:ascii="仿宋" w:hAnsi="仿宋" w:eastAsia="仿宋" w:cs="Times New Roman"/>
                <w:b/>
                <w:sz w:val="32"/>
                <w:szCs w:val="32"/>
              </w:rPr>
            </w:pPr>
            <w:r>
              <w:rPr>
                <w:rFonts w:ascii="仿宋" w:hAnsi="仿宋" w:cs="Times New Roman" w:eastAsia="仿宋"/>
                <w:b/>
                <w:bCs/>
                <w:sz w:val="32"/>
                <w:szCs w:val="32"/>
              </w:rPr>
              <w:t>校内指导教师</w:t>
            </w:r>
          </w:p>
        </w:tc>
        <w:tc>
          <w:tcPr>
            <w:tcW w:w="5530" w:type="dxa"/>
            <w:tcBorders/>
            <w:vAlign w:val="center"/>
          </w:tcPr>
          <w:p>
            <w:pPr>
              <w:pStyle w:val="Normal"/>
              <w:ind w:firstLineChars="0" w:firstLine="0" w:endChars="0" w:end="0"/>
              <w:rPr>
                <w:rFonts w:ascii="仿宋" w:hAnsi="仿宋" w:eastAsia="仿宋" w:cs="Times New Roman"/>
                <w:b/>
                <w:sz w:val="32"/>
                <w:szCs w:val="32"/>
              </w:rPr>
            </w:pP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w:t>
            </w: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eastAsia="仿宋" w:cs="Times New Roman" w:ascii="仿宋" w:hAnsi="仿宋"/>
                <w:b/>
                <w:sz w:val="32"/>
                <w:szCs w:val="32"/>
              </w:rPr>
              <w:t xml:space="preserve"> </w:t>
              <w:tab/>
            </w:r>
            <w:r>
              <w:rPr>
                <w:rFonts w:ascii="仿宋" w:hAnsi="仿宋" w:cs="Times New Roman" w:eastAsia="仿宋"/>
                <w:b/>
                <w:sz w:val="32"/>
                <w:szCs w:val="32"/>
              </w:rPr>
              <w:t>职称</w:t>
            </w:r>
            <w:r>
              <w:rPr>
                <w:rFonts w:ascii="仿宋" w:hAnsi="仿宋" w:cs="Times New Roman" w:eastAsia="仿宋"/>
                <w:b/>
                <w:sz w:val="32"/>
                <w:szCs w:val="32"/>
                <w:u w:val="single"/>
              </w:rPr>
              <w:t xml:space="preserve">     </w:t>
            </w:r>
            <w:r>
              <w:rPr>
                <w:rFonts w:eastAsia="仿宋" w:cs="Times New Roman" w:hint="eastAsia" w:ascii="仿宋" w:hAnsi="仿宋"/>
                <w:b/>
                <w:sz w:val="32"/>
                <w:szCs w:val="32"/>
                <w:u w:val="single"/>
              </w:rPr>
              <w:t>***</w:t>
            </w: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eastAsia="仿宋" w:cs="Times New Roman" w:ascii="仿宋" w:hAnsi="仿宋"/>
                <w:b/>
                <w:sz w:val="32"/>
                <w:szCs w:val="32"/>
                <w:u w:val="single"/>
              </w:rPr>
              <w:t xml:space="preserve">         </w:t>
            </w:r>
            <w:r>
              <w:rPr>
                <w:rFonts w:eastAsia="仿宋" w:cs="Times New Roman" w:ascii="仿宋" w:hAnsi="仿宋"/>
                <w:b/>
                <w:sz w:val="32"/>
                <w:szCs w:val="32"/>
              </w:rPr>
              <w:t xml:space="preserve"> </w:t>
            </w:r>
          </w:p>
        </w:tc>
      </w:tr>
      <w:tr>
        <w:trPr>
          <w:trHeight w:val="680" w:hRule="atLeast"/>
        </w:trPr>
        <w:tc>
          <w:tcPr>
            <w:tcW w:w="2268" w:type="dxa"/>
            <w:gridSpan w:val="2"/>
            <w:tcBorders/>
            <w:vAlign w:val="center"/>
          </w:tcPr>
          <w:p>
            <w:pPr>
              <w:pStyle w:val="Normal"/>
              <w:ind w:firstLineChars="0" w:firstLine="0" w:endChars="0" w:end="0"/>
              <w:rPr>
                <w:rFonts w:ascii="仿宋" w:hAnsi="仿宋" w:eastAsia="仿宋" w:cs="Times New Roman"/>
                <w:b/>
                <w:bCs/>
                <w:sz w:val="32"/>
                <w:szCs w:val="32"/>
              </w:rPr>
            </w:pPr>
            <w:r>
              <w:rPr>
                <w:rFonts w:ascii="仿宋" w:hAnsi="仿宋" w:cs="Times New Roman" w:eastAsia="仿宋"/>
                <w:b/>
                <w:bCs/>
                <w:sz w:val="32"/>
                <w:szCs w:val="32"/>
              </w:rPr>
              <w:t>校外指导教师</w:t>
            </w:r>
          </w:p>
        </w:tc>
        <w:tc>
          <w:tcPr>
            <w:tcW w:w="5530" w:type="dxa"/>
            <w:tcBorders/>
            <w:vAlign w:val="center"/>
          </w:tcPr>
          <w:p>
            <w:pPr>
              <w:pStyle w:val="Normal"/>
              <w:ind w:firstLineChars="0" w:firstLine="0" w:endChars="0" w:end="0"/>
              <w:rPr>
                <w:rFonts w:ascii="仿宋" w:hAnsi="仿宋" w:eastAsia="仿宋" w:cs="Times New Roman"/>
                <w:b/>
                <w:sz w:val="32"/>
                <w:szCs w:val="32"/>
                <w:u w:val="single"/>
              </w:rPr>
            </w:pP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w:t>
            </w: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eastAsia="仿宋" w:cs="Times New Roman" w:ascii="仿宋" w:hAnsi="仿宋"/>
                <w:b/>
                <w:sz w:val="32"/>
                <w:szCs w:val="32"/>
                <w:u w:val="single"/>
              </w:rPr>
              <w:t xml:space="preserve"> </w:t>
            </w:r>
            <w:r>
              <w:rPr>
                <w:rFonts w:eastAsia="仿宋" w:cs="Times New Roman" w:ascii="仿宋" w:hAnsi="仿宋"/>
                <w:b/>
                <w:sz w:val="32"/>
                <w:szCs w:val="32"/>
              </w:rPr>
              <w:tab/>
            </w:r>
            <w:r>
              <w:rPr>
                <w:rFonts w:ascii="仿宋" w:hAnsi="仿宋" w:cs="Times New Roman" w:eastAsia="仿宋"/>
                <w:b/>
                <w:sz w:val="32"/>
                <w:szCs w:val="32"/>
              </w:rPr>
              <w:t>职称</w:t>
            </w:r>
            <w:r>
              <w:rPr>
                <w:rFonts w:ascii="仿宋" w:hAnsi="仿宋" w:cs="Times New Roman" w:eastAsia="仿宋"/>
                <w:b/>
                <w:sz w:val="32"/>
                <w:szCs w:val="32"/>
                <w:u w:val="single"/>
              </w:rPr>
              <w:t xml:space="preserve">  </w:t>
            </w:r>
            <w:r>
              <w:rPr>
                <w:rFonts w:ascii="仿宋" w:hAnsi="仿宋" w:cs="Times New Roman" w:hint="eastAsia" w:eastAsia="仿宋"/>
                <w:b/>
                <w:sz w:val="32"/>
                <w:szCs w:val="32"/>
                <w:u w:val="single"/>
              </w:rPr>
              <w:t xml:space="preserve">   </w:t>
            </w:r>
            <w:r>
              <w:rPr>
                <w:rFonts w:eastAsia="仿宋" w:cs="Times New Roman" w:hint="eastAsia" w:ascii="仿宋" w:hAnsi="仿宋"/>
                <w:b/>
                <w:sz w:val="32"/>
                <w:szCs w:val="32"/>
                <w:u w:val="single"/>
              </w:rPr>
              <w:t>***</w:t>
            </w:r>
            <w:r>
              <w:rPr>
                <w:rFonts w:eastAsia="仿宋" w:cs="Times New Roman" w:ascii="仿宋" w:hAnsi="仿宋"/>
                <w:b/>
                <w:sz w:val="32"/>
                <w:szCs w:val="32"/>
                <w:u w:val="single"/>
              </w:rPr>
              <w:t xml:space="preserve">                </w:t>
            </w:r>
            <w:r>
              <w:rPr>
                <w:rFonts w:eastAsia="仿宋" w:cs="Times New Roman" w:ascii="仿宋" w:hAnsi="仿宋"/>
                <w:b/>
                <w:sz w:val="32"/>
                <w:szCs w:val="32"/>
              </w:rPr>
              <w:t xml:space="preserve"> </w:t>
            </w:r>
          </w:p>
        </w:tc>
      </w:tr>
      <w:tr>
        <w:trPr>
          <w:trHeight w:val="680" w:hRule="atLeast"/>
        </w:trPr>
        <w:tc>
          <w:tcPr>
            <w:tcW w:w="7798" w:type="dxa"/>
            <w:gridSpan w:val="3"/>
            <w:tcBorders/>
            <w:vAlign w:val="center"/>
          </w:tcPr>
          <w:p>
            <w:pPr>
              <w:pStyle w:val="Normal"/>
              <w:tabs>
                <w:tab w:val="left" w:pos="7200" w:leader="none"/>
                <w:tab w:val="left" w:pos="7380" w:leader="none"/>
                <w:tab w:val="left" w:pos="7560" w:leader="none"/>
              </w:tabs>
              <w:ind w:firstLineChars="0" w:firstLine="0" w:endChars="0" w:end="0"/>
              <w:jc w:val="start"/>
              <w:rPr>
                <w:rFonts w:ascii="仿宋" w:hAnsi="仿宋" w:eastAsia="仿宋" w:cs="Times New Roman" w:hint="eastAsia"/>
                <w:b/>
                <w:bCs/>
                <w:sz w:val="32"/>
                <w:szCs w:val="32"/>
                <w:u w:val="single"/>
              </w:rPr>
            </w:pPr>
            <w:r>
              <w:rPr>
                <w:rFonts w:ascii="仿宋" w:hAnsi="仿宋" w:cs="Times New Roman" w:hint="eastAsia" w:eastAsia="仿宋"/>
                <w:b/>
                <w:bCs/>
                <w:sz w:val="32"/>
                <w:szCs w:val="32"/>
              </w:rPr>
              <w:t xml:space="preserve">校外指导教师任职单位 </w:t>
            </w:r>
            <w:r>
              <w:rPr>
                <w:rFonts w:ascii="仿宋" w:hAnsi="仿宋" w:cs="Times New Roman" w:hint="eastAsia" w:eastAsia="仿宋"/>
                <w:b/>
                <w:bCs/>
                <w:sz w:val="28"/>
                <w:szCs w:val="28"/>
                <w:u w:val="single" w:color="000000"/>
              </w:rPr>
              <w:t>中国移动通信集团江苏有限公司</w:t>
            </w:r>
            <w:r>
              <w:rPr>
                <w:rFonts w:ascii="仿宋" w:hAnsi="仿宋" w:cs="Times New Roman" w:hint="eastAsia" w:eastAsia="仿宋"/>
                <w:b/>
                <w:bCs/>
                <w:sz w:val="28"/>
                <w:szCs w:val="28"/>
                <w:u w:val="single"/>
              </w:rPr>
              <w:t xml:space="preserve">   </w:t>
            </w:r>
          </w:p>
        </w:tc>
      </w:tr>
    </w:tbl>
    <w:p>
      <w:pPr>
        <w:pStyle w:val="23"/>
        <w:spacing w:before="48" w:after="48"/>
        <w:ind w:hanging="0" w:end="0"/>
        <w:rPr>
          <w:rFonts w:ascii="Times New Roman" w:hAnsi="Times New Roman" w:eastAsia="宋体" w:cs="Times New Roman" w:hint="eastAsia"/>
        </w:rPr>
      </w:pPr>
      <w:r>
        <w:rPr>
          <w:rFonts w:eastAsia="宋体" w:cs="Times New Roman" w:hint="eastAsia"/>
        </w:rPr>
      </w:r>
    </w:p>
    <w:p>
      <w:pPr>
        <w:pStyle w:val="23"/>
        <w:spacing w:before="48" w:after="48"/>
        <w:ind w:hanging="0" w:end="0"/>
        <w:rPr>
          <w:rFonts w:ascii="Times New Roman" w:hAnsi="Times New Roman" w:eastAsia="宋体" w:cs="Times New Roman" w:hint="eastAsia"/>
        </w:rPr>
      </w:pPr>
      <w:r>
        <w:rPr>
          <w:rFonts w:eastAsia="宋体" w:cs="Times New Roman" w:hint="eastAsia"/>
        </w:rPr>
      </w:r>
    </w:p>
    <w:p>
      <w:pPr>
        <w:pStyle w:val="23"/>
        <w:spacing w:before="48" w:after="48"/>
        <w:ind w:hanging="0" w:end="0"/>
        <w:rPr>
          <w:rFonts w:ascii="Times New Roman" w:hAnsi="Times New Roman" w:eastAsia="宋体" w:cs="Times New Roman" w:hint="eastAsia"/>
        </w:rPr>
      </w:pPr>
      <w:r>
        <w:rPr>
          <w:rFonts w:eastAsia="宋体" w:cs="Times New Roman" w:hint="eastAsia"/>
        </w:rPr>
      </w:r>
    </w:p>
    <w:p>
      <w:pPr>
        <w:pStyle w:val="Normal"/>
        <w:spacing w:lineRule="atLeast" w:line="440" w:before="240" w:after="240"/>
        <w:ind w:firstLineChars="800" w:endChars="0" w:end="0"/>
        <w:rPr>
          <w:rFonts w:ascii="黑体" w:hAnsi="黑体" w:eastAsia="黑体" w:cs="黑体"/>
          <w:sz w:val="36"/>
          <w:szCs w:val="36"/>
        </w:rPr>
      </w:pPr>
      <w:r>
        <w:rPr>
          <w:rFonts w:eastAsia="黑体" w:cs="黑体" w:hint="eastAsia" w:ascii="黑体" w:hAnsi="黑体"/>
          <w:sz w:val="36"/>
          <w:szCs w:val="36"/>
        </w:rPr>
        <w:t>202*</w:t>
      </w:r>
      <w:r>
        <w:rPr>
          <w:rFonts w:ascii="黑体" w:hAnsi="黑体" w:cs="黑体" w:hint="eastAsia" w:eastAsia="黑体"/>
          <w:sz w:val="36"/>
          <w:szCs w:val="36"/>
        </w:rPr>
        <w:t xml:space="preserve">年 </w:t>
      </w:r>
      <w:r>
        <w:rPr>
          <w:rFonts w:eastAsia="黑体" w:cs="黑体" w:hint="eastAsia" w:ascii="黑体" w:hAnsi="黑体"/>
          <w:sz w:val="36"/>
          <w:szCs w:val="36"/>
        </w:rPr>
        <w:t xml:space="preserve">* </w:t>
      </w:r>
      <w:r>
        <w:rPr>
          <w:rFonts w:ascii="黑体" w:hAnsi="黑体" w:cs="黑体" w:hint="eastAsia" w:eastAsia="黑体"/>
          <w:sz w:val="36"/>
          <w:szCs w:val="36"/>
        </w:rPr>
        <w:t xml:space="preserve">月 </w:t>
      </w:r>
      <w:r>
        <w:rPr>
          <w:rFonts w:eastAsia="黑体" w:cs="黑体" w:hint="eastAsia" w:ascii="黑体" w:hAnsi="黑体"/>
          <w:sz w:val="36"/>
          <w:szCs w:val="36"/>
        </w:rPr>
        <w:t>**</w:t>
      </w:r>
      <w:r>
        <w:rPr>
          <w:rFonts w:eastAsia="黑体" w:cs="黑体" w:ascii="黑体" w:hAnsi="黑体"/>
          <w:sz w:val="36"/>
          <w:szCs w:val="36"/>
        </w:rPr>
        <w:t xml:space="preserve"> </w:t>
      </w:r>
      <w:r>
        <w:rPr>
          <w:rFonts w:ascii="黑体" w:hAnsi="黑体" w:cs="黑体" w:hint="eastAsia" w:eastAsia="黑体"/>
          <w:sz w:val="36"/>
          <w:szCs w:val="36"/>
        </w:rPr>
        <w:t>日</w:t>
      </w:r>
      <w:r>
        <w:br w:type="page"/>
      </w:r>
    </w:p>
    <w:p>
      <w:pPr>
        <w:spacing w:line="360" w:lineRule="auto" w:before="0" w:after="120"/>
        <w:jc w:val="center"/>
      </w:pPr>
      <w:r>
        <w:rPr>
          <w:rFonts w:ascii="Times New Roman" w:hAnsi="Times New Roman" w:eastAsia="黑体"/>
          <w:b/>
          <w:i w:val="0"/>
          <w:sz w:val="44"/>
        </w:rPr>
        <w:t>流浪动物救助智能信息公示平台的设计与实现</w:t>
      </w:r>
    </w:p>
    <w:p>
      <w:pPr>
        <w:spacing w:line="360" w:lineRule="auto" w:before="0" w:after="120"/>
        <w:jc w:val="center"/>
      </w:pPr>
      <w:r>
        <w:rPr>
          <w:rFonts w:ascii="Times New Roman" w:hAnsi="Times New Roman" w:eastAsia="黑体"/>
          <w:b/>
          <w:i w:val="0"/>
          <w:sz w:val="32"/>
        </w:rPr>
        <w:t>摘  要</w:t>
      </w:r>
    </w:p>
    <w:p>
      <w:pPr>
        <w:spacing w:line="360" w:lineRule="auto" w:before="0" w:after="0"/>
        <w:ind w:firstLine="420"/>
      </w:pPr>
      <w:r>
        <w:rPr>
          <w:rFonts w:ascii="Times New Roman" w:hAnsi="Times New Roman" w:eastAsia="宋体"/>
          <w:b w:val="0"/>
          <w:i w:val="0"/>
          <w:sz w:val="24"/>
        </w:rPr>
        <w:t>随着城市化进程加快以及公众动物保护意识不断提升，流浪动物救助已经从个体自发帮助逐渐转向组织化、规范化和信息化协作。现实救助过程中，动物发现、医疗救治、暂养、领养、志愿者协作和捐赠公示之间存在连续业务链条，但大量救助组织仍主要依赖微信群、朋友圈、短视频平台或纸质表格开展信息发布和登记。这种方式虽然传播速度快，但容易出现动物档案分散、救助过程难追踪、领养审核记录不完整、捐赠去向缺少统一公示等问题。</w:t>
      </w:r>
    </w:p>
    <w:p>
      <w:pPr>
        <w:spacing w:line="360" w:lineRule="auto" w:before="0" w:after="0"/>
        <w:ind w:firstLine="420"/>
      </w:pPr>
      <w:r>
        <w:rPr>
          <w:rFonts w:ascii="Times New Roman" w:hAnsi="Times New Roman" w:eastAsia="宋体"/>
          <w:b w:val="0"/>
          <w:i w:val="0"/>
          <w:sz w:val="24"/>
        </w:rPr>
        <w:t>本文以“流浪动物救助智能信息公示平台”为研究对象，按照 JavaWeb 课程设计要求，基于 MVC 分层思想完成一个可运行的信息系统。系统使用 IDEA 作为开发工具，采用 Spring Boot、Spring MVC、Thymeleaf、Spring Data JPA、Maven、H2/MySQL 等技术实现，围绕动物信息公示、救助案例公开、救助线索登记、领养申请、志愿者报名、爱心捐赠和后台管理等功能构建完整业务闭环。数据库以动物档案、救助案例、领养申请、志愿者、捐赠记录和管理员用户为核心实体，既满足公众查询和提交需求，也支持管理员集中维护和审核。</w:t>
      </w:r>
    </w:p>
    <w:p>
      <w:pPr>
        <w:spacing w:line="360" w:lineRule="auto" w:before="0" w:after="0"/>
        <w:ind w:firstLine="420"/>
      </w:pPr>
      <w:r>
        <w:rPr>
          <w:rFonts w:ascii="Times New Roman" w:hAnsi="Times New Roman" w:eastAsia="宋体"/>
          <w:b w:val="0"/>
          <w:i w:val="0"/>
          <w:sz w:val="24"/>
        </w:rPr>
        <w:t>论文在需求分析阶段给出用户角色、用例模型和业务流程；在系统设计阶段给出总体架构、功能模块、数据库 ER 关系和数据表结构；在实现阶段结合项目运行截图展示前台公示页面和后台管理页面；在测试阶段通过构建、登录、页面跳转、数据维护和打包运行等用例验证系统可用性。实践结果表明，采用 Spring Boot MVC 架构能够较好地支撑中小型公益信息公示平台的快速开发，也为后续扩展图片上传、地图定位、消息通知、移动端适配和更严格的权限管理奠定了基础。</w:t>
      </w:r>
    </w:p>
    <w:p>
      <w:pPr>
        <w:spacing w:line="360" w:lineRule="auto" w:before="0" w:after="0"/>
      </w:pPr>
      <w:r>
        <w:rPr>
          <w:rFonts w:ascii="Times New Roman" w:hAnsi="Times New Roman" w:eastAsia="宋体"/>
          <w:b w:val="0"/>
          <w:i w:val="0"/>
          <w:sz w:val="24"/>
        </w:rPr>
        <w:t>【关键词】流浪动物救助；信息公示；JavaWeb；Spring Boot；MVC；MySQL</w:t>
      </w:r>
    </w:p>
    <w:p>
      <w:pPr>
        <w:spacing w:line="360" w:lineRule="auto" w:before="0" w:after="120"/>
        <w:jc w:val="center"/>
      </w:pPr>
      <w:r>
        <w:rPr>
          <w:rFonts w:ascii="Times New Roman" w:hAnsi="Times New Roman" w:eastAsia="Times New Roman"/>
          <w:b/>
          <w:i w:val="0"/>
          <w:sz w:val="32"/>
        </w:rPr>
        <w:t>Design and Implementation of a Public Information Platform for Stray Animal Rescue</w:t>
      </w:r>
    </w:p>
    <w:p>
      <w:pPr>
        <w:spacing w:line="360" w:lineRule="auto" w:before="0" w:after="120"/>
        <w:jc w:val="center"/>
      </w:pPr>
      <w:r>
        <w:rPr>
          <w:rFonts w:ascii="Times New Roman" w:hAnsi="Times New Roman" w:eastAsia="Times New Roman"/>
          <w:b/>
          <w:i w:val="0"/>
          <w:sz w:val="32"/>
        </w:rPr>
        <w:t>Abstract</w:t>
      </w:r>
    </w:p>
    <w:p>
      <w:pPr>
        <w:spacing w:line="360" w:lineRule="auto" w:before="0" w:after="0"/>
        <w:ind w:firstLine="420"/>
      </w:pPr>
      <w:r>
        <w:rPr>
          <w:rFonts w:ascii="Times New Roman" w:hAnsi="Times New Roman" w:eastAsia="Times New Roman"/>
          <w:b w:val="0"/>
          <w:i w:val="0"/>
          <w:sz w:val="24"/>
        </w:rPr>
        <w:t>With the continuous improvement of public awareness of animal welfare, stray animal rescue is becoming more organized, standardized and information-oriented. In practical rescue work, animal discovery, medical treatment, temporary foster care, adoption, volunteer collaboration and donation disclosure form a continuous business chain. However, many rescue activities still depend on scattered social-media messages and manual records, which makes long-term archive management and transparent disclosure difficult.</w:t>
      </w:r>
    </w:p>
    <w:p>
      <w:pPr>
        <w:spacing w:line="360" w:lineRule="auto" w:before="0" w:after="0"/>
        <w:ind w:firstLine="420"/>
      </w:pPr>
      <w:r>
        <w:rPr>
          <w:rFonts w:ascii="Times New Roman" w:hAnsi="Times New Roman" w:eastAsia="Times New Roman"/>
          <w:b w:val="0"/>
          <w:i w:val="0"/>
          <w:sz w:val="24"/>
        </w:rPr>
        <w:t>This thesis designs and implements a JavaWeb-based public information platform for stray animal rescue. Following the MVC architectural pattern, the system is developed with Spring Boot, Spring MVC, Thymeleaf, Spring Data JPA, Maven and H2/MySQL. It provides modules for animal information disclosure, rescue case publication, rescue clue registration, adoption application, volunteer registration, donation recording and administrative management. The database schema is centered on animal archives, rescue cases, adoption applications, volunteers, donations and administrator users.</w:t>
      </w:r>
    </w:p>
    <w:p>
      <w:pPr>
        <w:spacing w:line="360" w:lineRule="auto" w:before="0" w:after="0"/>
        <w:ind w:firstLine="420"/>
      </w:pPr>
      <w:r>
        <w:rPr>
          <w:rFonts w:ascii="Times New Roman" w:hAnsi="Times New Roman" w:eastAsia="Times New Roman"/>
          <w:b w:val="0"/>
          <w:i w:val="0"/>
          <w:sz w:val="24"/>
        </w:rPr>
        <w:t>The thesis presents requirement analysis, use-case modeling, business process modeling, system architecture, functional module design, ER design, implementation details, runtime screenshots and test results. The completed platform demonstrates that a lightweight Spring Boot MVC architecture is suitable for a small and medium-sized public welfare information disclosure system and can be further extended with image upload, map positioning, notification services, mobile adaptation and fine-grained authorization.</w:t>
      </w:r>
    </w:p>
    <w:p>
      <w:pPr>
        <w:spacing w:line="360" w:lineRule="auto" w:before="0" w:after="0"/>
      </w:pPr>
      <w:r>
        <w:rPr>
          <w:rFonts w:ascii="Times New Roman" w:hAnsi="Times New Roman" w:eastAsia="宋体"/>
          <w:b w:val="0"/>
          <w:i w:val="0"/>
          <w:sz w:val="24"/>
        </w:rPr>
        <w:t>[Key words] stray animal rescue; information disclosure; JavaWeb; Spring Boot; MVC; MySQL</w:t>
      </w:r>
    </w:p>
    <w:p>
      <w:r>
        <w:br w:type="page"/>
      </w:r>
    </w:p>
    <w:p>
      <w:pPr>
        <w:spacing w:line="360" w:lineRule="auto" w:before="0" w:after="120"/>
        <w:jc w:val="center"/>
      </w:pPr>
      <w:r>
        <w:rPr>
          <w:rFonts w:ascii="Times New Roman" w:hAnsi="Times New Roman" w:eastAsia="黑体"/>
          <w:b/>
          <w:i w:val="0"/>
          <w:sz w:val="28"/>
        </w:rPr>
        <w:t>目  录</w:t>
      </w:r>
    </w:p>
    <w:p>
      <w:pPr>
        <w:spacing w:line="360" w:lineRule="auto" w:before="0" w:after="0"/>
      </w:pPr>
      <w:r>
        <w:rPr>
          <w:rFonts w:ascii="Times New Roman" w:hAnsi="Times New Roman" w:eastAsia="宋体"/>
          <w:b w:val="0"/>
          <w:i w:val="0"/>
          <w:sz w:val="24"/>
        </w:rPr>
        <w:t>1 概述</w:t>
        <w:tab/>
        <w:t>1</w:t>
      </w:r>
    </w:p>
    <w:p>
      <w:pPr>
        <w:spacing w:line="360" w:lineRule="auto" w:before="0" w:after="0"/>
      </w:pPr>
      <w:r>
        <w:rPr>
          <w:rFonts w:ascii="Times New Roman" w:hAnsi="Times New Roman" w:eastAsia="宋体"/>
          <w:b w:val="0"/>
          <w:i w:val="0"/>
          <w:sz w:val="24"/>
        </w:rPr>
        <w:t>1.1 研究背景及意义</w:t>
        <w:tab/>
        <w:t>1</w:t>
      </w:r>
    </w:p>
    <w:p>
      <w:pPr>
        <w:spacing w:line="360" w:lineRule="auto" w:before="0" w:after="0"/>
      </w:pPr>
      <w:r>
        <w:rPr>
          <w:rFonts w:ascii="Times New Roman" w:hAnsi="Times New Roman" w:eastAsia="宋体"/>
          <w:b w:val="0"/>
          <w:i w:val="0"/>
          <w:sz w:val="24"/>
        </w:rPr>
        <w:t>1.2 国内外研究现状</w:t>
        <w:tab/>
        <w:t>2</w:t>
      </w:r>
    </w:p>
    <w:p>
      <w:pPr>
        <w:spacing w:line="360" w:lineRule="auto" w:before="0" w:after="0"/>
      </w:pPr>
      <w:r>
        <w:rPr>
          <w:rFonts w:ascii="Times New Roman" w:hAnsi="Times New Roman" w:eastAsia="宋体"/>
          <w:b w:val="0"/>
          <w:i w:val="0"/>
          <w:sz w:val="24"/>
        </w:rPr>
        <w:t>1.3 本项目主要工作</w:t>
        <w:tab/>
        <w:t>3</w:t>
      </w:r>
    </w:p>
    <w:p>
      <w:pPr>
        <w:spacing w:line="360" w:lineRule="auto" w:before="0" w:after="0"/>
      </w:pPr>
      <w:r>
        <w:rPr>
          <w:rFonts w:ascii="Times New Roman" w:hAnsi="Times New Roman" w:eastAsia="宋体"/>
          <w:b w:val="0"/>
          <w:i w:val="0"/>
          <w:sz w:val="24"/>
        </w:rPr>
        <w:t>2 系统开发环境</w:t>
        <w:tab/>
        <w:t>4</w:t>
      </w:r>
    </w:p>
    <w:p>
      <w:pPr>
        <w:spacing w:line="360" w:lineRule="auto" w:before="0" w:after="0"/>
      </w:pPr>
      <w:r>
        <w:rPr>
          <w:rFonts w:ascii="Times New Roman" w:hAnsi="Times New Roman" w:eastAsia="宋体"/>
          <w:b w:val="0"/>
          <w:i w:val="0"/>
          <w:sz w:val="24"/>
        </w:rPr>
        <w:t>2.1 Java 与 Spring Boot 技术</w:t>
        <w:tab/>
        <w:t>4</w:t>
      </w:r>
    </w:p>
    <w:p>
      <w:pPr>
        <w:spacing w:line="360" w:lineRule="auto" w:before="0" w:after="0"/>
      </w:pPr>
      <w:r>
        <w:rPr>
          <w:rFonts w:ascii="Times New Roman" w:hAnsi="Times New Roman" w:eastAsia="宋体"/>
          <w:b w:val="0"/>
          <w:i w:val="0"/>
          <w:sz w:val="24"/>
        </w:rPr>
        <w:t>2.2 MySQL 数据库技术</w:t>
        <w:tab/>
        <w:t>5</w:t>
      </w:r>
    </w:p>
    <w:p>
      <w:pPr>
        <w:spacing w:line="360" w:lineRule="auto" w:before="0" w:after="0"/>
      </w:pPr>
      <w:r>
        <w:rPr>
          <w:rFonts w:ascii="Times New Roman" w:hAnsi="Times New Roman" w:eastAsia="宋体"/>
          <w:b w:val="0"/>
          <w:i w:val="0"/>
          <w:sz w:val="24"/>
        </w:rPr>
        <w:t>2.3 Web 前端与模板技术</w:t>
        <w:tab/>
        <w:t>5</w:t>
      </w:r>
    </w:p>
    <w:p>
      <w:pPr>
        <w:spacing w:line="360" w:lineRule="auto" w:before="0" w:after="0"/>
      </w:pPr>
      <w:r>
        <w:rPr>
          <w:rFonts w:ascii="Times New Roman" w:hAnsi="Times New Roman" w:eastAsia="宋体"/>
          <w:b w:val="0"/>
          <w:i w:val="0"/>
          <w:sz w:val="24"/>
        </w:rPr>
        <w:t>2.4 系统开发与运行相关工具</w:t>
        <w:tab/>
        <w:t>6</w:t>
      </w:r>
    </w:p>
    <w:p>
      <w:pPr>
        <w:spacing w:line="360" w:lineRule="auto" w:before="0" w:after="0"/>
      </w:pPr>
      <w:r>
        <w:rPr>
          <w:rFonts w:ascii="Times New Roman" w:hAnsi="Times New Roman" w:eastAsia="宋体"/>
          <w:b w:val="0"/>
          <w:i w:val="0"/>
          <w:sz w:val="24"/>
        </w:rPr>
        <w:t>3 系统分析</w:t>
        <w:tab/>
        <w:t>7</w:t>
      </w:r>
    </w:p>
    <w:p>
      <w:pPr>
        <w:spacing w:line="360" w:lineRule="auto" w:before="0" w:after="0"/>
      </w:pPr>
      <w:r>
        <w:rPr>
          <w:rFonts w:ascii="Times New Roman" w:hAnsi="Times New Roman" w:eastAsia="宋体"/>
          <w:b w:val="0"/>
          <w:i w:val="0"/>
          <w:sz w:val="24"/>
        </w:rPr>
        <w:t>3.1 可行性分析</w:t>
        <w:tab/>
        <w:t>7</w:t>
      </w:r>
    </w:p>
    <w:p>
      <w:pPr>
        <w:spacing w:line="360" w:lineRule="auto" w:before="0" w:after="0"/>
      </w:pPr>
      <w:r>
        <w:rPr>
          <w:rFonts w:ascii="Times New Roman" w:hAnsi="Times New Roman" w:eastAsia="宋体"/>
          <w:b w:val="0"/>
          <w:i w:val="0"/>
          <w:sz w:val="24"/>
        </w:rPr>
        <w:t>3.2 用户需求分析</w:t>
        <w:tab/>
        <w:t>8</w:t>
      </w:r>
    </w:p>
    <w:p>
      <w:pPr>
        <w:spacing w:line="360" w:lineRule="auto" w:before="0" w:after="0"/>
      </w:pPr>
      <w:r>
        <w:rPr>
          <w:rFonts w:ascii="Times New Roman" w:hAnsi="Times New Roman" w:eastAsia="宋体"/>
          <w:b w:val="0"/>
          <w:i w:val="0"/>
          <w:sz w:val="24"/>
        </w:rPr>
        <w:t>3.3 系统业务流程分析</w:t>
        <w:tab/>
        <w:t>12</w:t>
      </w:r>
    </w:p>
    <w:p>
      <w:pPr>
        <w:spacing w:line="360" w:lineRule="auto" w:before="0" w:after="0"/>
      </w:pPr>
      <w:r>
        <w:rPr>
          <w:rFonts w:ascii="Times New Roman" w:hAnsi="Times New Roman" w:eastAsia="宋体"/>
          <w:b w:val="0"/>
          <w:i w:val="0"/>
          <w:sz w:val="24"/>
        </w:rPr>
        <w:t>4 系统设计</w:t>
        <w:tab/>
        <w:t>16</w:t>
      </w:r>
    </w:p>
    <w:p>
      <w:pPr>
        <w:spacing w:line="360" w:lineRule="auto" w:before="0" w:after="0"/>
      </w:pPr>
      <w:r>
        <w:rPr>
          <w:rFonts w:ascii="Times New Roman" w:hAnsi="Times New Roman" w:eastAsia="宋体"/>
          <w:b w:val="0"/>
          <w:i w:val="0"/>
          <w:sz w:val="24"/>
        </w:rPr>
        <w:t>4.1 系统总体结构设计</w:t>
        <w:tab/>
        <w:t>16</w:t>
      </w:r>
    </w:p>
    <w:p>
      <w:pPr>
        <w:spacing w:line="360" w:lineRule="auto" w:before="0" w:after="0"/>
      </w:pPr>
      <w:r>
        <w:rPr>
          <w:rFonts w:ascii="Times New Roman" w:hAnsi="Times New Roman" w:eastAsia="宋体"/>
          <w:b w:val="0"/>
          <w:i w:val="0"/>
          <w:sz w:val="24"/>
        </w:rPr>
        <w:t>4.2 功能模块设计</w:t>
        <w:tab/>
        <w:t>17</w:t>
      </w:r>
    </w:p>
    <w:p>
      <w:pPr>
        <w:spacing w:line="360" w:lineRule="auto" w:before="0" w:after="0"/>
      </w:pPr>
      <w:r>
        <w:rPr>
          <w:rFonts w:ascii="Times New Roman" w:hAnsi="Times New Roman" w:eastAsia="宋体"/>
          <w:b w:val="0"/>
          <w:i w:val="0"/>
          <w:sz w:val="24"/>
        </w:rPr>
        <w:t>4.3 数据库设计</w:t>
        <w:tab/>
        <w:t>20</w:t>
      </w:r>
    </w:p>
    <w:p>
      <w:pPr>
        <w:spacing w:line="360" w:lineRule="auto" w:before="0" w:after="0"/>
      </w:pPr>
      <w:r>
        <w:rPr>
          <w:rFonts w:ascii="Times New Roman" w:hAnsi="Times New Roman" w:eastAsia="宋体"/>
          <w:b w:val="0"/>
          <w:i w:val="0"/>
          <w:sz w:val="24"/>
        </w:rPr>
        <w:t>5 系统实现</w:t>
        <w:tab/>
        <w:t>25</w:t>
      </w:r>
    </w:p>
    <w:p>
      <w:pPr>
        <w:spacing w:line="360" w:lineRule="auto" w:before="0" w:after="0"/>
      </w:pPr>
      <w:r>
        <w:rPr>
          <w:rFonts w:ascii="Times New Roman" w:hAnsi="Times New Roman" w:eastAsia="宋体"/>
          <w:b w:val="0"/>
          <w:i w:val="0"/>
          <w:sz w:val="24"/>
        </w:rPr>
        <w:t>5.1 项目结构与核心代码实现</w:t>
        <w:tab/>
        <w:t>25</w:t>
      </w:r>
    </w:p>
    <w:p>
      <w:pPr>
        <w:spacing w:line="360" w:lineRule="auto" w:before="0" w:after="0"/>
      </w:pPr>
      <w:r>
        <w:rPr>
          <w:rFonts w:ascii="Times New Roman" w:hAnsi="Times New Roman" w:eastAsia="宋体"/>
          <w:b w:val="0"/>
          <w:i w:val="0"/>
          <w:sz w:val="24"/>
        </w:rPr>
        <w:t>5.2 前台信息公示模块运行效果</w:t>
        <w:tab/>
        <w:t>27</w:t>
      </w:r>
    </w:p>
    <w:p>
      <w:pPr>
        <w:spacing w:line="360" w:lineRule="auto" w:before="0" w:after="0"/>
      </w:pPr>
      <w:r>
        <w:rPr>
          <w:rFonts w:ascii="Times New Roman" w:hAnsi="Times New Roman" w:eastAsia="宋体"/>
          <w:b w:val="0"/>
          <w:i w:val="0"/>
          <w:sz w:val="24"/>
        </w:rPr>
        <w:t>5.3 后台管理模块运行效果</w:t>
        <w:tab/>
        <w:t>31</w:t>
      </w:r>
    </w:p>
    <w:p>
      <w:pPr>
        <w:spacing w:line="360" w:lineRule="auto" w:before="0" w:after="0"/>
      </w:pPr>
      <w:r>
        <w:rPr>
          <w:rFonts w:ascii="Times New Roman" w:hAnsi="Times New Roman" w:eastAsia="宋体"/>
          <w:b w:val="0"/>
          <w:i w:val="0"/>
          <w:sz w:val="24"/>
        </w:rPr>
        <w:t>6 系统测试</w:t>
        <w:tab/>
        <w:t>35</w:t>
      </w:r>
    </w:p>
    <w:p>
      <w:pPr>
        <w:spacing w:line="360" w:lineRule="auto" w:before="0" w:after="0"/>
      </w:pPr>
      <w:r>
        <w:rPr>
          <w:rFonts w:ascii="Times New Roman" w:hAnsi="Times New Roman" w:eastAsia="宋体"/>
          <w:b w:val="0"/>
          <w:i w:val="0"/>
          <w:sz w:val="24"/>
        </w:rPr>
        <w:t>7 总结与展望</w:t>
        <w:tab/>
        <w:t>38</w:t>
      </w:r>
    </w:p>
    <w:p>
      <w:pPr>
        <w:spacing w:line="360" w:lineRule="auto" w:before="0" w:after="0"/>
      </w:pPr>
      <w:r>
        <w:rPr>
          <w:rFonts w:ascii="Times New Roman" w:hAnsi="Times New Roman" w:eastAsia="宋体"/>
          <w:b w:val="0"/>
          <w:i w:val="0"/>
          <w:sz w:val="24"/>
        </w:rPr>
        <w:t>参考文献</w:t>
        <w:tab/>
        <w:t>40</w:t>
      </w:r>
    </w:p>
    <w:p>
      <w:pPr>
        <w:spacing w:line="360" w:lineRule="auto" w:before="0" w:after="0"/>
      </w:pPr>
      <w:r>
        <w:rPr>
          <w:rFonts w:ascii="Times New Roman" w:hAnsi="Times New Roman" w:eastAsia="宋体"/>
          <w:b w:val="0"/>
          <w:i w:val="0"/>
          <w:sz w:val="24"/>
        </w:rPr>
        <w:t>致谢</w:t>
        <w:tab/>
        <w:t>41</w:t>
      </w:r>
    </w:p>
    <w:p>
      <w:r>
        <w:br w:type="page"/>
      </w:r>
    </w:p>
    <w:p>
      <w:pPr>
        <w:pStyle w:val="Heading1"/>
        <w:spacing w:line="360" w:lineRule="auto" w:before="120" w:after="120"/>
        <w:jc w:val="left"/>
      </w:pPr>
      <w:r>
        <w:rPr>
          <w:rFonts w:ascii="Times New Roman" w:hAnsi="Times New Roman" w:eastAsia="黑体"/>
          <w:b/>
          <w:i w:val="0"/>
          <w:sz w:val="28"/>
        </w:rPr>
        <w:t>1 概述</w:t>
      </w:r>
    </w:p>
    <w:p>
      <w:pPr>
        <w:pStyle w:val="Heading2"/>
        <w:spacing w:line="360" w:lineRule="auto" w:before="60" w:after="60"/>
      </w:pPr>
      <w:r>
        <w:rPr>
          <w:rFonts w:ascii="Times New Roman" w:hAnsi="Times New Roman" w:eastAsia="黑体"/>
          <w:b/>
          <w:i w:val="0"/>
          <w:sz w:val="24"/>
        </w:rPr>
        <w:t>1.1 研究背景及意义</w:t>
      </w:r>
    </w:p>
    <w:p>
      <w:pPr>
        <w:spacing w:line="360" w:lineRule="auto" w:before="0" w:after="0"/>
        <w:ind w:firstLine="420"/>
      </w:pPr>
      <w:r>
        <w:rPr>
          <w:rFonts w:ascii="Times New Roman" w:hAnsi="Times New Roman" w:eastAsia="宋体"/>
          <w:b w:val="0"/>
          <w:i w:val="0"/>
          <w:sz w:val="24"/>
        </w:rPr>
        <w:t>流浪动物救助是一类典型的公益协同活动。它并不仅仅是把动物从危险环境中带走，还包括发现线索、现场核实、临时安置、医疗救治、寻找领养家庭、跟踪回访以及捐赠和志愿资源管理等多个环节。每个环节都需要记录事实信息，并在适当范围内向公众公开。若缺少统一平台，救助组织往往需要在多个群聊和表格之间重复维护信息，公众也难以判断某只动物是否仍待领养、某个救助案例是否已经处理、某笔捐赠是否已经登记。</w:t>
      </w:r>
    </w:p>
    <w:p>
      <w:pPr>
        <w:spacing w:line="360" w:lineRule="auto" w:before="0" w:after="0"/>
        <w:ind w:firstLine="420"/>
      </w:pPr>
      <w:r>
        <w:rPr>
          <w:rFonts w:ascii="Times New Roman" w:hAnsi="Times New Roman" w:eastAsia="宋体"/>
          <w:b w:val="0"/>
          <w:i w:val="0"/>
          <w:sz w:val="24"/>
        </w:rPr>
        <w:t>从社会意义看，构建救助信息公示平台有助于提升公益组织透明度，降低公众参与门槛。公众通过网站即可浏览动物档案、查看救助进展并提交申请，管理员则可以在后台维护数据并集中处理申请。公开、连续、可追溯的信息展示能够增强公众信任，也有助于传播“以领养代替购买”的公益理念。</w:t>
      </w:r>
    </w:p>
    <w:p>
      <w:pPr>
        <w:spacing w:line="360" w:lineRule="auto" w:before="0" w:after="0"/>
        <w:ind w:firstLine="420"/>
      </w:pPr>
      <w:r>
        <w:rPr>
          <w:rFonts w:ascii="Times New Roman" w:hAnsi="Times New Roman" w:eastAsia="宋体"/>
          <w:b w:val="0"/>
          <w:i w:val="0"/>
          <w:sz w:val="24"/>
        </w:rPr>
        <w:t>从课程实践意义看，本系统覆盖 Web 前端页面、服务器端控制器、数据库建模、软件需求分析和系统测试等内容，能够较完整地体现 JavaWeb 信息系统开发流程。项目不只是页面展示，而是围绕真实业务对象建立数据库表、控制器和模板页面，使课程知识从单点练习转化为完整系统设计与实现。</w:t>
      </w:r>
    </w:p>
    <w:p>
      <w:pPr>
        <w:pStyle w:val="Heading2"/>
        <w:spacing w:line="360" w:lineRule="auto" w:before="60" w:after="60"/>
      </w:pPr>
      <w:r>
        <w:rPr>
          <w:rFonts w:ascii="Times New Roman" w:hAnsi="Times New Roman" w:eastAsia="黑体"/>
          <w:b/>
          <w:i w:val="0"/>
          <w:sz w:val="24"/>
        </w:rPr>
        <w:t>1.2 国内外研究现状</w:t>
      </w:r>
    </w:p>
    <w:p>
      <w:pPr>
        <w:spacing w:line="360" w:lineRule="auto" w:before="0" w:after="0"/>
        <w:ind w:firstLine="420"/>
      </w:pPr>
      <w:r>
        <w:rPr>
          <w:rFonts w:ascii="Times New Roman" w:hAnsi="Times New Roman" w:eastAsia="宋体"/>
          <w:b w:val="0"/>
          <w:i w:val="0"/>
          <w:sz w:val="24"/>
        </w:rPr>
        <w:t>国外动物福利机构较早使用官方网站和信息系统公开待领养动物、收容状态、捐赠信息和志愿者活动。例如，动物收容和领养相关研究关注动物被放弃、认领和重新领养过程中的风险因素[10-12]，说明信息记录和流程管理在动物救助领域具有实际价值。部分机构还通过线上档案、搜索过滤和预约申请机制降低公众领养成本。</w:t>
      </w:r>
    </w:p>
    <w:p>
      <w:pPr>
        <w:spacing w:line="360" w:lineRule="auto" w:before="0" w:after="0"/>
        <w:ind w:firstLine="420"/>
      </w:pPr>
      <w:r>
        <w:rPr>
          <w:rFonts w:ascii="Times New Roman" w:hAnsi="Times New Roman" w:eastAsia="宋体"/>
          <w:b w:val="0"/>
          <w:i w:val="0"/>
          <w:sz w:val="24"/>
        </w:rPr>
        <w:t>国内民间救助组织近年来更多依托社交媒体传播信息。社交平台适合快速扩散紧急救助线索，但其缺点也十分明显：历史信息不易检索，图片和文字容易被新消息淹没，申请与审核流程常常依赖人工沟通，捐赠记录也难以形成长期公示页面。因此，面向中小型组织的轻量级信息平台具有现实需求。</w:t>
      </w:r>
    </w:p>
    <w:p>
      <w:pPr>
        <w:spacing w:line="360" w:lineRule="auto" w:before="0" w:after="0"/>
        <w:ind w:firstLine="420"/>
      </w:pPr>
      <w:r>
        <w:rPr>
          <w:rFonts w:ascii="Times New Roman" w:hAnsi="Times New Roman" w:eastAsia="宋体"/>
          <w:b w:val="0"/>
          <w:i w:val="0"/>
          <w:sz w:val="24"/>
        </w:rPr>
        <w:t>从技术研究角度看，Web 系统已经形成较成熟的架构思想。MVC 模式通过模型、视图和控制器职责分离，提高系统可维护性[1]；关系模型和实体联系模型为数据库设计提供理论基础[2][3]；现代 Web 架构强调资源、统一接口和可扩展性[4][5]。本课题将这些成熟方法应用到流浪动物救助主题中，形成课程项目化实践。</w:t>
      </w:r>
    </w:p>
    <w:p>
      <w:pPr>
        <w:pStyle w:val="Heading2"/>
        <w:spacing w:line="360" w:lineRule="auto" w:before="60" w:after="60"/>
      </w:pPr>
      <w:r>
        <w:rPr>
          <w:rFonts w:ascii="Times New Roman" w:hAnsi="Times New Roman" w:eastAsia="黑体"/>
          <w:b/>
          <w:i w:val="0"/>
          <w:sz w:val="24"/>
        </w:rPr>
        <w:t>1.3 本项目主要工作</w:t>
      </w:r>
    </w:p>
    <w:p>
      <w:pPr>
        <w:spacing w:line="360" w:lineRule="auto" w:before="0" w:after="0"/>
        <w:ind w:firstLine="420"/>
      </w:pPr>
      <w:r>
        <w:rPr>
          <w:rFonts w:ascii="Times New Roman" w:hAnsi="Times New Roman" w:eastAsia="宋体"/>
          <w:b w:val="0"/>
          <w:i w:val="0"/>
          <w:sz w:val="24"/>
        </w:rPr>
        <w:t>本项目主要完成五方面工作：第一，分析流浪动物救助场景中的参与角色和业务流程，确定普通访问用户、领养申请人、救助工作人员和系统管理员等角色；第二，基于 MVC 模式设计系统总体架构，明确前台页面、控制器、实体模型、Repository 和数据库之间的关系；第三，设计动物档案、救助案例、领养申请、志愿者、捐赠和管理员用户等数据表；第四，完成前台公示与后台管理页面实现；第五，完成本地运行、页面截图、功能测试和论文文档整理。</w:t>
      </w:r>
    </w:p>
    <w:p>
      <w:pPr>
        <w:spacing w:line="360" w:lineRule="auto" w:before="0" w:after="0"/>
        <w:ind w:firstLine="420"/>
      </w:pPr>
      <w:r>
        <w:rPr>
          <w:rFonts w:ascii="Times New Roman" w:hAnsi="Times New Roman" w:eastAsia="宋体"/>
          <w:b w:val="0"/>
          <w:i w:val="0"/>
          <w:sz w:val="24"/>
        </w:rPr>
        <w:t>与普通静态网站不同，本项目重点体现数据库驱动的信息系统特征。前台展示的数据来自数据库，公众提交的表单也会被写入数据库；后台管理页面则读取同一批数据进行统计、维护和审核。这样能够使系统形成“前台公开—后台维护—数据库持久化”的闭环。</w:t>
      </w:r>
    </w:p>
    <w:p>
      <w:pPr>
        <w:pStyle w:val="Heading1"/>
        <w:spacing w:line="360" w:lineRule="auto" w:before="120" w:after="120"/>
        <w:jc w:val="left"/>
      </w:pPr>
      <w:r>
        <w:rPr>
          <w:rFonts w:ascii="Times New Roman" w:hAnsi="Times New Roman" w:eastAsia="黑体"/>
          <w:b/>
          <w:i w:val="0"/>
          <w:sz w:val="28"/>
        </w:rPr>
        <w:t>2 系统开发环境</w:t>
      </w:r>
    </w:p>
    <w:p>
      <w:pPr>
        <w:pStyle w:val="Heading2"/>
        <w:spacing w:line="360" w:lineRule="auto" w:before="60" w:after="60"/>
      </w:pPr>
      <w:r>
        <w:rPr>
          <w:rFonts w:ascii="Times New Roman" w:hAnsi="Times New Roman" w:eastAsia="黑体"/>
          <w:b/>
          <w:i w:val="0"/>
          <w:sz w:val="24"/>
        </w:rPr>
        <w:t>2.1 Java 与 Spring Boot 技术</w:t>
      </w:r>
    </w:p>
    <w:p>
      <w:pPr>
        <w:spacing w:line="360" w:lineRule="auto" w:before="0" w:after="0"/>
        <w:ind w:firstLine="420"/>
      </w:pPr>
      <w:r>
        <w:rPr>
          <w:rFonts w:ascii="Times New Roman" w:hAnsi="Times New Roman" w:eastAsia="宋体"/>
          <w:b w:val="0"/>
          <w:i w:val="0"/>
          <w:sz w:val="24"/>
        </w:rPr>
        <w:t>Java 具有跨平台、面向对象和生态完善等特点，适合课程项目和企业级 Web 应用开发。Spring Boot 在 Spring Framework 基础上提供自动配置、内嵌 Web 容器和简化依赖管理能力，能够显著减少传统 JavaWeb 项目的 XML 配置工作量。本项目使用 Spring Boot 2.7.18 和 JDK 17，后端通过 Controller 接收请求，通过 Repository 访问数据库，并由 Thymeleaf 渲染页面。</w:t>
      </w:r>
    </w:p>
    <w:p>
      <w:pPr>
        <w:spacing w:line="360" w:lineRule="auto" w:before="0" w:after="0"/>
        <w:ind w:firstLine="420"/>
      </w:pPr>
      <w:r>
        <w:rPr>
          <w:rFonts w:ascii="Times New Roman" w:hAnsi="Times New Roman" w:eastAsia="宋体"/>
          <w:b w:val="0"/>
          <w:i w:val="0"/>
          <w:sz w:val="24"/>
        </w:rPr>
        <w:t>Spring MVC 是系统控制层的核心。PublicController 负责首页、动物公示、救助案例、志愿者报名和捐赠登记等公共页面；AdminController 负责后台登录、看板统计和数据维护。Controller 将请求参数转化为模型对象，再调用数据访问层完成查询或保存，最后返回模板视图。该方式符合 MVC 模式中控制器协调模型与视图的思想[1]。</w:t>
      </w:r>
    </w:p>
    <w:p>
      <w:pPr>
        <w:pStyle w:val="Heading2"/>
        <w:spacing w:line="360" w:lineRule="auto" w:before="60" w:after="60"/>
      </w:pPr>
      <w:r>
        <w:rPr>
          <w:rFonts w:ascii="Times New Roman" w:hAnsi="Times New Roman" w:eastAsia="黑体"/>
          <w:b/>
          <w:i w:val="0"/>
          <w:sz w:val="24"/>
        </w:rPr>
        <w:t>2.2 MySQL 数据库技术</w:t>
      </w:r>
    </w:p>
    <w:p>
      <w:pPr>
        <w:spacing w:line="360" w:lineRule="auto" w:before="0" w:after="0"/>
        <w:ind w:firstLine="420"/>
      </w:pPr>
      <w:r>
        <w:rPr>
          <w:rFonts w:ascii="Times New Roman" w:hAnsi="Times New Roman" w:eastAsia="宋体"/>
          <w:b w:val="0"/>
          <w:i w:val="0"/>
          <w:sz w:val="24"/>
        </w:rPr>
        <w:t>MySQL 是常用的关系数据库管理系统，适用于中小型 Web 信息系统。关系数据库能够通过表结构、主键和外键表达业务对象之间的关系，并支持查询、事务和持久化存储。课程部署建议使用 MySQL，本项目也提供 database/schema.sql 用于建库和初始化演示数据。为了方便课堂演示和 IDEA 直接运行，系统默认也支持 H2 内存数据库。</w:t>
      </w:r>
    </w:p>
    <w:p>
      <w:pPr>
        <w:spacing w:line="360" w:lineRule="auto" w:before="0" w:after="0"/>
        <w:ind w:firstLine="420"/>
      </w:pPr>
      <w:r>
        <w:rPr>
          <w:rFonts w:ascii="Times New Roman" w:hAnsi="Times New Roman" w:eastAsia="宋体"/>
          <w:b w:val="0"/>
          <w:i w:val="0"/>
          <w:sz w:val="24"/>
        </w:rPr>
        <w:t>数据库设计遵循实体联系建模方法[2]和关系模型理论[3]。动物、救助案例、领养申请、志愿者、捐赠和管理员分别映射为实体表。领养申请通过 animal_id 与动物档案关联，从而体现“一只动物可以对应多条领养申请”的业务关系。</w:t>
      </w:r>
    </w:p>
    <w:p>
      <w:pPr>
        <w:pStyle w:val="Heading2"/>
        <w:spacing w:line="360" w:lineRule="auto" w:before="60" w:after="60"/>
      </w:pPr>
      <w:r>
        <w:rPr>
          <w:rFonts w:ascii="Times New Roman" w:hAnsi="Times New Roman" w:eastAsia="黑体"/>
          <w:b/>
          <w:i w:val="0"/>
          <w:sz w:val="24"/>
        </w:rPr>
        <w:t>2.3 Web 前端与模板技术</w:t>
      </w:r>
    </w:p>
    <w:p>
      <w:pPr>
        <w:spacing w:line="360" w:lineRule="auto" w:before="0" w:after="0"/>
        <w:ind w:firstLine="420"/>
      </w:pPr>
      <w:r>
        <w:rPr>
          <w:rFonts w:ascii="Times New Roman" w:hAnsi="Times New Roman" w:eastAsia="宋体"/>
          <w:b w:val="0"/>
          <w:i w:val="0"/>
          <w:sz w:val="24"/>
        </w:rPr>
        <w:t>前端页面采用 HTML5、CSS3 和 Thymeleaf 模板实现。Thymeleaf 适合 Spring Boot 项目中的服务端页面渲染，能够在模板中直接读取 Controller 放入 Model 的数据。系统前台导航采用平台标识与圆角菜单按钮样式，后台导航采用绿色管理条，形成前后台视觉区分。</w:t>
      </w:r>
    </w:p>
    <w:p>
      <w:pPr>
        <w:spacing w:line="360" w:lineRule="auto" w:before="0" w:after="0"/>
        <w:ind w:firstLine="420"/>
      </w:pPr>
      <w:r>
        <w:rPr>
          <w:rFonts w:ascii="Times New Roman" w:hAnsi="Times New Roman" w:eastAsia="宋体"/>
          <w:b w:val="0"/>
          <w:i w:val="0"/>
          <w:sz w:val="24"/>
        </w:rPr>
        <w:t>在用户体验方面，系统使用卡片式列表展示动物档案和救助案例，用表单页面完成领养申请、救助线索、志愿者报名和捐赠登记。界面设计遵循简洁一致原则，避免把课程项目做成纯文字链接堆叠页面。</w:t>
      </w:r>
    </w:p>
    <w:p>
      <w:pPr>
        <w:pStyle w:val="Heading2"/>
        <w:spacing w:line="360" w:lineRule="auto" w:before="60" w:after="60"/>
      </w:pPr>
      <w:r>
        <w:rPr>
          <w:rFonts w:ascii="Times New Roman" w:hAnsi="Times New Roman" w:eastAsia="黑体"/>
          <w:b/>
          <w:i w:val="0"/>
          <w:sz w:val="24"/>
        </w:rPr>
        <w:t>2.4 系统开发与运行相关工具</w:t>
      </w:r>
    </w:p>
    <w:p>
      <w:pPr>
        <w:spacing w:line="360" w:lineRule="auto" w:before="0" w:after="120"/>
        <w:jc w:val="center"/>
      </w:pPr>
      <w:r>
        <w:rPr>
          <w:rFonts w:ascii="Times New Roman" w:hAnsi="Times New Roman" w:eastAsia="宋体"/>
          <w:b w:val="0"/>
          <w:i w:val="0"/>
          <w:sz w:val="21"/>
        </w:rPr>
        <w:t>表2-1 系统开发与运行环境</w:t>
      </w:r>
    </w:p>
    <w:tbl>
      <w:tblPr>
        <w:tblW w:type="auto" w:w="0"/>
        <w:tblLook w:firstColumn="1" w:firstRow="1" w:lastColumn="0" w:lastRow="0" w:noHBand="0" w:noVBand="1" w:val="04A0"/>
      </w:tblPr>
      <w:tblGrid>
        <w:gridCol w:w="2771"/>
        <w:gridCol w:w="2771"/>
        <w:gridCol w:w="2771"/>
      </w:tblGrid>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类别</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工具或版本</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作用</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开发工具</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IntelliJ IDEA</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用于项目导入、代码编写、Maven 构建和运行主类</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后端环境</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JDK 17、Spring Boot 2.7.18</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实现 JavaWeb 服务器端逻辑</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构建工具</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Maven</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管理依赖、执行测试、生成 Jar 包</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数据库</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MySQL、H2</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正式部署使用 MySQL，演示运行使用 H2</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模板与样式</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Thymeleaf、HTML5、CSS3</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实现前后台页面展示</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建模文档</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PlantUML/ER 图/流程图</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辅助完成需求分析和系统设计</w:t>
            </w:r>
          </w:p>
        </w:tc>
      </w:tr>
    </w:tbl>
    <w:p/>
    <w:p>
      <w:pPr>
        <w:pStyle w:val="Heading1"/>
        <w:spacing w:line="360" w:lineRule="auto" w:before="120" w:after="120"/>
        <w:jc w:val="left"/>
      </w:pPr>
      <w:r>
        <w:rPr>
          <w:rFonts w:ascii="Times New Roman" w:hAnsi="Times New Roman" w:eastAsia="黑体"/>
          <w:b/>
          <w:i w:val="0"/>
          <w:sz w:val="28"/>
        </w:rPr>
        <w:t>3 系统分析</w:t>
      </w:r>
    </w:p>
    <w:p>
      <w:pPr>
        <w:pStyle w:val="Heading2"/>
        <w:spacing w:line="360" w:lineRule="auto" w:before="60" w:after="60"/>
      </w:pPr>
      <w:r>
        <w:rPr>
          <w:rFonts w:ascii="Times New Roman" w:hAnsi="Times New Roman" w:eastAsia="黑体"/>
          <w:b/>
          <w:i w:val="0"/>
          <w:sz w:val="24"/>
        </w:rPr>
        <w:t>3.1 可行性分析</w:t>
      </w:r>
    </w:p>
    <w:p>
      <w:pPr>
        <w:pStyle w:val="Heading3"/>
        <w:spacing w:line="360" w:lineRule="auto" w:before="40" w:after="40"/>
      </w:pPr>
      <w:r>
        <w:rPr>
          <w:rFonts w:ascii="Times New Roman" w:hAnsi="Times New Roman" w:eastAsia="宋体"/>
          <w:b/>
          <w:i w:val="0"/>
          <w:sz w:val="24"/>
        </w:rPr>
        <w:t>3.1.1 技术可行性</w:t>
      </w:r>
    </w:p>
    <w:p>
      <w:pPr>
        <w:spacing w:line="360" w:lineRule="auto" w:before="0" w:after="0"/>
        <w:ind w:firstLine="420"/>
      </w:pPr>
      <w:r>
        <w:rPr>
          <w:rFonts w:ascii="Times New Roman" w:hAnsi="Times New Roman" w:eastAsia="宋体"/>
          <w:b w:val="0"/>
          <w:i w:val="0"/>
          <w:sz w:val="24"/>
        </w:rPr>
        <w:t>系统采用的技术均为课程学习中常见的 JavaWeb 技术栈。Spring Boot 能够快速搭建后端服务，Maven 能够自动下载依赖并执行打包，Thymeleaf 能够直接渲染后端模型数据，Spring Data JPA 能够减少重复 SQL 代码。项目规模适中，不依赖复杂分布式组件，因此技术实现风险较低。</w:t>
      </w:r>
    </w:p>
    <w:p>
      <w:pPr>
        <w:pStyle w:val="Heading3"/>
        <w:spacing w:line="360" w:lineRule="auto" w:before="40" w:after="40"/>
      </w:pPr>
      <w:r>
        <w:rPr>
          <w:rFonts w:ascii="Times New Roman" w:hAnsi="Times New Roman" w:eastAsia="宋体"/>
          <w:b/>
          <w:i w:val="0"/>
          <w:sz w:val="24"/>
        </w:rPr>
        <w:t>3.1.2 操作可行性</w:t>
      </w:r>
    </w:p>
    <w:p>
      <w:pPr>
        <w:spacing w:line="360" w:lineRule="auto" w:before="0" w:after="0"/>
        <w:ind w:firstLine="420"/>
      </w:pPr>
      <w:r>
        <w:rPr>
          <w:rFonts w:ascii="Times New Roman" w:hAnsi="Times New Roman" w:eastAsia="宋体"/>
          <w:b w:val="0"/>
          <w:i w:val="0"/>
          <w:sz w:val="24"/>
        </w:rPr>
        <w:t>普通用户只需通过浏览器访问系统，无需安装客户端软件。首页导航清晰展示动物公示、救助案例、提交线索、志愿者、爱心捐赠和后台管理入口。管理员使用账号密码登录后台后，可以通过管理导航栏切换看板、动物档案、救助案例、领养审核、志愿者和捐赠公示页面。</w:t>
      </w:r>
    </w:p>
    <w:p>
      <w:pPr>
        <w:pStyle w:val="Heading3"/>
        <w:spacing w:line="360" w:lineRule="auto" w:before="40" w:after="40"/>
      </w:pPr>
      <w:r>
        <w:rPr>
          <w:rFonts w:ascii="Times New Roman" w:hAnsi="Times New Roman" w:eastAsia="宋体"/>
          <w:b/>
          <w:i w:val="0"/>
          <w:sz w:val="24"/>
        </w:rPr>
        <w:t>3.1.3 经济可行性</w:t>
      </w:r>
    </w:p>
    <w:p>
      <w:pPr>
        <w:spacing w:line="360" w:lineRule="auto" w:before="0" w:after="0"/>
        <w:ind w:firstLine="420"/>
      </w:pPr>
      <w:r>
        <w:rPr>
          <w:rFonts w:ascii="Times New Roman" w:hAnsi="Times New Roman" w:eastAsia="宋体"/>
          <w:b w:val="0"/>
          <w:i w:val="0"/>
          <w:sz w:val="24"/>
        </w:rPr>
        <w:t>系统使用开源技术栈，开发和学习成本较低。本地运行时可使用 H2 数据库，不需要额外安装数据库即可演示；部署到服务器时只需要安装 JDK 17 和 MySQL，并开放 8080 端口或使用 Nginx 反向代理。对于课程设计和中小型公益组织原型系统而言，经济成本可控。</w:t>
      </w:r>
    </w:p>
    <w:p>
      <w:pPr>
        <w:spacing w:line="360" w:lineRule="auto" w:before="0" w:after="120"/>
        <w:jc w:val="center"/>
      </w:pPr>
      <w:r>
        <w:rPr>
          <w:rFonts w:ascii="Times New Roman" w:hAnsi="Times New Roman" w:eastAsia="宋体"/>
          <w:b w:val="0"/>
          <w:i w:val="0"/>
          <w:sz w:val="21"/>
        </w:rPr>
        <w:t>表3-1 可行性分析汇总</w:t>
      </w:r>
    </w:p>
    <w:tbl>
      <w:tblPr>
        <w:tblW w:type="auto" w:w="0"/>
        <w:tblLook w:firstColumn="1" w:firstRow="1" w:lastColumn="0" w:lastRow="0" w:noHBand="0" w:noVBand="1" w:val="04A0"/>
      </w:tblPr>
      <w:tblGrid>
        <w:gridCol w:w="2771"/>
        <w:gridCol w:w="2771"/>
        <w:gridCol w:w="2771"/>
      </w:tblGrid>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分析维度</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结论</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说明</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技术可行性</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可行</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Spring Boot、JPA、Thymeleaf 和 MySQL 技术成熟，适合课程项目。</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操作可行性</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可行</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用户只需浏览器访问，管理员操作集中在后台导航中。</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经济可行性</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可行</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开发和部署使用开源工具，无需商业中间件。</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维护可行性</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可行</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MVC 分层和实体建模清晰，便于后续扩展。</w:t>
            </w:r>
          </w:p>
        </w:tc>
      </w:tr>
    </w:tbl>
    <w:p/>
    <w:p>
      <w:pPr>
        <w:pStyle w:val="Heading2"/>
        <w:spacing w:line="360" w:lineRule="auto" w:before="60" w:after="60"/>
      </w:pPr>
      <w:r>
        <w:rPr>
          <w:rFonts w:ascii="Times New Roman" w:hAnsi="Times New Roman" w:eastAsia="黑体"/>
          <w:b/>
          <w:i w:val="0"/>
          <w:sz w:val="24"/>
        </w:rPr>
        <w:t>3.2 用户需求分析</w:t>
      </w:r>
    </w:p>
    <w:p>
      <w:pPr>
        <w:spacing w:line="360" w:lineRule="auto" w:before="0" w:after="0"/>
        <w:ind w:firstLine="420"/>
      </w:pPr>
      <w:r>
        <w:rPr>
          <w:rFonts w:ascii="Times New Roman" w:hAnsi="Times New Roman" w:eastAsia="宋体"/>
          <w:b w:val="0"/>
          <w:i w:val="0"/>
          <w:sz w:val="24"/>
        </w:rPr>
        <w:t>根据流浪动物救助业务，可将系统使用者划分为普通访问用户、领养申请人、救助工作人员和系统管理员。普通访问用户关注公开信息浏览；领养申请人关注待领养动物详情和申请提交；救助工作人员关注线索、案例和志愿资源；系统管理员关注后台数据维护和审核。</w:t>
      </w:r>
    </w:p>
    <w:p>
      <w:pPr>
        <w:spacing w:line="360" w:lineRule="auto" w:before="0" w:after="0"/>
        <w:jc w:val="center"/>
      </w:pPr>
      <w:r>
        <w:drawing>
          <wp:inline xmlns:a="http://schemas.openxmlformats.org/drawingml/2006/main">
            <wp:extent cx="5472000" cy="3420000"/>
            <wp:docPr id="1" name="Picture 1"/>
            <wp:cNvGraphicFramePr>
              <a:graphicFrameLocks noChangeAspect="1"/>
            </wp:cNvGraphicFramePr>
            <a:graphic>
              <a:graphicData uri="http://schemas.openxmlformats.org/drawingml/2006/picture">
                <pic:pic>
                  <pic:nvPicPr>
                    <pic:cNvPr id="0" name="01-visitor-usecase.png"/>
                    <pic:cNvPicPr/>
                  </pic:nvPicPr>
                  <pic:blipFill>
                    <a:blip r:embed="rId43"/>
                    <a:stretch>
                      <a:fillRect/>
                    </a:stretch>
                  </pic:blipFill>
                  <pic:spPr>
                    <a:xfrm>
                      <a:off x="0" y="0"/>
                      <a:ext cx="5472000" cy="3420000"/>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图3-1 普通访问用户用例图</w:t>
      </w:r>
    </w:p>
    <w:p>
      <w:pPr>
        <w:spacing w:line="360" w:lineRule="auto" w:before="0" w:after="0"/>
        <w:jc w:val="center"/>
      </w:pPr>
      <w:r>
        <w:drawing>
          <wp:inline xmlns:a="http://schemas.openxmlformats.org/drawingml/2006/main">
            <wp:extent cx="5472000" cy="3420000"/>
            <wp:docPr id="2" name="Picture 2"/>
            <wp:cNvGraphicFramePr>
              <a:graphicFrameLocks noChangeAspect="1"/>
            </wp:cNvGraphicFramePr>
            <a:graphic>
              <a:graphicData uri="http://schemas.openxmlformats.org/drawingml/2006/picture">
                <pic:pic>
                  <pic:nvPicPr>
                    <pic:cNvPr id="0" name="02-adopter-usecase.png"/>
                    <pic:cNvPicPr/>
                  </pic:nvPicPr>
                  <pic:blipFill>
                    <a:blip r:embed="rId44"/>
                    <a:stretch>
                      <a:fillRect/>
                    </a:stretch>
                  </pic:blipFill>
                  <pic:spPr>
                    <a:xfrm>
                      <a:off x="0" y="0"/>
                      <a:ext cx="5472000" cy="3420000"/>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图3-2 领养申请人用例图</w:t>
      </w:r>
    </w:p>
    <w:p>
      <w:pPr>
        <w:spacing w:line="360" w:lineRule="auto" w:before="0" w:after="0"/>
        <w:jc w:val="center"/>
      </w:pPr>
      <w:r>
        <w:drawing>
          <wp:inline xmlns:a="http://schemas.openxmlformats.org/drawingml/2006/main">
            <wp:extent cx="5472000" cy="3420000"/>
            <wp:docPr id="3" name="Picture 3"/>
            <wp:cNvGraphicFramePr>
              <a:graphicFrameLocks noChangeAspect="1"/>
            </wp:cNvGraphicFramePr>
            <a:graphic>
              <a:graphicData uri="http://schemas.openxmlformats.org/drawingml/2006/picture">
                <pic:pic>
                  <pic:nvPicPr>
                    <pic:cNvPr id="0" name="03-worker-usecase.png"/>
                    <pic:cNvPicPr/>
                  </pic:nvPicPr>
                  <pic:blipFill>
                    <a:blip r:embed="rId45"/>
                    <a:stretch>
                      <a:fillRect/>
                    </a:stretch>
                  </pic:blipFill>
                  <pic:spPr>
                    <a:xfrm>
                      <a:off x="0" y="0"/>
                      <a:ext cx="5472000" cy="3420000"/>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图3-3 救助工作人员用例图</w:t>
      </w:r>
    </w:p>
    <w:p>
      <w:pPr>
        <w:spacing w:line="360" w:lineRule="auto" w:before="0" w:after="0"/>
        <w:jc w:val="center"/>
      </w:pPr>
      <w:r>
        <w:drawing>
          <wp:inline xmlns:a="http://schemas.openxmlformats.org/drawingml/2006/main">
            <wp:extent cx="5472000" cy="3420000"/>
            <wp:docPr id="4" name="Picture 4"/>
            <wp:cNvGraphicFramePr>
              <a:graphicFrameLocks noChangeAspect="1"/>
            </wp:cNvGraphicFramePr>
            <a:graphic>
              <a:graphicData uri="http://schemas.openxmlformats.org/drawingml/2006/picture">
                <pic:pic>
                  <pic:nvPicPr>
                    <pic:cNvPr id="0" name="04-admin-usecase.png"/>
                    <pic:cNvPicPr/>
                  </pic:nvPicPr>
                  <pic:blipFill>
                    <a:blip r:embed="rId46"/>
                    <a:stretch>
                      <a:fillRect/>
                    </a:stretch>
                  </pic:blipFill>
                  <pic:spPr>
                    <a:xfrm>
                      <a:off x="0" y="0"/>
                      <a:ext cx="5472000" cy="3420000"/>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图3-4 系统管理员用例图</w:t>
      </w:r>
    </w:p>
    <w:p>
      <w:pPr>
        <w:spacing w:line="360" w:lineRule="auto" w:before="0" w:after="120"/>
        <w:jc w:val="center"/>
      </w:pPr>
      <w:r>
        <w:rPr>
          <w:rFonts w:ascii="Times New Roman" w:hAnsi="Times New Roman" w:eastAsia="宋体"/>
          <w:b w:val="0"/>
          <w:i w:val="0"/>
          <w:sz w:val="21"/>
        </w:rPr>
        <w:t>表3-2 系统功能需求表</w:t>
      </w:r>
    </w:p>
    <w:tbl>
      <w:tblPr>
        <w:tblW w:type="auto" w:w="0"/>
        <w:tblLook w:firstColumn="1" w:firstRow="1" w:lastColumn="0" w:lastRow="0" w:noHBand="0" w:noVBand="1" w:val="04A0"/>
      </w:tblPr>
      <w:tblGrid>
        <w:gridCol w:w="2078"/>
        <w:gridCol w:w="2078"/>
        <w:gridCol w:w="2078"/>
        <w:gridCol w:w="2078"/>
      </w:tblGrid>
      <w:tr>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编号</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功能名称</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功能描述</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参与角色</w:t>
            </w:r>
          </w:p>
        </w:tc>
      </w:tr>
      <w:tr>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F01</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首页信息公示</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展示平台简介、统计数据、推荐领养动物和最新救助案例。</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公众用户</w:t>
            </w:r>
          </w:p>
        </w:tc>
      </w:tr>
      <w:tr>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F02</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动物档案浏览</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展示动物名称、类别、健康状态、所在地、领养状态和详情。</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公众用户</w:t>
            </w:r>
          </w:p>
        </w:tc>
      </w:tr>
      <w:tr>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F03</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领养申请提交</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用户填写姓名、电话、居住条件和申请理由并提交。</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领养申请人</w:t>
            </w:r>
          </w:p>
        </w:tc>
      </w:tr>
      <w:tr>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F04</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救助案例公示</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公开救助地点、状态、发现时间和处置进度。</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公众用户</w:t>
            </w:r>
          </w:p>
        </w:tc>
      </w:tr>
      <w:tr>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F05</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救助线索登记</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公众登记发现地点、描述和联系方式。</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公众用户</w:t>
            </w:r>
          </w:p>
        </w:tc>
      </w:tr>
      <w:tr>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F06</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志愿者报名</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记录志愿者技能、可服务时间和联系方式。</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志愿者</w:t>
            </w:r>
          </w:p>
        </w:tc>
      </w:tr>
      <w:tr>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F07</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爱心捐赠登记</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记录资金或物资捐赠信息，便于后台统计和公示。</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公众用户</w:t>
            </w:r>
          </w:p>
        </w:tc>
      </w:tr>
      <w:tr>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F08</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后台登录认证</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管理员输入账号密码后进入后台管理系统。</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管理员</w:t>
            </w:r>
          </w:p>
        </w:tc>
      </w:tr>
      <w:tr>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F09</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后台数据维护</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维护动物、案例、申请、志愿者和捐赠记录。</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管理员</w:t>
            </w:r>
          </w:p>
        </w:tc>
      </w:tr>
    </w:tbl>
    <w:p/>
    <w:p>
      <w:pPr>
        <w:pStyle w:val="Heading2"/>
        <w:spacing w:line="360" w:lineRule="auto" w:before="60" w:after="60"/>
      </w:pPr>
      <w:r>
        <w:rPr>
          <w:rFonts w:ascii="Times New Roman" w:hAnsi="Times New Roman" w:eastAsia="黑体"/>
          <w:b/>
          <w:i w:val="0"/>
          <w:sz w:val="24"/>
        </w:rPr>
        <w:t>3.3 系统业务流程分析</w:t>
      </w:r>
    </w:p>
    <w:p>
      <w:pPr>
        <w:spacing w:line="360" w:lineRule="auto" w:before="0" w:after="0"/>
        <w:ind w:firstLine="420"/>
      </w:pPr>
      <w:r>
        <w:rPr>
          <w:rFonts w:ascii="Times New Roman" w:hAnsi="Times New Roman" w:eastAsia="宋体"/>
          <w:b w:val="0"/>
          <w:i w:val="0"/>
          <w:sz w:val="24"/>
        </w:rPr>
        <w:t>系统业务流程以公众提交和后台维护为主线。公众通过前台页面提交领养申请、救助线索、志愿者报名或捐赠信息；系统保存数据后，管理员在后台查看、审核和维护；审核后的信息继续在前台形成公示。</w:t>
      </w:r>
    </w:p>
    <w:p>
      <w:pPr>
        <w:spacing w:line="360" w:lineRule="auto" w:before="0" w:after="0"/>
        <w:jc w:val="center"/>
      </w:pPr>
      <w:r>
        <w:drawing>
          <wp:inline xmlns:a="http://schemas.openxmlformats.org/drawingml/2006/main">
            <wp:extent cx="5472000" cy="3420000"/>
            <wp:docPr id="5" name="Picture 5"/>
            <wp:cNvGraphicFramePr>
              <a:graphicFrameLocks noChangeAspect="1"/>
            </wp:cNvGraphicFramePr>
            <a:graphic>
              <a:graphicData uri="http://schemas.openxmlformats.org/drawingml/2006/picture">
                <pic:pic>
                  <pic:nvPicPr>
                    <pic:cNvPr id="0" name="05-development-flow.png"/>
                    <pic:cNvPicPr/>
                  </pic:nvPicPr>
                  <pic:blipFill>
                    <a:blip r:embed="rId47"/>
                    <a:stretch>
                      <a:fillRect/>
                    </a:stretch>
                  </pic:blipFill>
                  <pic:spPr>
                    <a:xfrm>
                      <a:off x="0" y="0"/>
                      <a:ext cx="5472000" cy="3420000"/>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图3-5 系统开发流程图</w:t>
      </w:r>
    </w:p>
    <w:p>
      <w:pPr>
        <w:spacing w:line="360" w:lineRule="auto" w:before="0" w:after="0"/>
        <w:jc w:val="center"/>
      </w:pPr>
      <w:r>
        <w:drawing>
          <wp:inline xmlns:a="http://schemas.openxmlformats.org/drawingml/2006/main">
            <wp:extent cx="5472000" cy="3420000"/>
            <wp:docPr id="6" name="Picture 6"/>
            <wp:cNvGraphicFramePr>
              <a:graphicFrameLocks noChangeAspect="1"/>
            </wp:cNvGraphicFramePr>
            <a:graphic>
              <a:graphicData uri="http://schemas.openxmlformats.org/drawingml/2006/picture">
                <pic:pic>
                  <pic:nvPicPr>
                    <pic:cNvPr id="0" name="06-adoption-flow.png"/>
                    <pic:cNvPicPr/>
                  </pic:nvPicPr>
                  <pic:blipFill>
                    <a:blip r:embed="rId48"/>
                    <a:stretch>
                      <a:fillRect/>
                    </a:stretch>
                  </pic:blipFill>
                  <pic:spPr>
                    <a:xfrm>
                      <a:off x="0" y="0"/>
                      <a:ext cx="5472000" cy="3420000"/>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图3-6 领养申请业务流程图</w:t>
      </w:r>
    </w:p>
    <w:p>
      <w:pPr>
        <w:spacing w:line="360" w:lineRule="auto" w:before="0" w:after="0"/>
        <w:jc w:val="center"/>
      </w:pPr>
      <w:r>
        <w:drawing>
          <wp:inline xmlns:a="http://schemas.openxmlformats.org/drawingml/2006/main">
            <wp:extent cx="5472000" cy="3420000"/>
            <wp:docPr id="7" name="Picture 7"/>
            <wp:cNvGraphicFramePr>
              <a:graphicFrameLocks noChangeAspect="1"/>
            </wp:cNvGraphicFramePr>
            <a:graphic>
              <a:graphicData uri="http://schemas.openxmlformats.org/drawingml/2006/picture">
                <pic:pic>
                  <pic:nvPicPr>
                    <pic:cNvPr id="0" name="07-rescue-flow.png"/>
                    <pic:cNvPicPr/>
                  </pic:nvPicPr>
                  <pic:blipFill>
                    <a:blip r:embed="rId49"/>
                    <a:stretch>
                      <a:fillRect/>
                    </a:stretch>
                  </pic:blipFill>
                  <pic:spPr>
                    <a:xfrm>
                      <a:off x="0" y="0"/>
                      <a:ext cx="5472000" cy="3420000"/>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图3-7 救助线索登记流程图</w:t>
      </w:r>
    </w:p>
    <w:p>
      <w:pPr>
        <w:spacing w:line="360" w:lineRule="auto" w:before="0" w:after="0"/>
        <w:jc w:val="center"/>
      </w:pPr>
      <w:r>
        <w:drawing>
          <wp:inline xmlns:a="http://schemas.openxmlformats.org/drawingml/2006/main">
            <wp:extent cx="5472000" cy="3420000"/>
            <wp:docPr id="8" name="Picture 8"/>
            <wp:cNvGraphicFramePr>
              <a:graphicFrameLocks noChangeAspect="1"/>
            </wp:cNvGraphicFramePr>
            <a:graphic>
              <a:graphicData uri="http://schemas.openxmlformats.org/drawingml/2006/picture">
                <pic:pic>
                  <pic:nvPicPr>
                    <pic:cNvPr id="0" name="08-volunteer-donation-flow.png"/>
                    <pic:cNvPicPr/>
                  </pic:nvPicPr>
                  <pic:blipFill>
                    <a:blip r:embed="rId50"/>
                    <a:stretch>
                      <a:fillRect/>
                    </a:stretch>
                  </pic:blipFill>
                  <pic:spPr>
                    <a:xfrm>
                      <a:off x="0" y="0"/>
                      <a:ext cx="5472000" cy="3420000"/>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图3-8 捐赠与志愿服务流程图</w:t>
      </w:r>
    </w:p>
    <w:p>
      <w:pPr>
        <w:spacing w:line="360" w:lineRule="auto" w:before="0" w:after="0"/>
        <w:jc w:val="center"/>
      </w:pPr>
      <w:r>
        <w:drawing>
          <wp:inline xmlns:a="http://schemas.openxmlformats.org/drawingml/2006/main">
            <wp:extent cx="5472000" cy="3420000"/>
            <wp:docPr id="9" name="Picture 9"/>
            <wp:cNvGraphicFramePr>
              <a:graphicFrameLocks noChangeAspect="1"/>
            </wp:cNvGraphicFramePr>
            <a:graphic>
              <a:graphicData uri="http://schemas.openxmlformats.org/drawingml/2006/picture">
                <pic:pic>
                  <pic:nvPicPr>
                    <pic:cNvPr id="0" name="16-login-sequence.png"/>
                    <pic:cNvPicPr/>
                  </pic:nvPicPr>
                  <pic:blipFill>
                    <a:blip r:embed="rId51"/>
                    <a:stretch>
                      <a:fillRect/>
                    </a:stretch>
                  </pic:blipFill>
                  <pic:spPr>
                    <a:xfrm>
                      <a:off x="0" y="0"/>
                      <a:ext cx="5472000" cy="3420000"/>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图3-9 管理员登录顺序图</w:t>
      </w:r>
    </w:p>
    <w:p>
      <w:pPr>
        <w:pStyle w:val="Heading1"/>
        <w:spacing w:line="360" w:lineRule="auto" w:before="120" w:after="120"/>
        <w:jc w:val="left"/>
      </w:pPr>
      <w:r>
        <w:rPr>
          <w:rFonts w:ascii="Times New Roman" w:hAnsi="Times New Roman" w:eastAsia="黑体"/>
          <w:b/>
          <w:i w:val="0"/>
          <w:sz w:val="28"/>
        </w:rPr>
        <w:t>4 系统设计</w:t>
      </w:r>
    </w:p>
    <w:p>
      <w:pPr>
        <w:pStyle w:val="Heading2"/>
        <w:spacing w:line="360" w:lineRule="auto" w:before="60" w:after="60"/>
      </w:pPr>
      <w:r>
        <w:rPr>
          <w:rFonts w:ascii="Times New Roman" w:hAnsi="Times New Roman" w:eastAsia="黑体"/>
          <w:b/>
          <w:i w:val="0"/>
          <w:sz w:val="24"/>
        </w:rPr>
        <w:t>4.1 系统总体结构设计</w:t>
      </w:r>
    </w:p>
    <w:p>
      <w:pPr>
        <w:spacing w:line="360" w:lineRule="auto" w:before="0" w:after="0"/>
        <w:ind w:firstLine="420"/>
      </w:pPr>
      <w:r>
        <w:rPr>
          <w:rFonts w:ascii="Times New Roman" w:hAnsi="Times New Roman" w:eastAsia="宋体"/>
          <w:b w:val="0"/>
          <w:i w:val="0"/>
          <w:sz w:val="24"/>
        </w:rPr>
        <w:t>系统总体结构采用浏览器—Spring Boot 应用—数据库的三层运行形态，并在应用内部采用 MVC 分层。浏览器端负责页面展示和表单提交；Controller 层负责请求映射、参数接收和页面跳转；Model 层以 JPA 实体表示业务对象；Repository 层负责数据库访问；数据库层负责持久化保存业务数据。</w:t>
      </w:r>
    </w:p>
    <w:p>
      <w:pPr>
        <w:spacing w:line="360" w:lineRule="auto" w:before="0" w:after="0"/>
        <w:ind w:firstLine="420"/>
      </w:pPr>
      <w:r>
        <w:rPr>
          <w:rFonts w:ascii="Times New Roman" w:hAnsi="Times New Roman" w:eastAsia="宋体"/>
          <w:b w:val="0"/>
          <w:i w:val="0"/>
          <w:sz w:val="24"/>
        </w:rPr>
        <w:t>该结构能够满足课程项目对 MVC 模式的要求。前台页面和后台页面虽然使用同一套应用服务，但在导航、模板和访问路径上进行区分。公共路径以 /animals、/rescue-cases、/volunteers 和 /donations 为主，后台路径以 /admin 开头，并通过 Session 判断是否登录。</w:t>
      </w:r>
    </w:p>
    <w:p>
      <w:pPr>
        <w:spacing w:line="360" w:lineRule="auto" w:before="0" w:after="0"/>
        <w:jc w:val="center"/>
      </w:pPr>
      <w:r>
        <w:drawing>
          <wp:inline xmlns:a="http://schemas.openxmlformats.org/drawingml/2006/main">
            <wp:extent cx="5472000" cy="3420000"/>
            <wp:docPr id="10" name="Picture 10"/>
            <wp:cNvGraphicFramePr>
              <a:graphicFrameLocks noChangeAspect="1"/>
            </wp:cNvGraphicFramePr>
            <a:graphic>
              <a:graphicData uri="http://schemas.openxmlformats.org/drawingml/2006/picture">
                <pic:pic>
                  <pic:nvPicPr>
                    <pic:cNvPr id="0" name="13-system-architecture.png"/>
                    <pic:cNvPicPr/>
                  </pic:nvPicPr>
                  <pic:blipFill>
                    <a:blip r:embed="rId52"/>
                    <a:stretch>
                      <a:fillRect/>
                    </a:stretch>
                  </pic:blipFill>
                  <pic:spPr>
                    <a:xfrm>
                      <a:off x="0" y="0"/>
                      <a:ext cx="5472000" cy="3420000"/>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图4-1 系统总体架构图</w:t>
      </w:r>
    </w:p>
    <w:p>
      <w:pPr>
        <w:spacing w:line="360" w:lineRule="auto" w:before="0" w:after="0"/>
        <w:jc w:val="center"/>
      </w:pPr>
      <w:r>
        <w:drawing>
          <wp:inline xmlns:a="http://schemas.openxmlformats.org/drawingml/2006/main">
            <wp:extent cx="5472000" cy="3420000"/>
            <wp:docPr id="11" name="Picture 11"/>
            <wp:cNvGraphicFramePr>
              <a:graphicFrameLocks noChangeAspect="1"/>
            </wp:cNvGraphicFramePr>
            <a:graphic>
              <a:graphicData uri="http://schemas.openxmlformats.org/drawingml/2006/picture">
                <pic:pic>
                  <pic:nvPicPr>
                    <pic:cNvPr id="0" name="17-deployment.png"/>
                    <pic:cNvPicPr/>
                  </pic:nvPicPr>
                  <pic:blipFill>
                    <a:blip r:embed="rId53"/>
                    <a:stretch>
                      <a:fillRect/>
                    </a:stretch>
                  </pic:blipFill>
                  <pic:spPr>
                    <a:xfrm>
                      <a:off x="0" y="0"/>
                      <a:ext cx="5472000" cy="3420000"/>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图4-2 系统运行部署图</w:t>
      </w:r>
    </w:p>
    <w:p>
      <w:pPr>
        <w:spacing w:line="360" w:lineRule="auto" w:before="0" w:after="0"/>
        <w:jc w:val="center"/>
      </w:pPr>
      <w:r>
        <w:drawing>
          <wp:inline xmlns:a="http://schemas.openxmlformats.org/drawingml/2006/main">
            <wp:extent cx="5472000" cy="3420000"/>
            <wp:docPr id="12" name="Picture 12"/>
            <wp:cNvGraphicFramePr>
              <a:graphicFrameLocks noChangeAspect="1"/>
            </wp:cNvGraphicFramePr>
            <a:graphic>
              <a:graphicData uri="http://schemas.openxmlformats.org/drawingml/2006/picture">
                <pic:pic>
                  <pic:nvPicPr>
                    <pic:cNvPr id="0" name="18-data-flow.png"/>
                    <pic:cNvPicPr/>
                  </pic:nvPicPr>
                  <pic:blipFill>
                    <a:blip r:embed="rId54"/>
                    <a:stretch>
                      <a:fillRect/>
                    </a:stretch>
                  </pic:blipFill>
                  <pic:spPr>
                    <a:xfrm>
                      <a:off x="0" y="0"/>
                      <a:ext cx="5472000" cy="3420000"/>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图4-3 平台数据流图</w:t>
      </w:r>
    </w:p>
    <w:p>
      <w:pPr>
        <w:pStyle w:val="Heading2"/>
        <w:spacing w:line="360" w:lineRule="auto" w:before="60" w:after="60"/>
      </w:pPr>
      <w:r>
        <w:rPr>
          <w:rFonts w:ascii="Times New Roman" w:hAnsi="Times New Roman" w:eastAsia="黑体"/>
          <w:b/>
          <w:i w:val="0"/>
          <w:sz w:val="24"/>
        </w:rPr>
        <w:t>4.2 功能模块设计</w:t>
      </w:r>
    </w:p>
    <w:p>
      <w:pPr>
        <w:spacing w:line="360" w:lineRule="auto" w:before="0" w:after="0"/>
        <w:ind w:firstLine="420"/>
      </w:pPr>
      <w:r>
        <w:rPr>
          <w:rFonts w:ascii="Times New Roman" w:hAnsi="Times New Roman" w:eastAsia="宋体"/>
          <w:b w:val="0"/>
          <w:i w:val="0"/>
          <w:sz w:val="24"/>
        </w:rPr>
        <w:t>系统功能模块分为前台信息公示、后台数据管理和数据支撑三大部分。前台信息公示强调公众浏览和提交，后台数据管理强调管理员维护和审核，数据支撑部分则由数据库、实体类、Repository、表单校验和构建部署工具组成。</w:t>
      </w:r>
    </w:p>
    <w:p>
      <w:pPr>
        <w:spacing w:line="360" w:lineRule="auto" w:before="0" w:after="0"/>
        <w:jc w:val="center"/>
      </w:pPr>
      <w:r>
        <w:drawing>
          <wp:inline xmlns:a="http://schemas.openxmlformats.org/drawingml/2006/main">
            <wp:extent cx="5472000" cy="3420000"/>
            <wp:docPr id="13" name="Picture 13"/>
            <wp:cNvGraphicFramePr>
              <a:graphicFrameLocks noChangeAspect="1"/>
            </wp:cNvGraphicFramePr>
            <a:graphic>
              <a:graphicData uri="http://schemas.openxmlformats.org/drawingml/2006/picture">
                <pic:pic>
                  <pic:nvPicPr>
                    <pic:cNvPr id="0" name="14-function-modules.png"/>
                    <pic:cNvPicPr/>
                  </pic:nvPicPr>
                  <pic:blipFill>
                    <a:blip r:embed="rId55"/>
                    <a:stretch>
                      <a:fillRect/>
                    </a:stretch>
                  </pic:blipFill>
                  <pic:spPr>
                    <a:xfrm>
                      <a:off x="0" y="0"/>
                      <a:ext cx="5472000" cy="3420000"/>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图4-4 系统功能模块结构图</w:t>
      </w:r>
    </w:p>
    <w:p>
      <w:pPr>
        <w:spacing w:line="360" w:lineRule="auto" w:before="0" w:after="120"/>
        <w:jc w:val="center"/>
      </w:pPr>
      <w:r>
        <w:rPr>
          <w:rFonts w:ascii="Times New Roman" w:hAnsi="Times New Roman" w:eastAsia="宋体"/>
          <w:b w:val="0"/>
          <w:i w:val="0"/>
          <w:sz w:val="21"/>
        </w:rPr>
        <w:t>表4-1 前台功能模块设计</w:t>
      </w:r>
    </w:p>
    <w:tbl>
      <w:tblPr>
        <w:tblW w:type="auto" w:w="0"/>
        <w:tblLook w:firstColumn="1" w:firstRow="1" w:lastColumn="0" w:lastRow="0" w:noHBand="0" w:noVBand="1" w:val="04A0"/>
      </w:tblPr>
      <w:tblGrid>
        <w:gridCol w:w="2078"/>
        <w:gridCol w:w="2078"/>
        <w:gridCol w:w="2078"/>
        <w:gridCol w:w="2078"/>
      </w:tblGrid>
      <w:tr>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模块</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访问路径</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输入/输出</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设计说明</w:t>
            </w:r>
          </w:p>
        </w:tc>
      </w:tr>
      <w:tr>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首页</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输出统计数据、推荐动物、救助案例</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作为公众访问入口，突出平台主题和核心信息。</w:t>
            </w:r>
          </w:p>
        </w:tc>
      </w:tr>
      <w:tr>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动物公示</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/animals</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输出动物列表</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展示待领养和已救助动物信息，支持进入详情。</w:t>
            </w:r>
          </w:p>
        </w:tc>
      </w:tr>
      <w:tr>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动物详情</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/animals/{id}</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输出单只动物详情</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展示健康状态、所在地、图片和领养入口。</w:t>
            </w:r>
          </w:p>
        </w:tc>
      </w:tr>
      <w:tr>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救助案例</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/rescue-cases</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输出案例列表</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用于公开救助进度和处理状态。</w:t>
            </w:r>
          </w:p>
        </w:tc>
      </w:tr>
      <w:tr>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提交线索</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/rescue-cases/report</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输入地点、描述、联系方式</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将公众线索登记为待核实案例。</w:t>
            </w:r>
          </w:p>
        </w:tc>
      </w:tr>
      <w:tr>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志愿者报名</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/volunteers/apply</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输入志愿者信息</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收集服务意向和可用时间。</w:t>
            </w:r>
          </w:p>
        </w:tc>
      </w:tr>
      <w:tr>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爱心捐赠</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/donations/create</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输入资金或物资信息</w:t>
            </w:r>
          </w:p>
        </w:tc>
        <w:tc>
          <w:tcPr>
            <w:tcW w:type="dxa" w:w="2078"/>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记录捐赠内容，供后台统计。</w:t>
            </w:r>
          </w:p>
        </w:tc>
      </w:tr>
    </w:tbl>
    <w:p/>
    <w:p>
      <w:pPr>
        <w:spacing w:line="360" w:lineRule="auto" w:before="0" w:after="120"/>
        <w:jc w:val="center"/>
      </w:pPr>
      <w:r>
        <w:rPr>
          <w:rFonts w:ascii="Times New Roman" w:hAnsi="Times New Roman" w:eastAsia="宋体"/>
          <w:b w:val="0"/>
          <w:i w:val="0"/>
          <w:sz w:val="21"/>
        </w:rPr>
        <w:t>表4-2 后台功能模块设计</w:t>
      </w:r>
    </w:p>
    <w:tbl>
      <w:tblPr>
        <w:tblW w:type="auto" w:w="0"/>
        <w:tblLook w:firstColumn="1" w:firstRow="1" w:lastColumn="0" w:lastRow="0" w:noHBand="0" w:noVBand="1" w:val="04A0"/>
      </w:tblPr>
      <w:tblGrid>
        <w:gridCol w:w="2771"/>
        <w:gridCol w:w="2771"/>
        <w:gridCol w:w="2771"/>
      </w:tblGrid>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模块</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访问路径</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功能说明</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登录页</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/admin/login</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管理员输入账号密码，系统校验后写入 Session。</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后台看板</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/admin</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展示动物数量、待审核申请、进行中案例和捐赠金额。</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动物档案管理</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/admin/animals</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新增、编辑、删除和查看动物档案。</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救助案例管理</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/admin/cases</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维护救助事件和状态。</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领养审核</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/admin/applications</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查看申请人信息并更新审核状态。</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志愿者管理</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/admin/volunteers</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查看报名信息并联系志愿者。</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捐赠公示管理</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/admin/donations</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查看资金和物资捐赠记录。</w:t>
            </w:r>
          </w:p>
        </w:tc>
      </w:tr>
    </w:tbl>
    <w:p/>
    <w:p>
      <w:pPr>
        <w:pStyle w:val="Heading2"/>
        <w:spacing w:line="360" w:lineRule="auto" w:before="60" w:after="60"/>
      </w:pPr>
      <w:r>
        <w:rPr>
          <w:rFonts w:ascii="Times New Roman" w:hAnsi="Times New Roman" w:eastAsia="黑体"/>
          <w:b/>
          <w:i w:val="0"/>
          <w:sz w:val="24"/>
        </w:rPr>
        <w:t>4.3 数据库设计</w:t>
      </w:r>
    </w:p>
    <w:p>
      <w:pPr>
        <w:spacing w:line="360" w:lineRule="auto" w:before="0" w:after="0"/>
        <w:ind w:firstLine="420"/>
      </w:pPr>
      <w:r>
        <w:rPr>
          <w:rFonts w:ascii="Times New Roman" w:hAnsi="Times New Roman" w:eastAsia="宋体"/>
          <w:b w:val="0"/>
          <w:i w:val="0"/>
          <w:sz w:val="24"/>
        </w:rPr>
        <w:t>数据库设计是信息系统的基础。本系统围绕救助动物生命周期建立实体：动物档案是核心实体；救助案例描述救助事件；领养申请与动物档案关联；志愿者和捐赠记录为救助活动提供资源支持；管理员用户用于后台认证。</w:t>
      </w:r>
    </w:p>
    <w:p>
      <w:pPr>
        <w:spacing w:line="360" w:lineRule="auto" w:before="0" w:after="0"/>
        <w:jc w:val="center"/>
      </w:pPr>
      <w:r>
        <w:drawing>
          <wp:inline xmlns:a="http://schemas.openxmlformats.org/drawingml/2006/main">
            <wp:extent cx="5472000" cy="3344000"/>
            <wp:docPr id="14" name="Picture 14"/>
            <wp:cNvGraphicFramePr>
              <a:graphicFrameLocks noChangeAspect="1"/>
            </wp:cNvGraphicFramePr>
            <a:graphic>
              <a:graphicData uri="http://schemas.openxmlformats.org/drawingml/2006/picture">
                <pic:pic>
                  <pic:nvPicPr>
                    <pic:cNvPr id="0" name="15-database-er.png"/>
                    <pic:cNvPicPr/>
                  </pic:nvPicPr>
                  <pic:blipFill>
                    <a:blip r:embed="rId56"/>
                    <a:stretch>
                      <a:fillRect/>
                    </a:stretch>
                  </pic:blipFill>
                  <pic:spPr>
                    <a:xfrm>
                      <a:off x="0" y="0"/>
                      <a:ext cx="5472000" cy="3344000"/>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图4-5 数据库 ER 关系图</w:t>
      </w:r>
    </w:p>
    <w:p>
      <w:pPr>
        <w:spacing w:line="360" w:lineRule="auto" w:before="0" w:after="120"/>
        <w:jc w:val="center"/>
      </w:pPr>
      <w:r>
        <w:rPr>
          <w:rFonts w:ascii="Times New Roman" w:hAnsi="Times New Roman" w:eastAsia="宋体"/>
          <w:b w:val="0"/>
          <w:i w:val="0"/>
          <w:sz w:val="21"/>
        </w:rPr>
        <w:t>表4-3 数据库表总览</w:t>
      </w:r>
    </w:p>
    <w:tbl>
      <w:tblPr>
        <w:tblW w:type="auto" w:w="0"/>
        <w:tblLook w:firstColumn="1" w:firstRow="1" w:lastColumn="0" w:lastRow="0" w:noHBand="0" w:noVBand="1" w:val="04A0"/>
      </w:tblPr>
      <w:tblGrid>
        <w:gridCol w:w="2771"/>
        <w:gridCol w:w="2771"/>
        <w:gridCol w:w="2771"/>
      </w:tblGrid>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表名</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实体含义</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主要用途</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animals</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动物档案</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保存动物名称、类别、健康状态、所在地和领养状态。</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rescue_cases</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救助案例</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保存救助地点、标题、状态、发现时间和描述。</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adoption_applications</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领养申请</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保存申请人信息、申请理由和审核状态。</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volunteers</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志愿者</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保存志愿者姓名、联系方式、技能和可服务时间。</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donations</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捐赠记录</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保存捐赠人、捐赠类型、金额或物资信息。</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admin_users</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管理员用户</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保存后台账号、密码摘要和角色。</w:t>
            </w:r>
          </w:p>
        </w:tc>
      </w:tr>
    </w:tbl>
    <w:p/>
    <w:p>
      <w:pPr>
        <w:spacing w:line="360" w:lineRule="auto" w:before="0" w:after="120"/>
        <w:jc w:val="center"/>
      </w:pPr>
      <w:r>
        <w:rPr>
          <w:rFonts w:ascii="Times New Roman" w:hAnsi="Times New Roman" w:eastAsia="宋体"/>
          <w:b w:val="0"/>
          <w:i w:val="0"/>
          <w:sz w:val="21"/>
        </w:rPr>
        <w:t>表4-4 animals 动物档案表结构</w:t>
      </w:r>
    </w:p>
    <w:tbl>
      <w:tblPr>
        <w:tblW w:type="auto" w:w="0"/>
        <w:tblLook w:firstColumn="1" w:firstRow="1" w:lastColumn="0" w:lastRow="0" w:noHBand="0" w:noVBand="1" w:val="04A0"/>
      </w:tblPr>
      <w:tblGrid>
        <w:gridCol w:w="2771"/>
        <w:gridCol w:w="2771"/>
        <w:gridCol w:w="2771"/>
      </w:tblGrid>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字段</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类型</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说明</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id</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BIGINT</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主键，自增</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name</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VARCHAR</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动物名称</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species</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VARCHAR</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动物种类，如猫、狗</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breed</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VARCHAR</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品种</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gender</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VARCHAR</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性别</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age</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VARCHAR</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年龄描述</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health_status</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VARCHAR</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健康状态</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status</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VARCHAR</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领养/救助状态</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location</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VARCHAR</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所在地点</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description</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TEXT</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详细描述</w:t>
            </w:r>
          </w:p>
        </w:tc>
      </w:tr>
    </w:tbl>
    <w:p/>
    <w:p>
      <w:pPr>
        <w:spacing w:line="360" w:lineRule="auto" w:before="0" w:after="120"/>
        <w:jc w:val="center"/>
      </w:pPr>
      <w:r>
        <w:rPr>
          <w:rFonts w:ascii="Times New Roman" w:hAnsi="Times New Roman" w:eastAsia="宋体"/>
          <w:b w:val="0"/>
          <w:i w:val="0"/>
          <w:sz w:val="21"/>
        </w:rPr>
        <w:t>表4-5 adoption_applications 领养申请表结构</w:t>
      </w:r>
    </w:p>
    <w:tbl>
      <w:tblPr>
        <w:tblW w:type="auto" w:w="0"/>
        <w:tblLook w:firstColumn="1" w:firstRow="1" w:lastColumn="0" w:lastRow="0" w:noHBand="0" w:noVBand="1" w:val="04A0"/>
      </w:tblPr>
      <w:tblGrid>
        <w:gridCol w:w="2771"/>
        <w:gridCol w:w="2771"/>
        <w:gridCol w:w="2771"/>
      </w:tblGrid>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字段</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类型</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说明</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id</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BIGINT</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主键，自增</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animal_id</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BIGINT</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关联动物档案</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applicant_name</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VARCHAR</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申请人姓名</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phone</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VARCHAR</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联系方式</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address</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VARCHAR</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居住地址</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experience</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VARCHAR</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饲养经验</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reason</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TEXT</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申请理由</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status</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VARCHAR</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审核状态</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created_at</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DATETIME</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提交时间</w:t>
            </w:r>
          </w:p>
        </w:tc>
      </w:tr>
    </w:tbl>
    <w:p/>
    <w:p>
      <w:pPr>
        <w:spacing w:line="360" w:lineRule="auto" w:before="0" w:after="120"/>
        <w:jc w:val="center"/>
      </w:pPr>
      <w:r>
        <w:rPr>
          <w:rFonts w:ascii="Times New Roman" w:hAnsi="Times New Roman" w:eastAsia="宋体"/>
          <w:b w:val="0"/>
          <w:i w:val="0"/>
          <w:sz w:val="21"/>
        </w:rPr>
        <w:t>表4-6 rescue_cases、volunteers 与 donations 主要字段</w:t>
      </w:r>
    </w:p>
    <w:tbl>
      <w:tblPr>
        <w:tblW w:type="auto" w:w="0"/>
        <w:tblLook w:firstColumn="1" w:firstRow="1" w:lastColumn="0" w:lastRow="0" w:noHBand="0" w:noVBand="1" w:val="04A0"/>
      </w:tblPr>
      <w:tblGrid>
        <w:gridCol w:w="2771"/>
        <w:gridCol w:w="2771"/>
        <w:gridCol w:w="2771"/>
      </w:tblGrid>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表名</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关键字段</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说明</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rescue_cases</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title, location, status, reporter_phone, reported_at</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记录救助线索和救助进展。</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volunteers</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name, phone, skills, available_time, status</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记录志愿者报名和可服务情况。</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donations</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donor_name, donation_type, amount, material, donated_at</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记录资金或物资捐赠。</w:t>
            </w:r>
          </w:p>
        </w:tc>
      </w:tr>
    </w:tbl>
    <w:p/>
    <w:p>
      <w:pPr>
        <w:pStyle w:val="Heading1"/>
        <w:spacing w:line="360" w:lineRule="auto" w:before="120" w:after="120"/>
        <w:jc w:val="left"/>
      </w:pPr>
      <w:r>
        <w:rPr>
          <w:rFonts w:ascii="Times New Roman" w:hAnsi="Times New Roman" w:eastAsia="黑体"/>
          <w:b/>
          <w:i w:val="0"/>
          <w:sz w:val="28"/>
        </w:rPr>
        <w:t>5 系统实现</w:t>
      </w:r>
    </w:p>
    <w:p>
      <w:pPr>
        <w:pStyle w:val="Heading2"/>
        <w:spacing w:line="360" w:lineRule="auto" w:before="60" w:after="60"/>
      </w:pPr>
      <w:r>
        <w:rPr>
          <w:rFonts w:ascii="Times New Roman" w:hAnsi="Times New Roman" w:eastAsia="黑体"/>
          <w:b/>
          <w:i w:val="0"/>
          <w:sz w:val="24"/>
        </w:rPr>
        <w:t>5.1 项目结构与核心代码实现</w:t>
      </w:r>
    </w:p>
    <w:p>
      <w:pPr>
        <w:spacing w:line="360" w:lineRule="auto" w:before="0" w:after="0"/>
        <w:ind w:firstLine="420"/>
      </w:pPr>
      <w:r>
        <w:rPr>
          <w:rFonts w:ascii="Times New Roman" w:hAnsi="Times New Roman" w:eastAsia="宋体"/>
          <w:b w:val="0"/>
          <w:i w:val="0"/>
          <w:sz w:val="24"/>
        </w:rPr>
        <w:t>项目采用 Maven 标准目录结构。src/main/java 存放 Java 源码，src/main/resources/templates 存放 Thymeleaf 模板，src/main/resources/static/css 存放样式文件，database 目录存放 MySQL 建表脚本，docs 目录存放需求、数据库设计、MVC 设计和用例模型文档。系统主启动类为 ShixunApplication，运行该类即可启动内置 Tomcat。</w:t>
      </w:r>
    </w:p>
    <w:p>
      <w:pPr>
        <w:spacing w:line="360" w:lineRule="auto" w:before="0" w:after="0"/>
        <w:ind w:firstLine="420"/>
      </w:pPr>
      <w:r>
        <w:rPr>
          <w:rFonts w:ascii="Times New Roman" w:hAnsi="Times New Roman" w:eastAsia="宋体"/>
          <w:b w:val="0"/>
          <w:i w:val="0"/>
          <w:sz w:val="24"/>
        </w:rPr>
        <w:t>Controller 层按前台和后台拆分。PublicController 主要处理无需登录的公共页面，AdminController 处理后台登录、看板和管理页面。实体类使用 JPA 注解映射数据库表，Repository 接口继承 Spring Data JPA 基础接口，从而完成常见增删改查。后台认证采用 Session 方式保存登录状态，适合课程演示和功能说明。</w:t>
      </w:r>
    </w:p>
    <w:p>
      <w:pPr>
        <w:spacing w:line="360" w:lineRule="auto" w:before="0" w:after="0"/>
        <w:ind w:firstLine="420"/>
      </w:pPr>
      <w:r>
        <w:rPr>
          <w:rFonts w:ascii="Times New Roman" w:hAnsi="Times New Roman" w:eastAsia="宋体"/>
          <w:b w:val="0"/>
          <w:i w:val="0"/>
          <w:sz w:val="24"/>
        </w:rPr>
        <w:t>前端实现通过 fragments.html 抽取公共导航片段，前台导航和后台导航使用不同 CSS 类，避免普通用户页面出现管理端样式混淆。style.css 中定义了卡片、按钮、表单、后台导航和前台品牌导航等样式，使系统界面更接近正式网站。</w:t>
      </w:r>
    </w:p>
    <w:p>
      <w:pPr>
        <w:spacing w:line="360" w:lineRule="auto" w:before="0" w:after="120"/>
        <w:jc w:val="center"/>
      </w:pPr>
      <w:r>
        <w:rPr>
          <w:rFonts w:ascii="Times New Roman" w:hAnsi="Times New Roman" w:eastAsia="宋体"/>
          <w:b w:val="0"/>
          <w:i w:val="0"/>
          <w:sz w:val="21"/>
        </w:rPr>
        <w:t>表5-1 项目核心目录说明</w:t>
      </w:r>
    </w:p>
    <w:tbl>
      <w:tblPr>
        <w:tblW w:type="auto" w:w="0"/>
        <w:tblLook w:firstColumn="1" w:firstRow="1" w:lastColumn="0" w:lastRow="0" w:noHBand="0" w:noVBand="1" w:val="04A0"/>
      </w:tblPr>
      <w:tblGrid>
        <w:gridCol w:w="4156"/>
        <w:gridCol w:w="4156"/>
      </w:tblGrid>
      <w:tr>
        <w:tc>
          <w:tcPr>
            <w:tcW w:type="dxa" w:w="4156"/>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目录或文件</w:t>
            </w:r>
          </w:p>
        </w:tc>
        <w:tc>
          <w:tcPr>
            <w:tcW w:type="dxa" w:w="4156"/>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作用</w:t>
            </w:r>
          </w:p>
        </w:tc>
      </w:tr>
      <w:tr>
        <w:tc>
          <w:tcPr>
            <w:tcW w:type="dxa" w:w="4156"/>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src/main/java/com/rescue/shixun/controller</w:t>
            </w:r>
          </w:p>
        </w:tc>
        <w:tc>
          <w:tcPr>
            <w:tcW w:type="dxa" w:w="4156"/>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存放 PublicController 与 AdminController。</w:t>
            </w:r>
          </w:p>
        </w:tc>
      </w:tr>
      <w:tr>
        <w:tc>
          <w:tcPr>
            <w:tcW w:type="dxa" w:w="4156"/>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src/main/java/com/rescue/shixun/model</w:t>
            </w:r>
          </w:p>
        </w:tc>
        <w:tc>
          <w:tcPr>
            <w:tcW w:type="dxa" w:w="4156"/>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存放 Animal、RescueCase、Donation 等实体类。</w:t>
            </w:r>
          </w:p>
        </w:tc>
      </w:tr>
      <w:tr>
        <w:tc>
          <w:tcPr>
            <w:tcW w:type="dxa" w:w="4156"/>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src/main/java/com/rescue/shixun/repository</w:t>
            </w:r>
          </w:p>
        </w:tc>
        <w:tc>
          <w:tcPr>
            <w:tcW w:type="dxa" w:w="4156"/>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存放 JPA Repository 数据访问接口。</w:t>
            </w:r>
          </w:p>
        </w:tc>
      </w:tr>
      <w:tr>
        <w:tc>
          <w:tcPr>
            <w:tcW w:type="dxa" w:w="4156"/>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src/main/resources/templates</w:t>
            </w:r>
          </w:p>
        </w:tc>
        <w:tc>
          <w:tcPr>
            <w:tcW w:type="dxa" w:w="4156"/>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存放前台与后台 Thymeleaf 页面。</w:t>
            </w:r>
          </w:p>
        </w:tc>
      </w:tr>
      <w:tr>
        <w:tc>
          <w:tcPr>
            <w:tcW w:type="dxa" w:w="4156"/>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src/main/resources/static/css/style.css</w:t>
            </w:r>
          </w:p>
        </w:tc>
        <w:tc>
          <w:tcPr>
            <w:tcW w:type="dxa" w:w="4156"/>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存放统一页面样式。</w:t>
            </w:r>
          </w:p>
        </w:tc>
      </w:tr>
      <w:tr>
        <w:tc>
          <w:tcPr>
            <w:tcW w:type="dxa" w:w="4156"/>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database/schema.sql</w:t>
            </w:r>
          </w:p>
        </w:tc>
        <w:tc>
          <w:tcPr>
            <w:tcW w:type="dxa" w:w="4156"/>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MySQL 建库和初始化数据脚本。</w:t>
            </w:r>
          </w:p>
        </w:tc>
      </w:tr>
      <w:tr>
        <w:tc>
          <w:tcPr>
            <w:tcW w:type="dxa" w:w="4156"/>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pom.xml</w:t>
            </w:r>
          </w:p>
        </w:tc>
        <w:tc>
          <w:tcPr>
            <w:tcW w:type="dxa" w:w="4156"/>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Maven 依赖和构建配置。</w:t>
            </w:r>
          </w:p>
        </w:tc>
      </w:tr>
    </w:tbl>
    <w:p/>
    <w:p>
      <w:pPr>
        <w:spacing w:line="360" w:lineRule="auto" w:before="0" w:after="120"/>
        <w:jc w:val="center"/>
      </w:pPr>
      <w:r>
        <w:rPr>
          <w:rFonts w:ascii="Times New Roman" w:hAnsi="Times New Roman" w:eastAsia="宋体"/>
          <w:b w:val="0"/>
          <w:i w:val="0"/>
          <w:sz w:val="21"/>
        </w:rPr>
        <w:t>表5-2 主要访问路径说明</w:t>
      </w:r>
    </w:p>
    <w:tbl>
      <w:tblPr>
        <w:tblW w:type="auto" w:w="0"/>
        <w:tblLook w:firstColumn="1" w:firstRow="1" w:lastColumn="0" w:lastRow="0" w:noHBand="0" w:noVBand="1" w:val="04A0"/>
      </w:tblPr>
      <w:tblGrid>
        <w:gridCol w:w="2771"/>
        <w:gridCol w:w="2771"/>
        <w:gridCol w:w="2771"/>
      </w:tblGrid>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路径</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方法</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页面/功能</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GET</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首页</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/animals</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GET</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动物公示列表</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/animals/{id}</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GET</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动物详情与领养入口</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/rescue-cases</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GET</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救助案例列表</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/rescue-cases/report</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GET/POST</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提交救助线索</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/volunteers/apply</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GET/POST</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志愿者报名</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/donations/create</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GET/POST</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爱心捐赠登记</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/admin/login</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GET/POST</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后台登录</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/admin</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GET</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后台看板</w:t>
            </w:r>
          </w:p>
        </w:tc>
      </w:tr>
    </w:tbl>
    <w:p/>
    <w:p>
      <w:pPr>
        <w:spacing w:line="360" w:lineRule="auto" w:before="0" w:after="0"/>
        <w:jc w:val="center"/>
      </w:pPr>
      <w:r>
        <w:drawing>
          <wp:inline xmlns:a="http://schemas.openxmlformats.org/drawingml/2006/main">
            <wp:extent cx="5616000" cy="3510000"/>
            <wp:docPr id="15" name="Picture 15"/>
            <wp:cNvGraphicFramePr>
              <a:graphicFrameLocks noChangeAspect="1"/>
            </wp:cNvGraphicFramePr>
            <a:graphic>
              <a:graphicData uri="http://schemas.openxmlformats.org/drawingml/2006/picture">
                <pic:pic>
                  <pic:nvPicPr>
                    <pic:cNvPr id="0" name="19-package-mvc.png"/>
                    <pic:cNvPicPr/>
                  </pic:nvPicPr>
                  <pic:blipFill>
                    <a:blip r:embed="rId57"/>
                    <a:stretch>
                      <a:fillRect/>
                    </a:stretch>
                  </pic:blipFill>
                  <pic:spPr>
                    <a:xfrm>
                      <a:off x="0" y="0"/>
                      <a:ext cx="5616000" cy="3510000"/>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图5-1 项目包结构与 MVC 对应关系图</w:t>
      </w:r>
    </w:p>
    <w:p>
      <w:pPr>
        <w:spacing w:line="360" w:lineRule="auto" w:before="0" w:after="0"/>
        <w:jc w:val="center"/>
      </w:pPr>
      <w:r>
        <w:drawing>
          <wp:inline xmlns:a="http://schemas.openxmlformats.org/drawingml/2006/main">
            <wp:extent cx="5616000" cy="3510000"/>
            <wp:docPr id="16" name="Picture 16"/>
            <wp:cNvGraphicFramePr>
              <a:graphicFrameLocks noChangeAspect="1"/>
            </wp:cNvGraphicFramePr>
            <a:graphic>
              <a:graphicData uri="http://schemas.openxmlformats.org/drawingml/2006/picture">
                <pic:pic>
                  <pic:nvPicPr>
                    <pic:cNvPr id="0" name="20-route-map.png"/>
                    <pic:cNvPicPr/>
                  </pic:nvPicPr>
                  <pic:blipFill>
                    <a:blip r:embed="rId58"/>
                    <a:stretch>
                      <a:fillRect/>
                    </a:stretch>
                  </pic:blipFill>
                  <pic:spPr>
                    <a:xfrm>
                      <a:off x="0" y="0"/>
                      <a:ext cx="5616000" cy="3510000"/>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图5-2 系统 URL 路由设计图</w:t>
      </w:r>
    </w:p>
    <w:p>
      <w:pPr>
        <w:pStyle w:val="Heading2"/>
        <w:spacing w:line="360" w:lineRule="auto" w:before="60" w:after="60"/>
      </w:pPr>
      <w:r>
        <w:rPr>
          <w:rFonts w:ascii="Times New Roman" w:hAnsi="Times New Roman" w:eastAsia="黑体"/>
          <w:b/>
          <w:i w:val="0"/>
          <w:sz w:val="24"/>
        </w:rPr>
        <w:t>5.2 前台信息公示模块运行效果</w:t>
      </w:r>
    </w:p>
    <w:p>
      <w:pPr>
        <w:spacing w:line="360" w:lineRule="auto" w:before="0" w:after="0"/>
        <w:ind w:firstLine="420"/>
      </w:pPr>
      <w:r>
        <w:rPr>
          <w:rFonts w:ascii="Times New Roman" w:hAnsi="Times New Roman" w:eastAsia="宋体"/>
          <w:b w:val="0"/>
          <w:i w:val="0"/>
          <w:sz w:val="24"/>
        </w:rPr>
        <w:t>本节展示项目实际运行后的前台页面截图。系统启动后，浏览器访问 http://localhost:8080 即可进入首页。首页顶部为优化后的正式网站导航，左侧显示平台标识和名称，右侧以圆角按钮展示功能入口。</w:t>
      </w:r>
    </w:p>
    <w:p>
      <w:pPr>
        <w:spacing w:line="360" w:lineRule="auto" w:before="0" w:after="0"/>
        <w:jc w:val="center"/>
      </w:pPr>
      <w:r>
        <w:drawing>
          <wp:inline xmlns:a="http://schemas.openxmlformats.org/drawingml/2006/main">
            <wp:extent cx="5616000" cy="7420849"/>
            <wp:docPr id="17" name="Picture 17"/>
            <wp:cNvGraphicFramePr>
              <a:graphicFrameLocks noChangeAspect="1"/>
            </wp:cNvGraphicFramePr>
            <a:graphic>
              <a:graphicData uri="http://schemas.openxmlformats.org/drawingml/2006/picture">
                <pic:pic>
                  <pic:nvPicPr>
                    <pic:cNvPr id="0" name="01-home.png"/>
                    <pic:cNvPicPr/>
                  </pic:nvPicPr>
                  <pic:blipFill>
                    <a:blip r:embed="rId59"/>
                    <a:stretch>
                      <a:fillRect/>
                    </a:stretch>
                  </pic:blipFill>
                  <pic:spPr>
                    <a:xfrm>
                      <a:off x="0" y="0"/>
                      <a:ext cx="5616000" cy="7420849"/>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图5-3 平台首页运行图</w:t>
      </w:r>
    </w:p>
    <w:p>
      <w:pPr>
        <w:spacing w:line="360" w:lineRule="auto" w:before="0" w:after="0"/>
        <w:ind w:firstLine="420"/>
      </w:pPr>
      <w:r>
        <w:rPr>
          <w:rFonts w:ascii="Times New Roman" w:hAnsi="Times New Roman" w:eastAsia="宋体"/>
          <w:b w:val="0"/>
          <w:i w:val="0"/>
          <w:sz w:val="24"/>
        </w:rPr>
        <w:t>动物公示页面以卡片形式展示救助动物信息，用户能够看到动物名称、分类、健康状态和领养状态。该页面是平台对外公示的核心页面之一。</w:t>
      </w:r>
    </w:p>
    <w:p>
      <w:pPr>
        <w:spacing w:line="360" w:lineRule="auto" w:before="0" w:after="0"/>
        <w:jc w:val="center"/>
      </w:pPr>
      <w:r>
        <w:drawing>
          <wp:inline xmlns:a="http://schemas.openxmlformats.org/drawingml/2006/main">
            <wp:extent cx="5616000" cy="3811151"/>
            <wp:docPr id="18" name="Picture 18"/>
            <wp:cNvGraphicFramePr>
              <a:graphicFrameLocks noChangeAspect="1"/>
            </wp:cNvGraphicFramePr>
            <a:graphic>
              <a:graphicData uri="http://schemas.openxmlformats.org/drawingml/2006/picture">
                <pic:pic>
                  <pic:nvPicPr>
                    <pic:cNvPr id="0" name="02-animal-list.png"/>
                    <pic:cNvPicPr/>
                  </pic:nvPicPr>
                  <pic:blipFill>
                    <a:blip r:embed="rId60"/>
                    <a:stretch>
                      <a:fillRect/>
                    </a:stretch>
                  </pic:blipFill>
                  <pic:spPr>
                    <a:xfrm>
                      <a:off x="0" y="0"/>
                      <a:ext cx="5616000" cy="3811151"/>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图5-4 动物公示列表运行图</w:t>
      </w:r>
    </w:p>
    <w:p>
      <w:pPr>
        <w:spacing w:line="360" w:lineRule="auto" w:before="0" w:after="0"/>
        <w:jc w:val="center"/>
      </w:pPr>
      <w:r>
        <w:drawing>
          <wp:inline xmlns:a="http://schemas.openxmlformats.org/drawingml/2006/main">
            <wp:extent cx="5616000" cy="3157458"/>
            <wp:docPr id="19" name="Picture 19"/>
            <wp:cNvGraphicFramePr>
              <a:graphicFrameLocks noChangeAspect="1"/>
            </wp:cNvGraphicFramePr>
            <a:graphic>
              <a:graphicData uri="http://schemas.openxmlformats.org/drawingml/2006/picture">
                <pic:pic>
                  <pic:nvPicPr>
                    <pic:cNvPr id="0" name="12-animal-detail.png"/>
                    <pic:cNvPicPr/>
                  </pic:nvPicPr>
                  <pic:blipFill>
                    <a:blip r:embed="rId61"/>
                    <a:stretch>
                      <a:fillRect/>
                    </a:stretch>
                  </pic:blipFill>
                  <pic:spPr>
                    <a:xfrm>
                      <a:off x="0" y="0"/>
                      <a:ext cx="5616000" cy="3157458"/>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图5-5 动物详情页运行图</w:t>
      </w:r>
    </w:p>
    <w:p>
      <w:pPr>
        <w:spacing w:line="360" w:lineRule="auto" w:before="0" w:after="0"/>
        <w:jc w:val="center"/>
      </w:pPr>
      <w:r>
        <w:drawing>
          <wp:inline xmlns:a="http://schemas.openxmlformats.org/drawingml/2006/main">
            <wp:extent cx="5616000" cy="4362061"/>
            <wp:docPr id="20" name="Picture 20"/>
            <wp:cNvGraphicFramePr>
              <a:graphicFrameLocks noChangeAspect="1"/>
            </wp:cNvGraphicFramePr>
            <a:graphic>
              <a:graphicData uri="http://schemas.openxmlformats.org/drawingml/2006/picture">
                <pic:pic>
                  <pic:nvPicPr>
                    <pic:cNvPr id="0" name="13-adoption-form.png"/>
                    <pic:cNvPicPr/>
                  </pic:nvPicPr>
                  <pic:blipFill>
                    <a:blip r:embed="rId62"/>
                    <a:stretch>
                      <a:fillRect/>
                    </a:stretch>
                  </pic:blipFill>
                  <pic:spPr>
                    <a:xfrm>
                      <a:off x="0" y="0"/>
                      <a:ext cx="5616000" cy="4362061"/>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图5-6 领养申请表单运行图</w:t>
      </w:r>
    </w:p>
    <w:p>
      <w:pPr>
        <w:spacing w:line="360" w:lineRule="auto" w:before="0" w:after="0"/>
        <w:ind w:firstLine="420"/>
      </w:pPr>
      <w:r>
        <w:rPr>
          <w:rFonts w:ascii="Times New Roman" w:hAnsi="Times New Roman" w:eastAsia="宋体"/>
          <w:b w:val="0"/>
          <w:i w:val="0"/>
          <w:sz w:val="24"/>
        </w:rPr>
        <w:t>救助案例页面用于公开救助事件和处置进展，提交线索页面用于收集公众发现的流浪动物信息。两者形成“线索提交—后台核实—案例公示”的业务链条。</w:t>
      </w:r>
    </w:p>
    <w:p>
      <w:pPr>
        <w:spacing w:line="360" w:lineRule="auto" w:before="0" w:after="0"/>
        <w:jc w:val="center"/>
      </w:pPr>
      <w:r>
        <w:drawing>
          <wp:inline xmlns:a="http://schemas.openxmlformats.org/drawingml/2006/main">
            <wp:extent cx="5616000" cy="4378507"/>
            <wp:docPr id="21" name="Picture 21"/>
            <wp:cNvGraphicFramePr>
              <a:graphicFrameLocks noChangeAspect="1"/>
            </wp:cNvGraphicFramePr>
            <a:graphic>
              <a:graphicData uri="http://schemas.openxmlformats.org/drawingml/2006/picture">
                <pic:pic>
                  <pic:nvPicPr>
                    <pic:cNvPr id="0" name="03-rescue-cases.png"/>
                    <pic:cNvPicPr/>
                  </pic:nvPicPr>
                  <pic:blipFill>
                    <a:blip r:embed="rId63"/>
                    <a:stretch>
                      <a:fillRect/>
                    </a:stretch>
                  </pic:blipFill>
                  <pic:spPr>
                    <a:xfrm>
                      <a:off x="0" y="0"/>
                      <a:ext cx="5616000" cy="4378507"/>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图5-7 救助案例公示运行图</w:t>
      </w:r>
    </w:p>
    <w:p>
      <w:pPr>
        <w:spacing w:line="360" w:lineRule="auto" w:before="0" w:after="0"/>
        <w:jc w:val="center"/>
      </w:pPr>
      <w:r>
        <w:drawing>
          <wp:inline xmlns:a="http://schemas.openxmlformats.org/drawingml/2006/main">
            <wp:extent cx="5616000" cy="5147315"/>
            <wp:docPr id="22" name="Picture 22"/>
            <wp:cNvGraphicFramePr>
              <a:graphicFrameLocks noChangeAspect="1"/>
            </wp:cNvGraphicFramePr>
            <a:graphic>
              <a:graphicData uri="http://schemas.openxmlformats.org/drawingml/2006/picture">
                <pic:pic>
                  <pic:nvPicPr>
                    <pic:cNvPr id="0" name="04-report-case.png"/>
                    <pic:cNvPicPr/>
                  </pic:nvPicPr>
                  <pic:blipFill>
                    <a:blip r:embed="rId64"/>
                    <a:stretch>
                      <a:fillRect/>
                    </a:stretch>
                  </pic:blipFill>
                  <pic:spPr>
                    <a:xfrm>
                      <a:off x="0" y="0"/>
                      <a:ext cx="5616000" cy="5147315"/>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图5-8 提交救助线索页面运行图</w:t>
      </w:r>
    </w:p>
    <w:p>
      <w:pPr>
        <w:spacing w:line="360" w:lineRule="auto" w:before="0" w:after="0"/>
        <w:ind w:firstLine="420"/>
      </w:pPr>
      <w:r>
        <w:rPr>
          <w:rFonts w:ascii="Times New Roman" w:hAnsi="Times New Roman" w:eastAsia="宋体"/>
          <w:b w:val="0"/>
          <w:i w:val="0"/>
          <w:sz w:val="24"/>
        </w:rPr>
        <w:t>志愿者报名和爱心捐赠页面体现平台对社会资源的整合能力。志愿者可以登记服务意向，爱心人士可以登记资金或物资捐赠，为救助活动提供持续支持。</w:t>
      </w:r>
    </w:p>
    <w:p>
      <w:pPr>
        <w:spacing w:line="360" w:lineRule="auto" w:before="0" w:after="0"/>
        <w:jc w:val="center"/>
      </w:pPr>
      <w:r>
        <w:drawing>
          <wp:inline xmlns:a="http://schemas.openxmlformats.org/drawingml/2006/main">
            <wp:extent cx="5616000" cy="3539807"/>
            <wp:docPr id="23" name="Picture 23"/>
            <wp:cNvGraphicFramePr>
              <a:graphicFrameLocks noChangeAspect="1"/>
            </wp:cNvGraphicFramePr>
            <a:graphic>
              <a:graphicData uri="http://schemas.openxmlformats.org/drawingml/2006/picture">
                <pic:pic>
                  <pic:nvPicPr>
                    <pic:cNvPr id="0" name="05-volunteer-form.png"/>
                    <pic:cNvPicPr/>
                  </pic:nvPicPr>
                  <pic:blipFill>
                    <a:blip r:embed="rId65"/>
                    <a:stretch>
                      <a:fillRect/>
                    </a:stretch>
                  </pic:blipFill>
                  <pic:spPr>
                    <a:xfrm>
                      <a:off x="0" y="0"/>
                      <a:ext cx="5616000" cy="3539807"/>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图5-9 志愿者报名页面运行图</w:t>
      </w:r>
    </w:p>
    <w:p>
      <w:pPr>
        <w:spacing w:line="360" w:lineRule="auto" w:before="0" w:after="0"/>
        <w:jc w:val="center"/>
      </w:pPr>
      <w:r>
        <w:drawing>
          <wp:inline xmlns:a="http://schemas.openxmlformats.org/drawingml/2006/main">
            <wp:extent cx="5616000" cy="3844041"/>
            <wp:docPr id="24" name="Picture 24"/>
            <wp:cNvGraphicFramePr>
              <a:graphicFrameLocks noChangeAspect="1"/>
            </wp:cNvGraphicFramePr>
            <a:graphic>
              <a:graphicData uri="http://schemas.openxmlformats.org/drawingml/2006/picture">
                <pic:pic>
                  <pic:nvPicPr>
                    <pic:cNvPr id="0" name="06-donation-form.png"/>
                    <pic:cNvPicPr/>
                  </pic:nvPicPr>
                  <pic:blipFill>
                    <a:blip r:embed="rId66"/>
                    <a:stretch>
                      <a:fillRect/>
                    </a:stretch>
                  </pic:blipFill>
                  <pic:spPr>
                    <a:xfrm>
                      <a:off x="0" y="0"/>
                      <a:ext cx="5616000" cy="3844041"/>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图5-10 爱心捐赠登记页面运行图</w:t>
      </w:r>
    </w:p>
    <w:p>
      <w:pPr>
        <w:pStyle w:val="Heading2"/>
        <w:spacing w:line="360" w:lineRule="auto" w:before="60" w:after="60"/>
      </w:pPr>
      <w:r>
        <w:rPr>
          <w:rFonts w:ascii="Times New Roman" w:hAnsi="Times New Roman" w:eastAsia="黑体"/>
          <w:b/>
          <w:i w:val="0"/>
          <w:sz w:val="24"/>
        </w:rPr>
        <w:t>5.3 后台管理模块运行效果</w:t>
      </w:r>
    </w:p>
    <w:p>
      <w:pPr>
        <w:spacing w:line="360" w:lineRule="auto" w:before="0" w:after="0"/>
        <w:ind w:firstLine="420"/>
      </w:pPr>
      <w:r>
        <w:rPr>
          <w:rFonts w:ascii="Times New Roman" w:hAnsi="Times New Roman" w:eastAsia="宋体"/>
          <w:b w:val="0"/>
          <w:i w:val="0"/>
          <w:sz w:val="24"/>
        </w:rPr>
        <w:t>管理员通过后台登录页进入管理系统。系统默认演示账号为 admin，密码为 admin123。登录成功后，页面跳转到后台看板，管理端导航与前台导航在样式上明显区分。</w:t>
      </w:r>
    </w:p>
    <w:p>
      <w:pPr>
        <w:spacing w:line="360" w:lineRule="auto" w:before="0" w:after="0"/>
        <w:jc w:val="center"/>
      </w:pPr>
      <w:r>
        <w:drawing>
          <wp:inline xmlns:a="http://schemas.openxmlformats.org/drawingml/2006/main">
            <wp:extent cx="5616000" cy="3157458"/>
            <wp:docPr id="25" name="Picture 25"/>
            <wp:cNvGraphicFramePr>
              <a:graphicFrameLocks noChangeAspect="1"/>
            </wp:cNvGraphicFramePr>
            <a:graphic>
              <a:graphicData uri="http://schemas.openxmlformats.org/drawingml/2006/picture">
                <pic:pic>
                  <pic:nvPicPr>
                    <pic:cNvPr id="0" name="07-admin-login.png"/>
                    <pic:cNvPicPr/>
                  </pic:nvPicPr>
                  <pic:blipFill>
                    <a:blip r:embed="rId67"/>
                    <a:stretch>
                      <a:fillRect/>
                    </a:stretch>
                  </pic:blipFill>
                  <pic:spPr>
                    <a:xfrm>
                      <a:off x="0" y="0"/>
                      <a:ext cx="5616000" cy="3157458"/>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图5-11 后台登录页面运行图</w:t>
      </w:r>
    </w:p>
    <w:p>
      <w:pPr>
        <w:spacing w:line="360" w:lineRule="auto" w:before="0" w:after="0"/>
        <w:jc w:val="center"/>
      </w:pPr>
      <w:r>
        <w:drawing>
          <wp:inline xmlns:a="http://schemas.openxmlformats.org/drawingml/2006/main">
            <wp:extent cx="5616000" cy="3157458"/>
            <wp:docPr id="26" name="Picture 26"/>
            <wp:cNvGraphicFramePr>
              <a:graphicFrameLocks noChangeAspect="1"/>
            </wp:cNvGraphicFramePr>
            <a:graphic>
              <a:graphicData uri="http://schemas.openxmlformats.org/drawingml/2006/picture">
                <pic:pic>
                  <pic:nvPicPr>
                    <pic:cNvPr id="0" name="08-admin-dashboard.png"/>
                    <pic:cNvPicPr/>
                  </pic:nvPicPr>
                  <pic:blipFill>
                    <a:blip r:embed="rId68"/>
                    <a:stretch>
                      <a:fillRect/>
                    </a:stretch>
                  </pic:blipFill>
                  <pic:spPr>
                    <a:xfrm>
                      <a:off x="0" y="0"/>
                      <a:ext cx="5616000" cy="3157458"/>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图5-12 后台管理看板运行图</w:t>
      </w:r>
    </w:p>
    <w:p>
      <w:pPr>
        <w:spacing w:line="360" w:lineRule="auto" w:before="0" w:after="0"/>
        <w:ind w:firstLine="420"/>
      </w:pPr>
      <w:r>
        <w:rPr>
          <w:rFonts w:ascii="Times New Roman" w:hAnsi="Times New Roman" w:eastAsia="宋体"/>
          <w:b w:val="0"/>
          <w:i w:val="0"/>
          <w:sz w:val="24"/>
        </w:rPr>
        <w:t>后台动物档案页面用于维护动物基础信息，领养申请页面用于查看申请人资料并进行审核，捐赠页面用于统计资金或物资记录。后台模块是保证前台公示数据持续更新的管理入口。</w:t>
      </w:r>
    </w:p>
    <w:p>
      <w:pPr>
        <w:spacing w:line="360" w:lineRule="auto" w:before="0" w:after="0"/>
        <w:jc w:val="center"/>
      </w:pPr>
      <w:r>
        <w:drawing>
          <wp:inline xmlns:a="http://schemas.openxmlformats.org/drawingml/2006/main">
            <wp:extent cx="5616000" cy="5069201"/>
            <wp:docPr id="27" name="Picture 27"/>
            <wp:cNvGraphicFramePr>
              <a:graphicFrameLocks noChangeAspect="1"/>
            </wp:cNvGraphicFramePr>
            <a:graphic>
              <a:graphicData uri="http://schemas.openxmlformats.org/drawingml/2006/picture">
                <pic:pic>
                  <pic:nvPicPr>
                    <pic:cNvPr id="0" name="09-admin-animals.png"/>
                    <pic:cNvPicPr/>
                  </pic:nvPicPr>
                  <pic:blipFill>
                    <a:blip r:embed="rId69"/>
                    <a:stretch>
                      <a:fillRect/>
                    </a:stretch>
                  </pic:blipFill>
                  <pic:spPr>
                    <a:xfrm>
                      <a:off x="0" y="0"/>
                      <a:ext cx="5616000" cy="5069201"/>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图5-13 后台动物档案管理运行图</w:t>
      </w:r>
    </w:p>
    <w:p>
      <w:pPr>
        <w:spacing w:line="360" w:lineRule="auto" w:before="0" w:after="0"/>
        <w:jc w:val="center"/>
      </w:pPr>
      <w:r>
        <w:drawing>
          <wp:inline xmlns:a="http://schemas.openxmlformats.org/drawingml/2006/main">
            <wp:extent cx="5616000" cy="4460732"/>
            <wp:docPr id="28" name="Picture 28"/>
            <wp:cNvGraphicFramePr>
              <a:graphicFrameLocks noChangeAspect="1"/>
            </wp:cNvGraphicFramePr>
            <a:graphic>
              <a:graphicData uri="http://schemas.openxmlformats.org/drawingml/2006/picture">
                <pic:pic>
                  <pic:nvPicPr>
                    <pic:cNvPr id="0" name="14-admin-cases.png"/>
                    <pic:cNvPicPr/>
                  </pic:nvPicPr>
                  <pic:blipFill>
                    <a:blip r:embed="rId70"/>
                    <a:stretch>
                      <a:fillRect/>
                    </a:stretch>
                  </pic:blipFill>
                  <pic:spPr>
                    <a:xfrm>
                      <a:off x="0" y="0"/>
                      <a:ext cx="5616000" cy="4460732"/>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图5-14 后台救助案例管理运行图</w:t>
      </w:r>
    </w:p>
    <w:p>
      <w:pPr>
        <w:spacing w:line="360" w:lineRule="auto" w:before="0" w:after="0"/>
        <w:jc w:val="center"/>
      </w:pPr>
      <w:r>
        <w:drawing>
          <wp:inline xmlns:a="http://schemas.openxmlformats.org/drawingml/2006/main">
            <wp:extent cx="5616000" cy="3157458"/>
            <wp:docPr id="29" name="Picture 29"/>
            <wp:cNvGraphicFramePr>
              <a:graphicFrameLocks noChangeAspect="1"/>
            </wp:cNvGraphicFramePr>
            <a:graphic>
              <a:graphicData uri="http://schemas.openxmlformats.org/drawingml/2006/picture">
                <pic:pic>
                  <pic:nvPicPr>
                    <pic:cNvPr id="0" name="10-admin-applications.png"/>
                    <pic:cNvPicPr/>
                  </pic:nvPicPr>
                  <pic:blipFill>
                    <a:blip r:embed="rId71"/>
                    <a:stretch>
                      <a:fillRect/>
                    </a:stretch>
                  </pic:blipFill>
                  <pic:spPr>
                    <a:xfrm>
                      <a:off x="0" y="0"/>
                      <a:ext cx="5616000" cy="3157458"/>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图5-15 后台领养申请审核运行图</w:t>
      </w:r>
    </w:p>
    <w:p>
      <w:pPr>
        <w:spacing w:line="360" w:lineRule="auto" w:before="0" w:after="0"/>
        <w:jc w:val="center"/>
      </w:pPr>
      <w:r>
        <w:drawing>
          <wp:inline xmlns:a="http://schemas.openxmlformats.org/drawingml/2006/main">
            <wp:extent cx="5616000" cy="3157458"/>
            <wp:docPr id="30" name="Picture 30"/>
            <wp:cNvGraphicFramePr>
              <a:graphicFrameLocks noChangeAspect="1"/>
            </wp:cNvGraphicFramePr>
            <a:graphic>
              <a:graphicData uri="http://schemas.openxmlformats.org/drawingml/2006/picture">
                <pic:pic>
                  <pic:nvPicPr>
                    <pic:cNvPr id="0" name="15-admin-volunteers.png"/>
                    <pic:cNvPicPr/>
                  </pic:nvPicPr>
                  <pic:blipFill>
                    <a:blip r:embed="rId72"/>
                    <a:stretch>
                      <a:fillRect/>
                    </a:stretch>
                  </pic:blipFill>
                  <pic:spPr>
                    <a:xfrm>
                      <a:off x="0" y="0"/>
                      <a:ext cx="5616000" cy="3157458"/>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图5-16 后台志愿者管理运行图</w:t>
      </w:r>
    </w:p>
    <w:p>
      <w:pPr>
        <w:spacing w:line="360" w:lineRule="auto" w:before="0" w:after="0"/>
        <w:jc w:val="center"/>
      </w:pPr>
      <w:r>
        <w:drawing>
          <wp:inline xmlns:a="http://schemas.openxmlformats.org/drawingml/2006/main">
            <wp:extent cx="5616000" cy="3157458"/>
            <wp:docPr id="31" name="Picture 31"/>
            <wp:cNvGraphicFramePr>
              <a:graphicFrameLocks noChangeAspect="1"/>
            </wp:cNvGraphicFramePr>
            <a:graphic>
              <a:graphicData uri="http://schemas.openxmlformats.org/drawingml/2006/picture">
                <pic:pic>
                  <pic:nvPicPr>
                    <pic:cNvPr id="0" name="11-admin-donations.png"/>
                    <pic:cNvPicPr/>
                  </pic:nvPicPr>
                  <pic:blipFill>
                    <a:blip r:embed="rId73"/>
                    <a:stretch>
                      <a:fillRect/>
                    </a:stretch>
                  </pic:blipFill>
                  <pic:spPr>
                    <a:xfrm>
                      <a:off x="0" y="0"/>
                      <a:ext cx="5616000" cy="3157458"/>
                    </a:xfrm>
                    <a:prstGeom prst="rect"/>
                  </pic:spPr>
                </pic:pic>
              </a:graphicData>
            </a:graphic>
          </wp:inline>
        </w:drawing>
      </w:r>
    </w:p>
    <w:p>
      <w:pPr>
        <w:spacing w:line="360" w:lineRule="auto" w:before="0" w:after="120"/>
        <w:jc w:val="center"/>
      </w:pPr>
      <w:r>
        <w:rPr>
          <w:rFonts w:ascii="Times New Roman" w:hAnsi="Times New Roman" w:eastAsia="宋体"/>
          <w:b w:val="0"/>
          <w:i w:val="0"/>
          <w:sz w:val="21"/>
        </w:rPr>
        <w:t>图5-17 后台捐赠公示管理运行图</w:t>
      </w:r>
    </w:p>
    <w:p>
      <w:pPr>
        <w:pStyle w:val="Heading1"/>
        <w:spacing w:line="360" w:lineRule="auto" w:before="120" w:after="120"/>
        <w:jc w:val="left"/>
      </w:pPr>
      <w:r>
        <w:rPr>
          <w:rFonts w:ascii="Times New Roman" w:hAnsi="Times New Roman" w:eastAsia="黑体"/>
          <w:b/>
          <w:i w:val="0"/>
          <w:sz w:val="28"/>
        </w:rPr>
        <w:t>6 系统测试</w:t>
      </w:r>
    </w:p>
    <w:p>
      <w:pPr>
        <w:spacing w:line="360" w:lineRule="auto" w:before="0" w:after="0"/>
        <w:ind w:firstLine="420"/>
      </w:pPr>
      <w:r>
        <w:rPr>
          <w:rFonts w:ascii="Times New Roman" w:hAnsi="Times New Roman" w:eastAsia="宋体"/>
          <w:b w:val="0"/>
          <w:i w:val="0"/>
          <w:sz w:val="24"/>
        </w:rPr>
        <w:t>系统测试主要验证项目能否正常构建、启动和完成核心业务流程。测试环境为 Windows 系统、JDK 17、Maven、Spring Boot 内置 Tomcat 和 H2 默认数据库。测试前执行 Maven 构建命令，确认依赖能够正确下载，单元测试能够通过，Jar 包能够生成。</w:t>
      </w:r>
    </w:p>
    <w:p>
      <w:pPr>
        <w:spacing w:line="360" w:lineRule="auto" w:before="0" w:after="0"/>
        <w:ind w:firstLine="420"/>
      </w:pPr>
      <w:r>
        <w:rPr>
          <w:rFonts w:ascii="Times New Roman" w:hAnsi="Times New Roman" w:eastAsia="宋体"/>
          <w:b w:val="0"/>
          <w:i w:val="0"/>
          <w:sz w:val="24"/>
        </w:rPr>
        <w:t>功能测试采用黑盒测试思想，围绕页面访问、表单提交、后台登录、后台页面跳转和数据统计展开。由于课程项目重点是基本功能实现，测试重点放在用户可见功能和核心业务闭环，而不是压力测试或安全渗透测试。</w:t>
      </w:r>
    </w:p>
    <w:p>
      <w:pPr>
        <w:spacing w:line="360" w:lineRule="auto" w:before="0" w:after="120"/>
        <w:jc w:val="center"/>
      </w:pPr>
      <w:r>
        <w:rPr>
          <w:rFonts w:ascii="Times New Roman" w:hAnsi="Times New Roman" w:eastAsia="宋体"/>
          <w:b w:val="0"/>
          <w:i w:val="0"/>
          <w:sz w:val="21"/>
        </w:rPr>
        <w:t>表6-1 系统功能测试用例</w:t>
      </w:r>
    </w:p>
    <w:tbl>
      <w:tblPr>
        <w:tblW w:type="auto" w:w="0"/>
        <w:tblLook w:firstColumn="1" w:firstRow="1" w:lastColumn="0" w:lastRow="0" w:noHBand="0" w:noVBand="1" w:val="04A0"/>
      </w:tblPr>
      <w:tblGrid>
        <w:gridCol w:w="1662"/>
        <w:gridCol w:w="1662"/>
        <w:gridCol w:w="1662"/>
        <w:gridCol w:w="1662"/>
        <w:gridCol w:w="1662"/>
      </w:tblGrid>
      <w:tr>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编号</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测试项目</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操作步骤</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预期结果</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实际结果</w:t>
            </w:r>
          </w:p>
        </w:tc>
      </w:tr>
      <w:tr>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T01</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首页访问</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启动系统后访问 /</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首页正常显示统计卡片和导航栏</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通过</w:t>
            </w:r>
          </w:p>
        </w:tc>
      </w:tr>
      <w:tr>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T02</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动物公示</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访问 /animals</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显示动物档案列表和详情入口</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通过</w:t>
            </w:r>
          </w:p>
        </w:tc>
      </w:tr>
      <w:tr>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T03</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动物详情</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访问 /animals/1</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显示单只动物详细信息和领养入口</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通过</w:t>
            </w:r>
          </w:p>
        </w:tc>
      </w:tr>
      <w:tr>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T04</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救助案例</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访问 /rescue-cases</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显示救助案例列表</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通过</w:t>
            </w:r>
          </w:p>
        </w:tc>
      </w:tr>
      <w:tr>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T05</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提交线索页面</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访问 /rescue-cases/report</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显示救助线索表单</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通过</w:t>
            </w:r>
          </w:p>
        </w:tc>
      </w:tr>
      <w:tr>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T06</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志愿者报名页面</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访问 /volunteers/apply</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显示志愿者报名表单</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通过</w:t>
            </w:r>
          </w:p>
        </w:tc>
      </w:tr>
      <w:tr>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T07</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捐赠登记页面</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访问 /donations/create</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显示捐赠登记表单</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通过</w:t>
            </w:r>
          </w:p>
        </w:tc>
      </w:tr>
      <w:tr>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T08</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管理员登录</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输入 admin/admin123 登录后台</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进入后台看板</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通过</w:t>
            </w:r>
          </w:p>
        </w:tc>
      </w:tr>
      <w:tr>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T09</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后台页面跳转</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点击动物档案、领养审核、捐赠公示</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进入对应后台页面</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通过</w:t>
            </w:r>
          </w:p>
        </w:tc>
      </w:tr>
      <w:tr>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T10</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项目打包</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执行 mvn package</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生成可运行 Jar 包</w:t>
            </w:r>
          </w:p>
        </w:tc>
        <w:tc>
          <w:tcPr>
            <w:tcW w:type="dxa" w:w="1662"/>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通过</w:t>
            </w:r>
          </w:p>
        </w:tc>
      </w:tr>
    </w:tbl>
    <w:p/>
    <w:p>
      <w:pPr>
        <w:spacing w:line="360" w:lineRule="auto" w:before="0" w:after="120"/>
        <w:jc w:val="center"/>
      </w:pPr>
      <w:r>
        <w:rPr>
          <w:rFonts w:ascii="Times New Roman" w:hAnsi="Times New Roman" w:eastAsia="宋体"/>
          <w:b w:val="0"/>
          <w:i w:val="0"/>
          <w:sz w:val="21"/>
        </w:rPr>
        <w:t>表6-2 非功能测试结果</w:t>
      </w:r>
    </w:p>
    <w:tbl>
      <w:tblPr>
        <w:tblW w:type="auto" w:w="0"/>
        <w:tblLook w:firstColumn="1" w:firstRow="1" w:lastColumn="0" w:lastRow="0" w:noHBand="0" w:noVBand="1" w:val="04A0"/>
      </w:tblPr>
      <w:tblGrid>
        <w:gridCol w:w="2771"/>
        <w:gridCol w:w="2771"/>
        <w:gridCol w:w="2771"/>
      </w:tblGrid>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测试项</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检查内容</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center"/>
            </w:pPr>
            <w:r>
              <w:rPr>
                <w:rFonts w:ascii="Times New Roman" w:hAnsi="Times New Roman" w:eastAsia="宋体"/>
                <w:b/>
                <w:i w:val="0"/>
                <w:sz w:val="21"/>
              </w:rPr>
              <w:t>结果</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易用性</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前台导航清晰，后台导航与前台区分明显</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通过</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可维护性</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代码按 Controller、Model、Repository、Template 分层</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通过</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可部署性</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Jar 包可通过 java -jar 运行，默认端口 8080</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通过</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数据库适配</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默认 H2 可运行，提供 MySQL schema.sql</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通过</w:t>
            </w:r>
          </w:p>
        </w:tc>
      </w:tr>
      <w:tr>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页面一致性</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按钮、卡片、表单、导航栏样式统一</w:t>
            </w:r>
          </w:p>
        </w:tc>
        <w:tc>
          <w:tcPr>
            <w:tcW w:type="dxa" w:w="2771"/>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line="360" w:lineRule="auto" w:before="0" w:after="0"/>
              <w:jc w:val="left"/>
            </w:pPr>
            <w:r>
              <w:rPr>
                <w:rFonts w:ascii="Times New Roman" w:hAnsi="Times New Roman" w:eastAsia="宋体"/>
                <w:b w:val="0"/>
                <w:i w:val="0"/>
                <w:sz w:val="21"/>
              </w:rPr>
              <w:t>通过</w:t>
            </w:r>
          </w:p>
        </w:tc>
      </w:tr>
    </w:tbl>
    <w:p/>
    <w:p>
      <w:pPr>
        <w:spacing w:line="360" w:lineRule="auto" w:before="0" w:after="0"/>
        <w:ind w:firstLine="420"/>
      </w:pPr>
      <w:r>
        <w:rPr>
          <w:rFonts w:ascii="Times New Roman" w:hAnsi="Times New Roman" w:eastAsia="宋体"/>
          <w:b w:val="0"/>
          <w:i w:val="0"/>
          <w:sz w:val="24"/>
        </w:rPr>
        <w:t>测试结果说明系统能够满足课程设计要求。若系统进一步用于真实环境，仍需要补充密码加盐、验证码、防重复提交、文件上传安全检查、访问日志和数据备份等内容。</w:t>
      </w:r>
    </w:p>
    <w:p>
      <w:pPr>
        <w:pStyle w:val="Heading1"/>
        <w:spacing w:line="360" w:lineRule="auto" w:before="120" w:after="120"/>
        <w:jc w:val="left"/>
      </w:pPr>
      <w:r>
        <w:rPr>
          <w:rFonts w:ascii="Times New Roman" w:hAnsi="Times New Roman" w:eastAsia="黑体"/>
          <w:b/>
          <w:i w:val="0"/>
          <w:sz w:val="28"/>
        </w:rPr>
        <w:t>7 总结与展望</w:t>
      </w:r>
    </w:p>
    <w:p>
      <w:pPr>
        <w:spacing w:line="360" w:lineRule="auto" w:before="0" w:after="0"/>
        <w:ind w:firstLine="420"/>
      </w:pPr>
      <w:r>
        <w:rPr>
          <w:rFonts w:ascii="Times New Roman" w:hAnsi="Times New Roman" w:eastAsia="宋体"/>
          <w:b w:val="0"/>
          <w:i w:val="0"/>
          <w:sz w:val="24"/>
        </w:rPr>
        <w:t>本文按照课程设计要求，完成了一个以流浪动物救助为主题的 JavaWeb MVC 信息系统。系统以 Spring Boot 为后端框架，以 Thymeleaf 和 CSS 实现前端页面，以 JPA 和 MySQL/H2 实现数据持久化，围绕动物公示、救助案例、领养申请、志愿者报名、爱心捐赠和后台管理形成完整功能模块。论文同时给出了用例图、流程图、架构图、功能模块图、ER 图、部署图、数据流图和项目运行截图，使系统设计与实际实现相互对应。</w:t>
      </w:r>
    </w:p>
    <w:p>
      <w:pPr>
        <w:spacing w:line="360" w:lineRule="auto" w:before="0" w:after="0"/>
        <w:ind w:firstLine="420"/>
      </w:pPr>
      <w:r>
        <w:rPr>
          <w:rFonts w:ascii="Times New Roman" w:hAnsi="Times New Roman" w:eastAsia="宋体"/>
          <w:b w:val="0"/>
          <w:i w:val="0"/>
          <w:sz w:val="24"/>
        </w:rPr>
        <w:t>项目的主要收获包括：第一，理解了 MVC 分层思想在 JavaWeb 项目中的实际应用；第二，掌握了数据库实体和业务页面之间的映射关系；第三，熟悉了 Maven 构建、Spring Boot 启动和 Jar 包运行流程；第四，认识到公益平台需要兼顾信息透明、数据维护和用户体验。通过对前台和后台导航的优化，系统展示效果也更接近正式网站。</w:t>
      </w:r>
    </w:p>
    <w:p>
      <w:pPr>
        <w:spacing w:line="360" w:lineRule="auto" w:before="0" w:after="0"/>
        <w:ind w:firstLine="420"/>
      </w:pPr>
      <w:r>
        <w:rPr>
          <w:rFonts w:ascii="Times New Roman" w:hAnsi="Times New Roman" w:eastAsia="宋体"/>
          <w:b w:val="0"/>
          <w:i w:val="0"/>
          <w:sz w:val="24"/>
        </w:rPr>
        <w:t>后续改进方向主要包括以下几点：一是增加图片上传功能，使管理员能够上传真实动物照片；二是接入地图服务，在救助案例中展示发现地点；三是增加短信、邮件或站内消息通知，让申请人及时获得审核反馈；四是引入 Spring Security、密码加盐和角色权限控制，提高后台安全性；五是增加分页、搜索和筛选功能，以适应更多动物档案和救助案例；六是开发移动端适配页面，提升手机访问体验。</w:t>
      </w:r>
    </w:p>
    <w:p>
      <w:pPr>
        <w:pStyle w:val="Heading1"/>
        <w:spacing w:line="360" w:lineRule="auto" w:before="120" w:after="120"/>
        <w:jc w:val="left"/>
      </w:pPr>
      <w:r>
        <w:rPr>
          <w:rFonts w:ascii="Times New Roman" w:hAnsi="Times New Roman" w:eastAsia="黑体"/>
          <w:b/>
          <w:i w:val="0"/>
          <w:sz w:val="28"/>
        </w:rPr>
        <w:t>参考文献</w:t>
      </w:r>
    </w:p>
    <w:p>
      <w:pPr>
        <w:spacing w:line="360" w:lineRule="auto" w:before="0" w:after="0"/>
      </w:pPr>
      <w:r>
        <w:rPr>
          <w:rFonts w:ascii="Times New Roman" w:hAnsi="Times New Roman" w:eastAsia="宋体"/>
          <w:b w:val="0"/>
          <w:i w:val="0"/>
          <w:sz w:val="24"/>
        </w:rPr>
        <w:t>[1] Krasner G E, Pope S T. A cookbook for using the model-view-controller user interface paradigm in Smalltalk-80[J]. Journal of Object-Oriented Programming, 1988, 1(3): 26-49.</w:t>
      </w:r>
    </w:p>
    <w:p>
      <w:pPr>
        <w:spacing w:line="360" w:lineRule="auto" w:before="0" w:after="0"/>
      </w:pPr>
      <w:r>
        <w:rPr>
          <w:rFonts w:ascii="Times New Roman" w:hAnsi="Times New Roman" w:eastAsia="宋体"/>
          <w:b w:val="0"/>
          <w:i w:val="0"/>
          <w:sz w:val="24"/>
        </w:rPr>
        <w:t>[2] Chen P P. The entity-relationship model—toward a unified view of data[J]. ACM Transactions on Database Systems, 1976, 1(1): 9-36. DOI:10.1145/320434.320440.</w:t>
      </w:r>
    </w:p>
    <w:p>
      <w:pPr>
        <w:spacing w:line="360" w:lineRule="auto" w:before="0" w:after="0"/>
      </w:pPr>
      <w:r>
        <w:rPr>
          <w:rFonts w:ascii="Times New Roman" w:hAnsi="Times New Roman" w:eastAsia="宋体"/>
          <w:b w:val="0"/>
          <w:i w:val="0"/>
          <w:sz w:val="24"/>
        </w:rPr>
        <w:t>[3] Codd E F. A relational model of data for large shared data banks[J]. Communications of the ACM, 1970, 13(6): 377-387. DOI:10.1145/362384.362685.</w:t>
      </w:r>
    </w:p>
    <w:p>
      <w:pPr>
        <w:spacing w:line="360" w:lineRule="auto" w:before="0" w:after="0"/>
      </w:pPr>
      <w:r>
        <w:rPr>
          <w:rFonts w:ascii="Times New Roman" w:hAnsi="Times New Roman" w:eastAsia="宋体"/>
          <w:b w:val="0"/>
          <w:i w:val="0"/>
          <w:sz w:val="24"/>
        </w:rPr>
        <w:t>[4] Fielding R T, Taylor R N. Principled design of the modern Web architecture[J]. ACM Transactions on Internet Technology, 2002, 2(2): 115-150. DOI:10.1145/514183.514185.</w:t>
      </w:r>
    </w:p>
    <w:p>
      <w:pPr>
        <w:spacing w:line="360" w:lineRule="auto" w:before="0" w:after="0"/>
      </w:pPr>
      <w:r>
        <w:rPr>
          <w:rFonts w:ascii="Times New Roman" w:hAnsi="Times New Roman" w:eastAsia="宋体"/>
          <w:b w:val="0"/>
          <w:i w:val="0"/>
          <w:sz w:val="24"/>
        </w:rPr>
        <w:t>[5] Berners-Lee T, Cailliau R, Luotonen A, Nielsen H F, Secret A. The World-Wide Web[J]. Communications of the ACM, 1994, 37(8): 76-82. DOI:10.1145/179606.179671.</w:t>
      </w:r>
    </w:p>
    <w:p>
      <w:pPr>
        <w:spacing w:line="360" w:lineRule="auto" w:before="0" w:after="0"/>
      </w:pPr>
      <w:r>
        <w:rPr>
          <w:rFonts w:ascii="Times New Roman" w:hAnsi="Times New Roman" w:eastAsia="宋体"/>
          <w:b w:val="0"/>
          <w:i w:val="0"/>
          <w:sz w:val="24"/>
        </w:rPr>
        <w:t>[6] Shneiderman B. Direct manipulation: a step beyond programming languages[J]. Computer, 1983, 16(8): 57-69. DOI:10.1109/MC.1983.1654471.</w:t>
      </w:r>
    </w:p>
    <w:p>
      <w:pPr>
        <w:spacing w:line="360" w:lineRule="auto" w:before="0" w:after="0"/>
      </w:pPr>
      <w:r>
        <w:rPr>
          <w:rFonts w:ascii="Times New Roman" w:hAnsi="Times New Roman" w:eastAsia="宋体"/>
          <w:b w:val="0"/>
          <w:i w:val="0"/>
          <w:sz w:val="24"/>
        </w:rPr>
        <w:t>[7] Fowler M. Patterns of Enterprise Application Architecture[M]. Boston: Addison-Wesley, 2003.</w:t>
      </w:r>
    </w:p>
    <w:p>
      <w:pPr>
        <w:spacing w:line="360" w:lineRule="auto" w:before="0" w:after="0"/>
      </w:pPr>
      <w:r>
        <w:rPr>
          <w:rFonts w:ascii="Times New Roman" w:hAnsi="Times New Roman" w:eastAsia="宋体"/>
          <w:b w:val="0"/>
          <w:i w:val="0"/>
          <w:sz w:val="24"/>
        </w:rPr>
        <w:t>[8] Sommerville I. Software Engineering[M]. 10th ed. Boston: Pearson, 2015.</w:t>
      </w:r>
    </w:p>
    <w:p>
      <w:pPr>
        <w:spacing w:line="360" w:lineRule="auto" w:before="0" w:after="0"/>
      </w:pPr>
      <w:r>
        <w:rPr>
          <w:rFonts w:ascii="Times New Roman" w:hAnsi="Times New Roman" w:eastAsia="宋体"/>
          <w:b w:val="0"/>
          <w:i w:val="0"/>
          <w:sz w:val="24"/>
        </w:rPr>
        <w:t>[9] ISO/IEC. ISO/IEC 25010:2011 Systems and software engineering—Systems and software Quality Requirements and Evaluation (SQuaRE)—System and software quality models[S]. Geneva: ISO, 2011.</w:t>
      </w:r>
    </w:p>
    <w:p>
      <w:pPr>
        <w:spacing w:line="360" w:lineRule="auto" w:before="0" w:after="0"/>
      </w:pPr>
      <w:r>
        <w:rPr>
          <w:rFonts w:ascii="Times New Roman" w:hAnsi="Times New Roman" w:eastAsia="宋体"/>
          <w:b w:val="0"/>
          <w:i w:val="0"/>
          <w:sz w:val="24"/>
        </w:rPr>
        <w:t>[10] New J C, Salman M D, King M, Scarlett J M, Kass P H, Hutchison J M. Moving: characteristics of dogs and cats and those relinquishing them to 12 U.S. animal shelters[J]. Journal of Applied Animal Welfare Science, 1999, 2(2): 83-96. DOI:10.1207/s15327604jaws0202_1.</w:t>
      </w:r>
    </w:p>
    <w:p>
      <w:pPr>
        <w:spacing w:line="360" w:lineRule="auto" w:before="0" w:after="0"/>
      </w:pPr>
      <w:r>
        <w:rPr>
          <w:rFonts w:ascii="Times New Roman" w:hAnsi="Times New Roman" w:eastAsia="宋体"/>
          <w:b w:val="0"/>
          <w:i w:val="0"/>
          <w:sz w:val="24"/>
        </w:rPr>
        <w:t>[11] Scarlett J M, Salman M D, New J G, Kass P H. Reasons for relinquishment of companion animals in U.S. animal shelters: selected health and personal issues[J]. Journal of Applied Animal Welfare Science, 1999, 2(1): 41-57. DOI:10.1207/s15327604jaws0201_4.</w:t>
      </w:r>
    </w:p>
    <w:p>
      <w:pPr>
        <w:spacing w:line="360" w:lineRule="auto" w:before="0" w:after="0"/>
      </w:pPr>
      <w:r>
        <w:rPr>
          <w:rFonts w:ascii="Times New Roman" w:hAnsi="Times New Roman" w:eastAsia="宋体"/>
          <w:b w:val="0"/>
          <w:i w:val="0"/>
          <w:sz w:val="24"/>
        </w:rPr>
        <w:t>[12] Patronek G J, Glickman L T, Beck A M, McCabe G P, Ecker C. Risk factors for relinquishment of dogs to an animal shelter[J]. Journal of the American Veterinary Medical Association, 1996, 209(3): 572-581.</w:t>
      </w:r>
    </w:p>
    <w:p>
      <w:pPr>
        <w:spacing w:line="360" w:lineRule="auto" w:before="0" w:after="0"/>
      </w:pPr>
      <w:r>
        <w:rPr>
          <w:rFonts w:ascii="Times New Roman" w:hAnsi="Times New Roman" w:eastAsia="宋体"/>
          <w:b w:val="0"/>
          <w:i w:val="0"/>
          <w:sz w:val="24"/>
        </w:rPr>
        <w:t>[13] Walls C. Spring Boot in Action[M]. Shelter Island: Manning Publications, 2016.</w:t>
      </w:r>
    </w:p>
    <w:p>
      <w:pPr>
        <w:spacing w:line="360" w:lineRule="auto" w:before="0" w:after="0"/>
      </w:pPr>
      <w:r>
        <w:rPr>
          <w:rFonts w:ascii="Times New Roman" w:hAnsi="Times New Roman" w:eastAsia="宋体"/>
          <w:b w:val="0"/>
          <w:i w:val="0"/>
          <w:sz w:val="24"/>
        </w:rPr>
        <w:t>[14] Pressman R S, Maxim B R. Software Engineering: A Practitioner's Approach[M]. 8th ed. New York: McGraw-Hill Education, 2014.</w:t>
      </w:r>
    </w:p>
    <w:p>
      <w:pPr>
        <w:pStyle w:val="Heading1"/>
        <w:spacing w:line="360" w:lineRule="auto" w:before="120" w:after="120"/>
        <w:jc w:val="left"/>
      </w:pPr>
      <w:r>
        <w:rPr>
          <w:rFonts w:ascii="Times New Roman" w:hAnsi="Times New Roman" w:eastAsia="黑体"/>
          <w:b/>
          <w:i w:val="0"/>
          <w:sz w:val="28"/>
        </w:rPr>
        <w:t>致谢</w:t>
      </w:r>
    </w:p>
    <w:p>
      <w:pPr>
        <w:spacing w:line="360" w:lineRule="auto" w:before="0" w:after="0"/>
        <w:ind w:firstLine="420"/>
      </w:pPr>
      <w:r>
        <w:rPr>
          <w:rFonts w:ascii="Times New Roman" w:hAnsi="Times New Roman" w:eastAsia="宋体"/>
          <w:b w:val="0"/>
          <w:i w:val="0"/>
          <w:sz w:val="24"/>
        </w:rPr>
        <w:t>本次课程设计从需求分析、数据库建模、前后端开发到论文整理，完整经历了一个 JavaWeb 信息系统的实现过程。感谢课程学习中提供的 Web 服务器端技术、Web 前端开发基础、数据库原理与应用、软件需求与建模等知识基础，也感谢开源社区提供的 Spring Boot、Maven、Thymeleaf、MySQL 等技术资源。</w:t>
      </w:r>
    </w:p>
    <w:p>
      <w:pPr>
        <w:spacing w:line="360" w:lineRule="auto" w:before="0" w:after="0"/>
        <w:ind w:firstLine="420"/>
      </w:pPr>
      <w:r>
        <w:rPr>
          <w:rFonts w:ascii="Times New Roman" w:hAnsi="Times New Roman" w:eastAsia="宋体"/>
          <w:b w:val="0"/>
          <w:i w:val="0"/>
          <w:sz w:val="24"/>
        </w:rPr>
        <w:t>通过本项目，本人进一步理解了软件工程方法在公益信息化场景中的应用价值。系统虽然仍属于课程项目，但其业务主题与现实救助工作密切相关，后续仍可围绕真实用户需求继续扩展和完善。</w:t>
      </w:r>
    </w:p>
    <w:sectPr>
      <w:headerReference w:type="default" r:id="rId35"/>
      <w:headerReference w:type="first" r:id="rId36"/>
      <w:footerReference w:type="default" r:id="rId37"/>
      <w:footerReference w:type="first" r:id="rId38"/>
      <w:type w:val="nextPage"/>
      <w:pgSz w:w="11906" w:h="16838"/>
      <w:pgMar w:left="1797" w:right="1797" w:gutter="0" w:header="850" w:top="1440" w:footer="850" w:bottom="1440"/>
      <w:pgNumType w:start="1" w:fmt="decimal"/>
      <w:formProt w:val="false"/>
      <w:titlePg/>
      <w:textDirection w:val="lrTb"/>
      <w:docGrid w:type="default" w:linePitch="326"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黑体">
    <w:charset w:val="86"/>
    <w:family w:val="auto"/>
    <w:pitch w:val="default"/>
  </w:font>
  <w:font w:name="宋体">
    <w:charset w:val="86"/>
    <w:family w:val="auto"/>
    <w:pitch w:val="default"/>
  </w:font>
  <w:font w:name="Courier New">
    <w:charset w:val="01"/>
    <w:family w:val="modern"/>
    <w:pitch w:val="default"/>
  </w:font>
  <w:font w:name="Liberation Sans">
    <w:altName w:val="Arial"/>
    <w:charset w:val="00" w:characterSet="windows-1252"/>
    <w:family w:val="swiss"/>
    <w:pitch w:val="variable"/>
  </w:font>
  <w:font w:name="Arial">
    <w:charset w:val="00" w:characterSet="windows-1252"/>
    <w:family w:val="swiss"/>
    <w:pitch w:val="default"/>
  </w:font>
  <w:font w:name="等线 Light">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0" w:after="0"/>
      <w:rPr/>
    </w:pPr>
    <w:r>
      <w:rPr/>
    </w:r>
    <w:r>
      <mc:AlternateContent>
        <mc:Choice Requires="wps">
          <w:drawing>
            <wp:anchor distT="0" distB="0" distL="114935" distR="114935" simplePos="0" relativeHeight="77" behindDoc="1" locked="0" layoutInCell="0" allowOverlap="1">
              <wp:simplePos x="0" y="0"/>
              <wp:positionH relativeFrom="margin">
                <wp:align>center</wp:align>
              </wp:positionH>
              <wp:positionV relativeFrom="paragraph">
                <wp:posOffset>635</wp:posOffset>
              </wp:positionV>
              <wp:extent cx="904875" cy="712470"/>
              <wp:effectExtent l="0" t="0" r="0" b="0"/>
              <wp:wrapNone/>
              <wp:docPr id="32" name="Frame3"/>
              <a:graphic xmlns:a="http://schemas.openxmlformats.org/drawingml/2006/main">
                <a:graphicData uri="http://schemas.microsoft.com/office/word/2010/wordprocessingShape">
                  <wps:wsp>
                    <wps:cNvSpPr txBox="1"/>
                    <wps:spPr>
                      <a:xfrm>
                        <a:off x="0" y="0"/>
                        <a:ext cx="904875" cy="712470"/>
                      </a:xfrm>
                      <a:prstGeom prst="rect"/>
                      <a:solidFill>
                        <a:srgbClr val="FFFFFF">
                          <a:alpha val="0"/>
                        </a:srgbClr>
                      </a:solidFill>
                    </wps:spPr>
                    <wps:txbx>
                      <w:txbxContent>
                        <w:p>
                          <w:pPr>
                            <w:pStyle w:val="Footer"/>
                            <w:spacing w:before="600" w:after="0"/>
                            <w:rPr/>
                          </w:pPr>
                          <w:r>
                            <w:rPr/>
                            <w:t xml:space="preserve">第 </w:t>
                          </w:r>
                          <w:r>
                            <w:rPr/>
                            <w:fldChar w:fldCharType="begin"/>
                          </w:r>
                          <w:r>
                            <w:rPr/>
                            <w:instrText xml:space="preserve"> PAGE </w:instrText>
                          </w:r>
                          <w:r>
                            <w:rPr/>
                            <w:fldChar w:fldCharType="separate"/>
                          </w:r>
                          <w:r>
                            <w:rPr/>
                            <w:t>44</w:t>
                          </w:r>
                          <w:r>
                            <w:rPr/>
                            <w:fldChar w:fldCharType="end"/>
                          </w:r>
                          <w:r>
                            <w:rPr/>
                            <w:t xml:space="preserve"> 页</w:t>
                          </w:r>
                          <w:r>
                            <w:rPr>
                              <w:rFonts w:hint="eastAsia"/>
                            </w:rPr>
                            <w:t xml:space="preserve"> </w:t>
                          </w:r>
                          <w:r>
                            <w:rPr/>
                            <w:t>共</w:t>
                          </w:r>
                          <w:r>
                            <w:rPr>
                              <w:rFonts w:hint="eastAsia"/>
                            </w:rPr>
                            <w:t>45</w:t>
                          </w:r>
                          <w:r>
                            <w:rPr/>
                            <w:t>页</w:t>
                          </w:r>
                        </w:p>
                      </w:txbxContent>
                    </wps:txbx>
                    <wps:bodyPr anchor="t" lIns="635" tIns="635" rIns="635" bIns="635">
                      <a:spAutoFit/>
                    </wps:bodyPr>
                  </wps:wsp>
                </a:graphicData>
              </a:graphic>
            </wp:anchor>
          </w:drawing>
        </mc:Choice>
        <mc:Fallback>
          <w:pict>
            <v:rect fillcolor="#FFFFFF" style="position:absolute;rotation:-0;width:71.25pt;height:56.1pt;mso-wrap-distance-left:9.05pt;mso-wrap-distance-right:9.05pt;mso-wrap-distance-top:0pt;mso-wrap-distance-bottom:0pt;margin-top:0pt;mso-position-vertical-relative:text;margin-left:182.7pt;mso-position-horizontal:center;mso-position-horizontal-relative:margin">
              <v:fill opacity="0f"/>
              <v:textbox inset="0.000694444444444445in,0.000694444444444445in,0.000694444444444445in,0.000694444444444445in">
                <w:txbxContent>
                  <w:p>
                    <w:pPr>
                      <w:pStyle w:val="Footer"/>
                      <w:spacing w:before="600" w:after="0"/>
                      <w:rPr/>
                    </w:pPr>
                    <w:r>
                      <w:rPr/>
                      <w:t xml:space="preserve">第 </w:t>
                    </w:r>
                    <w:r>
                      <w:rPr/>
                      <w:fldChar w:fldCharType="begin"/>
                    </w:r>
                    <w:r>
                      <w:rPr/>
                      <w:instrText xml:space="preserve"> PAGE </w:instrText>
                    </w:r>
                    <w:r>
                      <w:rPr/>
                      <w:fldChar w:fldCharType="separate"/>
                    </w:r>
                    <w:r>
                      <w:rPr/>
                      <w:t>44</w:t>
                    </w:r>
                    <w:r>
                      <w:rPr/>
                      <w:fldChar w:fldCharType="end"/>
                    </w:r>
                    <w:r>
                      <w:rPr/>
                      <w:t xml:space="preserve"> 页</w:t>
                    </w:r>
                    <w:r>
                      <w:rPr>
                        <w:rFonts w:hint="eastAsia"/>
                      </w:rPr>
                      <w:t xml:space="preserve"> </w:t>
                    </w:r>
                    <w:r>
                      <w:rPr/>
                      <w:t>共</w:t>
                    </w:r>
                    <w:r>
                      <w:rPr>
                        <w:rFonts w:hint="eastAsia"/>
                      </w:rPr>
                      <w:t>45</w:t>
                    </w:r>
                    <w:r>
                      <w:rPr/>
                      <w:t>页</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0" w:after="0"/>
      <w:rPr/>
    </w:pPr>
    <w:r>
      <w:rPr/>
    </w:r>
    <w:r>
      <mc:AlternateContent>
        <mc:Choice Requires="wps">
          <w:drawing>
            <wp:anchor distT="0" distB="0" distL="114935" distR="114935" simplePos="0" relativeHeight="34" behindDoc="1" locked="0" layoutInCell="0" allowOverlap="1">
              <wp:simplePos x="0" y="0"/>
              <wp:positionH relativeFrom="margin">
                <wp:align>center</wp:align>
              </wp:positionH>
              <wp:positionV relativeFrom="paragraph">
                <wp:posOffset>635</wp:posOffset>
              </wp:positionV>
              <wp:extent cx="882015" cy="712470"/>
              <wp:effectExtent l="0" t="0" r="0" b="0"/>
              <wp:wrapNone/>
              <wp:docPr id="33" name="Frame2"/>
              <a:graphic xmlns:a="http://schemas.openxmlformats.org/drawingml/2006/main">
                <a:graphicData uri="http://schemas.microsoft.com/office/word/2010/wordprocessingShape">
                  <wps:wsp>
                    <wps:cNvSpPr txBox="1"/>
                    <wps:spPr>
                      <a:xfrm>
                        <a:off x="0" y="0"/>
                        <a:ext cx="882015" cy="712470"/>
                      </a:xfrm>
                      <a:prstGeom prst="rect"/>
                      <a:solidFill>
                        <a:srgbClr val="FFFFFF">
                          <a:alpha val="0"/>
                        </a:srgbClr>
                      </a:solidFill>
                    </wps:spPr>
                    <wps:txbx>
                      <w:txbxContent>
                        <w:p>
                          <w:pPr>
                            <w:pStyle w:val="Footer"/>
                            <w:spacing w:before="600" w:after="0"/>
                            <w:rPr/>
                          </w:pPr>
                          <w:r>
                            <w:rPr/>
                            <w:t xml:space="preserve">第 </w:t>
                          </w:r>
                          <w:r>
                            <w:rPr/>
                            <w:fldChar w:fldCharType="begin"/>
                          </w:r>
                          <w:r>
                            <w:rPr/>
                            <w:instrText xml:space="preserve"> PAGE </w:instrText>
                          </w:r>
                          <w:r>
                            <w:rPr/>
                            <w:fldChar w:fldCharType="separate"/>
                          </w:r>
                          <w:r>
                            <w:rPr/>
                            <w:t>1</w:t>
                          </w:r>
                          <w:r>
                            <w:rPr/>
                            <w:fldChar w:fldCharType="end"/>
                          </w:r>
                          <w:r>
                            <w:rPr/>
                            <w:t xml:space="preserve"> 页</w:t>
                          </w:r>
                          <w:r>
                            <w:rPr>
                              <w:rFonts w:hint="eastAsia"/>
                            </w:rPr>
                            <w:t xml:space="preserve"> </w:t>
                          </w:r>
                          <w:r>
                            <w:rPr/>
                            <w:t xml:space="preserve">共 </w:t>
                          </w:r>
                          <w:r>
                            <w:rPr>
                              <w:rFonts w:hint="eastAsia"/>
                            </w:rPr>
                            <w:t>45</w:t>
                          </w:r>
                          <w:r>
                            <w:rPr/>
                            <w:t>页</w:t>
                          </w:r>
                        </w:p>
                      </w:txbxContent>
                    </wps:txbx>
                    <wps:bodyPr anchor="t" lIns="635" tIns="635" rIns="635" bIns="635">
                      <a:spAutoFit/>
                    </wps:bodyPr>
                  </wps:wsp>
                </a:graphicData>
              </a:graphic>
            </wp:anchor>
          </w:drawing>
        </mc:Choice>
        <mc:Fallback>
          <w:pict>
            <v:rect fillcolor="#FFFFFF" style="position:absolute;rotation:-0;width:69.45pt;height:56.1pt;mso-wrap-distance-left:9.05pt;mso-wrap-distance-right:9.05pt;mso-wrap-distance-top:0pt;mso-wrap-distance-bottom:0pt;margin-top:0pt;mso-position-vertical-relative:text;margin-left:183.6pt;mso-position-horizontal:center;mso-position-horizontal-relative:margin">
              <v:fill opacity="0f"/>
              <v:textbox inset="0.000694444444444445in,0.000694444444444445in,0.000694444444444445in,0.000694444444444445in">
                <w:txbxContent>
                  <w:p>
                    <w:pPr>
                      <w:pStyle w:val="Footer"/>
                      <w:spacing w:before="600" w:after="0"/>
                      <w:rPr/>
                    </w:pPr>
                    <w:r>
                      <w:rPr/>
                      <w:t xml:space="preserve">第 </w:t>
                    </w:r>
                    <w:r>
                      <w:rPr/>
                      <w:fldChar w:fldCharType="begin"/>
                    </w:r>
                    <w:r>
                      <w:rPr/>
                      <w:instrText xml:space="preserve"> PAGE </w:instrText>
                    </w:r>
                    <w:r>
                      <w:rPr/>
                      <w:fldChar w:fldCharType="separate"/>
                    </w:r>
                    <w:r>
                      <w:rPr/>
                      <w:t>1</w:t>
                    </w:r>
                    <w:r>
                      <w:rPr/>
                      <w:fldChar w:fldCharType="end"/>
                    </w:r>
                    <w:r>
                      <w:rPr/>
                      <w:t xml:space="preserve"> 页</w:t>
                    </w:r>
                    <w:r>
                      <w:rPr>
                        <w:rFonts w:hint="eastAsia"/>
                      </w:rPr>
                      <w:t xml:space="preserve"> </w:t>
                    </w:r>
                    <w:r>
                      <w:rPr/>
                      <w:t xml:space="preserve">共 </w:t>
                    </w:r>
                    <w:r>
                      <w:rPr>
                        <w:rFonts w:hint="eastAsia"/>
                      </w:rPr>
                      <w:t>45</w:t>
                    </w:r>
                    <w:r>
                      <w:rPr/>
                      <w:t>页</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0"/>
      <w:rPr>
        <w:rFonts w:hint="eastAsia"/>
      </w:rPr>
    </w:pPr>
    <w:r>
      <w:rPr>
        <w:rFonts w:hint="eastAsia"/>
      </w:rPr>
      <w:t>盐城师范学院毕业设计</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keepLines/>
      <w:pBdr>
        <w:bottom w:val="single" w:sz="6" w:space="1" w:color="000000"/>
      </w:pBdr>
      <w:snapToGrid w:val="false"/>
      <w:spacing w:lineRule="atLeast" w:line="180" w:before="0" w:after="60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0"/>
      <w:rPr>
        <w:rFonts w:hint="eastAsia"/>
      </w:rPr>
    </w:pPr>
    <w:r>
      <w:rPr>
        <w:rFonts w:hint="eastAsia"/>
      </w:rPr>
      <w:t>盐城师范学院毕业设计</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0"/>
      <w:rPr>
        <w:rFonts w:hint="eastAsia"/>
      </w:rPr>
    </w:pPr>
    <w:r>
      <w:rPr>
        <w:rFonts w:hint="eastAsia"/>
      </w:rPr>
      <w:t>盐城师范学院毕业设计</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decimal"/>
      <w:suff w:val="nothing"/>
      <w:lvlText w:val="（%1）"/>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TcyZGZjMWMxY2UxNGJhODYzNmI0NTJlY2MxYjBlOG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tabs>
        <w:tab w:val="clear" w:pos="420"/>
        <w:tab w:val="left" w:pos="377" w:leader="none"/>
      </w:tabs>
      <w:bidi w:val="0"/>
      <w:spacing w:lineRule="exact" w:line="400"/>
      <w:ind w:firstLineChars="200" w:startChars="0" w:start="0" w:endChars="0" w:end="0"/>
      <w:jc w:val="both"/>
    </w:pPr>
    <w:rPr>
      <w:rFonts w:ascii="Times New Roman" w:hAnsi="Times New Roman" w:eastAsia="宋体" w:cs="Times New Roman"/>
      <w:color w:val="auto"/>
      <w:sz w:val="24"/>
      <w:szCs w:val="24"/>
      <w:lang w:bidi="ar-SA" w:val="en-US" w:eastAsia="zh-CN"/>
    </w:rPr>
  </w:style>
  <w:style w:type="paragraph" w:styleId="Heading1">
    <w:name w:val="heading 1"/>
    <w:basedOn w:val="Normal"/>
    <w:next w:val="Normal"/>
    <w:qFormat/>
    <w:pPr>
      <w:keepNext w:val="true"/>
      <w:keepLines/>
      <w:numPr>
        <w:ilvl w:val="0"/>
        <w:numId w:val="1"/>
      </w:numPr>
      <w:spacing w:lineRule="exact" w:line="440" w:before="100" w:after="100"/>
      <w:outlineLvl w:val="0"/>
    </w:pPr>
    <w:rPr>
      <w:rFonts w:ascii="黑体" w:hAnsi="黑体" w:eastAsia="黑体" w:cs="黑体"/>
      <w:bCs/>
      <w:kern w:val="2"/>
      <w:sz w:val="28"/>
      <w:szCs w:val="30"/>
    </w:rPr>
  </w:style>
  <w:style w:type="paragraph" w:styleId="Heading2">
    <w:name w:val="heading 2"/>
    <w:basedOn w:val="Normal"/>
    <w:next w:val="Normal"/>
    <w:qFormat/>
    <w:pPr>
      <w:keepNext w:val="true"/>
      <w:keepLines/>
      <w:numPr>
        <w:ilvl w:val="1"/>
        <w:numId w:val="1"/>
      </w:numPr>
      <w:spacing w:lineRule="exact" w:line="440" w:before="50" w:after="50"/>
      <w:outlineLvl w:val="1"/>
    </w:pPr>
    <w:rPr>
      <w:rFonts w:ascii="黑体" w:hAnsi="黑体" w:eastAsia="黑体" w:cs="黑体"/>
      <w:bCs/>
      <w:szCs w:val="28"/>
    </w:rPr>
  </w:style>
  <w:style w:type="paragraph" w:styleId="Heading3">
    <w:name w:val="heading 3"/>
    <w:basedOn w:val="Normal"/>
    <w:next w:val="BodyText"/>
    <w:qFormat/>
    <w:pPr>
      <w:keepNext w:val="true"/>
      <w:keepLines/>
      <w:widowControl w:val="false"/>
      <w:numPr>
        <w:ilvl w:val="2"/>
        <w:numId w:val="1"/>
      </w:numPr>
      <w:tabs>
        <w:tab w:val="clear" w:pos="377"/>
      </w:tabs>
      <w:spacing w:lineRule="exact" w:line="440" w:before="50" w:after="0"/>
      <w:outlineLvl w:val="2"/>
    </w:pPr>
    <w:rPr>
      <w:rFonts w:eastAsia="宋体"/>
      <w:b/>
      <w:kern w:val="2"/>
      <w:szCs w:val="20"/>
    </w:rPr>
  </w:style>
  <w:style w:type="paragraph" w:styleId="Heading4">
    <w:name w:val="heading 4"/>
    <w:basedOn w:val="Normal"/>
    <w:next w:val="Normal"/>
    <w:qFormat/>
    <w:pPr>
      <w:numPr>
        <w:ilvl w:val="3"/>
        <w:numId w:val="1"/>
      </w:numPr>
      <w:spacing w:before="100" w:after="100"/>
      <w:jc w:val="start"/>
      <w:outlineLvl w:val="3"/>
    </w:pPr>
    <w:rPr>
      <w:rFonts w:ascii="宋体" w:hAnsi="宋体" w:eastAsia="宋体" w:cs="宋体" w:hint="eastAsia"/>
      <w:b/>
      <w:bCs/>
      <w:kern w:val="0"/>
      <w:sz w:val="24"/>
      <w:szCs w:val="24"/>
      <w:lang w:bidi="ar"/>
    </w:rPr>
  </w:style>
  <w:style w:type="character" w:styleId="Style10">
    <w:name w:val="默认段落字体"/>
    <w:qFormat/>
    <w:rPr/>
  </w:style>
  <w:style w:type="character" w:styleId="1">
    <w:name w:val="标题 1 字符"/>
    <w:qFormat/>
    <w:rPr>
      <w:rFonts w:ascii="黑体" w:hAnsi="黑体" w:eastAsia="黑体" w:cs="黑体"/>
      <w:bCs/>
      <w:kern w:val="2"/>
      <w:sz w:val="28"/>
      <w:szCs w:val="30"/>
      <w:lang w:bidi="ar-SA"/>
    </w:rPr>
  </w:style>
  <w:style w:type="character" w:styleId="3">
    <w:name w:val="标题 3 字符"/>
    <w:qFormat/>
    <w:rPr>
      <w:rFonts w:ascii="Times New Roman" w:hAnsi="Times New Roman" w:eastAsia="宋体" w:cs="Times New Roman"/>
      <w:b/>
      <w:kern w:val="2"/>
      <w:sz w:val="24"/>
      <w:szCs w:val="20"/>
      <w:lang w:bidi="ar-SA"/>
    </w:rPr>
  </w:style>
  <w:style w:type="character" w:styleId="Style11">
    <w:name w:val="正文文本缩进 字符"/>
    <w:qFormat/>
    <w:rPr>
      <w:sz w:val="28"/>
      <w:szCs w:val="28"/>
    </w:rPr>
  </w:style>
  <w:style w:type="character" w:styleId="Style12">
    <w:name w:val="纯文本 字符"/>
    <w:qFormat/>
    <w:rPr>
      <w:rFonts w:ascii="宋体" w:hAnsi="宋体" w:cs="Courier New"/>
    </w:rPr>
  </w:style>
  <w:style w:type="character" w:styleId="Style13">
    <w:name w:val="页脚 字符"/>
    <w:qFormat/>
    <w:rPr>
      <w:sz w:val="18"/>
      <w:szCs w:val="18"/>
    </w:rPr>
  </w:style>
  <w:style w:type="character" w:styleId="Style14">
    <w:name w:val="页眉 字符"/>
    <w:qFormat/>
    <w:rPr>
      <w:spacing w:val="-5"/>
      <w:sz w:val="21"/>
      <w:szCs w:val="21"/>
    </w:rPr>
  </w:style>
  <w:style w:type="character" w:styleId="HTML">
    <w:name w:val="HTML 预设格式 字符"/>
    <w:qFormat/>
    <w:rPr>
      <w:rFonts w:ascii="宋体" w:hAnsi="宋体" w:cs="宋体"/>
      <w:sz w:val="24"/>
      <w:szCs w:val="24"/>
    </w:rPr>
  </w:style>
  <w:style w:type="character" w:styleId="Strong">
    <w:name w:val="Strong"/>
    <w:qFormat/>
    <w:rPr>
      <w:b/>
    </w:rPr>
  </w:style>
  <w:style w:type="character" w:styleId="PageNumber">
    <w:name w:val="page number"/>
    <w:rPr/>
  </w:style>
  <w:style w:type="character" w:styleId="FollowedHyperlink">
    <w:name w:val="FollowedHyperlink"/>
    <w:rPr>
      <w:color w:val="333333"/>
      <w:u w:val="none"/>
    </w:rPr>
  </w:style>
  <w:style w:type="character" w:styleId="Emphasis">
    <w:name w:val="Emphasis"/>
    <w:qFormat/>
    <w:rPr>
      <w:i w:val="false"/>
      <w:iCs w:val="false"/>
    </w:rPr>
  </w:style>
  <w:style w:type="character" w:styleId="Hyperlink">
    <w:name w:val="Hyperlink"/>
    <w:rPr>
      <w:color w:val="333333"/>
      <w:u w:val="none"/>
    </w:rPr>
  </w:style>
  <w:style w:type="character" w:styleId="HTML1">
    <w:name w:val="HTML 代码"/>
    <w:basedOn w:val="Style10"/>
    <w:qFormat/>
    <w:rPr>
      <w:rFonts w:ascii="Courier New" w:hAnsi="Courier New" w:cs="Courier New"/>
      <w:sz w:val="20"/>
    </w:rPr>
  </w:style>
  <w:style w:type="character" w:styleId="Style15">
    <w:name w:val="批注引用"/>
    <w:qFormat/>
    <w:rPr>
      <w:sz w:val="21"/>
      <w:szCs w:val="21"/>
    </w:rPr>
  </w:style>
  <w:style w:type="character" w:styleId="Char1">
    <w:name w:val="纯文本 Char1"/>
    <w:qFormat/>
    <w:rPr>
      <w:rFonts w:ascii="宋体" w:hAnsi="宋体" w:cs="Courier New"/>
      <w:sz w:val="21"/>
      <w:szCs w:val="21"/>
    </w:rPr>
  </w:style>
  <w:style w:type="character" w:styleId="Char11">
    <w:name w:val="正文文本缩进 Char1"/>
    <w:qFormat/>
    <w:rPr>
      <w:sz w:val="24"/>
      <w:szCs w:val="24"/>
    </w:rPr>
  </w:style>
  <w:style w:type="character" w:styleId="Char">
    <w:name w:val="图片 Char"/>
    <w:qFormat/>
    <w:rPr>
      <w:kern w:val="2"/>
      <w:sz w:val="21"/>
    </w:rPr>
  </w:style>
  <w:style w:type="character" w:styleId="first-child">
    <w:name w:val="first-child"/>
    <w:qFormat/>
    <w:rPr/>
  </w:style>
  <w:style w:type="character" w:styleId="subpro">
    <w:name w:val="subpro"/>
    <w:qFormat/>
    <w:rPr/>
  </w:style>
  <w:style w:type="character" w:styleId="empty">
    <w:name w:val="empty"/>
    <w:qFormat/>
    <w:rPr/>
  </w:style>
  <w:style w:type="character" w:styleId="empty1">
    <w:name w:val="empty1"/>
    <w:qFormat/>
    <w:rPr/>
  </w:style>
  <w:style w:type="character" w:styleId="opts-countspan">
    <w:name w:val="opts-count+span"/>
    <w:qFormat/>
    <w:rPr/>
  </w:style>
  <w:style w:type="character" w:styleId="opts-count2">
    <w:name w:val="opts-count2"/>
    <w:qFormat/>
    <w:rPr>
      <w:b w:val="false"/>
      <w:bCs w:val="false"/>
      <w:color w:val="000000"/>
      <w:sz w:val="14"/>
      <w:szCs w:val="14"/>
    </w:rPr>
  </w:style>
  <w:style w:type="character" w:styleId="layui-this">
    <w:name w:val="layui-this"/>
    <w:qFormat/>
    <w:rPr>
      <w:bdr w:val="single" w:sz="4" w:space="0" w:color="EEEEEE"/>
      <w:shd w:fill="FFFFFF" w:val="clear"/>
    </w:rPr>
  </w:style>
  <w:style w:type="character" w:styleId="qqloginlogo">
    <w:name w:val="qq_login_logo"/>
    <w:qFormat/>
    <w:rPr/>
  </w:style>
  <w:style w:type="character" w:styleId="opts-count">
    <w:name w:val="opts-count"/>
    <w:qFormat/>
    <w:rPr>
      <w:b w:val="false"/>
      <w:bCs w:val="false"/>
      <w:color w:val="000000"/>
      <w:sz w:val="14"/>
      <w:szCs w:val="14"/>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OC7">
    <w:name w:val="toc 7"/>
    <w:basedOn w:val="Normal"/>
    <w:next w:val="Normal"/>
    <w:pPr>
      <w:widowControl w:val="false"/>
      <w:tabs>
        <w:tab w:val="clear" w:pos="377"/>
      </w:tabs>
      <w:spacing w:lineRule="auto" w:line="240"/>
      <w:ind w:firstLineChars="200" w:startChars="1200" w:endChars="0" w:end="0"/>
    </w:pPr>
    <w:rPr>
      <w:kern w:val="2"/>
      <w:sz w:val="21"/>
    </w:rPr>
  </w:style>
  <w:style w:type="paragraph" w:styleId="Style16">
    <w:name w:val="正文缩进"/>
    <w:basedOn w:val="Normal"/>
    <w:qFormat/>
    <w:pPr>
      <w:ind w:firstLineChars="200" w:startChars="0" w:start="0" w:endChars="0" w:end="0"/>
    </w:pPr>
    <w:rPr/>
  </w:style>
  <w:style w:type="paragraph" w:styleId="Style17">
    <w:name w:val="批注文字"/>
    <w:basedOn w:val="Normal"/>
    <w:qFormat/>
    <w:pPr>
      <w:jc w:val="start"/>
    </w:pPr>
    <w:rPr/>
  </w:style>
  <w:style w:type="paragraph" w:styleId="BodyTextIndent">
    <w:name w:val="Body Text Indent"/>
    <w:basedOn w:val="Normal"/>
    <w:pPr>
      <w:widowControl w:val="false"/>
      <w:tabs>
        <w:tab w:val="clear" w:pos="377"/>
      </w:tabs>
      <w:ind w:firstLineChars="200" w:startChars="0" w:start="0" w:endChars="0" w:end="0"/>
    </w:pPr>
    <w:rPr/>
  </w:style>
  <w:style w:type="paragraph" w:styleId="TOC3">
    <w:name w:val="toc 3"/>
    <w:basedOn w:val="Normal"/>
    <w:next w:val="Normal"/>
    <w:pPr>
      <w:tabs>
        <w:tab w:val="clear" w:pos="377"/>
      </w:tabs>
      <w:ind w:firstLineChars="200" w:startChars="400" w:endChars="0" w:end="0"/>
    </w:pPr>
    <w:rPr/>
  </w:style>
  <w:style w:type="paragraph" w:styleId="Style18">
    <w:name w:val="纯文本"/>
    <w:basedOn w:val="Normal"/>
    <w:qFormat/>
    <w:pPr>
      <w:widowControl w:val="false"/>
      <w:tabs>
        <w:tab w:val="clear" w:pos="377"/>
      </w:tabs>
      <w:spacing w:lineRule="auto" w:line="240"/>
    </w:pPr>
    <w:rPr>
      <w:rFonts w:ascii="宋体" w:hAnsi="宋体" w:cs="Courier New"/>
      <w:sz w:val="20"/>
      <w:szCs w:val="20"/>
    </w:rPr>
  </w:style>
  <w:style w:type="paragraph" w:styleId="2">
    <w:name w:val="正文文本缩进 2"/>
    <w:basedOn w:val="Normal"/>
    <w:qFormat/>
    <w:pPr>
      <w:spacing w:lineRule="auto" w:line="480" w:before="0" w:after="120"/>
      <w:ind w:firstLineChars="200" w:startChars="200" w:endChars="0" w:end="0"/>
    </w:pPr>
    <w:rPr/>
  </w:style>
  <w:style w:type="paragraph" w:styleId="HeaderandFooter">
    <w:name w:val="Header and Footer"/>
    <w:basedOn w:val="Normal"/>
    <w:qFormat/>
    <w:pPr>
      <w:suppressLineNumbers/>
      <w:tabs>
        <w:tab w:val="clear" w:pos="377"/>
        <w:tab w:val="center" w:pos="4986" w:leader="none"/>
        <w:tab w:val="right" w:pos="9972" w:leader="none"/>
      </w:tabs>
    </w:pPr>
    <w:rPr/>
  </w:style>
  <w:style w:type="paragraph" w:styleId="Footer">
    <w:name w:val="footer"/>
    <w:basedOn w:val="Normal"/>
    <w:pPr>
      <w:tabs>
        <w:tab w:val="center" w:pos="4153" w:leader="none"/>
        <w:tab w:val="right" w:pos="8306" w:leader="none"/>
      </w:tabs>
      <w:spacing w:lineRule="atLeast" w:line="180" w:before="600" w:after="0"/>
      <w:jc w:val="start"/>
    </w:pPr>
    <w:rPr>
      <w:sz w:val="18"/>
      <w:szCs w:val="18"/>
    </w:rPr>
  </w:style>
  <w:style w:type="paragraph" w:styleId="Header">
    <w:name w:val="header"/>
    <w:basedOn w:val="Normal"/>
    <w:pPr>
      <w:keepLines/>
      <w:pBdr>
        <w:bottom w:val="single" w:sz="6" w:space="1" w:color="000000"/>
      </w:pBdr>
      <w:tabs>
        <w:tab w:val="center" w:pos="4153" w:leader="none"/>
        <w:tab w:val="right" w:pos="8306" w:leader="none"/>
      </w:tabs>
      <w:snapToGrid w:val="false"/>
      <w:spacing w:lineRule="atLeast" w:line="180" w:before="0" w:after="600"/>
      <w:jc w:val="center"/>
    </w:pPr>
    <w:rPr>
      <w:spacing w:val="-5"/>
      <w:sz w:val="21"/>
      <w:szCs w:val="21"/>
    </w:rPr>
  </w:style>
  <w:style w:type="paragraph" w:styleId="TOC1">
    <w:name w:val="toc 1"/>
    <w:basedOn w:val="Normal"/>
    <w:next w:val="Normal"/>
    <w:pPr>
      <w:tabs>
        <w:tab w:val="clear" w:pos="377"/>
      </w:tabs>
    </w:pPr>
    <w:rPr/>
  </w:style>
  <w:style w:type="paragraph" w:styleId="TOC6">
    <w:name w:val="toc 6"/>
    <w:basedOn w:val="Normal"/>
    <w:next w:val="Normal"/>
    <w:pPr>
      <w:widowControl w:val="false"/>
      <w:tabs>
        <w:tab w:val="clear" w:pos="377"/>
      </w:tabs>
      <w:spacing w:lineRule="auto" w:line="240"/>
      <w:ind w:firstLineChars="200" w:startChars="1000" w:endChars="0" w:end="0"/>
    </w:pPr>
    <w:rPr>
      <w:kern w:val="2"/>
      <w:sz w:val="21"/>
    </w:rPr>
  </w:style>
  <w:style w:type="paragraph" w:styleId="TOC2">
    <w:name w:val="toc 2"/>
    <w:basedOn w:val="Normal"/>
    <w:next w:val="Normal"/>
    <w:pPr>
      <w:tabs>
        <w:tab w:val="clear" w:pos="377"/>
      </w:tabs>
      <w:ind w:firstLineChars="200" w:startChars="200" w:endChars="0" w:end="0"/>
    </w:pPr>
    <w:rPr/>
  </w:style>
  <w:style w:type="paragraph" w:styleId="HTML2">
    <w:name w:val="HTML 预设格式"/>
    <w:basedOn w:val="Normal"/>
    <w:qFormat/>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jc w:val="start"/>
    </w:pPr>
    <w:rPr>
      <w:rFonts w:ascii="宋体" w:hAnsi="宋体" w:cs="宋体"/>
    </w:rPr>
  </w:style>
  <w:style w:type="paragraph" w:styleId="Style19">
    <w:name w:val="普通(网站)"/>
    <w:basedOn w:val="Normal"/>
    <w:qFormat/>
    <w:pPr>
      <w:tabs>
        <w:tab w:val="clear" w:pos="377"/>
      </w:tabs>
      <w:spacing w:lineRule="auto" w:line="240" w:before="100" w:after="100"/>
      <w:jc w:val="start"/>
    </w:pPr>
    <w:rPr>
      <w:rFonts w:ascii="宋体" w:hAnsi="宋体" w:cs="宋体"/>
      <w:color w:val="000000"/>
    </w:rPr>
  </w:style>
  <w:style w:type="paragraph" w:styleId="Style20">
    <w:name w:val="表格文字"/>
    <w:basedOn w:val="Normal"/>
    <w:qFormat/>
    <w:pPr>
      <w:ind w:firstLineChars="0" w:firstLine="0" w:startChars="0" w:start="0" w:endChars="0" w:end="0"/>
      <w:jc w:val="both"/>
    </w:pPr>
    <w:rPr>
      <w:rFonts w:cs="宋体"/>
      <w:sz w:val="21"/>
      <w:lang w:val="en-GB"/>
    </w:rPr>
  </w:style>
  <w:style w:type="paragraph" w:styleId="Style21">
    <w:name w:val="图标题"/>
    <w:basedOn w:val="Normal"/>
    <w:qFormat/>
    <w:pPr>
      <w:jc w:val="center"/>
    </w:pPr>
    <w:rPr>
      <w:rFonts w:hint="eastAsia"/>
      <w:sz w:val="21"/>
    </w:rPr>
  </w:style>
  <w:style w:type="paragraph" w:styleId="Style22">
    <w:name w:val="图片"/>
    <w:basedOn w:val="Normal"/>
    <w:qFormat/>
    <w:pPr>
      <w:widowControl w:val="false"/>
      <w:tabs>
        <w:tab w:val="clear" w:pos="377"/>
      </w:tabs>
      <w:spacing w:lineRule="auto" w:line="240"/>
      <w:jc w:val="center"/>
    </w:pPr>
    <w:rPr>
      <w:kern w:val="2"/>
      <w:sz w:val="21"/>
      <w:szCs w:val="20"/>
    </w:rPr>
  </w:style>
  <w:style w:type="paragraph" w:styleId="Style23">
    <w:name w:val="英文"/>
    <w:basedOn w:val="Normal"/>
    <w:qFormat/>
    <w:pPr>
      <w:widowControl w:val="false"/>
      <w:tabs>
        <w:tab w:val="clear" w:pos="377"/>
      </w:tabs>
      <w:spacing w:lineRule="exact" w:line="400"/>
      <w:ind w:firstLineChars="200" w:startChars="0" w:start="0" w:endChars="0" w:end="0"/>
    </w:pPr>
    <w:rPr>
      <w:rFonts w:eastAsia="Times New Roman"/>
      <w:kern w:val="2"/>
      <w:szCs w:val="20"/>
    </w:rPr>
  </w:style>
  <w:style w:type="paragraph" w:styleId="Style24">
    <w:name w:val="正文图片"/>
    <w:next w:val="Normal"/>
    <w:qFormat/>
    <w:pPr>
      <w:widowControl/>
      <w:bidi w:val="0"/>
      <w:jc w:val="center"/>
    </w:pPr>
    <w:rPr>
      <w:rFonts w:ascii="Times New Roman" w:hAnsi="Times New Roman" w:eastAsia="宋体" w:cs="Times New Roman"/>
      <w:color w:val="auto"/>
      <w:sz w:val="20"/>
      <w:szCs w:val="20"/>
      <w:lang w:bidi="ar-SA" w:val="en-US" w:eastAsia="zh-CN"/>
    </w:rPr>
  </w:style>
  <w:style w:type="paragraph" w:styleId="GB2312">
    <w:name w:val="正文 + 楷体_GB2312"/>
    <w:basedOn w:val="Normal"/>
    <w:qFormat/>
    <w:pPr>
      <w:spacing w:before="468" w:after="468"/>
      <w:jc w:val="center"/>
    </w:pPr>
    <w:rPr>
      <w:rFonts w:ascii="黑体" w:hAnsi="黑体" w:eastAsia="黑体" w:cs="黑体"/>
      <w:bCs/>
      <w:sz w:val="36"/>
      <w:szCs w:val="36"/>
    </w:rPr>
  </w:style>
  <w:style w:type="paragraph" w:styleId="CM18">
    <w:name w:val="CM18"/>
    <w:basedOn w:val="Normal"/>
    <w:next w:val="Normal"/>
    <w:qFormat/>
    <w:pPr>
      <w:widowControl w:val="false"/>
      <w:tabs>
        <w:tab w:val="clear" w:pos="377"/>
      </w:tabs>
      <w:autoSpaceDE w:val="false"/>
      <w:spacing w:lineRule="auto" w:line="240" w:before="0" w:after="227"/>
      <w:jc w:val="start"/>
    </w:pPr>
    <w:rPr/>
  </w:style>
  <w:style w:type="paragraph" w:styleId="Style25">
    <w:name w:val="表格"/>
    <w:basedOn w:val="Normal"/>
    <w:next w:val="Normal"/>
    <w:qFormat/>
    <w:pPr>
      <w:spacing w:lineRule="atLeast" w:line="240" w:before="60" w:after="60"/>
      <w:ind w:firstLineChars="200" w:startChars="0" w:start="0" w:endChars="0" w:end="0"/>
      <w:textAlignment w:val="baseline"/>
    </w:pPr>
    <w:rPr>
      <w:kern w:val="2"/>
      <w:sz w:val="18"/>
      <w:szCs w:val="24"/>
    </w:rPr>
  </w:style>
  <w:style w:type="paragraph" w:styleId="Style26">
    <w:name w:val="我的正文"/>
    <w:basedOn w:val="Normal"/>
    <w:qFormat/>
    <w:pPr>
      <w:spacing w:lineRule="exact" w:line="400"/>
      <w:ind w:firstLineChars="200" w:startChars="0" w:start="0" w:endChars="0" w:end="0"/>
      <w:jc w:val="start"/>
    </w:pPr>
    <w:rPr>
      <w:rFonts w:ascii="宋体" w:hAnsi="宋体" w:cs="宋体"/>
      <w:sz w:val="24"/>
    </w:rPr>
  </w:style>
  <w:style w:type="paragraph" w:styleId="tu2">
    <w:name w:val="tu 2"/>
    <w:basedOn w:val="Normal"/>
    <w:qFormat/>
    <w:pPr>
      <w:widowControl w:val="false"/>
      <w:tabs>
        <w:tab w:val="clear" w:pos="377"/>
      </w:tabs>
      <w:spacing w:lineRule="auto" w:line="360"/>
      <w:jc w:val="center"/>
    </w:pPr>
    <w:rPr>
      <w:rFonts w:cs="宋体"/>
      <w:bCs/>
      <w:color w:val="000000"/>
      <w:kern w:val="2"/>
      <w:sz w:val="21"/>
      <w:szCs w:val="18"/>
    </w:rPr>
  </w:style>
  <w:style w:type="paragraph" w:styleId="31">
    <w:name w:val="样式3"/>
    <w:basedOn w:val="Normal"/>
    <w:qFormat/>
    <w:pPr>
      <w:widowControl/>
      <w:spacing w:lineRule="auto" w:line="360"/>
      <w:jc w:val="start"/>
    </w:pPr>
    <w:rPr>
      <w:rFonts w:ascii="宋体" w:hAnsi="宋体" w:cs="宋体"/>
      <w:b/>
      <w:color w:val="000000"/>
      <w:kern w:val="0"/>
      <w:sz w:val="30"/>
      <w:szCs w:val="30"/>
    </w:rPr>
  </w:style>
  <w:style w:type="paragraph" w:styleId="Style27">
    <w:name w:val="表名图名"/>
    <w:next w:val="Normal"/>
    <w:qFormat/>
    <w:pPr>
      <w:widowControl/>
      <w:bidi w:val="0"/>
      <w:spacing w:lineRule="auto" w:line="360"/>
      <w:jc w:val="center"/>
    </w:pPr>
    <w:rPr>
      <w:rFonts w:ascii="Arial" w:hAnsi="Arial" w:eastAsia="黑体" w:cs="Arial"/>
      <w:color w:val="auto"/>
      <w:sz w:val="18"/>
      <w:szCs w:val="22"/>
      <w:lang w:bidi="ar-SA" w:val="en-US" w:eastAsia="zh-CN"/>
    </w:rPr>
  </w:style>
  <w:style w:type="paragraph" w:styleId="21">
    <w:name w:val="样式 样式 论文正文 + (符号) 宋体 首行缩进:  2 字符"/>
    <w:basedOn w:val="Normal"/>
    <w:qFormat/>
    <w:pPr>
      <w:widowControl w:val="false"/>
      <w:tabs>
        <w:tab w:val="clear" w:pos="377"/>
      </w:tabs>
      <w:spacing w:lineRule="exact" w:line="460"/>
      <w:ind w:firstLineChars="200" w:startChars="0" w:start="0" w:endChars="0" w:end="0"/>
    </w:pPr>
    <w:rPr>
      <w:rFonts w:cs="宋体"/>
      <w:kern w:val="2"/>
      <w:szCs w:val="20"/>
    </w:rPr>
  </w:style>
  <w:style w:type="paragraph" w:styleId="Style28">
    <w:name w:val="论文正文"/>
    <w:basedOn w:val="Style16"/>
    <w:qFormat/>
    <w:pPr>
      <w:widowControl w:val="false"/>
      <w:tabs>
        <w:tab w:val="clear" w:pos="377"/>
      </w:tabs>
      <w:ind w:firstLineChars="200" w:startChars="0" w:start="0" w:endChars="0" w:end="0"/>
    </w:pPr>
    <w:rPr>
      <w:kern w:val="2"/>
    </w:rPr>
  </w:style>
  <w:style w:type="paragraph" w:styleId="Style29">
    <w:name w:val="表题"/>
    <w:basedOn w:val="Normal"/>
    <w:next w:val="Normal"/>
    <w:qFormat/>
    <w:pPr>
      <w:keepNext w:val="true"/>
      <w:spacing w:lineRule="atLeast" w:line="240" w:before="120" w:after="80"/>
      <w:ind w:firstLineChars="200" w:startChars="0" w:start="0" w:endChars="0" w:end="0"/>
    </w:pPr>
    <w:rPr>
      <w:rFonts w:eastAsia="黑体"/>
      <w:kern w:val="2"/>
      <w:sz w:val="18"/>
      <w:szCs w:val="24"/>
    </w:rPr>
  </w:style>
  <w:style w:type="paragraph" w:styleId="Style30">
    <w:name w:val="表内容"/>
    <w:qFormat/>
    <w:pPr>
      <w:widowControl/>
      <w:bidi w:val="0"/>
    </w:pPr>
    <w:rPr>
      <w:rFonts w:ascii="宋体" w:hAnsi="宋体" w:eastAsia="宋体" w:cs="Times New Roman"/>
      <w:color w:val="auto"/>
      <w:kern w:val="2"/>
      <w:sz w:val="24"/>
      <w:szCs w:val="24"/>
      <w:lang w:bidi="ar-SA" w:val="en-US" w:eastAsia="zh-CN"/>
    </w:rPr>
  </w:style>
  <w:style w:type="paragraph" w:styleId="22">
    <w:name w:val="样式 首行缩进:  2 字符"/>
    <w:basedOn w:val="Normal"/>
    <w:qFormat/>
    <w:pPr>
      <w:widowControl w:val="false"/>
      <w:tabs>
        <w:tab w:val="clear" w:pos="377"/>
      </w:tabs>
      <w:spacing w:lineRule="auto" w:line="240"/>
      <w:ind w:firstLineChars="200" w:startChars="0" w:start="0" w:endChars="0" w:end="0"/>
      <w:jc w:val="center"/>
    </w:pPr>
    <w:rPr>
      <w:rFonts w:cs="宋体"/>
      <w:kern w:val="2"/>
      <w:sz w:val="21"/>
      <w:szCs w:val="20"/>
    </w:rPr>
  </w:style>
  <w:style w:type="paragraph" w:styleId="23">
    <w:name w:val="正文首行缩进2"/>
    <w:qFormat/>
    <w:pPr>
      <w:widowControl/>
      <w:bidi w:val="0"/>
      <w:spacing w:lineRule="auto" w:line="360"/>
      <w:ind w:firstLine="420" w:start="0" w:end="0"/>
      <w:jc w:val="both"/>
    </w:pPr>
    <w:rPr>
      <w:rFonts w:ascii="Times New Roman" w:hAnsi="Times New Roman" w:eastAsia="宋体" w:cs="宋体"/>
      <w:color w:val="auto"/>
      <w:kern w:val="2"/>
      <w:sz w:val="24"/>
      <w:szCs w:val="21"/>
      <w:lang w:bidi="ar-SA" w:val="en-US" w:eastAsia="zh-CN"/>
    </w:rPr>
  </w:style>
  <w:style w:type="paragraph" w:styleId="TOC">
    <w:name w:val="TOC 标题"/>
    <w:basedOn w:val="Heading1"/>
    <w:next w:val="Normal"/>
    <w:qFormat/>
    <w:pPr>
      <w:numPr>
        <w:ilvl w:val="0"/>
        <w:numId w:val="0"/>
      </w:numPr>
      <w:tabs>
        <w:tab w:val="clear" w:pos="377"/>
      </w:tabs>
      <w:spacing w:lineRule="auto" w:line="257" w:before="240" w:after="0"/>
      <w:ind w:firstLineChars="200" w:startChars="0" w:start="0"/>
      <w:jc w:val="start"/>
      <w:outlineLvl w:val="9"/>
    </w:pPr>
    <w:rPr>
      <w:rFonts w:ascii="等线 Light" w:hAnsi="等线 Light" w:eastAsia="等线 Light" w:cs="Times New Roman"/>
      <w:bCs w:val="false"/>
      <w:color w:val="2F5496"/>
      <w:kern w:val="0"/>
      <w:sz w:val="32"/>
      <w:szCs w:val="32"/>
    </w:rPr>
  </w:style>
  <w:style w:type="paragraph" w:styleId="Style31">
    <w:name w:val="表格标题"/>
    <w:basedOn w:val="Normal"/>
    <w:qFormat/>
    <w:pPr>
      <w:spacing w:before="50" w:after="0"/>
      <w:ind w:firstLineChars="200" w:startChars="0" w:start="0" w:endChars="0" w:end="0"/>
      <w:jc w:val="center"/>
    </w:pPr>
    <w:rPr>
      <w:rFonts w:eastAsia="黑体" w:cs="宋体" w:hint="eastAsia"/>
      <w:sz w:val="21"/>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header" Target="header3.xml"/><Relationship Id="rId36" Type="http://schemas.openxmlformats.org/officeDocument/2006/relationships/header" Target="header4.xm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24000</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2016-09-20T14:03:00Z</dcterms:created>
  <dc:creator>罗日才</dc:creator>
  <dc:description/>
  <dc:language>en-US</dc:language>
  <cp:lastModifiedBy>周向华</cp:lastModifiedBy>
  <dcterms:modified xsi:type="dcterms:W3CDTF">2026-06-12T02:48:06Z</dcterms:modified>
  <cp:revision>125</cp:revision>
  <dc:subject/>
  <dc:title>目    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6B3255C6902E4BDFB9FA3E94D8D44B7D_13</vt:lpwstr>
  </property>
  <property fmtid="{D5CDD505-2E9C-101B-9397-08002B2CF9AE}" pid="3" name="KSOProductBuildVer">
    <vt:lpwstr>2052-12.1.0.26895</vt:lpwstr>
  </property>
  <property fmtid="{D5CDD505-2E9C-101B-9397-08002B2CF9AE}" pid="4" name="KSORubyTemplateID">
    <vt:lpwstr>6</vt:lpwstr>
  </property>
  <property fmtid="{D5CDD505-2E9C-101B-9397-08002B2CF9AE}" pid="5" name="KSOTemplateDocerSaveRecord">
    <vt:lpwstr>eyJoZGlkIjoiODU4ODUzM2JhNTYzZmExMWNjNDgzMzA4NmIyNDk5MDkiLCJ1c2VySWQiOiIyODMwMTY0NTUifQ==</vt:lpwstr>
  </property>
</Properties>
</file>