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  <w:id w:val="1062368576"/>
        <w:docPartObj>
          <w:docPartGallery w:val="Table of Contents"/>
          <w:docPartUnique/>
        </w:docPartObj>
      </w:sdtPr>
      <w:sdtContent>
        <w:p w14:paraId="374341D9" w14:textId="4438981C" w:rsidR="004C0D6D" w:rsidRPr="00D84E26" w:rsidRDefault="004C0D6D" w:rsidP="004C0D6D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D84E2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105F58B" w14:textId="7952526A" w:rsidR="00D84E26" w:rsidRPr="00D84E26" w:rsidRDefault="004C0D6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84E2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84E2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84E2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584715" w:history="1">
            <w:r w:rsidR="00D84E26"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_Toc215584715 \h </w:instrText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D84E26"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A9BBC7" w14:textId="7122B91B" w:rsidR="00D84E26" w:rsidRPr="00D84E26" w:rsidRDefault="00D84E26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84716" w:history="1"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D84E2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Анализ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_Toc215584716 \h </w:instrTex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957272" w14:textId="767CFACC" w:rsidR="00D84E26" w:rsidRPr="00D84E26" w:rsidRDefault="00D84E26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84717" w:history="1"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D84E2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 в предметную область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_Toc215584717 \h </w:instrTex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545F40" w14:textId="4117E7BE" w:rsidR="00D84E26" w:rsidRPr="00D84E26" w:rsidRDefault="00D84E26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84718" w:history="1"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D84E2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_Toc215584718 \h </w:instrTex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D6D9F1" w14:textId="357B3B28" w:rsidR="00D84E26" w:rsidRPr="00D84E26" w:rsidRDefault="00D84E26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84719" w:history="1"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D84E2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_Toc215584719 \h </w:instrTex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73B52A" w14:textId="3942C578" w:rsidR="00D84E26" w:rsidRPr="00D84E26" w:rsidRDefault="00D84E26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84720" w:history="1"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D84E2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_Toc215584720 \h </w:instrTex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9D217" w14:textId="45E91531" w:rsidR="00D84E26" w:rsidRPr="00D84E26" w:rsidRDefault="00D84E26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84721" w:history="1"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Pr="00D84E2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84E26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_Toc215584721 \h </w:instrTex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D84E2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1E1D3" w14:textId="45FDA149" w:rsidR="004C0D6D" w:rsidRDefault="004C0D6D">
          <w:r w:rsidRPr="00D84E2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3F7F6E9" w14:textId="729017EF" w:rsidR="004C0D6D" w:rsidRDefault="004C0D6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51FD83" w14:textId="617757D7" w:rsidR="004C0D6D" w:rsidRPr="004C0D6D" w:rsidRDefault="004C0D6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57A1AE" w14:textId="4EEE745F" w:rsidR="009B7BF9" w:rsidRPr="004C0D6D" w:rsidRDefault="009B7BF9" w:rsidP="004C0D6D">
      <w:pPr>
        <w:pStyle w:val="1"/>
        <w:jc w:val="center"/>
        <w:rPr>
          <w:rFonts w:cs="Times New Roman"/>
          <w:szCs w:val="28"/>
        </w:rPr>
      </w:pPr>
      <w:bookmarkStart w:id="0" w:name="_Toc215584715"/>
      <w:r w:rsidRPr="004C0D6D">
        <w:rPr>
          <w:rFonts w:cs="Times New Roman"/>
          <w:szCs w:val="28"/>
        </w:rPr>
        <w:lastRenderedPageBreak/>
        <w:t>Введение</w:t>
      </w:r>
      <w:bookmarkEnd w:id="0"/>
    </w:p>
    <w:p w14:paraId="0124BFF3" w14:textId="77777777" w:rsidR="00A95EB5" w:rsidRPr="00A95EB5" w:rsidRDefault="00A95EB5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5EB5">
        <w:rPr>
          <w:rFonts w:ascii="Times New Roman" w:hAnsi="Times New Roman" w:cs="Times New Roman"/>
          <w:sz w:val="28"/>
          <w:szCs w:val="28"/>
        </w:rPr>
        <w:t>Озеро Байкал — уникальный природный объект, внесённый в список Всемирного природного наследия ЮНЕСКО в 1996 году. Оно является самым глубоким озером планеты (максимальная глубина 1642 м), содержит около 19–20 % мировых запасов пресной поверхностной воды и отличается исключительным биоразнообразием: более 2500 видов животных и около 1000 видов растений, из которых свыше 70 % являются эндемиками. Экосистема Байкала крайне чувствительна к антропогенному воздействию, а период полного водообмена составляет около 377–400 лет, что делает любое загрязнение практически необратимым в течение жизни нескольких поколений.</w:t>
      </w:r>
    </w:p>
    <w:p w14:paraId="62066034" w14:textId="5C466D02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Одной из наиболее острых экологических угроз в последние десятилетия стал пластиковый мусор. По данным научных экспедиций и волонтёрских акций («Чистый Байкал», «360 минут ради Байкала», проекты Эн+ Group и фонда «Озеро Байкал»), ежегодно на берегах и в прибрежной зоне озера скапливаются тысячи тонн отходов, из которых значительную долю составляют одноразовый пластик (бутылки, пакеты, упаковка, рыболовные сети и микропластик). Пластик не только портит ландшафт и угрожает туристической привлекательности региона, но и напрямую влияет на здоровье экосистемы: животные путаются в сетях и погибают, проглатывают фрагменты пластика, микропластик накапливается в пищевых цепях, включая рыбу, которую употребляют в пищу люди.</w:t>
      </w:r>
    </w:p>
    <w:p w14:paraId="29A59BF6" w14:textId="41F4B44C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Несмотря на активную работу волонтёров, государственных органов и крупных компаний, систематический учёт и мониторинг мест скопления мусора до сих пор остаётся слабым местом. Основные проблемы:</w:t>
      </w:r>
      <w:r w:rsidR="006F458E" w:rsidRPr="00A95EB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5CE384" w14:textId="77777777" w:rsidR="009B7BF9" w:rsidRPr="009B7BF9" w:rsidRDefault="009B7BF9" w:rsidP="00A95EB5">
      <w:pPr>
        <w:numPr>
          <w:ilvl w:val="0"/>
          <w:numId w:val="2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Отсутствие единой актуальной карты загрязнённых участков, доступной в реальном времени;</w:t>
      </w:r>
    </w:p>
    <w:p w14:paraId="73910CCD" w14:textId="77777777" w:rsidR="009B7BF9" w:rsidRPr="009B7BF9" w:rsidRDefault="009B7BF9" w:rsidP="00A95EB5">
      <w:pPr>
        <w:numPr>
          <w:ilvl w:val="0"/>
          <w:numId w:val="2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Низкая вовлечённость местного населения и туристов в процесс сбора данных;</w:t>
      </w:r>
    </w:p>
    <w:p w14:paraId="1EA50A1D" w14:textId="77777777" w:rsidR="009B7BF9" w:rsidRPr="009B7BF9" w:rsidRDefault="009B7BF9" w:rsidP="00A95EB5">
      <w:pPr>
        <w:numPr>
          <w:ilvl w:val="0"/>
          <w:numId w:val="2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Высокая трудоёмкость и стоимость полевых обследований для научных и природоохранных организаций;</w:t>
      </w:r>
    </w:p>
    <w:p w14:paraId="3C81B4E8" w14:textId="77777777" w:rsidR="009B7BF9" w:rsidRPr="009B7BF9" w:rsidRDefault="009B7BF9" w:rsidP="00A95EB5">
      <w:pPr>
        <w:numPr>
          <w:ilvl w:val="0"/>
          <w:numId w:val="2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Отсутствие мотивации у людей сообщать о найденном мусоре (процесс кажется бюрократическим и «бесполезным»).</w:t>
      </w:r>
    </w:p>
    <w:p w14:paraId="5705EEDD" w14:textId="02E1F338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 xml:space="preserve">Современные мобильные технологии и подход геймификации успешно доказали свою эффективность в решении подобных задач по всему миру (примеры: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(США), Marine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(NOAA),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(Ocean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Conservancy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), российские проекты «Зелёный водитель», «Экологическая карта России»). Использование смартфонов позволяет </w:t>
      </w:r>
      <w:r w:rsidR="00E22DFC" w:rsidRPr="00A95EB5">
        <w:rPr>
          <w:rFonts w:ascii="Times New Roman" w:hAnsi="Times New Roman" w:cs="Times New Roman"/>
          <w:sz w:val="28"/>
          <w:szCs w:val="28"/>
        </w:rPr>
        <w:t>пользователям осуществлять мониторинг за экологией</w:t>
      </w:r>
      <w:r w:rsidRPr="009B7BF9">
        <w:rPr>
          <w:rFonts w:ascii="Times New Roman" w:hAnsi="Times New Roman" w:cs="Times New Roman"/>
          <w:sz w:val="28"/>
          <w:szCs w:val="28"/>
        </w:rPr>
        <w:t>, а игровые механики существенно повышают вовлечённость и удержание пользователей.</w:t>
      </w:r>
    </w:p>
    <w:p w14:paraId="19A9722C" w14:textId="53AB45D1" w:rsidR="009B7BF9" w:rsidRPr="009B7BF9" w:rsidRDefault="00E22DFC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5EB5">
        <w:rPr>
          <w:rFonts w:ascii="Times New Roman" w:hAnsi="Times New Roman" w:cs="Times New Roman"/>
          <w:sz w:val="28"/>
          <w:szCs w:val="28"/>
        </w:rPr>
        <w:lastRenderedPageBreak/>
        <w:t xml:space="preserve">Для решения вышеописанных проблем предлагается идея </w:t>
      </w:r>
      <w:r w:rsidR="009B7BF9" w:rsidRPr="009B7BF9">
        <w:rPr>
          <w:rFonts w:ascii="Times New Roman" w:hAnsi="Times New Roman" w:cs="Times New Roman"/>
          <w:sz w:val="28"/>
          <w:szCs w:val="28"/>
        </w:rPr>
        <w:t>экологической платформы «Байкал без пластика» — мобильного приложения-</w:t>
      </w:r>
      <w:proofErr w:type="spellStart"/>
      <w:r w:rsidR="009B7BF9" w:rsidRPr="009B7BF9">
        <w:rPr>
          <w:rFonts w:ascii="Times New Roman" w:hAnsi="Times New Roman" w:cs="Times New Roman"/>
          <w:sz w:val="28"/>
          <w:szCs w:val="28"/>
        </w:rPr>
        <w:t>геймифицированного</w:t>
      </w:r>
      <w:proofErr w:type="spellEnd"/>
      <w:r w:rsidR="009B7BF9" w:rsidRPr="009B7BF9">
        <w:rPr>
          <w:rFonts w:ascii="Times New Roman" w:hAnsi="Times New Roman" w:cs="Times New Roman"/>
          <w:sz w:val="28"/>
          <w:szCs w:val="28"/>
        </w:rPr>
        <w:t xml:space="preserve"> инструмента для сбора достоверных </w:t>
      </w:r>
      <w:proofErr w:type="spellStart"/>
      <w:r w:rsidR="009B7BF9" w:rsidRPr="009B7BF9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="009B7BF9" w:rsidRPr="009B7BF9">
        <w:rPr>
          <w:rFonts w:ascii="Times New Roman" w:hAnsi="Times New Roman" w:cs="Times New Roman"/>
          <w:sz w:val="28"/>
          <w:szCs w:val="28"/>
        </w:rPr>
        <w:t xml:space="preserve"> данных о местах пластикового</w:t>
      </w:r>
      <w:r w:rsidRPr="00A95EB5">
        <w:rPr>
          <w:rFonts w:ascii="Times New Roman" w:hAnsi="Times New Roman" w:cs="Times New Roman"/>
          <w:sz w:val="28"/>
          <w:szCs w:val="28"/>
        </w:rPr>
        <w:t xml:space="preserve"> загрязнения.</w:t>
      </w:r>
    </w:p>
    <w:p w14:paraId="18F61516" w14:textId="77777777" w:rsidR="00DD7C09" w:rsidRDefault="00DD7C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0489E20" w14:textId="77777777" w:rsidR="00DD7C09" w:rsidRDefault="009B7BF9" w:rsidP="00DD7C0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проекта</w:t>
      </w:r>
      <w:r w:rsidRPr="009B7BF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89904D" w14:textId="09B8595B" w:rsidR="008446E5" w:rsidRPr="00DD7C09" w:rsidRDefault="009B7BF9" w:rsidP="00DD7C0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Разработать и запустить мобильное приложение «Байкал без пластика», которое позволит собирать, систематизировать и визуализировать актуальные данные о местах скопления мусора на побережье и прилегающих территориях озера Байкал с помощью вовлечённых пользователей-гражданских учёных</w:t>
      </w:r>
    </w:p>
    <w:p w14:paraId="1EE3FA19" w14:textId="5168F4F1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b/>
          <w:bCs/>
          <w:sz w:val="28"/>
          <w:szCs w:val="28"/>
        </w:rPr>
        <w:t>Задачи проекта</w:t>
      </w:r>
    </w:p>
    <w:p w14:paraId="2AFE4D2D" w14:textId="77777777" w:rsidR="009B7BF9" w:rsidRPr="009B7BF9" w:rsidRDefault="009B7BF9" w:rsidP="00A95EB5">
      <w:pPr>
        <w:numPr>
          <w:ilvl w:val="0"/>
          <w:numId w:val="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Разработать систему учёта и аутентификации пользователей, профили и историю активности.</w:t>
      </w:r>
    </w:p>
    <w:p w14:paraId="78E384BF" w14:textId="77777777" w:rsidR="009B7BF9" w:rsidRPr="009B7BF9" w:rsidRDefault="009B7BF9" w:rsidP="00A95EB5">
      <w:pPr>
        <w:numPr>
          <w:ilvl w:val="0"/>
          <w:numId w:val="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Спроектировать интуитивно понятный и привлекательный пользовательский интерфейс приложения (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>).</w:t>
      </w:r>
    </w:p>
    <w:p w14:paraId="4B688594" w14:textId="77777777" w:rsidR="009B7BF9" w:rsidRPr="00A95EB5" w:rsidRDefault="009B7BF9" w:rsidP="00A95EB5">
      <w:pPr>
        <w:numPr>
          <w:ilvl w:val="0"/>
          <w:numId w:val="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 xml:space="preserve">Реализовать механизм сбора 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 xml:space="preserve"> фотографий загрязнений с автоматической и модерируемой классификацией типов мусора.</w:t>
      </w:r>
    </w:p>
    <w:p w14:paraId="03D951B7" w14:textId="06F8DC90" w:rsidR="009B7BF9" w:rsidRPr="009B7BF9" w:rsidRDefault="009B7BF9" w:rsidP="00A95EB5">
      <w:pPr>
        <w:numPr>
          <w:ilvl w:val="0"/>
          <w:numId w:val="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 xml:space="preserve">Создать </w:t>
      </w:r>
      <w:r w:rsidR="00E22DFC" w:rsidRPr="00A95EB5">
        <w:rPr>
          <w:rFonts w:ascii="Times New Roman" w:hAnsi="Times New Roman" w:cs="Times New Roman"/>
          <w:sz w:val="28"/>
          <w:szCs w:val="28"/>
        </w:rPr>
        <w:t>автоматизированную</w:t>
      </w:r>
      <w:r w:rsidRPr="009B7BF9">
        <w:rPr>
          <w:rFonts w:ascii="Times New Roman" w:hAnsi="Times New Roman" w:cs="Times New Roman"/>
          <w:sz w:val="28"/>
          <w:szCs w:val="28"/>
        </w:rPr>
        <w:t xml:space="preserve"> систему оценивания и поощрения пользователей (внутриигровая валюта, достижения, рейтинг, уровни).</w:t>
      </w:r>
    </w:p>
    <w:p w14:paraId="43208FE1" w14:textId="444CFAB5" w:rsidR="00DD7C09" w:rsidRDefault="009B7BF9" w:rsidP="00A95EB5">
      <w:pPr>
        <w:numPr>
          <w:ilvl w:val="0"/>
          <w:numId w:val="3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 xml:space="preserve">Обеспечить хранение, обработку и открытый доступ к собранным данным для научных организаций, органов власти и </w:t>
      </w:r>
      <w:proofErr w:type="gramStart"/>
      <w:r w:rsidRPr="009B7BF9">
        <w:rPr>
          <w:rFonts w:ascii="Times New Roman" w:hAnsi="Times New Roman" w:cs="Times New Roman"/>
          <w:sz w:val="28"/>
          <w:szCs w:val="28"/>
        </w:rPr>
        <w:t>эко-активистов</w:t>
      </w:r>
      <w:proofErr w:type="gramEnd"/>
      <w:r w:rsidRPr="009B7BF9">
        <w:rPr>
          <w:rFonts w:ascii="Times New Roman" w:hAnsi="Times New Roman" w:cs="Times New Roman"/>
          <w:sz w:val="28"/>
          <w:szCs w:val="28"/>
        </w:rPr>
        <w:t>.</w:t>
      </w:r>
    </w:p>
    <w:p w14:paraId="257CEAEB" w14:textId="64E03E06" w:rsidR="009B7BF9" w:rsidRPr="00A95EB5" w:rsidRDefault="00DD7C09" w:rsidP="00DD7C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F93BF9" w14:textId="04E6A7D4" w:rsidR="009B7BF9" w:rsidRDefault="009B7BF9" w:rsidP="004C0D6D">
      <w:pPr>
        <w:pStyle w:val="1"/>
        <w:numPr>
          <w:ilvl w:val="0"/>
          <w:numId w:val="8"/>
        </w:numPr>
        <w:spacing w:before="0" w:after="0" w:line="240" w:lineRule="auto"/>
        <w:ind w:left="1066" w:hanging="357"/>
      </w:pPr>
      <w:bookmarkStart w:id="1" w:name="_Toc215584716"/>
      <w:r w:rsidRPr="00FC4D04">
        <w:lastRenderedPageBreak/>
        <w:t>Анализ</w:t>
      </w:r>
      <w:bookmarkEnd w:id="1"/>
    </w:p>
    <w:p w14:paraId="61B4DC6D" w14:textId="599D88F9" w:rsidR="004234A4" w:rsidRPr="004234A4" w:rsidRDefault="00D84E26" w:rsidP="004C0D6D">
      <w:pPr>
        <w:pStyle w:val="2"/>
        <w:numPr>
          <w:ilvl w:val="1"/>
          <w:numId w:val="8"/>
        </w:numPr>
        <w:spacing w:before="0" w:after="160" w:line="240" w:lineRule="auto"/>
      </w:pPr>
      <w:r>
        <w:rPr>
          <w:lang w:val="en-US"/>
        </w:rPr>
        <w:t xml:space="preserve"> </w:t>
      </w:r>
      <w:bookmarkStart w:id="2" w:name="_Toc215584717"/>
      <w:r w:rsidR="004234A4">
        <w:t>Введение в предметную область</w:t>
      </w:r>
      <w:bookmarkEnd w:id="2"/>
    </w:p>
    <w:p w14:paraId="1A3EC51C" w14:textId="77777777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Байкал — древнейшее (25–30 млн лет) тектоническое озеро, содержащее 23 615 км³ пресной воды. Особый статус объекта ЮНЕСКО накладывает на Россию международные обязательства по сохранению его уникальной экосистемы. Любое серьёзное ухудшение состояния может привести к вынесению объекта в список «Всемирное наследие под угрозой».</w:t>
      </w:r>
    </w:p>
    <w:p w14:paraId="1734B5BB" w14:textId="1F973387" w:rsidR="004234A4" w:rsidRPr="004234A4" w:rsidRDefault="004234A4" w:rsidP="004234A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4A4">
        <w:rPr>
          <w:rFonts w:ascii="Times New Roman" w:hAnsi="Times New Roman" w:cs="Times New Roman"/>
          <w:sz w:val="28"/>
          <w:szCs w:val="28"/>
        </w:rPr>
        <w:t>Источники и масштабы пластикового загрязнения Байкала:</w:t>
      </w:r>
    </w:p>
    <w:p w14:paraId="0DFEB082" w14:textId="77777777" w:rsidR="009B7BF9" w:rsidRPr="009B7BF9" w:rsidRDefault="009B7BF9" w:rsidP="004234A4">
      <w:pPr>
        <w:numPr>
          <w:ilvl w:val="0"/>
          <w:numId w:val="4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Туризм (около 2–2,5 млн посетителей в год, пик в летний сезон);</w:t>
      </w:r>
    </w:p>
    <w:p w14:paraId="7EC6249E" w14:textId="77777777" w:rsidR="009B7BF9" w:rsidRPr="009B7BF9" w:rsidRDefault="009B7BF9" w:rsidP="004234A4">
      <w:pPr>
        <w:numPr>
          <w:ilvl w:val="0"/>
          <w:numId w:val="4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Местное население прибрежных посёлков (несанкционированные свалки, отсутствие раздельного сбора);</w:t>
      </w:r>
    </w:p>
    <w:p w14:paraId="1277C6D9" w14:textId="77777777" w:rsidR="009B7BF9" w:rsidRPr="009B7BF9" w:rsidRDefault="009B7BF9" w:rsidP="004234A4">
      <w:pPr>
        <w:numPr>
          <w:ilvl w:val="0"/>
          <w:numId w:val="4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Рекреационные зоны и турбазы;</w:t>
      </w:r>
    </w:p>
    <w:p w14:paraId="181439A4" w14:textId="77777777" w:rsidR="009B7BF9" w:rsidRPr="009B7BF9" w:rsidRDefault="009B7BF9" w:rsidP="004234A4">
      <w:pPr>
        <w:numPr>
          <w:ilvl w:val="0"/>
          <w:numId w:val="4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Рыболовство и браконьерство (потерянные сети, снасти);</w:t>
      </w:r>
    </w:p>
    <w:p w14:paraId="5AF41501" w14:textId="77777777" w:rsidR="009B7BF9" w:rsidRPr="009B7BF9" w:rsidRDefault="009B7BF9" w:rsidP="004234A4">
      <w:pPr>
        <w:numPr>
          <w:ilvl w:val="0"/>
          <w:numId w:val="4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Трансграничный перенос по рекам (Селенга приносит мусор из Монголии).</w:t>
      </w:r>
    </w:p>
    <w:p w14:paraId="60D6ABB1" w14:textId="77777777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По оценкам Лимнологического института СО РАН и волонтёрских акций, в среднем на 1 км береговой линии в популярных местах отдыха скапливается от 50 до 400 кг мусора, из них 30–60 % — пластик.</w:t>
      </w:r>
    </w:p>
    <w:p w14:paraId="26858775" w14:textId="7B1F942C" w:rsidR="009B7BF9" w:rsidRPr="004234A4" w:rsidRDefault="009B7BF9" w:rsidP="004234A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34A4">
        <w:rPr>
          <w:rFonts w:ascii="Times New Roman" w:hAnsi="Times New Roman" w:cs="Times New Roman"/>
          <w:sz w:val="28"/>
          <w:szCs w:val="28"/>
        </w:rPr>
        <w:t>Существующие подходы к мониторингу и уборке мусора</w:t>
      </w:r>
      <w:r w:rsidR="004234A4" w:rsidRPr="004234A4">
        <w:rPr>
          <w:rFonts w:ascii="Times New Roman" w:hAnsi="Times New Roman" w:cs="Times New Roman"/>
          <w:sz w:val="28"/>
          <w:szCs w:val="28"/>
        </w:rPr>
        <w:t>:</w:t>
      </w:r>
    </w:p>
    <w:p w14:paraId="6BAA6B64" w14:textId="77777777" w:rsidR="009B7BF9" w:rsidRPr="009B7BF9" w:rsidRDefault="009B7BF9" w:rsidP="00A95EB5">
      <w:pPr>
        <w:numPr>
          <w:ilvl w:val="0"/>
          <w:numId w:val="5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Волонтёрские субботники и крупные акции (</w:t>
      </w:r>
      <w:proofErr w:type="spellStart"/>
      <w:r w:rsidRPr="009B7BF9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9B7BF9">
        <w:rPr>
          <w:rFonts w:ascii="Times New Roman" w:hAnsi="Times New Roman" w:cs="Times New Roman"/>
          <w:sz w:val="28"/>
          <w:szCs w:val="28"/>
        </w:rPr>
        <w:t>+ Group, ВСЖД, «Заповедное Прибайкалье»);</w:t>
      </w:r>
    </w:p>
    <w:p w14:paraId="03E6DE02" w14:textId="77777777" w:rsidR="009B7BF9" w:rsidRPr="009B7BF9" w:rsidRDefault="009B7BF9" w:rsidP="00A95EB5">
      <w:pPr>
        <w:numPr>
          <w:ilvl w:val="0"/>
          <w:numId w:val="5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Научные экспедиции (ЛИН СО РАН, Байкальский музей);</w:t>
      </w:r>
    </w:p>
    <w:p w14:paraId="4ADF9DCF" w14:textId="77777777" w:rsidR="009B7BF9" w:rsidRPr="009B7BF9" w:rsidRDefault="009B7BF9" w:rsidP="00A95EB5">
      <w:pPr>
        <w:numPr>
          <w:ilvl w:val="0"/>
          <w:numId w:val="5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Государственные программы (нацпроект «Экология», федеральная целевая программа охраны озера Байкал до 2024 г., продлена до 2030 г.);</w:t>
      </w:r>
    </w:p>
    <w:p w14:paraId="29630C8A" w14:textId="62AF163E" w:rsidR="009B7BF9" w:rsidRPr="009B7BF9" w:rsidRDefault="009B7BF9" w:rsidP="00A95EB5">
      <w:pPr>
        <w:numPr>
          <w:ilvl w:val="0"/>
          <w:numId w:val="5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Отдельные мобильные приложения и веб-карты (например, карта свалок ОНФ, но без фокуса на Байкал и без геймификации).</w:t>
      </w:r>
    </w:p>
    <w:p w14:paraId="42825603" w14:textId="77777777" w:rsidR="00DD7C0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b/>
          <w:bCs/>
          <w:sz w:val="28"/>
          <w:szCs w:val="28"/>
        </w:rPr>
        <w:t>Ключевая проблема</w:t>
      </w:r>
      <w:r w:rsidRPr="009B7BF9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FF6FC90" w14:textId="7CE6EF96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на сегодняшний день нет единой, постоянно обновляемой, общедоступной и достоверной карты пластикового и иного антропогенного загрязнения Байкала, которая бы формировалась в реальном времени самими людьми, находящимися на местности. Существующие акции дают точечные «снимки» раз в год, а научные экспедиции охватывают лишь малую часть 2000+ км береговой линии.</w:t>
      </w:r>
    </w:p>
    <w:p w14:paraId="41440A56" w14:textId="77777777" w:rsidR="009B7BF9" w:rsidRPr="009B7BF9" w:rsidRDefault="009B7BF9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b/>
          <w:bCs/>
          <w:sz w:val="28"/>
          <w:szCs w:val="28"/>
        </w:rPr>
        <w:t>Актуальность идеи</w:t>
      </w:r>
      <w:r w:rsidRPr="009B7BF9">
        <w:rPr>
          <w:rFonts w:ascii="Times New Roman" w:hAnsi="Times New Roman" w:cs="Times New Roman"/>
          <w:sz w:val="28"/>
          <w:szCs w:val="28"/>
        </w:rPr>
        <w:t>:</w:t>
      </w:r>
    </w:p>
    <w:p w14:paraId="6A4D5FFA" w14:textId="77777777" w:rsidR="009B7BF9" w:rsidRPr="009B7BF9" w:rsidRDefault="009B7BF9" w:rsidP="00A95EB5">
      <w:pPr>
        <w:numPr>
          <w:ilvl w:val="0"/>
          <w:numId w:val="7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Быстро растущий туристический поток (рост на 15–25 % ежегодно до пандемии, восстановление в 2024–2025 гг.).</w:t>
      </w:r>
    </w:p>
    <w:p w14:paraId="3567F8C0" w14:textId="77777777" w:rsidR="009B7BF9" w:rsidRPr="009B7BF9" w:rsidRDefault="009B7BF9" w:rsidP="00A95EB5">
      <w:pPr>
        <w:numPr>
          <w:ilvl w:val="0"/>
          <w:numId w:val="7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lastRenderedPageBreak/>
        <w:t>Усиление внимания государства и общества к экологической повестке (нацпроект «Экология», ESG-повестка крупных компаний).</w:t>
      </w:r>
    </w:p>
    <w:p w14:paraId="70BEAC0C" w14:textId="77777777" w:rsidR="009B7BF9" w:rsidRPr="009B7BF9" w:rsidRDefault="009B7BF9" w:rsidP="00A95EB5">
      <w:pPr>
        <w:numPr>
          <w:ilvl w:val="0"/>
          <w:numId w:val="7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Массовое распространение смартфонов даже в отдалённых районах Прибайкалья.</w:t>
      </w:r>
    </w:p>
    <w:p w14:paraId="5DDB4171" w14:textId="77777777" w:rsidR="009B7BF9" w:rsidRPr="009B7BF9" w:rsidRDefault="009B7BF9" w:rsidP="00A95EB5">
      <w:pPr>
        <w:numPr>
          <w:ilvl w:val="0"/>
          <w:numId w:val="7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Проверенная эффективность геймификации для повышения вовлечённости (удержание пользователей в аналогичных проектах в 5–10 раз выше, чем в обычных формах отчётности).</w:t>
      </w:r>
    </w:p>
    <w:p w14:paraId="3F6A7A45" w14:textId="77777777" w:rsidR="009B7BF9" w:rsidRPr="009B7BF9" w:rsidRDefault="009B7BF9" w:rsidP="00A95EB5">
      <w:pPr>
        <w:numPr>
          <w:ilvl w:val="0"/>
          <w:numId w:val="7"/>
        </w:num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BF9">
        <w:rPr>
          <w:rFonts w:ascii="Times New Roman" w:hAnsi="Times New Roman" w:cs="Times New Roman"/>
          <w:sz w:val="28"/>
          <w:szCs w:val="28"/>
        </w:rPr>
        <w:t>Возможность предоставить научным и природоохранным организациям бесплатный поток актуальных данных для планирования уборок и исследований.</w:t>
      </w:r>
    </w:p>
    <w:p w14:paraId="2551DE65" w14:textId="0B9C9AB1" w:rsidR="00743BD6" w:rsidRPr="004234A4" w:rsidRDefault="00D84E26" w:rsidP="004C0D6D">
      <w:pPr>
        <w:pStyle w:val="2"/>
        <w:numPr>
          <w:ilvl w:val="1"/>
          <w:numId w:val="8"/>
        </w:numPr>
      </w:pPr>
      <w:r>
        <w:rPr>
          <w:lang w:val="en-US"/>
        </w:rPr>
        <w:t xml:space="preserve"> </w:t>
      </w:r>
      <w:bookmarkStart w:id="3" w:name="_Toc215584718"/>
      <w:r w:rsidR="009B7BF9" w:rsidRPr="004234A4">
        <w:t>Обзор существующих программных средств</w:t>
      </w:r>
      <w:bookmarkEnd w:id="3"/>
    </w:p>
    <w:p w14:paraId="09A7A65A" w14:textId="77777777" w:rsidR="008446E5" w:rsidRPr="008446E5" w:rsidRDefault="008446E5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6E5">
        <w:rPr>
          <w:rFonts w:ascii="Times New Roman" w:hAnsi="Times New Roman" w:cs="Times New Roman"/>
          <w:sz w:val="28"/>
          <w:szCs w:val="28"/>
        </w:rPr>
        <w:t xml:space="preserve">В современном мире цифровые технологии играют ключевую роль в решении экологических проблем, включая мониторинг загрязнения водоемов пластиком и другими антропогенными отходами. Мобильные приложения и веб-платформы позволяют собирать данные от пользователей (краудсорсинг), визуализировать информацию в реальном времени и мотивировать участие через геймификацию. Однако в контексте озера Байкал, уникального объекта Всемирного наследия ЮНЕСКО, специализированных инструментов для систематического отслеживания пластикового загрязнения остается крайне мало. Существующие решения можно разделить на три категории: государственные и научные системы мониторинга, общероссийские и международные краудсорсинговые приложения для фиксации нарушений, а также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платформы для экологического образования и уборок. Эти инструменты в целом эффективны для общих задач, но не адаптированы к специфике Байкала — его удаленным территориям, сезонному туризму и необходимости реального времени обновления данных о пластике. Ниже мы последовательно разберем ключевые примеры, опираясь на их функционал, сильные и слабые стороны, а также потенциал интеграции с предлагаемым проектом.</w:t>
      </w:r>
    </w:p>
    <w:p w14:paraId="7FA5752D" w14:textId="77777777" w:rsidR="008446E5" w:rsidRPr="008446E5" w:rsidRDefault="008446E5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6E5">
        <w:rPr>
          <w:rFonts w:ascii="Times New Roman" w:hAnsi="Times New Roman" w:cs="Times New Roman"/>
          <w:sz w:val="28"/>
          <w:szCs w:val="28"/>
        </w:rPr>
        <w:t xml:space="preserve">Сначала рассмотрим государственные и научные системы мониторинга, которые формируют основу официального контроля за экосистемой Байкала. Федеральная служба по гидрометеорологии и мониторингу окружающей среды (Росгидромет) реализует комплексный государственный мониторинг уникальной экологической системы озера Байкал в соответствии с Постановлением Правительства РФ № 260 от 18 февраля 2023 года. Практическая работа ведется территориальными органами — Иркутским и Забайкальским УГМС — под руководством НИУ Росгидромета. Это включает стационарные станции для измерения уровня воды, приточности, атмосферного воздуха и гидрохимических показателей в прибрежной зоне. В 2020–2025 годах в рамках федерального проекта по сохранению Байкала были установлены новые станции наблюдения, интегрирующие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для анализа загрязнений, включая микропластик. Данные публикуются в информационно-</w:t>
      </w:r>
      <w:r w:rsidRPr="008446E5">
        <w:rPr>
          <w:rFonts w:ascii="Times New Roman" w:hAnsi="Times New Roman" w:cs="Times New Roman"/>
          <w:sz w:val="28"/>
          <w:szCs w:val="28"/>
        </w:rPr>
        <w:lastRenderedPageBreak/>
        <w:t>аналитических материалах Росгидромета и доступны через веб-порталы, такие как ecomonitor-baikal.ru. Однако эти системы ориентированы на профессиональные экспедиции и не имеют публичных мобильных интерфейсов для гражданского вклада: пользователи не могут загружать фото или геоданные в реальном времени, что ограничивает охват 2100 км береговой линии. Аналогично, Лимнологический институт СО РАН и Иркутский государственный университет (ИГУ) проводят исследования микропластика (например, экспедиции 2024 года с участием 10 институтов РАН), но результаты доступны только в научных публикациях, без интерактивных приложений.</w:t>
      </w:r>
    </w:p>
    <w:p w14:paraId="6BDBE5E1" w14:textId="77777777" w:rsidR="004234A4" w:rsidRPr="004234A4" w:rsidRDefault="008446E5" w:rsidP="004234A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6E5">
        <w:rPr>
          <w:rFonts w:ascii="Times New Roman" w:hAnsi="Times New Roman" w:cs="Times New Roman"/>
          <w:sz w:val="28"/>
          <w:szCs w:val="28"/>
        </w:rPr>
        <w:t>Переходя к краудсорсинговым приложениям, стоит отметить, что они ближе к идее нашего проекта, позволяя пользователям фиксировать нарушения с помощью смартфонов. В России лидирует официальное приложение "Наша природа" от Министерства природных ресурсов и экологии РФ, запущенное в 2019 году и скачанное более 10 000 раз. Оно предназначено для сообщений о свалках, загрязнениях водоемов и других нарушениях: пользователь загружает фото с геолокацией, и данные передаются в органы власти для реакции.</w:t>
      </w:r>
    </w:p>
    <w:p w14:paraId="098D3F2E" w14:textId="5BD740C0" w:rsidR="008446E5" w:rsidRPr="008446E5" w:rsidRDefault="008446E5" w:rsidP="004234A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6E5">
        <w:rPr>
          <w:rFonts w:ascii="Times New Roman" w:hAnsi="Times New Roman" w:cs="Times New Roman"/>
          <w:sz w:val="28"/>
          <w:szCs w:val="28"/>
        </w:rPr>
        <w:t xml:space="preserve">Приложение интегрировано с нацпроектом "Экология" и охватывает всю страну, включая Прибайкалье. Похожий функционал предлагает "Экологическая карта России" от Общероссийского народного фронта (ОНФ): веб- и мобильная версия для фиксации свалок с уведомлениями о статусе жалоб. Данные используются для планирования уборок, но фокус шире Байкала. Международный аналог —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TrashOut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, интерактивная карта несанкционированных свалок по всему миру, включая Россию. Пользователи отмечают места мусора (включая пластик), указывают тип и размер, а данные помогают организовывать уборки и обращения к властям. В Сибири приложение активно, но без специфики для Байкала: нет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геопривязки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к озеру или механик для туристов. Эти инструменты сильны в юридической интеграции (жалобы доходят до чиновников), но слабы в вовлеченности — процесс кажется бюрократическим, без мотивации для повторного использования. По отзывам пользователей, "Наша природа" страдает от нестабильности и отсутствия обратной связи, что снижает удержание.</w:t>
      </w:r>
    </w:p>
    <w:p w14:paraId="0ABD76B2" w14:textId="77777777" w:rsidR="008446E5" w:rsidRPr="008446E5" w:rsidRDefault="008446E5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446E5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платформы добавляют элемент мотивации, превращая мониторинг в игру, что особенно актуально для привлечения молодежи и туристов. В России ярким примером служит "Чистые Игры" — приложение для командных соревнований по уборке мусора, работающее в 17 странах с 2012 года. Пользователи фиксируют объемы собранных отходов (в кг), получают баллы, соревнуются в рейтингах и зарабатывают достижения. Проект проводит акции на Байкале (например, в Иркутской области в 2024–2025 годах), интегрируясь с волонтерскими движениями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+ Group. Геймификация здесь полная: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лидерборды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, челленджи и награды повышают вовлеченность в 3–5 раз по сравнению с обычными субботниками. Однако акцент на оффлайн-уборках, а не на онлайн-сборе фото для мониторинга — </w:t>
      </w:r>
      <w:r w:rsidRPr="008446E5">
        <w:rPr>
          <w:rFonts w:ascii="Times New Roman" w:hAnsi="Times New Roman" w:cs="Times New Roman"/>
          <w:sz w:val="28"/>
          <w:szCs w:val="28"/>
        </w:rPr>
        <w:lastRenderedPageBreak/>
        <w:t>приложение не строит карту в реальном времени. Для детей и образования подходят "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Экоферма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>" и "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Enercities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>": в "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Экоферме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>" (российская разработка) игрок строит ферму, балансируя экономику и экологию, изучая переработку и возобновляемую энергию; "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Enercities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" (финансируется Еврокомиссией) учит стратегическому планированию городов с учетом устойчивости. Эти игры просветительские, но не фокусируются на реальном загрязнении Байкала. Международные аналоги, такие как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(США, &gt;12 млн зафиксированных объектов), Marine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(NOAA, 80+ стран) и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(Ocean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Conservancy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), ближе к нашей концепции: фотофиксация мусора с AI-классификацией, баллы за вклад и глобальные карты.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мотивирует через достижения, а Marine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 xml:space="preserve"> — через </w:t>
      </w:r>
      <w:proofErr w:type="spellStart"/>
      <w:r w:rsidRPr="008446E5">
        <w:rPr>
          <w:rFonts w:ascii="Times New Roman" w:hAnsi="Times New Roman" w:cs="Times New Roman"/>
          <w:sz w:val="28"/>
          <w:szCs w:val="28"/>
        </w:rPr>
        <w:t>лидерборды</w:t>
      </w:r>
      <w:proofErr w:type="spellEnd"/>
      <w:r w:rsidRPr="008446E5">
        <w:rPr>
          <w:rFonts w:ascii="Times New Roman" w:hAnsi="Times New Roman" w:cs="Times New Roman"/>
          <w:sz w:val="28"/>
          <w:szCs w:val="28"/>
        </w:rPr>
        <w:t>, но все они ориентированы на океаны или общие пресные водоемы, без байкальского модуля.</w:t>
      </w:r>
    </w:p>
    <w:p w14:paraId="217F39DF" w14:textId="446E9321" w:rsidR="008446E5" w:rsidRDefault="008446E5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6E5">
        <w:rPr>
          <w:rFonts w:ascii="Times New Roman" w:hAnsi="Times New Roman" w:cs="Times New Roman"/>
          <w:sz w:val="28"/>
          <w:szCs w:val="28"/>
        </w:rPr>
        <w:t>Для наглядного сравнения существующих средств с предлагаемым приложением "Байкал без пластика" приведем таблицу ключевых аспектов</w:t>
      </w:r>
      <w:r w:rsidR="00F341ED">
        <w:rPr>
          <w:rFonts w:ascii="Times New Roman" w:hAnsi="Times New Roman" w:cs="Times New Roman"/>
          <w:sz w:val="28"/>
          <w:szCs w:val="28"/>
        </w:rPr>
        <w:t xml:space="preserve"> (см. таблицу 1)</w:t>
      </w:r>
      <w:r w:rsidRPr="008446E5">
        <w:rPr>
          <w:rFonts w:ascii="Times New Roman" w:hAnsi="Times New Roman" w:cs="Times New Roman"/>
          <w:sz w:val="28"/>
          <w:szCs w:val="28"/>
        </w:rPr>
        <w:t>. Она иллюстрирует пробелы на рынке и преимущества нашей разработки.</w:t>
      </w:r>
    </w:p>
    <w:p w14:paraId="143677CB" w14:textId="1AF09665" w:rsidR="00F341ED" w:rsidRPr="00A95EB5" w:rsidRDefault="00F341ED" w:rsidP="00F341E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Ключевые аспекты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65"/>
        <w:gridCol w:w="1788"/>
        <w:gridCol w:w="1518"/>
        <w:gridCol w:w="2721"/>
        <w:gridCol w:w="1653"/>
      </w:tblGrid>
      <w:tr w:rsidR="008446E5" w:rsidRPr="00A95EB5" w14:paraId="77949530" w14:textId="77777777" w:rsidTr="008446E5">
        <w:tc>
          <w:tcPr>
            <w:tcW w:w="1577" w:type="dxa"/>
          </w:tcPr>
          <w:p w14:paraId="6A5C6EB7" w14:textId="5B5065E3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Аспект</w:t>
            </w:r>
          </w:p>
        </w:tc>
        <w:tc>
          <w:tcPr>
            <w:tcW w:w="1640" w:type="dxa"/>
          </w:tcPr>
          <w:p w14:paraId="77105DBC" w14:textId="57775AC4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"Наша природа" / "Экологическая карта"</w:t>
            </w:r>
          </w:p>
        </w:tc>
        <w:tc>
          <w:tcPr>
            <w:tcW w:w="1534" w:type="dxa"/>
            <w:vAlign w:val="center"/>
          </w:tcPr>
          <w:p w14:paraId="49E8EDC8" w14:textId="600037F5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"Чистые Игры" / </w:t>
            </w:r>
            <w:proofErr w:type="spellStart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TrashOut</w:t>
            </w:r>
            <w:proofErr w:type="spellEnd"/>
          </w:p>
        </w:tc>
        <w:tc>
          <w:tcPr>
            <w:tcW w:w="2723" w:type="dxa"/>
          </w:tcPr>
          <w:p w14:paraId="07F6EE7F" w14:textId="6D654052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Litterati</w:t>
            </w:r>
            <w:proofErr w:type="spellEnd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/ Marine </w:t>
            </w:r>
            <w:proofErr w:type="spellStart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Debris</w:t>
            </w:r>
            <w:proofErr w:type="spellEnd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Tracker</w:t>
            </w:r>
            <w:proofErr w:type="spellEnd"/>
          </w:p>
        </w:tc>
        <w:tc>
          <w:tcPr>
            <w:tcW w:w="1649" w:type="dxa"/>
          </w:tcPr>
          <w:p w14:paraId="272833A3" w14:textId="561CCD7D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"Байкал без пластика" (предлагаемое)</w:t>
            </w:r>
          </w:p>
        </w:tc>
      </w:tr>
      <w:tr w:rsidR="008446E5" w:rsidRPr="00A95EB5" w14:paraId="779E6CE0" w14:textId="77777777" w:rsidTr="008446E5">
        <w:tc>
          <w:tcPr>
            <w:tcW w:w="1577" w:type="dxa"/>
            <w:vAlign w:val="center"/>
          </w:tcPr>
          <w:p w14:paraId="7D7AFF78" w14:textId="0BFA770E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Фокус на Байкале и пластике</w:t>
            </w:r>
          </w:p>
        </w:tc>
        <w:tc>
          <w:tcPr>
            <w:tcW w:w="1640" w:type="dxa"/>
            <w:vAlign w:val="center"/>
          </w:tcPr>
          <w:p w14:paraId="72A79786" w14:textId="3F944B39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Частично (общие нарушения, включая водоемы)</w:t>
            </w:r>
          </w:p>
        </w:tc>
        <w:tc>
          <w:tcPr>
            <w:tcW w:w="1534" w:type="dxa"/>
            <w:vAlign w:val="center"/>
          </w:tcPr>
          <w:p w14:paraId="226CF67A" w14:textId="785F5C9E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Нет (общие уборки, свалки)</w:t>
            </w:r>
          </w:p>
        </w:tc>
        <w:tc>
          <w:tcPr>
            <w:tcW w:w="2723" w:type="dxa"/>
            <w:vAlign w:val="center"/>
          </w:tcPr>
          <w:p w14:paraId="49387778" w14:textId="75F30612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Нет (глобальный/океанический)</w:t>
            </w:r>
          </w:p>
        </w:tc>
        <w:tc>
          <w:tcPr>
            <w:tcW w:w="1649" w:type="dxa"/>
            <w:vAlign w:val="center"/>
          </w:tcPr>
          <w:p w14:paraId="164C0592" w14:textId="435EC39A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 xml:space="preserve">Да, </w:t>
            </w:r>
            <w:proofErr w:type="spellStart"/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геопривязка</w:t>
            </w:r>
            <w:proofErr w:type="spellEnd"/>
            <w:r w:rsidRPr="008446E5">
              <w:rPr>
                <w:rFonts w:ascii="Times New Roman" w:hAnsi="Times New Roman" w:cs="Times New Roman"/>
                <w:sz w:val="28"/>
                <w:szCs w:val="28"/>
              </w:rPr>
              <w:t xml:space="preserve"> к Прибайкалью, классификация пластика</w:t>
            </w:r>
          </w:p>
        </w:tc>
      </w:tr>
      <w:tr w:rsidR="008446E5" w:rsidRPr="00A95EB5" w14:paraId="4A355629" w14:textId="77777777" w:rsidTr="008446E5">
        <w:tc>
          <w:tcPr>
            <w:tcW w:w="1577" w:type="dxa"/>
            <w:vAlign w:val="center"/>
          </w:tcPr>
          <w:p w14:paraId="026B7F7A" w14:textId="37E67497" w:rsidR="008446E5" w:rsidRPr="00A95EB5" w:rsidRDefault="008446E5" w:rsidP="008446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Краудсорсинг фото/</w:t>
            </w:r>
            <w:proofErr w:type="spellStart"/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гео</w:t>
            </w:r>
            <w:proofErr w:type="spellEnd"/>
          </w:p>
        </w:tc>
        <w:tc>
          <w:tcPr>
            <w:tcW w:w="1640" w:type="dxa"/>
            <w:vAlign w:val="center"/>
          </w:tcPr>
          <w:p w14:paraId="71061F9E" w14:textId="1F139A81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Да, с передачей в органы</w:t>
            </w:r>
          </w:p>
        </w:tc>
        <w:tc>
          <w:tcPr>
            <w:tcW w:w="1534" w:type="dxa"/>
            <w:vAlign w:val="center"/>
          </w:tcPr>
          <w:p w14:paraId="12F7E85D" w14:textId="4E1AF70B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Да, с картой свалок</w:t>
            </w:r>
          </w:p>
        </w:tc>
        <w:tc>
          <w:tcPr>
            <w:tcW w:w="2723" w:type="dxa"/>
            <w:vAlign w:val="center"/>
          </w:tcPr>
          <w:p w14:paraId="4B99FAD8" w14:textId="7B8432F7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Да, с AI-анализом</w:t>
            </w:r>
          </w:p>
        </w:tc>
        <w:tc>
          <w:tcPr>
            <w:tcW w:w="1649" w:type="dxa"/>
            <w:vAlign w:val="center"/>
          </w:tcPr>
          <w:p w14:paraId="6D39201C" w14:textId="19A422FF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Да, с модерацией и реал-тайм обновлением</w:t>
            </w:r>
          </w:p>
        </w:tc>
      </w:tr>
      <w:tr w:rsidR="008446E5" w:rsidRPr="00A95EB5" w14:paraId="566D61A5" w14:textId="77777777" w:rsidTr="008446E5">
        <w:tc>
          <w:tcPr>
            <w:tcW w:w="1577" w:type="dxa"/>
            <w:vAlign w:val="center"/>
          </w:tcPr>
          <w:p w14:paraId="093BB444" w14:textId="3D47E5B0" w:rsidR="008446E5" w:rsidRPr="00A95EB5" w:rsidRDefault="008446E5" w:rsidP="008446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Геймификация</w:t>
            </w:r>
          </w:p>
        </w:tc>
        <w:tc>
          <w:tcPr>
            <w:tcW w:w="1640" w:type="dxa"/>
            <w:vAlign w:val="center"/>
          </w:tcPr>
          <w:p w14:paraId="527F5810" w14:textId="0A435640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Минимальна (рейтинги жалоб)</w:t>
            </w:r>
          </w:p>
        </w:tc>
        <w:tc>
          <w:tcPr>
            <w:tcW w:w="1534" w:type="dxa"/>
            <w:vAlign w:val="center"/>
          </w:tcPr>
          <w:p w14:paraId="7A6242F6" w14:textId="54508966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Полная (баллы, соревнования)</w:t>
            </w:r>
          </w:p>
        </w:tc>
        <w:tc>
          <w:tcPr>
            <w:tcW w:w="2723" w:type="dxa"/>
            <w:vAlign w:val="center"/>
          </w:tcPr>
          <w:p w14:paraId="26AFDFD0" w14:textId="30B3F814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 xml:space="preserve">Частичная (достижения, </w:t>
            </w:r>
            <w:proofErr w:type="spellStart"/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лидерборды</w:t>
            </w:r>
            <w:proofErr w:type="spellEnd"/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649" w:type="dxa"/>
            <w:vAlign w:val="center"/>
          </w:tcPr>
          <w:p w14:paraId="4429FF8F" w14:textId="0340F1EF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Полная (валюта, уровни, челленджи для туристов)</w:t>
            </w:r>
          </w:p>
        </w:tc>
      </w:tr>
      <w:tr w:rsidR="008446E5" w:rsidRPr="00A95EB5" w14:paraId="7F26C5BD" w14:textId="77777777" w:rsidTr="008446E5">
        <w:tc>
          <w:tcPr>
            <w:tcW w:w="1577" w:type="dxa"/>
            <w:vAlign w:val="center"/>
          </w:tcPr>
          <w:p w14:paraId="3FACE55F" w14:textId="0D7CD1A9" w:rsidR="008446E5" w:rsidRPr="00A95EB5" w:rsidRDefault="008446E5" w:rsidP="008446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Доступ к данным</w:t>
            </w:r>
          </w:p>
        </w:tc>
        <w:tc>
          <w:tcPr>
            <w:tcW w:w="1640" w:type="dxa"/>
            <w:vAlign w:val="center"/>
          </w:tcPr>
          <w:p w14:paraId="66E83883" w14:textId="0883F1ED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Для властей (закрытый)</w:t>
            </w:r>
          </w:p>
        </w:tc>
        <w:tc>
          <w:tcPr>
            <w:tcW w:w="1534" w:type="dxa"/>
            <w:vAlign w:val="center"/>
          </w:tcPr>
          <w:p w14:paraId="75CCF2F9" w14:textId="48E4C70C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Открытый для НПО</w:t>
            </w:r>
          </w:p>
        </w:tc>
        <w:tc>
          <w:tcPr>
            <w:tcW w:w="2723" w:type="dxa"/>
            <w:vAlign w:val="center"/>
          </w:tcPr>
          <w:p w14:paraId="52921E30" w14:textId="0BB4E8CF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Открытый для науки (API)</w:t>
            </w:r>
          </w:p>
        </w:tc>
        <w:tc>
          <w:tcPr>
            <w:tcW w:w="1649" w:type="dxa"/>
            <w:vAlign w:val="center"/>
          </w:tcPr>
          <w:p w14:paraId="4A9CE849" w14:textId="365411AF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Открытый API для НПО, властей, ЮНЕСКО</w:t>
            </w:r>
          </w:p>
        </w:tc>
      </w:tr>
      <w:tr w:rsidR="008446E5" w:rsidRPr="00A95EB5" w14:paraId="23E3F08F" w14:textId="77777777" w:rsidTr="008446E5">
        <w:tc>
          <w:tcPr>
            <w:tcW w:w="1577" w:type="dxa"/>
            <w:vAlign w:val="center"/>
          </w:tcPr>
          <w:p w14:paraId="556FF424" w14:textId="5CDA358C" w:rsidR="008446E5" w:rsidRPr="00A95EB5" w:rsidRDefault="008446E5" w:rsidP="008446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Вовлеченность пользователей</w:t>
            </w:r>
          </w:p>
        </w:tc>
        <w:tc>
          <w:tcPr>
            <w:tcW w:w="1640" w:type="dxa"/>
            <w:vAlign w:val="center"/>
          </w:tcPr>
          <w:p w14:paraId="42F5ED55" w14:textId="3A452C2D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Низкая (бюрократия, отсутствие мотивации)</w:t>
            </w:r>
          </w:p>
        </w:tc>
        <w:tc>
          <w:tcPr>
            <w:tcW w:w="1534" w:type="dxa"/>
            <w:vAlign w:val="center"/>
          </w:tcPr>
          <w:p w14:paraId="6F9EB110" w14:textId="0ABC9EE8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Средняя (оффлайн-фокус)</w:t>
            </w:r>
          </w:p>
        </w:tc>
        <w:tc>
          <w:tcPr>
            <w:tcW w:w="2723" w:type="dxa"/>
            <w:vAlign w:val="center"/>
          </w:tcPr>
          <w:p w14:paraId="35FBB530" w14:textId="0128D49F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Высокая (глобальные челленджи)</w:t>
            </w:r>
          </w:p>
        </w:tc>
        <w:tc>
          <w:tcPr>
            <w:tcW w:w="1649" w:type="dxa"/>
            <w:vAlign w:val="center"/>
          </w:tcPr>
          <w:p w14:paraId="1462CE61" w14:textId="16717CEE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Высокая (адаптация для 2–2,5 млн туристов ежегодно)</w:t>
            </w:r>
          </w:p>
        </w:tc>
      </w:tr>
      <w:tr w:rsidR="008446E5" w:rsidRPr="00A95EB5" w14:paraId="3A1E84C1" w14:textId="77777777" w:rsidTr="008446E5">
        <w:tc>
          <w:tcPr>
            <w:tcW w:w="1577" w:type="dxa"/>
            <w:vAlign w:val="center"/>
          </w:tcPr>
          <w:p w14:paraId="07578634" w14:textId="3FD7A86B" w:rsidR="008446E5" w:rsidRPr="00A95EB5" w:rsidRDefault="008446E5" w:rsidP="008446E5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Охват и актуальность</w:t>
            </w:r>
          </w:p>
        </w:tc>
        <w:tc>
          <w:tcPr>
            <w:tcW w:w="1640" w:type="dxa"/>
            <w:vAlign w:val="center"/>
          </w:tcPr>
          <w:p w14:paraId="43C4222D" w14:textId="4F64F593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Национальный, но фрагментарный</w:t>
            </w:r>
          </w:p>
        </w:tc>
        <w:tc>
          <w:tcPr>
            <w:tcW w:w="1534" w:type="dxa"/>
            <w:vAlign w:val="center"/>
          </w:tcPr>
          <w:p w14:paraId="565FF568" w14:textId="6F2DE709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Глобальный, но не реал-тайм</w:t>
            </w:r>
          </w:p>
        </w:tc>
        <w:tc>
          <w:tcPr>
            <w:tcW w:w="2723" w:type="dxa"/>
            <w:vAlign w:val="center"/>
          </w:tcPr>
          <w:p w14:paraId="3A56878D" w14:textId="4F052DEB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Глобальный, данные 2015–2025 гг.</w:t>
            </w:r>
          </w:p>
        </w:tc>
        <w:tc>
          <w:tcPr>
            <w:tcW w:w="1649" w:type="dxa"/>
            <w:vAlign w:val="center"/>
          </w:tcPr>
          <w:p w14:paraId="249AEDDD" w14:textId="14BF6EB5" w:rsidR="008446E5" w:rsidRPr="00A95EB5" w:rsidRDefault="008446E5" w:rsidP="008446E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446E5">
              <w:rPr>
                <w:rFonts w:ascii="Times New Roman" w:hAnsi="Times New Roman" w:cs="Times New Roman"/>
                <w:sz w:val="28"/>
                <w:szCs w:val="28"/>
              </w:rPr>
              <w:t>Региональный, реал-тайм с пилотом в 2026 г.</w:t>
            </w:r>
          </w:p>
        </w:tc>
      </w:tr>
    </w:tbl>
    <w:p w14:paraId="074B5F13" w14:textId="77777777" w:rsidR="008446E5" w:rsidRPr="00A95EB5" w:rsidRDefault="008446E5" w:rsidP="008446E5">
      <w:pPr>
        <w:rPr>
          <w:rFonts w:ascii="Times New Roman" w:hAnsi="Times New Roman" w:cs="Times New Roman"/>
          <w:sz w:val="28"/>
          <w:szCs w:val="28"/>
        </w:rPr>
      </w:pPr>
    </w:p>
    <w:p w14:paraId="1F6C4352" w14:textId="77777777" w:rsidR="00E22DFC" w:rsidRPr="00E22DFC" w:rsidRDefault="00E22DFC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2DFC">
        <w:rPr>
          <w:rFonts w:ascii="Times New Roman" w:hAnsi="Times New Roman" w:cs="Times New Roman"/>
          <w:sz w:val="28"/>
          <w:szCs w:val="28"/>
        </w:rPr>
        <w:t xml:space="preserve">Из таблицы видно, что существующие приложения решают отдельные задачи — от юридической фиксации до образовательных игр, — но не интегрируют их в единую систему для Байкала. Например, "Чистые Игры" мотивируют уборки, но не строят карту для планирования; </w:t>
      </w:r>
      <w:proofErr w:type="spellStart"/>
      <w:r w:rsidRPr="00E22DFC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E22DFC">
        <w:rPr>
          <w:rFonts w:ascii="Times New Roman" w:hAnsi="Times New Roman" w:cs="Times New Roman"/>
          <w:sz w:val="28"/>
          <w:szCs w:val="28"/>
        </w:rPr>
        <w:t xml:space="preserve"> предлагает AI, но игнорирует локальные реалии (удаленность, сезонность). В 2025 году, с ростом туризма на 15–20% </w:t>
      </w:r>
      <w:proofErr w:type="spellStart"/>
      <w:r w:rsidRPr="00E22DFC">
        <w:rPr>
          <w:rFonts w:ascii="Times New Roman" w:hAnsi="Times New Roman" w:cs="Times New Roman"/>
          <w:sz w:val="28"/>
          <w:szCs w:val="28"/>
        </w:rPr>
        <w:t>постпандемия</w:t>
      </w:r>
      <w:proofErr w:type="spellEnd"/>
      <w:r w:rsidRPr="00E22DFC">
        <w:rPr>
          <w:rFonts w:ascii="Times New Roman" w:hAnsi="Times New Roman" w:cs="Times New Roman"/>
          <w:sz w:val="28"/>
          <w:szCs w:val="28"/>
        </w:rPr>
        <w:t xml:space="preserve">, эти пробелы усугубляются: данные Росгидромета охватывают &lt;10% берегов, а гражданские </w:t>
      </w:r>
      <w:proofErr w:type="spellStart"/>
      <w:r w:rsidRPr="00E22DFC">
        <w:rPr>
          <w:rFonts w:ascii="Times New Roman" w:hAnsi="Times New Roman" w:cs="Times New Roman"/>
          <w:sz w:val="28"/>
          <w:szCs w:val="28"/>
        </w:rPr>
        <w:t>apps</w:t>
      </w:r>
      <w:proofErr w:type="spellEnd"/>
      <w:r w:rsidRPr="00E22DFC">
        <w:rPr>
          <w:rFonts w:ascii="Times New Roman" w:hAnsi="Times New Roman" w:cs="Times New Roman"/>
          <w:sz w:val="28"/>
          <w:szCs w:val="28"/>
        </w:rPr>
        <w:t xml:space="preserve"> дают лишь точечные снимки.</w:t>
      </w:r>
    </w:p>
    <w:p w14:paraId="175F6F3E" w14:textId="224548BA" w:rsidR="00E22DFC" w:rsidRPr="00A95EB5" w:rsidRDefault="00E22DFC" w:rsidP="00A95E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2DFC">
        <w:rPr>
          <w:rFonts w:ascii="Times New Roman" w:hAnsi="Times New Roman" w:cs="Times New Roman"/>
          <w:sz w:val="28"/>
          <w:szCs w:val="28"/>
        </w:rPr>
        <w:t xml:space="preserve">В заключение, обзор существующих программных средств подчеркивает ценность разработки "Байкал без пластика" как решения, заполняющего критические ниши на рынке. В отличие от фрагментарных и неадаптированных инструментов, наше приложение объединяет краудсорсинг с полной геймификацией, фокусируясь на пластиковом загрязнении Байкала и мотивируя массовое участие туристов и местных (через валюту, достижения и реал-тайм карту). Это не только повысит вовлеченность в 5–10 раз (по аналогии с </w:t>
      </w:r>
      <w:proofErr w:type="spellStart"/>
      <w:r w:rsidRPr="00E22DFC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E22D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2DFC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E22DFC">
        <w:rPr>
          <w:rFonts w:ascii="Times New Roman" w:hAnsi="Times New Roman" w:cs="Times New Roman"/>
          <w:sz w:val="28"/>
          <w:szCs w:val="28"/>
        </w:rPr>
        <w:t>), но и предоставит открытый поток данных для нацпроекта "Экология", Росгидромета и ЮНЕСКО, способствуя системному мониторингу и предотвращению необратимого ущерба уникальной экосистеме. В итоге, проект трансформирует пассивных наблюдателей в активных "гражданских ученых", усиливая эффективность существующих решений и обеспечивая долгосрочную сохранность озера для будущих поколений.</w:t>
      </w:r>
    </w:p>
    <w:p w14:paraId="05FDC8AB" w14:textId="77777777" w:rsidR="00DD7C09" w:rsidRDefault="00DD7C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7817222" w14:textId="11E730CD" w:rsidR="00E22DFC" w:rsidRPr="004234A4" w:rsidRDefault="00D84E26" w:rsidP="004C0D6D">
      <w:pPr>
        <w:pStyle w:val="2"/>
        <w:numPr>
          <w:ilvl w:val="1"/>
          <w:numId w:val="8"/>
        </w:numPr>
        <w:spacing w:before="0" w:after="0" w:line="240" w:lineRule="auto"/>
        <w:rPr>
          <w:lang w:val="en-US"/>
        </w:rPr>
      </w:pPr>
      <w:r>
        <w:rPr>
          <w:lang w:val="en-US"/>
        </w:rPr>
        <w:lastRenderedPageBreak/>
        <w:t xml:space="preserve"> </w:t>
      </w:r>
      <w:bookmarkStart w:id="4" w:name="_Toc215584719"/>
      <w:r w:rsidR="00950047" w:rsidRPr="004234A4">
        <w:t>Процесс</w:t>
      </w:r>
      <w:r w:rsidR="00950047" w:rsidRPr="004234A4">
        <w:rPr>
          <w:lang w:val="en-US"/>
        </w:rPr>
        <w:t xml:space="preserve"> AS IS vs TO BE</w:t>
      </w:r>
      <w:bookmarkEnd w:id="4"/>
    </w:p>
    <w:p w14:paraId="3D725724" w14:textId="51676514" w:rsidR="00D84E26" w:rsidRPr="00D84E26" w:rsidRDefault="00370189" w:rsidP="00D84E26">
      <w:pPr>
        <w:pStyle w:val="a7"/>
        <w:numPr>
          <w:ilvl w:val="2"/>
          <w:numId w:val="13"/>
        </w:numPr>
        <w:spacing w:after="8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D84E26">
        <w:rPr>
          <w:rFonts w:ascii="Times New Roman" w:hAnsi="Times New Roman" w:cs="Times New Roman"/>
          <w:b/>
          <w:bCs/>
          <w:sz w:val="28"/>
          <w:szCs w:val="28"/>
        </w:rPr>
        <w:t xml:space="preserve">Процесс </w:t>
      </w:r>
      <w:r w:rsidR="00950047" w:rsidRPr="00D84E26">
        <w:rPr>
          <w:rFonts w:ascii="Times New Roman" w:hAnsi="Times New Roman" w:cs="Times New Roman"/>
          <w:b/>
          <w:bCs/>
          <w:sz w:val="28"/>
          <w:szCs w:val="28"/>
          <w:lang w:val="en-US"/>
        </w:rPr>
        <w:t>AS IS</w:t>
      </w:r>
    </w:p>
    <w:p w14:paraId="59384647" w14:textId="42305C3A" w:rsidR="00304407" w:rsidRDefault="00304407" w:rsidP="004C0D6D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4EE6B9" wp14:editId="3B259CD0">
            <wp:extent cx="5940425" cy="4114800"/>
            <wp:effectExtent l="0" t="0" r="3175" b="0"/>
            <wp:docPr id="1209738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389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E99A" w14:textId="1C17424E" w:rsidR="00A95EB5" w:rsidRPr="006E5BA1" w:rsidRDefault="00A95EB5" w:rsidP="00A95E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Блок «Поддержание чистоты Байкала»</w:t>
      </w:r>
      <w:r w:rsidR="006E5BA1">
        <w:rPr>
          <w:rFonts w:ascii="Times New Roman" w:hAnsi="Times New Roman" w:cs="Times New Roman"/>
          <w:sz w:val="28"/>
          <w:szCs w:val="28"/>
        </w:rPr>
        <w:t xml:space="preserve"> </w:t>
      </w:r>
      <w:r w:rsidR="006E5BA1" w:rsidRPr="006E5BA1">
        <w:rPr>
          <w:rFonts w:ascii="Times New Roman" w:hAnsi="Times New Roman" w:cs="Times New Roman"/>
          <w:sz w:val="28"/>
          <w:szCs w:val="28"/>
        </w:rPr>
        <w:t>(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6E5BA1" w:rsidRPr="006E5BA1">
        <w:rPr>
          <w:rFonts w:ascii="Times New Roman" w:hAnsi="Times New Roman" w:cs="Times New Roman"/>
          <w:sz w:val="28"/>
          <w:szCs w:val="28"/>
        </w:rPr>
        <w:t>)</w:t>
      </w:r>
    </w:p>
    <w:p w14:paraId="729EFED0" w14:textId="37C772CE" w:rsidR="00950047" w:rsidRDefault="00304407" w:rsidP="004C0D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BCC199" wp14:editId="6E700BCA">
            <wp:extent cx="5940425" cy="4126865"/>
            <wp:effectExtent l="0" t="0" r="3175" b="6985"/>
            <wp:docPr id="77816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60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EE9F" w14:textId="49755445" w:rsidR="00A95EB5" w:rsidRPr="006E5BA1" w:rsidRDefault="00A95EB5" w:rsidP="00A95E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2 – Декомпозиция блока «Поддержание чистоты Байкала»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(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6E5BA1" w:rsidRPr="006E5BA1">
        <w:rPr>
          <w:rFonts w:ascii="Times New Roman" w:hAnsi="Times New Roman" w:cs="Times New Roman"/>
          <w:sz w:val="28"/>
          <w:szCs w:val="28"/>
        </w:rPr>
        <w:t>)</w:t>
      </w:r>
    </w:p>
    <w:p w14:paraId="689A8870" w14:textId="0B71250E" w:rsidR="00A95EB5" w:rsidRDefault="00304407" w:rsidP="00A95EB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9D806D" wp14:editId="798BBD62">
            <wp:extent cx="5940425" cy="4110990"/>
            <wp:effectExtent l="0" t="0" r="3175" b="3810"/>
            <wp:docPr id="106775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56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1103" w14:textId="5E182058" w:rsidR="00DB2121" w:rsidRPr="006E5BA1" w:rsidRDefault="00DB2121" w:rsidP="00DB212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</w:t>
      </w:r>
      <w:r w:rsidRPr="00DB21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Декомпозиция блока «Собрать данные о местах загрязнения»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(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6E5BA1" w:rsidRPr="006E5BA1">
        <w:rPr>
          <w:rFonts w:ascii="Times New Roman" w:hAnsi="Times New Roman" w:cs="Times New Roman"/>
          <w:sz w:val="28"/>
          <w:szCs w:val="28"/>
        </w:rPr>
        <w:t>)</w:t>
      </w:r>
    </w:p>
    <w:p w14:paraId="57260328" w14:textId="53A063E6" w:rsidR="00DB2121" w:rsidRPr="00A95EB5" w:rsidRDefault="00DB2121" w:rsidP="00A95EB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1816D1" w14:textId="082FF0C0" w:rsidR="00A53C06" w:rsidRDefault="00304407" w:rsidP="00A53C0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3B0A30" wp14:editId="7B18E87D">
            <wp:extent cx="5940425" cy="4114165"/>
            <wp:effectExtent l="0" t="0" r="3175" b="635"/>
            <wp:docPr id="91430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06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F9C2" w14:textId="245EA4E1" w:rsidR="00A53C06" w:rsidRPr="006E5BA1" w:rsidRDefault="00A53C06" w:rsidP="006E5B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</w:t>
      </w:r>
      <w:r w:rsidRPr="00DB21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Декомпозиция блока «</w:t>
      </w:r>
      <w:r w:rsidR="0016209D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6209D">
        <w:rPr>
          <w:rFonts w:ascii="Times New Roman" w:hAnsi="Times New Roman" w:cs="Times New Roman"/>
          <w:sz w:val="28"/>
          <w:szCs w:val="28"/>
        </w:rPr>
        <w:t>координаты места</w:t>
      </w:r>
      <w:r>
        <w:rPr>
          <w:rFonts w:ascii="Times New Roman" w:hAnsi="Times New Roman" w:cs="Times New Roman"/>
          <w:sz w:val="28"/>
          <w:szCs w:val="28"/>
        </w:rPr>
        <w:t xml:space="preserve"> загрязнения»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(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6E5BA1" w:rsidRPr="006E5BA1">
        <w:rPr>
          <w:rFonts w:ascii="Times New Roman" w:hAnsi="Times New Roman" w:cs="Times New Roman"/>
          <w:sz w:val="28"/>
          <w:szCs w:val="28"/>
        </w:rPr>
        <w:t xml:space="preserve"> </w:t>
      </w:r>
      <w:r w:rsidR="006E5BA1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="006E5BA1" w:rsidRPr="006E5BA1">
        <w:rPr>
          <w:rFonts w:ascii="Times New Roman" w:hAnsi="Times New Roman" w:cs="Times New Roman"/>
          <w:sz w:val="28"/>
          <w:szCs w:val="28"/>
        </w:rPr>
        <w:t>)</w:t>
      </w:r>
    </w:p>
    <w:p w14:paraId="7BD4080D" w14:textId="1BDBED8A" w:rsidR="00D84E26" w:rsidRPr="00D84E26" w:rsidRDefault="00370189" w:rsidP="00D84E26">
      <w:pPr>
        <w:pStyle w:val="a7"/>
        <w:numPr>
          <w:ilvl w:val="2"/>
          <w:numId w:val="13"/>
        </w:numPr>
        <w:spacing w:after="8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4E26">
        <w:rPr>
          <w:rFonts w:ascii="Times New Roman" w:hAnsi="Times New Roman" w:cs="Times New Roman"/>
          <w:b/>
          <w:bCs/>
          <w:sz w:val="28"/>
          <w:szCs w:val="28"/>
        </w:rPr>
        <w:t xml:space="preserve">Процесс </w:t>
      </w:r>
      <w:r w:rsidR="00950047" w:rsidRPr="00D84E26">
        <w:rPr>
          <w:rFonts w:ascii="Times New Roman" w:hAnsi="Times New Roman" w:cs="Times New Roman"/>
          <w:b/>
          <w:bCs/>
          <w:sz w:val="28"/>
          <w:szCs w:val="28"/>
          <w:lang w:val="en-US"/>
        </w:rPr>
        <w:t>TO B</w:t>
      </w:r>
      <w:r w:rsidR="00C90316" w:rsidRPr="00D84E26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</w:p>
    <w:p w14:paraId="0005A657" w14:textId="56656BA8" w:rsidR="00C90316" w:rsidRDefault="00304407" w:rsidP="008446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EABFAD" wp14:editId="3021C131">
            <wp:extent cx="5940425" cy="3965575"/>
            <wp:effectExtent l="0" t="0" r="3175" b="0"/>
            <wp:docPr id="1320935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35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85B36" w14:textId="1E4627FD" w:rsidR="006E5BA1" w:rsidRPr="006E5BA1" w:rsidRDefault="006E5BA1" w:rsidP="006E5B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6E5BA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Блок «Поддержание чистоты Байкала» </w:t>
      </w:r>
      <w:r w:rsidRPr="006E5BA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6E5B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6E5BA1">
        <w:rPr>
          <w:rFonts w:ascii="Times New Roman" w:hAnsi="Times New Roman" w:cs="Times New Roman"/>
          <w:sz w:val="28"/>
          <w:szCs w:val="28"/>
        </w:rPr>
        <w:t>)</w:t>
      </w:r>
    </w:p>
    <w:p w14:paraId="6E45A975" w14:textId="5A259166" w:rsidR="00950047" w:rsidRDefault="00304407" w:rsidP="008446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47ED6A" wp14:editId="08BB27B6">
            <wp:extent cx="5940425" cy="4137660"/>
            <wp:effectExtent l="0" t="0" r="3175" b="0"/>
            <wp:docPr id="405662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62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C644" w14:textId="72205BC8" w:rsidR="00180DB0" w:rsidRPr="00180DB0" w:rsidRDefault="00180DB0" w:rsidP="00180D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80DB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Декомпозиция блока «Поддержание частоты Байкала» </w:t>
      </w:r>
      <w:r w:rsidRPr="006E5BA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6E5B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6E5BA1">
        <w:rPr>
          <w:rFonts w:ascii="Times New Roman" w:hAnsi="Times New Roman" w:cs="Times New Roman"/>
          <w:sz w:val="28"/>
          <w:szCs w:val="28"/>
        </w:rPr>
        <w:t>)</w:t>
      </w:r>
    </w:p>
    <w:p w14:paraId="052B261D" w14:textId="5C5A1DA8" w:rsidR="00304407" w:rsidRDefault="00304407" w:rsidP="008446E5">
      <w:pPr>
        <w:rPr>
          <w:rFonts w:ascii="Times New Roman" w:hAnsi="Times New Roman" w:cs="Times New Roman"/>
          <w:sz w:val="28"/>
          <w:szCs w:val="28"/>
        </w:rPr>
      </w:pPr>
      <w:r w:rsidRPr="00A95E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3093C5" wp14:editId="39508197">
            <wp:extent cx="5940425" cy="4107815"/>
            <wp:effectExtent l="0" t="0" r="3175" b="6985"/>
            <wp:docPr id="251765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655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4023" w14:textId="33EE654F" w:rsidR="00180DB0" w:rsidRPr="00180DB0" w:rsidRDefault="00180DB0" w:rsidP="00180D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Декомпозиция блока «Воспользоваться приложением </w:t>
      </w:r>
      <w:r w:rsidRPr="00180DB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Байкал без пластика</w:t>
      </w:r>
      <w:r w:rsidRPr="00180DB0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Pr="006E5BA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6E5BA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6E5BA1">
        <w:rPr>
          <w:rFonts w:ascii="Times New Roman" w:hAnsi="Times New Roman" w:cs="Times New Roman"/>
          <w:sz w:val="28"/>
          <w:szCs w:val="28"/>
        </w:rPr>
        <w:t>)</w:t>
      </w:r>
    </w:p>
    <w:p w14:paraId="66E95884" w14:textId="114D2C7D" w:rsidR="00180DB0" w:rsidRDefault="00DD7C09" w:rsidP="00CE577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Как видно н</w:t>
      </w:r>
      <w:r w:rsidR="00180DB0">
        <w:rPr>
          <w:rFonts w:ascii="Times New Roman" w:hAnsi="Times New Roman" w:cs="Times New Roman"/>
          <w:sz w:val="28"/>
          <w:szCs w:val="28"/>
        </w:rPr>
        <w:t xml:space="preserve">а диаграмме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DD7C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DD7C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(см</w:t>
      </w:r>
      <w:r w:rsidRPr="00DD7C0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рисунки 1 – </w:t>
      </w:r>
      <w:r w:rsidRPr="00DD7C09">
        <w:rPr>
          <w:rFonts w:ascii="Times New Roman" w:hAnsi="Times New Roman" w:cs="Times New Roman"/>
          <w:sz w:val="28"/>
          <w:szCs w:val="28"/>
        </w:rPr>
        <w:t>4</w:t>
      </w:r>
      <w:r w:rsidR="00180DB0" w:rsidRPr="00180DB0">
        <w:rPr>
          <w:rFonts w:ascii="Times New Roman" w:hAnsi="Times New Roman" w:cs="Times New Roman"/>
          <w:sz w:val="28"/>
          <w:szCs w:val="28"/>
        </w:rPr>
        <w:t xml:space="preserve"> </w:t>
      </w:r>
      <w:r w:rsidR="00180DB0">
        <w:rPr>
          <w:rFonts w:ascii="Times New Roman" w:hAnsi="Times New Roman" w:cs="Times New Roman"/>
          <w:sz w:val="28"/>
          <w:szCs w:val="28"/>
        </w:rPr>
        <w:t>компании приходится выделять дополнительные ресурсы для сбора данных</w:t>
      </w:r>
      <w:r w:rsidR="00180DB0" w:rsidRPr="00180DB0">
        <w:rPr>
          <w:rFonts w:ascii="Times New Roman" w:hAnsi="Times New Roman" w:cs="Times New Roman"/>
          <w:sz w:val="28"/>
          <w:szCs w:val="28"/>
        </w:rPr>
        <w:t xml:space="preserve">, </w:t>
      </w:r>
      <w:r w:rsidR="00180DB0">
        <w:rPr>
          <w:rFonts w:ascii="Times New Roman" w:hAnsi="Times New Roman" w:cs="Times New Roman"/>
          <w:sz w:val="28"/>
          <w:szCs w:val="28"/>
        </w:rPr>
        <w:t xml:space="preserve">при этом все эти данные заполняются вручную. В то время как на диаграмме </w:t>
      </w:r>
      <w:r w:rsidR="00180DB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180DB0" w:rsidRPr="00180DB0">
        <w:rPr>
          <w:rFonts w:ascii="Times New Roman" w:hAnsi="Times New Roman" w:cs="Times New Roman"/>
          <w:sz w:val="28"/>
          <w:szCs w:val="28"/>
        </w:rPr>
        <w:t xml:space="preserve"> </w:t>
      </w:r>
      <w:r w:rsidR="00180DB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="00CE577E">
        <w:rPr>
          <w:rFonts w:ascii="Times New Roman" w:hAnsi="Times New Roman" w:cs="Times New Roman"/>
          <w:sz w:val="28"/>
          <w:szCs w:val="28"/>
        </w:rPr>
        <w:t xml:space="preserve"> (см. рисунки 5 – 7)</w:t>
      </w:r>
      <w:r w:rsidR="00180DB0" w:rsidRPr="00180DB0">
        <w:rPr>
          <w:rFonts w:ascii="Times New Roman" w:hAnsi="Times New Roman" w:cs="Times New Roman"/>
          <w:sz w:val="28"/>
          <w:szCs w:val="28"/>
        </w:rPr>
        <w:t xml:space="preserve"> </w:t>
      </w:r>
      <w:r w:rsidR="00180DB0">
        <w:rPr>
          <w:rFonts w:ascii="Times New Roman" w:hAnsi="Times New Roman" w:cs="Times New Roman"/>
          <w:sz w:val="28"/>
          <w:szCs w:val="28"/>
        </w:rPr>
        <w:t>сбором данных занимается пользователь</w:t>
      </w:r>
      <w:r w:rsidR="00180DB0" w:rsidRPr="00180DB0">
        <w:rPr>
          <w:rFonts w:ascii="Times New Roman" w:hAnsi="Times New Roman" w:cs="Times New Roman"/>
          <w:sz w:val="28"/>
          <w:szCs w:val="28"/>
        </w:rPr>
        <w:t xml:space="preserve">, </w:t>
      </w:r>
      <w:r w:rsidR="00180DB0">
        <w:rPr>
          <w:rFonts w:ascii="Times New Roman" w:hAnsi="Times New Roman" w:cs="Times New Roman"/>
          <w:sz w:val="28"/>
          <w:szCs w:val="28"/>
        </w:rPr>
        <w:t>который отправляет все нужные данные для обработки автоматически.</w:t>
      </w:r>
    </w:p>
    <w:p w14:paraId="273B2254" w14:textId="61335F08" w:rsidR="00F05E98" w:rsidRDefault="00D84E26" w:rsidP="004C0D6D">
      <w:pPr>
        <w:pStyle w:val="2"/>
        <w:numPr>
          <w:ilvl w:val="1"/>
          <w:numId w:val="8"/>
        </w:numPr>
      </w:pPr>
      <w:r>
        <w:rPr>
          <w:lang w:val="en-US"/>
        </w:rPr>
        <w:t xml:space="preserve"> </w:t>
      </w:r>
      <w:bookmarkStart w:id="5" w:name="_Toc215584720"/>
      <w:r w:rsidR="00370189" w:rsidRPr="004234A4">
        <w:t>Описание вариантов использования</w:t>
      </w:r>
      <w:bookmarkEnd w:id="5"/>
    </w:p>
    <w:p w14:paraId="04C79AB6" w14:textId="4732F737" w:rsidR="00CE577E" w:rsidRPr="00CE577E" w:rsidRDefault="00F341ED" w:rsidP="00CE577E">
      <w:pPr>
        <w:spacing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 в</w:t>
      </w:r>
      <w:r w:rsidR="00CE577E">
        <w:rPr>
          <w:rFonts w:ascii="Times New Roman" w:hAnsi="Times New Roman" w:cs="Times New Roman"/>
          <w:sz w:val="28"/>
          <w:szCs w:val="28"/>
        </w:rPr>
        <w:t>ариант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CE577E">
        <w:rPr>
          <w:rFonts w:ascii="Times New Roman" w:hAnsi="Times New Roman" w:cs="Times New Roman"/>
          <w:sz w:val="28"/>
          <w:szCs w:val="28"/>
        </w:rPr>
        <w:t xml:space="preserve"> использования представлены на рисунке 8. </w:t>
      </w:r>
    </w:p>
    <w:p w14:paraId="5CF8FE8D" w14:textId="2B652B97" w:rsidR="00180DB0" w:rsidRDefault="00370189" w:rsidP="00180D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1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461CC4" wp14:editId="017D2DF6">
            <wp:extent cx="5940425" cy="3683000"/>
            <wp:effectExtent l="0" t="0" r="3175" b="0"/>
            <wp:docPr id="316421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21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7654" w14:textId="018245C9" w:rsidR="00FC4D04" w:rsidRDefault="00FC4D04" w:rsidP="00FC4D0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Описание вариантов использования</w:t>
      </w:r>
    </w:p>
    <w:p w14:paraId="2D834042" w14:textId="0AD19285" w:rsidR="00FC4D04" w:rsidRPr="00543FAF" w:rsidRDefault="00D84E26" w:rsidP="004C0D6D">
      <w:pPr>
        <w:pStyle w:val="2"/>
        <w:numPr>
          <w:ilvl w:val="1"/>
          <w:numId w:val="8"/>
        </w:numPr>
      </w:pPr>
      <w:r w:rsidRPr="00D84E26">
        <w:t xml:space="preserve"> </w:t>
      </w:r>
      <w:bookmarkStart w:id="6" w:name="_Toc215584721"/>
      <w:r w:rsidR="00FC4D04" w:rsidRPr="00543FAF">
        <w:t>Выработка требований и постановка задачи</w:t>
      </w:r>
      <w:bookmarkEnd w:id="6"/>
    </w:p>
    <w:p w14:paraId="753E27F8" w14:textId="26AD4232" w:rsidR="00FC4D04" w:rsidRPr="004234A4" w:rsidRDefault="00FC4D04" w:rsidP="00543FA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</w:t>
      </w:r>
      <w:r w:rsidR="00543FAF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проект будет включать в себя следующие задачи</w:t>
      </w:r>
      <w:r w:rsidRPr="00FC4D04">
        <w:rPr>
          <w:rFonts w:ascii="Times New Roman" w:hAnsi="Times New Roman" w:cs="Times New Roman"/>
          <w:sz w:val="28"/>
          <w:szCs w:val="28"/>
        </w:rPr>
        <w:t>:</w:t>
      </w:r>
    </w:p>
    <w:p w14:paraId="3FA72C99" w14:textId="77777777" w:rsidR="00FC4D04" w:rsidRPr="00FC4D04" w:rsidRDefault="00FC4D04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Учёт пользователь</w:t>
      </w:r>
    </w:p>
    <w:p w14:paraId="6DAB47C7" w14:textId="77777777" w:rsidR="00FC4D04" w:rsidRDefault="00FC4D04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непроверенных фотографий</w:t>
      </w:r>
    </w:p>
    <w:p w14:paraId="5EED9447" w14:textId="77777777" w:rsidR="00FC4D04" w:rsidRDefault="00FC4D04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проверенных фотографий</w:t>
      </w:r>
    </w:p>
    <w:p w14:paraId="30182FEA" w14:textId="04626D2E" w:rsidR="0092388C" w:rsidRDefault="00FC4D04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заданий</w:t>
      </w:r>
    </w:p>
    <w:p w14:paraId="4591B1FE" w14:textId="3DA1B53D" w:rsidR="0092388C" w:rsidRPr="0092388C" w:rsidRDefault="0092388C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Учёт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внутреигровых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предметов</w:t>
      </w:r>
    </w:p>
    <w:p w14:paraId="02803E32" w14:textId="28F5F0B1" w:rsidR="0092388C" w:rsidRPr="0092388C" w:rsidRDefault="0092388C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Учёт купленных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внутреигровых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предметов</w:t>
      </w:r>
    </w:p>
    <w:p w14:paraId="2597C03D" w14:textId="77777777" w:rsidR="00FC4D04" w:rsidRDefault="00FC4D04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системы автоматической системы фотографий</w:t>
      </w:r>
    </w:p>
    <w:p w14:paraId="10AFED7C" w14:textId="21730E17" w:rsidR="00FC4D04" w:rsidRDefault="00FC4D04" w:rsidP="00543FAF">
      <w:pPr>
        <w:pStyle w:val="a7"/>
        <w:numPr>
          <w:ilvl w:val="1"/>
          <w:numId w:val="7"/>
        </w:numPr>
        <w:spacing w:after="0" w:line="240" w:lineRule="auto"/>
        <w:ind w:left="709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нейросети для определения типа</w:t>
      </w:r>
      <w:r w:rsidR="00F20F4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F20F48">
        <w:rPr>
          <w:rFonts w:ascii="Times New Roman" w:hAnsi="Times New Roman" w:cs="Times New Roman"/>
          <w:sz w:val="28"/>
          <w:szCs w:val="28"/>
        </w:rPr>
        <w:t>количесва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пластика</w:t>
      </w:r>
    </w:p>
    <w:p w14:paraId="352EBAAA" w14:textId="77777777" w:rsidR="00370189" w:rsidRPr="00180DB0" w:rsidRDefault="00370189" w:rsidP="00180D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E031E2" w14:textId="77777777" w:rsidR="00A95EB5" w:rsidRPr="00A95EB5" w:rsidRDefault="00A95EB5" w:rsidP="008446E5">
      <w:pPr>
        <w:rPr>
          <w:rFonts w:ascii="Times New Roman" w:hAnsi="Times New Roman" w:cs="Times New Roman"/>
          <w:sz w:val="28"/>
          <w:szCs w:val="28"/>
        </w:rPr>
      </w:pPr>
    </w:p>
    <w:sectPr w:rsidR="00A95EB5" w:rsidRPr="00A95E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0938"/>
    <w:multiLevelType w:val="multilevel"/>
    <w:tmpl w:val="B924409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 w15:restartNumberingAfterBreak="0">
    <w:nsid w:val="067F7730"/>
    <w:multiLevelType w:val="multilevel"/>
    <w:tmpl w:val="75D869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2D22D7"/>
    <w:multiLevelType w:val="multilevel"/>
    <w:tmpl w:val="8654E7D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01D7E"/>
    <w:multiLevelType w:val="hybridMultilevel"/>
    <w:tmpl w:val="61CEBB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BE8305B"/>
    <w:multiLevelType w:val="multilevel"/>
    <w:tmpl w:val="9400533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771C3B"/>
    <w:multiLevelType w:val="multilevel"/>
    <w:tmpl w:val="5F8E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64B2C"/>
    <w:multiLevelType w:val="multilevel"/>
    <w:tmpl w:val="1C9A87B8"/>
    <w:lvl w:ilvl="0">
      <w:start w:val="1"/>
      <w:numFmt w:val="decimal"/>
      <w:lvlText w:val="%1"/>
      <w:lvlJc w:val="left"/>
      <w:pPr>
        <w:ind w:left="1069" w:hanging="360"/>
      </w:pPr>
      <w:rPr>
        <w:rFonts w:cstheme="majorBidi"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cstheme="majorBidi"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416F7174"/>
    <w:multiLevelType w:val="multilevel"/>
    <w:tmpl w:val="4872A87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370ACB"/>
    <w:multiLevelType w:val="hybridMultilevel"/>
    <w:tmpl w:val="6B18EAF6"/>
    <w:lvl w:ilvl="0" w:tplc="E5C07D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CF20BA1"/>
    <w:multiLevelType w:val="multilevel"/>
    <w:tmpl w:val="B0AEA45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FCB46A9"/>
    <w:multiLevelType w:val="multilevel"/>
    <w:tmpl w:val="6D76A914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  <w:sz w:val="28"/>
        <w:szCs w:val="28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abstractNum w:abstractNumId="11" w15:restartNumberingAfterBreak="0">
    <w:nsid w:val="6E9926A3"/>
    <w:multiLevelType w:val="hybridMultilevel"/>
    <w:tmpl w:val="A9989C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EF2D8B"/>
    <w:multiLevelType w:val="multilevel"/>
    <w:tmpl w:val="6D76A914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  <w:sz w:val="28"/>
        <w:szCs w:val="28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num w:numId="1" w16cid:durableId="1039628865">
    <w:abstractNumId w:val="11"/>
  </w:num>
  <w:num w:numId="2" w16cid:durableId="629436598">
    <w:abstractNumId w:val="2"/>
  </w:num>
  <w:num w:numId="3" w16cid:durableId="1616212404">
    <w:abstractNumId w:val="7"/>
  </w:num>
  <w:num w:numId="4" w16cid:durableId="1977641156">
    <w:abstractNumId w:val="10"/>
  </w:num>
  <w:num w:numId="5" w16cid:durableId="441802238">
    <w:abstractNumId w:val="12"/>
  </w:num>
  <w:num w:numId="6" w16cid:durableId="447359166">
    <w:abstractNumId w:val="5"/>
  </w:num>
  <w:num w:numId="7" w16cid:durableId="1767730684">
    <w:abstractNumId w:val="4"/>
  </w:num>
  <w:num w:numId="8" w16cid:durableId="394818148">
    <w:abstractNumId w:val="6"/>
  </w:num>
  <w:num w:numId="9" w16cid:durableId="545022031">
    <w:abstractNumId w:val="3"/>
  </w:num>
  <w:num w:numId="10" w16cid:durableId="646280896">
    <w:abstractNumId w:val="1"/>
  </w:num>
  <w:num w:numId="11" w16cid:durableId="489374211">
    <w:abstractNumId w:val="8"/>
  </w:num>
  <w:num w:numId="12" w16cid:durableId="875971397">
    <w:abstractNumId w:val="0"/>
  </w:num>
  <w:num w:numId="13" w16cid:durableId="6740703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CB9"/>
    <w:rsid w:val="000B21A5"/>
    <w:rsid w:val="0016209D"/>
    <w:rsid w:val="00180DB0"/>
    <w:rsid w:val="00222D62"/>
    <w:rsid w:val="00300AC7"/>
    <w:rsid w:val="00304407"/>
    <w:rsid w:val="00370189"/>
    <w:rsid w:val="003C55F1"/>
    <w:rsid w:val="004234A4"/>
    <w:rsid w:val="004C0D6D"/>
    <w:rsid w:val="00543FAF"/>
    <w:rsid w:val="00550709"/>
    <w:rsid w:val="00667CB9"/>
    <w:rsid w:val="006E5BA1"/>
    <w:rsid w:val="006F458E"/>
    <w:rsid w:val="00743BD6"/>
    <w:rsid w:val="008446E5"/>
    <w:rsid w:val="0092388C"/>
    <w:rsid w:val="00950047"/>
    <w:rsid w:val="009B7BF9"/>
    <w:rsid w:val="00A53C06"/>
    <w:rsid w:val="00A95EB5"/>
    <w:rsid w:val="00AD281D"/>
    <w:rsid w:val="00BA5615"/>
    <w:rsid w:val="00C90316"/>
    <w:rsid w:val="00CD062B"/>
    <w:rsid w:val="00CE577E"/>
    <w:rsid w:val="00D84E26"/>
    <w:rsid w:val="00DB2121"/>
    <w:rsid w:val="00DC4C9F"/>
    <w:rsid w:val="00DC65B3"/>
    <w:rsid w:val="00DD7C09"/>
    <w:rsid w:val="00E22DFC"/>
    <w:rsid w:val="00F05E98"/>
    <w:rsid w:val="00F20F48"/>
    <w:rsid w:val="00F341ED"/>
    <w:rsid w:val="00FC4D04"/>
    <w:rsid w:val="00FC7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E0AA1"/>
  <w15:chartTrackingRefBased/>
  <w15:docId w15:val="{3905AAC6-6BD6-45D7-884B-7A98B7CF3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0D6D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C0D6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7C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7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7C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7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7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7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7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0D6D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4C0D6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7C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7C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7C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7C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7C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7C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7C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7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7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7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7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7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7C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7C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7C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7C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7C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7CB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844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4C0D6D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C0D6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C0D6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4C0D6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43F3-E6EC-4BA8-ABB7-8BF57852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14</Pages>
  <Words>2465</Words>
  <Characters>14053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Семениченко</dc:creator>
  <cp:keywords/>
  <dc:description/>
  <cp:lastModifiedBy>Влад Семениченко</cp:lastModifiedBy>
  <cp:revision>18</cp:revision>
  <dcterms:created xsi:type="dcterms:W3CDTF">2025-11-23T03:24:00Z</dcterms:created>
  <dcterms:modified xsi:type="dcterms:W3CDTF">2025-12-02T08:18:00Z</dcterms:modified>
</cp:coreProperties>
</file>