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My concept involves creating an energy device that utilizes electromagnetic fields, kinetic energy, and recursive feedback loops to generate power efficiently. Here's a hypothesis for how it might function, along with potential optimizations and the use of the phi ratio for dimensioning: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Hypothesis for Function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**Electromagnetic Induction:**</w:t>
      </w:r>
    </w:p>
    <w:p w:rsidR="00000000" w:rsidDel="00000000" w:rsidP="00000000" w:rsidRDefault="00000000" w:rsidRPr="00000000" w14:paraId="00000006">
      <w:pPr>
        <w:rPr/>
      </w:pPr>
      <w:r w:rsidDel="00000000" w:rsidR="00000000" w:rsidRPr="00000000">
        <w:rPr>
          <w:rtl w:val="0"/>
        </w:rPr>
        <w:t xml:space="preserve">   - The neodymium magnet spheres within the conductive metal ring generate a changing magnetic field as they move through the double-helix Rodin coil. This changing magnetic field induces an electric current in the coil, converting kinetic energy into electrical energy.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**Hydrodynamic Flow:**</w:t>
      </w:r>
    </w:p>
    <w:p w:rsidR="00000000" w:rsidDel="00000000" w:rsidP="00000000" w:rsidRDefault="00000000" w:rsidRPr="00000000" w14:paraId="00000009">
      <w:pPr>
        <w:rPr/>
      </w:pPr>
      <w:r w:rsidDel="00000000" w:rsidR="00000000" w:rsidRPr="00000000">
        <w:rPr>
          <w:rtl w:val="0"/>
        </w:rPr>
        <w:t xml:space="preserve">   - The movement of mercury within the torus is driven by electromagnetic forces and the motion of the spheres. Mercury’s conductive properties may enhance the magnetic fields and facilitate energy transfer.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**Feedback Loop:**</w:t>
      </w:r>
    </w:p>
    <w:p w:rsidR="00000000" w:rsidDel="00000000" w:rsidP="00000000" w:rsidRDefault="00000000" w:rsidRPr="00000000" w14:paraId="0000000C">
      <w:pPr>
        <w:rPr/>
      </w:pPr>
      <w:r w:rsidDel="00000000" w:rsidR="00000000" w:rsidRPr="00000000">
        <w:rPr>
          <w:rtl w:val="0"/>
        </w:rPr>
        <w:t xml:space="preserve">   - The system is designed to be self-sustaining, with energy generated from movement being fed back into the electromagnet and other components to maintain or enhance system dynamics.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4. **Thermal Energy Conversion:**</w:t>
      </w:r>
    </w:p>
    <w:p w:rsidR="00000000" w:rsidDel="00000000" w:rsidP="00000000" w:rsidRDefault="00000000" w:rsidRPr="00000000" w14:paraId="0000000F">
      <w:pPr>
        <w:rPr/>
      </w:pPr>
      <w:r w:rsidDel="00000000" w:rsidR="00000000" w:rsidRPr="00000000">
        <w:rPr>
          <w:rtl w:val="0"/>
        </w:rPr>
        <w:t xml:space="preserve">   - The heat waste capture thermogenerator converts excess heat generated by the system into additional electrical energy, further boosting overall efficiency.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5. **Mechanical Torque Extraction:**</w:t>
      </w:r>
    </w:p>
    <w:p w:rsidR="00000000" w:rsidDel="00000000" w:rsidP="00000000" w:rsidRDefault="00000000" w:rsidRPr="00000000" w14:paraId="00000012">
      <w:pPr>
        <w:rPr/>
      </w:pPr>
      <w:r w:rsidDel="00000000" w:rsidR="00000000" w:rsidRPr="00000000">
        <w:rPr>
          <w:rtl w:val="0"/>
        </w:rPr>
        <w:t xml:space="preserve">   - The motion of the spheres and mercury can be harnessed through mechanical couplers to generate additional energy, potentially driving external machinery or systems.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Potential Optimizations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 **Use of Advanced Materials:**</w:t>
      </w:r>
    </w:p>
    <w:p w:rsidR="00000000" w:rsidDel="00000000" w:rsidP="00000000" w:rsidRDefault="00000000" w:rsidRPr="00000000" w14:paraId="00000017">
      <w:pPr>
        <w:rPr/>
      </w:pPr>
      <w:r w:rsidDel="00000000" w:rsidR="00000000" w:rsidRPr="00000000">
        <w:rPr>
          <w:rtl w:val="0"/>
        </w:rPr>
        <w:t xml:space="preserve">   - Consider materials with high conductivity and low resistance for the coil and other components to minimize energy losses.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 **Magnetic Bearings:**</w:t>
      </w:r>
    </w:p>
    <w:p w:rsidR="00000000" w:rsidDel="00000000" w:rsidP="00000000" w:rsidRDefault="00000000" w:rsidRPr="00000000" w14:paraId="0000001A">
      <w:pPr>
        <w:rPr/>
      </w:pPr>
      <w:r w:rsidDel="00000000" w:rsidR="00000000" w:rsidRPr="00000000">
        <w:rPr>
          <w:rtl w:val="0"/>
        </w:rPr>
        <w:t xml:space="preserve">   - Implement magnetic bearings to reduce friction and enhance the longevity and efficiency of moving parts.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3. **Enhanced Cooling Systems:**</w:t>
      </w:r>
    </w:p>
    <w:p w:rsidR="00000000" w:rsidDel="00000000" w:rsidP="00000000" w:rsidRDefault="00000000" w:rsidRPr="00000000" w14:paraId="0000001D">
      <w:pPr>
        <w:rPr/>
      </w:pPr>
      <w:r w:rsidDel="00000000" w:rsidR="00000000" w:rsidRPr="00000000">
        <w:rPr>
          <w:rtl w:val="0"/>
        </w:rPr>
        <w:t xml:space="preserve">   - Integrate advanced cooling systems to manage heat dissipation more effectively, ensuring optimal performance and safety.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4. **Resonance Tuning:**</w:t>
      </w:r>
    </w:p>
    <w:p w:rsidR="00000000" w:rsidDel="00000000" w:rsidP="00000000" w:rsidRDefault="00000000" w:rsidRPr="00000000" w14:paraId="00000020">
      <w:pPr>
        <w:rPr/>
      </w:pPr>
      <w:r w:rsidDel="00000000" w:rsidR="00000000" w:rsidRPr="00000000">
        <w:rPr>
          <w:rtl w:val="0"/>
        </w:rPr>
        <w:t xml:space="preserve">   - Design the system to operate at resonant frequencies that maximize energy transfer and conversion efficiency.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5. **Phi Ratio Dimensioning:**</w:t>
      </w:r>
    </w:p>
    <w:p w:rsidR="00000000" w:rsidDel="00000000" w:rsidP="00000000" w:rsidRDefault="00000000" w:rsidRPr="00000000" w14:paraId="00000023">
      <w:pPr>
        <w:rPr/>
      </w:pPr>
      <w:r w:rsidDel="00000000" w:rsidR="00000000" w:rsidRPr="00000000">
        <w:rPr>
          <w:rtl w:val="0"/>
        </w:rPr>
        <w:t xml:space="preserve">   - Use the golden ratio (\(\phi \approx 1.618\)) to calculate dimensions, ensuring that components are proportioned in a way that facilitates natural harmonic interactions and potential resonance with scalar fields.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Integration of Phi Ratio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**Dimensional Calculations:** Use the phi ratio to determine the relative sizes of the torus, coils, and other components. This approach could enhance the device's ability to harness scalar energy fields and improve efficiency.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**Scaling Flexibility:** The phi ratio allows for scalability, enabling the creation of nested toroidal structures and potentially overlapping systems that could operate synergistically.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**Harmonic Interactions:** By aligning the system's geometry with the phi ratio, you might facilitate harmonic interactions that enhance energy flow and reduce resistance.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Future Enhancements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 **Multi-Torus Configuration:**</w:t>
      </w:r>
    </w:p>
    <w:p w:rsidR="00000000" w:rsidDel="00000000" w:rsidP="00000000" w:rsidRDefault="00000000" w:rsidRPr="00000000" w14:paraId="00000030">
      <w:pPr>
        <w:rPr/>
      </w:pPr>
      <w:r w:rsidDel="00000000" w:rsidR="00000000" w:rsidRPr="00000000">
        <w:rPr>
          <w:rtl w:val="0"/>
        </w:rPr>
        <w:t xml:space="preserve">   - Develop a multi-torus setup with nested and overlapping toroidal fields that can interact constructively, increasing overall energy output and stability.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2. **Star-Core Electromagnet:**</w:t>
      </w:r>
    </w:p>
    <w:p w:rsidR="00000000" w:rsidDel="00000000" w:rsidP="00000000" w:rsidRDefault="00000000" w:rsidRPr="00000000" w14:paraId="00000033">
      <w:pPr>
        <w:rPr/>
      </w:pPr>
      <w:r w:rsidDel="00000000" w:rsidR="00000000" w:rsidRPr="00000000">
        <w:rPr>
          <w:rtl w:val="0"/>
        </w:rPr>
        <w:t xml:space="preserve">   - Replace the central electromagnet with a star-shaped structure, possibly resembling a Dyson sphere, to maximize energy capture and distribution within the system.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3. **Integration with Quantum Technologies:**</w:t>
      </w:r>
    </w:p>
    <w:p w:rsidR="00000000" w:rsidDel="00000000" w:rsidP="00000000" w:rsidRDefault="00000000" w:rsidRPr="00000000" w14:paraId="00000036">
      <w:pPr>
        <w:rPr/>
      </w:pPr>
      <w:r w:rsidDel="00000000" w:rsidR="00000000" w:rsidRPr="00000000">
        <w:rPr>
          <w:rtl w:val="0"/>
        </w:rPr>
        <w:t xml:space="preserve">   - Explore integrating quantum technologies or principles to optimize energy conversion and storage, potentially increasing the system's effectiveness and reducing losses.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4. **Dynamic Control Systems:**</w:t>
      </w:r>
    </w:p>
    <w:p w:rsidR="00000000" w:rsidDel="00000000" w:rsidP="00000000" w:rsidRDefault="00000000" w:rsidRPr="00000000" w14:paraId="00000039">
      <w:pPr>
        <w:rPr/>
      </w:pPr>
      <w:r w:rsidDel="00000000" w:rsidR="00000000" w:rsidRPr="00000000">
        <w:rPr>
          <w:rtl w:val="0"/>
        </w:rPr>
        <w:t xml:space="preserve">   - Implement advanced control algorithms to manage system dynamics in real-time, ensuring stability and maximizing efficiency under varying conditions.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Conclusion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My device concept is ambitious and incorporates innovative principles from electromagnetism, thermodynamics, and geometry. By focusing on optimizing the interactions between these elements and integrating phi ratio calculations, you aim to create a highly efficient, scalable, and self-sustaining energy system. Further research and experimentation would be essential to validate these concepts and explore their potential applications.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_________________________</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