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ind w:left="425" w:leftChars="0" w:hanging="425" w:firstLineChars="0"/>
        <w:rPr>
          <w:rFonts w:hint="eastAsia"/>
          <w:lang w:val="en-US" w:eastAsia="zh-CN"/>
        </w:rPr>
      </w:pPr>
      <w:r>
        <w:rPr>
          <w:rFonts w:hint="eastAsia"/>
          <w:lang w:val="en-US" w:eastAsia="zh-CN"/>
        </w:rPr>
        <w:t>简介</w:t>
      </w:r>
    </w:p>
    <w:p>
      <w:pPr>
        <w:pStyle w:val="3"/>
        <w:numPr>
          <w:numId w:val="0"/>
        </w:numPr>
        <w:ind w:leftChars="100"/>
        <w:rPr>
          <w:rFonts w:hint="eastAsia"/>
          <w:lang w:val="en-US" w:eastAsia="zh-CN"/>
        </w:rPr>
      </w:pPr>
      <w:r>
        <w:rPr>
          <w:rFonts w:hint="eastAsia"/>
          <w:lang w:val="en-US" w:eastAsia="zh-CN"/>
        </w:rPr>
        <w:t>1.1目的</w:t>
      </w:r>
    </w:p>
    <w:p>
      <w:pPr>
        <w:rPr>
          <w:rFonts w:hint="eastAsia"/>
          <w:lang w:val="en-US" w:eastAsia="zh-CN"/>
        </w:rPr>
      </w:pPr>
      <w:r>
        <w:rPr>
          <w:rFonts w:hint="eastAsia"/>
          <w:lang w:val="en-US" w:eastAsia="zh-CN"/>
        </w:rPr>
        <w:t>  </w:t>
      </w:r>
    </w:p>
    <w:p>
      <w:pPr>
        <w:ind w:firstLine="420" w:firstLineChars="200"/>
        <w:rPr>
          <w:rFonts w:hint="eastAsia"/>
          <w:lang w:val="en-US" w:eastAsia="zh-CN"/>
        </w:rPr>
      </w:pPr>
      <w:r>
        <w:rPr>
          <w:rFonts w:hint="eastAsia"/>
          <w:lang w:val="en-US" w:eastAsia="zh-CN"/>
        </w:rPr>
        <w:t>此功能测试用例对测试对象的功能测试应侧重于所有可直接追踪到用例或业务功能和业务规则的测试需求。这种测试的目标是核实数据的接受、处理和检索是否正确，以及业务规则的实施是否恰当。主要测试技术方法为用户通过GUI（图形用户界面）与应用程序交互，对交互的输出或接受进行分析，以此来核实需求功能与实现功能是否一致</w:t>
      </w:r>
    </w:p>
    <w:p>
      <w:pPr>
        <w:pStyle w:val="3"/>
        <w:jc w:val="left"/>
        <w:rPr>
          <w:rFonts w:hint="eastAsia"/>
          <w:lang w:val="en-US" w:eastAsia="zh-CN"/>
        </w:rPr>
      </w:pPr>
      <w:r>
        <w:rPr>
          <w:rFonts w:hint="eastAsia"/>
          <w:lang w:val="en-US" w:eastAsia="zh-CN"/>
        </w:rPr>
        <w:t>1.2 范围</w:t>
      </w:r>
    </w:p>
    <w:p>
      <w:pPr>
        <w:rPr>
          <w:rFonts w:hint="eastAsia"/>
          <w:lang w:val="en-US" w:eastAsia="zh-CN"/>
        </w:rPr>
      </w:pPr>
      <w:r>
        <w:rPr>
          <w:rFonts w:hint="eastAsia"/>
          <w:lang w:val="en-US" w:eastAsia="zh-CN"/>
        </w:rPr>
        <w:t xml:space="preserve">   本文档使用者范围有：开发代表、项目经理、项目组成员、客户代表、其他</w:t>
      </w:r>
    </w:p>
    <w:p>
      <w:pPr>
        <w:pStyle w:val="2"/>
        <w:numPr>
          <w:ilvl w:val="0"/>
          <w:numId w:val="1"/>
        </w:numPr>
        <w:ind w:left="425" w:leftChars="0" w:hanging="425" w:firstLineChars="0"/>
        <w:rPr>
          <w:rFonts w:hint="eastAsia"/>
          <w:lang w:val="en-US" w:eastAsia="zh-CN"/>
        </w:rPr>
      </w:pPr>
      <w:r>
        <w:rPr>
          <w:rFonts w:hint="eastAsia"/>
          <w:lang w:val="en-US" w:eastAsia="zh-CN"/>
        </w:rPr>
        <w:t>测试用例</w:t>
      </w:r>
    </w:p>
    <w:p>
      <w:pPr>
        <w:pStyle w:val="3"/>
        <w:rPr>
          <w:rFonts w:hint="eastAsia"/>
          <w:lang w:val="en-US" w:eastAsia="zh-CN"/>
        </w:rPr>
      </w:pPr>
      <w:r>
        <w:rPr>
          <w:rFonts w:hint="eastAsia"/>
          <w:lang w:val="en-US" w:eastAsia="zh-CN"/>
        </w:rPr>
        <w:t>2.1各功能模块测试用例（前台）</w:t>
      </w:r>
    </w:p>
    <w:p>
      <w:pPr>
        <w:pStyle w:val="4"/>
        <w:numPr>
          <w:numId w:val="0"/>
        </w:numPr>
        <w:ind w:leftChars="200"/>
        <w:rPr>
          <w:rFonts w:hint="eastAsia"/>
          <w:lang w:val="en-US" w:eastAsia="zh-CN"/>
        </w:rPr>
      </w:pPr>
      <w:r>
        <w:rPr>
          <w:rFonts w:hint="eastAsia"/>
          <w:lang w:val="en-US" w:eastAsia="zh-CN"/>
        </w:rPr>
        <w:t>主页界面</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216"/>
        <w:gridCol w:w="1350"/>
        <w:gridCol w:w="84"/>
        <w:gridCol w:w="33"/>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3132" w:type="dxa"/>
            <w:gridSpan w:val="4"/>
          </w:tcPr>
          <w:p>
            <w:pPr>
              <w:numPr>
                <w:ilvl w:val="0"/>
                <w:numId w:val="0"/>
              </w:numPr>
              <w:rPr>
                <w:rFonts w:hint="eastAsia"/>
                <w:vertAlign w:val="baseline"/>
                <w:lang w:val="en-US" w:eastAsia="zh-CN"/>
              </w:rPr>
            </w:pPr>
          </w:p>
        </w:tc>
        <w:tc>
          <w:tcPr>
            <w:tcW w:w="1434"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536"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3132" w:type="dxa"/>
            <w:gridSpan w:val="4"/>
          </w:tcPr>
          <w:p>
            <w:pPr>
              <w:numPr>
                <w:ilvl w:val="0"/>
                <w:numId w:val="0"/>
              </w:numPr>
              <w:ind w:leftChars="0"/>
              <w:rPr>
                <w:rFonts w:hint="eastAsia"/>
                <w:lang w:val="en-US" w:eastAsia="zh-CN"/>
              </w:rPr>
            </w:pPr>
            <w:r>
              <w:rPr>
                <w:rFonts w:hint="eastAsia"/>
                <w:lang w:val="en-US" w:eastAsia="zh-CN"/>
              </w:rPr>
              <w:t>OlderMManage_Front_1</w:t>
            </w:r>
          </w:p>
          <w:p>
            <w:pPr>
              <w:numPr>
                <w:ilvl w:val="0"/>
                <w:numId w:val="0"/>
              </w:numPr>
              <w:rPr>
                <w:rFonts w:hint="eastAsia"/>
                <w:vertAlign w:val="baseline"/>
                <w:lang w:val="en-US" w:eastAsia="zh-CN"/>
              </w:rPr>
            </w:pPr>
          </w:p>
        </w:tc>
        <w:tc>
          <w:tcPr>
            <w:tcW w:w="1434"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536"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9"/>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9"/>
          </w:tcPr>
          <w:p>
            <w:pPr>
              <w:numPr>
                <w:ilvl w:val="0"/>
                <w:numId w:val="0"/>
              </w:numPr>
              <w:rPr>
                <w:rFonts w:hint="eastAsia"/>
                <w:vertAlign w:val="baseline"/>
                <w:lang w:val="en-US" w:eastAsia="zh-CN"/>
              </w:rPr>
            </w:pPr>
            <w:r>
              <w:rPr>
                <w:rFonts w:hint="eastAsia"/>
                <w:vertAlign w:val="baseline"/>
                <w:lang w:val="en-US" w:eastAsia="zh-CN"/>
              </w:rPr>
              <w:t>系统的初始窗体，并进行导航栏及点击跳转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9"/>
          </w:tcPr>
          <w:p>
            <w:pPr>
              <w:numPr>
                <w:ilvl w:val="0"/>
                <w:numId w:val="0"/>
              </w:numPr>
              <w:rPr>
                <w:rFonts w:hint="eastAsia"/>
                <w:vertAlign w:val="baseline"/>
                <w:lang w:val="en-US" w:eastAsia="zh-CN"/>
              </w:rPr>
            </w:pPr>
            <w:r>
              <w:rPr>
                <w:rFonts w:hint="eastAsia"/>
                <w:vertAlign w:val="baseline"/>
                <w:lang w:val="en-US" w:eastAsia="zh-CN"/>
              </w:rPr>
              <w:t>验证是否明确显示系统功能模块及其跳转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p>
        </w:tc>
        <w:tc>
          <w:tcPr>
            <w:tcW w:w="1642" w:type="dxa"/>
            <w:gridSpan w:val="3"/>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620" w:type="dxa"/>
            <w:gridSpan w:val="4"/>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9"/>
          </w:tcPr>
          <w:p>
            <w:pPr>
              <w:numPr>
                <w:ilvl w:val="0"/>
                <w:numId w:val="0"/>
              </w:numPr>
              <w:rPr>
                <w:rFonts w:hint="eastAsia"/>
                <w:vertAlign w:val="baseline"/>
                <w:lang w:val="en-US" w:eastAsia="zh-CN"/>
              </w:rPr>
            </w:pPr>
            <w:r>
              <w:rPr>
                <w:rFonts w:hint="eastAsia"/>
                <w:vertAlign w:val="baseline"/>
                <w:lang w:val="en-US" w:eastAsia="zh-CN"/>
              </w:rPr>
              <w:t>需求说明中关于“官网首页”的说明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9"/>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10"/>
          </w:tcPr>
          <w:p>
            <w:pPr>
              <w:numPr>
                <w:ilvl w:val="0"/>
                <w:numId w:val="0"/>
              </w:numPr>
              <w:rPr>
                <w:rFonts w:hint="eastAsia"/>
                <w:lang w:val="en-US" w:eastAsia="zh-CN"/>
              </w:rPr>
            </w:pPr>
            <w:r>
              <w:rPr>
                <w:rFonts w:hint="eastAsia"/>
                <w:lang w:val="en-US" w:eastAsia="zh-CN"/>
              </w:rPr>
              <w:t>图：</w:t>
            </w:r>
          </w:p>
          <w:p>
            <w:pPr>
              <w:numPr>
                <w:ilvl w:val="0"/>
                <w:numId w:val="0"/>
              </w:numPr>
              <w:rPr>
                <w:rFonts w:hint="eastAsia"/>
                <w:vertAlign w:val="baseline"/>
                <w:lang w:val="en-US" w:eastAsia="zh-CN"/>
              </w:rPr>
            </w:pPr>
            <w:r>
              <w:rPr>
                <w:rFonts w:hint="eastAsia"/>
                <w:lang w:val="en-US" w:eastAsia="zh-CN"/>
              </w:rPr>
              <w:t xml:space="preserve">  </w:t>
            </w:r>
            <w:r>
              <w:drawing>
                <wp:inline distT="0" distB="0" distL="114300" distR="114300">
                  <wp:extent cx="5269230" cy="732790"/>
                  <wp:effectExtent l="0" t="0" r="762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69230" cy="73279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点击“健康养生”</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无</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跳转至该模块显示界面</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点击“讲座课程”</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无</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跳转至该模块显示界面</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3</w:t>
            </w:r>
          </w:p>
        </w:tc>
        <w:tc>
          <w:tcPr>
            <w:tcW w:w="1599" w:type="dxa"/>
          </w:tcPr>
          <w:p>
            <w:pPr>
              <w:numPr>
                <w:ilvl w:val="0"/>
                <w:numId w:val="0"/>
              </w:numPr>
              <w:rPr>
                <w:rFonts w:hint="eastAsia"/>
                <w:vertAlign w:val="baseline"/>
                <w:lang w:val="en-US" w:eastAsia="zh-CN"/>
              </w:rPr>
            </w:pPr>
            <w:r>
              <w:rPr>
                <w:rFonts w:hint="eastAsia"/>
                <w:vertAlign w:val="baseline"/>
                <w:lang w:val="en-US" w:eastAsia="zh-CN"/>
              </w:rPr>
              <w:t>点击“电子商务”</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无</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跳转至该模块显示界面</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10"/>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4"/>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rPr>
          <w:rFonts w:hint="eastAsia"/>
          <w:lang w:val="en-US" w:eastAsia="zh-CN"/>
        </w:rPr>
      </w:pPr>
    </w:p>
    <w:p>
      <w:pPr>
        <w:pStyle w:val="4"/>
        <w:numPr>
          <w:numId w:val="0"/>
        </w:numPr>
        <w:ind w:leftChars="200"/>
        <w:rPr>
          <w:rFonts w:hint="eastAsia"/>
          <w:lang w:val="en-US" w:eastAsia="zh-CN"/>
        </w:rPr>
      </w:pPr>
      <w:r>
        <w:rPr>
          <w:rStyle w:val="11"/>
          <w:rFonts w:hint="eastAsia"/>
          <w:b/>
          <w:lang w:val="en-US" w:eastAsia="zh-CN"/>
        </w:rPr>
        <w:t>登陆</w:t>
      </w:r>
    </w:p>
    <w:p>
      <w:pPr>
        <w:numPr>
          <w:numId w:val="0"/>
        </w:numPr>
        <w:rPr>
          <w:rFonts w:hint="eastAsia"/>
          <w:lang w:val="en-US" w:eastAsia="zh-CN"/>
        </w:rPr>
      </w:pPr>
      <w:r>
        <w:rPr>
          <w:rFonts w:hint="eastAsia"/>
          <w:lang w:val="en-US" w:eastAsia="zh-CN"/>
        </w:rPr>
        <w:t>编号：OlderMManage_Front_Login_1</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599"/>
        <w:gridCol w:w="1241"/>
        <w:gridCol w:w="76"/>
        <w:gridCol w:w="216"/>
        <w:gridCol w:w="1128"/>
        <w:gridCol w:w="306"/>
        <w:gridCol w:w="33"/>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vertAlign w:val="baseline"/>
                <w:lang w:val="en-US" w:eastAsia="zh-CN"/>
              </w:rPr>
            </w:pPr>
            <w:r>
              <w:rPr>
                <w:rFonts w:hint="eastAsia"/>
                <w:vertAlign w:val="baseline"/>
                <w:lang w:val="en-US" w:eastAsia="zh-CN"/>
              </w:rPr>
              <w:t>功能模块</w:t>
            </w:r>
          </w:p>
        </w:tc>
        <w:tc>
          <w:tcPr>
            <w:tcW w:w="3132" w:type="dxa"/>
            <w:gridSpan w:val="4"/>
          </w:tcPr>
          <w:p>
            <w:pPr>
              <w:numPr>
                <w:numId w:val="0"/>
              </w:numPr>
              <w:rPr>
                <w:rFonts w:hint="eastAsia"/>
                <w:vertAlign w:val="baseline"/>
                <w:lang w:val="en-US" w:eastAsia="zh-CN"/>
              </w:rPr>
            </w:pPr>
            <w:r>
              <w:rPr>
                <w:rFonts w:hint="eastAsia"/>
                <w:vertAlign w:val="baseline"/>
                <w:lang w:val="en-US" w:eastAsia="zh-CN"/>
              </w:rPr>
              <w:t>Login</w:t>
            </w:r>
          </w:p>
        </w:tc>
        <w:tc>
          <w:tcPr>
            <w:tcW w:w="1434" w:type="dxa"/>
            <w:gridSpan w:val="2"/>
          </w:tcPr>
          <w:p>
            <w:pPr>
              <w:numPr>
                <w:numId w:val="0"/>
              </w:numPr>
              <w:rPr>
                <w:rFonts w:hint="eastAsia"/>
                <w:vertAlign w:val="baseline"/>
                <w:lang w:val="en-US" w:eastAsia="zh-CN"/>
              </w:rPr>
            </w:pPr>
            <w:r>
              <w:rPr>
                <w:rFonts w:hint="eastAsia"/>
                <w:vertAlign w:val="baseline"/>
                <w:lang w:val="en-US" w:eastAsia="zh-CN"/>
              </w:rPr>
              <w:t>编制人</w:t>
            </w:r>
          </w:p>
        </w:tc>
        <w:tc>
          <w:tcPr>
            <w:tcW w:w="2536" w:type="dxa"/>
            <w:gridSpan w:val="3"/>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vertAlign w:val="baseline"/>
                <w:lang w:val="en-US" w:eastAsia="zh-CN"/>
              </w:rPr>
            </w:pPr>
            <w:r>
              <w:rPr>
                <w:rFonts w:hint="eastAsia"/>
                <w:vertAlign w:val="baseline"/>
                <w:lang w:val="en-US" w:eastAsia="zh-CN"/>
              </w:rPr>
              <w:t>用例编号</w:t>
            </w:r>
          </w:p>
        </w:tc>
        <w:tc>
          <w:tcPr>
            <w:tcW w:w="3132" w:type="dxa"/>
            <w:gridSpan w:val="4"/>
          </w:tcPr>
          <w:p>
            <w:pPr>
              <w:numPr>
                <w:ilvl w:val="0"/>
                <w:numId w:val="0"/>
              </w:numPr>
              <w:ind w:leftChars="0"/>
              <w:rPr>
                <w:rFonts w:hint="eastAsia"/>
                <w:lang w:val="en-US" w:eastAsia="zh-CN"/>
              </w:rPr>
            </w:pPr>
            <w:r>
              <w:rPr>
                <w:rFonts w:hint="eastAsia"/>
                <w:lang w:val="en-US" w:eastAsia="zh-CN"/>
              </w:rPr>
              <w:t>OlderMManage_Front_Login_1</w:t>
            </w:r>
          </w:p>
          <w:p>
            <w:pPr>
              <w:numPr>
                <w:numId w:val="0"/>
              </w:numPr>
              <w:rPr>
                <w:rFonts w:hint="eastAsia"/>
                <w:vertAlign w:val="baseline"/>
                <w:lang w:val="en-US" w:eastAsia="zh-CN"/>
              </w:rPr>
            </w:pPr>
          </w:p>
        </w:tc>
        <w:tc>
          <w:tcPr>
            <w:tcW w:w="1434" w:type="dxa"/>
            <w:gridSpan w:val="2"/>
          </w:tcPr>
          <w:p>
            <w:pPr>
              <w:numPr>
                <w:numId w:val="0"/>
              </w:numPr>
              <w:rPr>
                <w:rFonts w:hint="eastAsia"/>
                <w:vertAlign w:val="baseline"/>
                <w:lang w:val="en-US" w:eastAsia="zh-CN"/>
              </w:rPr>
            </w:pPr>
            <w:r>
              <w:rPr>
                <w:rFonts w:hint="eastAsia"/>
                <w:vertAlign w:val="baseline"/>
                <w:lang w:val="en-US" w:eastAsia="zh-CN"/>
              </w:rPr>
              <w:t>编制时间</w:t>
            </w:r>
          </w:p>
        </w:tc>
        <w:tc>
          <w:tcPr>
            <w:tcW w:w="2536" w:type="dxa"/>
            <w:gridSpan w:val="3"/>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vertAlign w:val="baseline"/>
                <w:lang w:val="en-US" w:eastAsia="zh-CN"/>
              </w:rPr>
            </w:pPr>
            <w:r>
              <w:rPr>
                <w:rFonts w:hint="eastAsia"/>
                <w:vertAlign w:val="baseline"/>
                <w:lang w:val="en-US" w:eastAsia="zh-CN"/>
              </w:rPr>
              <w:t>相关用例</w:t>
            </w:r>
          </w:p>
        </w:tc>
        <w:tc>
          <w:tcPr>
            <w:tcW w:w="7102" w:type="dxa"/>
            <w:gridSpan w:val="9"/>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1420" w:type="dxa"/>
          </w:tcPr>
          <w:p>
            <w:pPr>
              <w:numPr>
                <w:numId w:val="0"/>
              </w:numPr>
              <w:rPr>
                <w:rFonts w:hint="eastAsia"/>
                <w:vertAlign w:val="baseline"/>
                <w:lang w:val="en-US" w:eastAsia="zh-CN"/>
              </w:rPr>
            </w:pPr>
            <w:r>
              <w:rPr>
                <w:rFonts w:hint="eastAsia"/>
                <w:vertAlign w:val="baseline"/>
                <w:lang w:val="en-US" w:eastAsia="zh-CN"/>
              </w:rPr>
              <w:t>功能特性</w:t>
            </w:r>
          </w:p>
        </w:tc>
        <w:tc>
          <w:tcPr>
            <w:tcW w:w="7102" w:type="dxa"/>
            <w:gridSpan w:val="9"/>
          </w:tcPr>
          <w:p>
            <w:pPr>
              <w:numPr>
                <w:numId w:val="0"/>
              </w:numPr>
              <w:rPr>
                <w:rFonts w:hint="eastAsia"/>
                <w:vertAlign w:val="baseline"/>
                <w:lang w:val="en-US" w:eastAsia="zh-CN"/>
              </w:rPr>
            </w:pPr>
            <w:r>
              <w:rPr>
                <w:rFonts w:hint="eastAsia"/>
                <w:vertAlign w:val="baseline"/>
                <w:lang w:val="en-US" w:eastAsia="zh-CN"/>
              </w:rPr>
              <w:t>系统的初始窗体，并进行用户的合法性验证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vertAlign w:val="baseline"/>
                <w:lang w:val="en-US" w:eastAsia="zh-CN"/>
              </w:rPr>
            </w:pPr>
            <w:r>
              <w:rPr>
                <w:rFonts w:hint="eastAsia"/>
                <w:vertAlign w:val="baseline"/>
                <w:lang w:val="en-US" w:eastAsia="zh-CN"/>
              </w:rPr>
              <w:t>测试目的</w:t>
            </w:r>
          </w:p>
        </w:tc>
        <w:tc>
          <w:tcPr>
            <w:tcW w:w="7102" w:type="dxa"/>
            <w:gridSpan w:val="9"/>
          </w:tcPr>
          <w:p>
            <w:pPr>
              <w:numPr>
                <w:numId w:val="0"/>
              </w:numPr>
              <w:rPr>
                <w:rFonts w:hint="eastAsia"/>
                <w:vertAlign w:val="baseline"/>
                <w:lang w:val="en-US" w:eastAsia="zh-CN"/>
              </w:rPr>
            </w:pPr>
            <w:r>
              <w:rPr>
                <w:rFonts w:hint="eastAsia"/>
                <w:vertAlign w:val="baseline"/>
                <w:lang w:val="en-US" w:eastAsia="zh-CN"/>
              </w:rPr>
              <w:t>验证是否输入合法的信息，阻止非法登录，以保证系统的安全特性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numId w:val="0"/>
              </w:numPr>
              <w:rPr>
                <w:rFonts w:hint="eastAsia"/>
                <w:vertAlign w:val="baseline"/>
                <w:lang w:val="en-US" w:eastAsia="zh-CN"/>
              </w:rPr>
            </w:pPr>
            <w:r>
              <w:rPr>
                <w:rFonts w:hint="eastAsia"/>
                <w:vertAlign w:val="baseline"/>
                <w:lang w:val="en-US" w:eastAsia="zh-CN"/>
              </w:rPr>
              <w:t>数据库中存储了一些用户信息</w:t>
            </w:r>
          </w:p>
        </w:tc>
        <w:tc>
          <w:tcPr>
            <w:tcW w:w="1420" w:type="dxa"/>
            <w:gridSpan w:val="3"/>
          </w:tcPr>
          <w:p>
            <w:pPr>
              <w:numPr>
                <w:numId w:val="0"/>
              </w:numPr>
              <w:rPr>
                <w:rFonts w:hint="eastAsia"/>
                <w:vertAlign w:val="baseline"/>
                <w:lang w:val="en-US" w:eastAsia="zh-CN"/>
              </w:rPr>
            </w:pPr>
            <w:r>
              <w:rPr>
                <w:rFonts w:hint="eastAsia"/>
                <w:vertAlign w:val="baseline"/>
                <w:lang w:val="en-US" w:eastAsia="zh-CN"/>
              </w:rPr>
              <w:t>特殊规格说明</w:t>
            </w:r>
          </w:p>
        </w:tc>
        <w:tc>
          <w:tcPr>
            <w:tcW w:w="2842" w:type="dxa"/>
            <w:gridSpan w:val="4"/>
          </w:tcPr>
          <w:p>
            <w:pPr>
              <w:numPr>
                <w:numId w:val="0"/>
              </w:numPr>
              <w:rPr>
                <w:rFonts w:hint="eastAsia"/>
                <w:vertAlign w:val="baseline"/>
                <w:lang w:val="en-US" w:eastAsia="zh-CN"/>
              </w:rPr>
            </w:pPr>
            <w:r>
              <w:rPr>
                <w:rFonts w:hint="eastAsia"/>
                <w:vertAlign w:val="baseline"/>
                <w:lang w:val="en-US" w:eastAsia="zh-CN"/>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vertAlign w:val="baseline"/>
                <w:lang w:val="en-US" w:eastAsia="zh-CN"/>
              </w:rPr>
            </w:pPr>
            <w:r>
              <w:rPr>
                <w:rFonts w:hint="eastAsia"/>
                <w:vertAlign w:val="baseline"/>
                <w:lang w:val="en-US" w:eastAsia="zh-CN"/>
              </w:rPr>
              <w:t>参考信息</w:t>
            </w:r>
          </w:p>
        </w:tc>
        <w:tc>
          <w:tcPr>
            <w:tcW w:w="7102" w:type="dxa"/>
            <w:gridSpan w:val="9"/>
          </w:tcPr>
          <w:p>
            <w:pPr>
              <w:numPr>
                <w:numId w:val="0"/>
              </w:numPr>
              <w:rPr>
                <w:rFonts w:hint="eastAsia"/>
                <w:vertAlign w:val="baseline"/>
                <w:lang w:val="en-US" w:eastAsia="zh-CN"/>
              </w:rPr>
            </w:pPr>
            <w:r>
              <w:rPr>
                <w:rFonts w:hint="eastAsia"/>
                <w:vertAlign w:val="baseline"/>
                <w:lang w:val="en-US" w:eastAsia="zh-CN"/>
              </w:rPr>
              <w:t>需求说明中关于“登录”的说明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vertAlign w:val="baseline"/>
                <w:lang w:val="en-US" w:eastAsia="zh-CN"/>
              </w:rPr>
            </w:pPr>
            <w:r>
              <w:rPr>
                <w:rFonts w:hint="eastAsia"/>
                <w:vertAlign w:val="baseline"/>
                <w:lang w:val="en-US" w:eastAsia="zh-CN"/>
              </w:rPr>
              <w:t>测试数据</w:t>
            </w:r>
          </w:p>
        </w:tc>
        <w:tc>
          <w:tcPr>
            <w:tcW w:w="7102" w:type="dxa"/>
            <w:gridSpan w:val="9"/>
          </w:tcPr>
          <w:p>
            <w:pPr>
              <w:numPr>
                <w:numId w:val="0"/>
              </w:numPr>
              <w:rPr>
                <w:rFonts w:hint="eastAsia"/>
                <w:vertAlign w:val="baseline"/>
                <w:lang w:val="en-US" w:eastAsia="zh-CN"/>
              </w:rPr>
            </w:pPr>
            <w:r>
              <w:rPr>
                <w:rFonts w:hint="eastAsia"/>
                <w:vertAlign w:val="baseline"/>
                <w:lang w:val="en-US" w:eastAsia="zh-CN"/>
              </w:rPr>
              <w:t>用户名=，密码=（数据库表中有相应的信息）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10"/>
          </w:tcPr>
          <w:p>
            <w:pPr>
              <w:numPr>
                <w:numId w:val="0"/>
              </w:numPr>
              <w:rPr>
                <w:rFonts w:hint="eastAsia"/>
                <w:lang w:val="en-US" w:eastAsia="zh-CN"/>
              </w:rPr>
            </w:pPr>
            <w:r>
              <w:rPr>
                <w:rFonts w:hint="eastAsia"/>
                <w:lang w:val="en-US" w:eastAsia="zh-CN"/>
              </w:rPr>
              <w:t>图：</w:t>
            </w:r>
          </w:p>
          <w:p>
            <w:pPr>
              <w:numPr>
                <w:numId w:val="0"/>
              </w:numPr>
              <w:rPr>
                <w:rFonts w:hint="eastAsia"/>
                <w:vertAlign w:val="baseline"/>
                <w:lang w:val="en-US" w:eastAsia="zh-CN"/>
              </w:rPr>
            </w:pPr>
            <w:r>
              <w:rPr>
                <w:rFonts w:hint="eastAsia"/>
                <w:lang w:val="en-US" w:eastAsia="zh-CN"/>
              </w:rPr>
              <w:t xml:space="preserve">  </w:t>
            </w:r>
            <w:r>
              <w:drawing>
                <wp:inline distT="0" distB="0" distL="114300" distR="114300">
                  <wp:extent cx="3685540" cy="3518535"/>
                  <wp:effectExtent l="0" t="0" r="1016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685540" cy="351853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vertAlign w:val="baseline"/>
                <w:lang w:val="en-US" w:eastAsia="zh-CN"/>
              </w:rPr>
            </w:pPr>
            <w:r>
              <w:rPr>
                <w:rFonts w:hint="eastAsia"/>
                <w:vertAlign w:val="baseline"/>
                <w:lang w:val="en-US" w:eastAsia="zh-CN"/>
              </w:rPr>
              <w:t>操作步骤</w:t>
            </w:r>
          </w:p>
        </w:tc>
        <w:tc>
          <w:tcPr>
            <w:tcW w:w="1599" w:type="dxa"/>
          </w:tcPr>
          <w:p>
            <w:pPr>
              <w:numPr>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numId w:val="0"/>
              </w:numPr>
              <w:rPr>
                <w:rFonts w:hint="eastAsia"/>
                <w:vertAlign w:val="baseline"/>
                <w:lang w:val="en-US" w:eastAsia="zh-CN"/>
              </w:rPr>
            </w:pPr>
            <w:r>
              <w:rPr>
                <w:rFonts w:hint="eastAsia"/>
                <w:vertAlign w:val="baseline"/>
                <w:lang w:val="en-US" w:eastAsia="zh-CN"/>
              </w:rPr>
              <w:t>数据</w:t>
            </w:r>
          </w:p>
        </w:tc>
        <w:tc>
          <w:tcPr>
            <w:tcW w:w="1683" w:type="dxa"/>
            <w:gridSpan w:val="4"/>
          </w:tcPr>
          <w:p>
            <w:pPr>
              <w:numPr>
                <w:numId w:val="0"/>
              </w:numPr>
              <w:rPr>
                <w:rFonts w:hint="eastAsia"/>
                <w:vertAlign w:val="baseline"/>
                <w:lang w:val="en-US" w:eastAsia="zh-CN"/>
              </w:rPr>
            </w:pPr>
            <w:r>
              <w:rPr>
                <w:rFonts w:hint="eastAsia"/>
                <w:vertAlign w:val="baseline"/>
                <w:lang w:val="en-US" w:eastAsia="zh-CN"/>
              </w:rPr>
              <w:t>期望结果</w:t>
            </w:r>
          </w:p>
        </w:tc>
        <w:tc>
          <w:tcPr>
            <w:tcW w:w="1417" w:type="dxa"/>
          </w:tcPr>
          <w:p>
            <w:pPr>
              <w:numPr>
                <w:numId w:val="0"/>
              </w:numPr>
              <w:rPr>
                <w:rFonts w:hint="eastAsia"/>
                <w:vertAlign w:val="baseline"/>
                <w:lang w:val="en-US" w:eastAsia="zh-CN"/>
              </w:rPr>
            </w:pPr>
            <w:r>
              <w:rPr>
                <w:rFonts w:hint="eastAsia"/>
                <w:vertAlign w:val="baseline"/>
                <w:lang w:val="en-US" w:eastAsia="zh-CN"/>
              </w:rPr>
              <w:t>实际结果</w:t>
            </w:r>
          </w:p>
        </w:tc>
        <w:tc>
          <w:tcPr>
            <w:tcW w:w="1086" w:type="dxa"/>
          </w:tcPr>
          <w:p>
            <w:pPr>
              <w:numPr>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vertAlign w:val="baseline"/>
                <w:lang w:val="en-US" w:eastAsia="zh-CN"/>
              </w:rPr>
            </w:pPr>
            <w:r>
              <w:rPr>
                <w:rFonts w:hint="eastAsia"/>
                <w:vertAlign w:val="baseline"/>
                <w:lang w:val="en-US" w:eastAsia="zh-CN"/>
              </w:rPr>
              <w:t>1</w:t>
            </w:r>
          </w:p>
        </w:tc>
        <w:tc>
          <w:tcPr>
            <w:tcW w:w="1599" w:type="dxa"/>
          </w:tcPr>
          <w:p>
            <w:pPr>
              <w:numPr>
                <w:numId w:val="0"/>
              </w:numPr>
              <w:rPr>
                <w:rFonts w:hint="eastAsia"/>
                <w:vertAlign w:val="baseline"/>
                <w:lang w:val="en-US" w:eastAsia="zh-CN"/>
              </w:rPr>
            </w:pPr>
            <w:r>
              <w:rPr>
                <w:rFonts w:hint="eastAsia"/>
                <w:vertAlign w:val="baseline"/>
                <w:lang w:val="en-US" w:eastAsia="zh-CN"/>
              </w:rPr>
              <w:t>根据用户电话号码，按“登陆”按钮</w:t>
            </w:r>
          </w:p>
        </w:tc>
        <w:tc>
          <w:tcPr>
            <w:tcW w:w="1317" w:type="dxa"/>
            <w:gridSpan w:val="2"/>
          </w:tcPr>
          <w:p>
            <w:pPr>
              <w:numPr>
                <w:numId w:val="0"/>
              </w:numPr>
              <w:rPr>
                <w:rFonts w:hint="eastAsia"/>
                <w:vertAlign w:val="baseline"/>
                <w:lang w:val="en-US" w:eastAsia="zh-CN"/>
              </w:rPr>
            </w:pPr>
            <w:r>
              <w:rPr>
                <w:rFonts w:hint="eastAsia"/>
                <w:vertAlign w:val="baseline"/>
                <w:lang w:val="en-US" w:eastAsia="zh-CN"/>
              </w:rPr>
              <w:t>用户名=，密码为空</w:t>
            </w:r>
          </w:p>
        </w:tc>
        <w:tc>
          <w:tcPr>
            <w:tcW w:w="1683" w:type="dxa"/>
            <w:gridSpan w:val="4"/>
          </w:tcPr>
          <w:p>
            <w:pPr>
              <w:numPr>
                <w:numId w:val="0"/>
              </w:numPr>
              <w:rPr>
                <w:rFonts w:hint="eastAsia"/>
                <w:vertAlign w:val="baseline"/>
                <w:lang w:val="en-US" w:eastAsia="zh-CN"/>
              </w:rPr>
            </w:pPr>
            <w:r>
              <w:rPr>
                <w:rFonts w:hint="eastAsia"/>
                <w:vertAlign w:val="baseline"/>
                <w:lang w:val="en-US" w:eastAsia="zh-CN"/>
              </w:rPr>
              <w:t>显示</w:t>
            </w:r>
          </w:p>
        </w:tc>
        <w:tc>
          <w:tcPr>
            <w:tcW w:w="1417" w:type="dxa"/>
          </w:tcPr>
          <w:p>
            <w:pPr>
              <w:numPr>
                <w:numId w:val="0"/>
              </w:numPr>
              <w:rPr>
                <w:rFonts w:hint="eastAsia"/>
                <w:vertAlign w:val="baseline"/>
                <w:lang w:val="en-US" w:eastAsia="zh-CN"/>
              </w:rPr>
            </w:pPr>
            <w:r>
              <w:rPr>
                <w:rFonts w:hint="eastAsia"/>
                <w:vertAlign w:val="baseline"/>
                <w:lang w:val="en-US" w:eastAsia="zh-CN"/>
              </w:rPr>
              <w:t>（符合）</w:t>
            </w:r>
          </w:p>
        </w:tc>
        <w:tc>
          <w:tcPr>
            <w:tcW w:w="1086" w:type="dxa"/>
          </w:tcPr>
          <w:p>
            <w:pPr>
              <w:numPr>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vertAlign w:val="baseline"/>
                <w:lang w:val="en-US" w:eastAsia="zh-CN"/>
              </w:rPr>
            </w:pPr>
            <w:r>
              <w:rPr>
                <w:rFonts w:hint="eastAsia"/>
                <w:vertAlign w:val="baseline"/>
                <w:lang w:val="en-US" w:eastAsia="zh-CN"/>
              </w:rPr>
              <w:t>2</w:t>
            </w:r>
          </w:p>
        </w:tc>
        <w:tc>
          <w:tcPr>
            <w:tcW w:w="1599" w:type="dxa"/>
          </w:tcPr>
          <w:p>
            <w:pPr>
              <w:numPr>
                <w:numId w:val="0"/>
              </w:numPr>
              <w:rPr>
                <w:rFonts w:hint="eastAsia"/>
                <w:vertAlign w:val="baseline"/>
                <w:lang w:val="en-US" w:eastAsia="zh-CN"/>
              </w:rPr>
            </w:pPr>
            <w:r>
              <w:rPr>
                <w:rFonts w:hint="eastAsia"/>
                <w:vertAlign w:val="baseline"/>
                <w:lang w:val="en-US" w:eastAsia="zh-CN"/>
              </w:rPr>
              <w:t>输入用户账号，输入错误密码，按“登陆”按钮</w:t>
            </w:r>
          </w:p>
        </w:tc>
        <w:tc>
          <w:tcPr>
            <w:tcW w:w="1317" w:type="dxa"/>
            <w:gridSpan w:val="2"/>
          </w:tcPr>
          <w:p>
            <w:pPr>
              <w:numPr>
                <w:numId w:val="0"/>
              </w:numPr>
              <w:rPr>
                <w:rFonts w:hint="eastAsia"/>
                <w:vertAlign w:val="baseline"/>
                <w:lang w:val="en-US" w:eastAsia="zh-CN"/>
              </w:rPr>
            </w:pPr>
            <w:r>
              <w:rPr>
                <w:rFonts w:hint="eastAsia"/>
                <w:vertAlign w:val="baseline"/>
                <w:lang w:val="en-US" w:eastAsia="zh-CN"/>
              </w:rPr>
              <w:t>用户名=，密码=</w:t>
            </w:r>
          </w:p>
        </w:tc>
        <w:tc>
          <w:tcPr>
            <w:tcW w:w="1683" w:type="dxa"/>
            <w:gridSpan w:val="4"/>
          </w:tcPr>
          <w:p>
            <w:pPr>
              <w:numPr>
                <w:numId w:val="0"/>
              </w:numPr>
              <w:rPr>
                <w:rFonts w:hint="eastAsia"/>
                <w:vertAlign w:val="baseline"/>
                <w:lang w:val="en-US" w:eastAsia="zh-CN"/>
              </w:rPr>
            </w:pPr>
            <w:r>
              <w:rPr>
                <w:rFonts w:hint="eastAsia"/>
                <w:vertAlign w:val="baseline"/>
                <w:lang w:val="en-US" w:eastAsia="zh-CN"/>
              </w:rPr>
              <w:t>显示</w:t>
            </w:r>
          </w:p>
        </w:tc>
        <w:tc>
          <w:tcPr>
            <w:tcW w:w="1417" w:type="dxa"/>
          </w:tcPr>
          <w:p>
            <w:pPr>
              <w:numPr>
                <w:numId w:val="0"/>
              </w:numPr>
              <w:rPr>
                <w:rFonts w:hint="eastAsia"/>
                <w:vertAlign w:val="baseline"/>
                <w:lang w:val="en-US" w:eastAsia="zh-CN"/>
              </w:rPr>
            </w:pPr>
            <w:r>
              <w:rPr>
                <w:rFonts w:hint="eastAsia"/>
                <w:vertAlign w:val="baseline"/>
                <w:lang w:val="en-US" w:eastAsia="zh-CN"/>
              </w:rPr>
              <w:t>（符合）</w:t>
            </w:r>
          </w:p>
        </w:tc>
        <w:tc>
          <w:tcPr>
            <w:tcW w:w="1086" w:type="dxa"/>
          </w:tcPr>
          <w:p>
            <w:pPr>
              <w:numPr>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vertAlign w:val="baseline"/>
                <w:lang w:val="en-US" w:eastAsia="zh-CN"/>
              </w:rPr>
            </w:pPr>
            <w:r>
              <w:rPr>
                <w:rFonts w:hint="eastAsia"/>
                <w:vertAlign w:val="baseline"/>
                <w:lang w:val="en-US" w:eastAsia="zh-CN"/>
              </w:rPr>
              <w:t>3</w:t>
            </w:r>
          </w:p>
        </w:tc>
        <w:tc>
          <w:tcPr>
            <w:tcW w:w="1599" w:type="dxa"/>
          </w:tcPr>
          <w:p>
            <w:pPr>
              <w:numPr>
                <w:numId w:val="0"/>
              </w:numPr>
              <w:rPr>
                <w:rFonts w:hint="eastAsia"/>
                <w:vertAlign w:val="baseline"/>
                <w:lang w:val="en-US" w:eastAsia="zh-CN"/>
              </w:rPr>
            </w:pPr>
            <w:r>
              <w:rPr>
                <w:rFonts w:hint="eastAsia"/>
                <w:vertAlign w:val="baseline"/>
                <w:lang w:val="en-US" w:eastAsia="zh-CN"/>
              </w:rPr>
              <w:t>输入账号，输入密码，按“登陆”按钮</w:t>
            </w:r>
          </w:p>
        </w:tc>
        <w:tc>
          <w:tcPr>
            <w:tcW w:w="1317" w:type="dxa"/>
            <w:gridSpan w:val="2"/>
          </w:tcPr>
          <w:p>
            <w:pPr>
              <w:numPr>
                <w:numId w:val="0"/>
              </w:numPr>
              <w:rPr>
                <w:rFonts w:hint="eastAsia"/>
                <w:vertAlign w:val="baseline"/>
                <w:lang w:val="en-US" w:eastAsia="zh-CN"/>
              </w:rPr>
            </w:pPr>
            <w:r>
              <w:rPr>
                <w:rFonts w:hint="eastAsia"/>
                <w:vertAlign w:val="baseline"/>
                <w:lang w:val="en-US" w:eastAsia="zh-CN"/>
              </w:rPr>
              <w:t>用户名=，密码=</w:t>
            </w:r>
          </w:p>
        </w:tc>
        <w:tc>
          <w:tcPr>
            <w:tcW w:w="1683" w:type="dxa"/>
            <w:gridSpan w:val="4"/>
          </w:tcPr>
          <w:p>
            <w:pPr>
              <w:numPr>
                <w:numId w:val="0"/>
              </w:numPr>
              <w:rPr>
                <w:rFonts w:hint="eastAsia"/>
                <w:vertAlign w:val="baseline"/>
                <w:lang w:val="en-US" w:eastAsia="zh-CN"/>
              </w:rPr>
            </w:pPr>
            <w:r>
              <w:rPr>
                <w:rFonts w:hint="eastAsia"/>
                <w:vertAlign w:val="baseline"/>
                <w:lang w:val="en-US" w:eastAsia="zh-CN"/>
              </w:rPr>
              <w:t>进入系统</w:t>
            </w:r>
          </w:p>
        </w:tc>
        <w:tc>
          <w:tcPr>
            <w:tcW w:w="1417" w:type="dxa"/>
          </w:tcPr>
          <w:p>
            <w:pPr>
              <w:numPr>
                <w:numId w:val="0"/>
              </w:numPr>
              <w:rPr>
                <w:rFonts w:hint="eastAsia"/>
                <w:vertAlign w:val="baseline"/>
                <w:lang w:val="en-US" w:eastAsia="zh-CN"/>
              </w:rPr>
            </w:pPr>
            <w:r>
              <w:rPr>
                <w:rFonts w:hint="eastAsia"/>
                <w:vertAlign w:val="baseline"/>
                <w:lang w:val="en-US" w:eastAsia="zh-CN"/>
              </w:rPr>
              <w:t>（符合）</w:t>
            </w:r>
          </w:p>
        </w:tc>
        <w:tc>
          <w:tcPr>
            <w:tcW w:w="1086" w:type="dxa"/>
          </w:tcPr>
          <w:p>
            <w:pPr>
              <w:numPr>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10"/>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vertAlign w:val="baseline"/>
                <w:lang w:val="en-US" w:eastAsia="zh-CN"/>
              </w:rPr>
            </w:pPr>
            <w:r>
              <w:rPr>
                <w:rFonts w:hint="eastAsia"/>
                <w:vertAlign w:val="baseline"/>
                <w:lang w:val="en-US" w:eastAsia="zh-CN"/>
              </w:rPr>
              <w:t>测试人员</w:t>
            </w:r>
          </w:p>
        </w:tc>
        <w:tc>
          <w:tcPr>
            <w:tcW w:w="1599" w:type="dxa"/>
          </w:tcPr>
          <w:p>
            <w:pPr>
              <w:numPr>
                <w:numId w:val="0"/>
              </w:numPr>
              <w:rPr>
                <w:rFonts w:hint="eastAsia"/>
                <w:vertAlign w:val="baseline"/>
                <w:lang w:val="en-US" w:eastAsia="zh-CN"/>
              </w:rPr>
            </w:pPr>
          </w:p>
        </w:tc>
        <w:tc>
          <w:tcPr>
            <w:tcW w:w="1317" w:type="dxa"/>
            <w:gridSpan w:val="2"/>
          </w:tcPr>
          <w:p>
            <w:pPr>
              <w:numPr>
                <w:numId w:val="0"/>
              </w:numPr>
              <w:rPr>
                <w:rFonts w:hint="eastAsia"/>
                <w:vertAlign w:val="baseline"/>
                <w:lang w:val="en-US" w:eastAsia="zh-CN"/>
              </w:rPr>
            </w:pPr>
            <w:r>
              <w:rPr>
                <w:rFonts w:hint="eastAsia"/>
                <w:vertAlign w:val="baseline"/>
                <w:lang w:val="en-US" w:eastAsia="zh-CN"/>
              </w:rPr>
              <w:t>开发人员</w:t>
            </w:r>
          </w:p>
        </w:tc>
        <w:tc>
          <w:tcPr>
            <w:tcW w:w="1683" w:type="dxa"/>
            <w:gridSpan w:val="4"/>
          </w:tcPr>
          <w:p>
            <w:pPr>
              <w:numPr>
                <w:numId w:val="0"/>
              </w:numPr>
              <w:rPr>
                <w:rFonts w:hint="eastAsia"/>
                <w:vertAlign w:val="baseline"/>
                <w:lang w:val="en-US" w:eastAsia="zh-CN"/>
              </w:rPr>
            </w:pPr>
          </w:p>
        </w:tc>
        <w:tc>
          <w:tcPr>
            <w:tcW w:w="1417" w:type="dxa"/>
          </w:tcPr>
          <w:p>
            <w:pPr>
              <w:numPr>
                <w:numId w:val="0"/>
              </w:numPr>
              <w:rPr>
                <w:rFonts w:hint="eastAsia"/>
                <w:vertAlign w:val="baseline"/>
                <w:lang w:val="en-US" w:eastAsia="zh-CN"/>
              </w:rPr>
            </w:pPr>
            <w:r>
              <w:rPr>
                <w:rFonts w:hint="eastAsia"/>
                <w:vertAlign w:val="baseline"/>
                <w:lang w:val="en-US" w:eastAsia="zh-CN"/>
              </w:rPr>
              <w:t>负责人</w:t>
            </w:r>
          </w:p>
        </w:tc>
        <w:tc>
          <w:tcPr>
            <w:tcW w:w="1086" w:type="dxa"/>
          </w:tcPr>
          <w:p>
            <w:pPr>
              <w:numPr>
                <w:numId w:val="0"/>
              </w:numPr>
              <w:rPr>
                <w:rFonts w:hint="eastAsia"/>
                <w:vertAlign w:val="baseline"/>
                <w:lang w:val="en-US" w:eastAsia="zh-CN"/>
              </w:rPr>
            </w:pPr>
          </w:p>
        </w:tc>
      </w:tr>
    </w:tbl>
    <w:p>
      <w:pPr>
        <w:numPr>
          <w:numId w:val="0"/>
        </w:numPr>
        <w:ind w:leftChars="0"/>
        <w:rPr>
          <w:rFonts w:hint="eastAsia"/>
          <w:lang w:val="en-US" w:eastAsia="zh-CN"/>
        </w:rPr>
      </w:pPr>
    </w:p>
    <w:p>
      <w:pPr>
        <w:pStyle w:val="4"/>
        <w:ind w:left="0" w:leftChars="0" w:firstLine="281" w:firstLineChars="100"/>
        <w:rPr>
          <w:rFonts w:hint="eastAsia"/>
          <w:lang w:val="en-US" w:eastAsia="zh-CN"/>
        </w:rPr>
      </w:pPr>
      <w:r>
        <w:rPr>
          <w:rFonts w:hint="eastAsia"/>
          <w:lang w:val="en-US" w:eastAsia="zh-CN"/>
        </w:rPr>
        <w:t>注册</w:t>
      </w:r>
    </w:p>
    <w:p>
      <w:pPr>
        <w:numPr>
          <w:numId w:val="0"/>
        </w:numPr>
        <w:ind w:leftChars="0"/>
        <w:rPr>
          <w:rFonts w:hint="eastAsia"/>
          <w:lang w:val="en-US" w:eastAsia="zh-CN"/>
        </w:rPr>
      </w:pPr>
      <w:r>
        <w:rPr>
          <w:rFonts w:hint="eastAsia"/>
          <w:lang w:val="en-US" w:eastAsia="zh-CN"/>
        </w:rPr>
        <w:t>编号：OlderManage_front_regist_1</w:t>
      </w:r>
    </w:p>
    <w:p>
      <w:pPr>
        <w:numPr>
          <w:numId w:val="0"/>
        </w:numPr>
        <w:ind w:leftChars="0"/>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1344"/>
        <w:gridCol w:w="339"/>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Rigest</w:t>
            </w: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2840" w:type="dxa"/>
            <w:gridSpan w:val="2"/>
          </w:tcPr>
          <w:p>
            <w:pPr>
              <w:numPr>
                <w:ilvl w:val="0"/>
                <w:numId w:val="0"/>
              </w:numPr>
              <w:ind w:leftChars="0"/>
              <w:rPr>
                <w:rFonts w:hint="eastAsia"/>
                <w:lang w:val="en-US" w:eastAsia="zh-CN"/>
              </w:rPr>
            </w:pPr>
            <w:r>
              <w:rPr>
                <w:rFonts w:hint="eastAsia"/>
                <w:lang w:val="en-US" w:eastAsia="zh-CN"/>
              </w:rPr>
              <w:t>OlderMManage_Front_regist_1</w:t>
            </w:r>
          </w:p>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系统的注册窗体，并进行员工用户注册操作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验证是否输入合法有效的信息，是否能成功注册跳转至登陆页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数据库中存储了一些用户信息</w:t>
            </w: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842" w:type="dxa"/>
            <w:gridSpan w:val="3"/>
          </w:tcPr>
          <w:p>
            <w:pPr>
              <w:numPr>
                <w:ilvl w:val="0"/>
                <w:numId w:val="0"/>
              </w:numPr>
              <w:rPr>
                <w:rFonts w:hint="eastAsia"/>
                <w:vertAlign w:val="baseline"/>
                <w:lang w:val="en-US" w:eastAsia="zh-CN"/>
              </w:rPr>
            </w:pPr>
            <w:r>
              <w:rPr>
                <w:rFonts w:hint="eastAsia"/>
                <w:vertAlign w:val="baseline"/>
                <w:lang w:val="en-US" w:eastAsia="zh-CN"/>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需求说明中关于“注册”的说明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r>
              <w:rPr>
                <w:rFonts w:hint="eastAsia"/>
                <w:vertAlign w:val="baseline"/>
                <w:lang w:val="en-US" w:eastAsia="zh-CN"/>
              </w:rPr>
              <w:t>截图：</w:t>
            </w:r>
          </w:p>
          <w:p>
            <w:pPr>
              <w:numPr>
                <w:ilvl w:val="0"/>
                <w:numId w:val="0"/>
              </w:numPr>
              <w:rPr>
                <w:rFonts w:hint="eastAsia"/>
                <w:vertAlign w:val="baseline"/>
                <w:lang w:val="en-US" w:eastAsia="zh-CN"/>
              </w:rPr>
            </w:pPr>
            <w:r>
              <w:drawing>
                <wp:inline distT="0" distB="0" distL="114300" distR="114300">
                  <wp:extent cx="5267960" cy="3126740"/>
                  <wp:effectExtent l="0" t="0" r="8890" b="165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7960" cy="312674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点击填写信息时会弹出格式填写要求</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显示各种正确填写格式要求</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输入信息，未注册过的号码信息，后点击“注册”</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(....)电话号码=(....)</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进入系统</w:t>
            </w:r>
          </w:p>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3</w:t>
            </w:r>
          </w:p>
        </w:tc>
        <w:tc>
          <w:tcPr>
            <w:tcW w:w="1599" w:type="dxa"/>
          </w:tcPr>
          <w:p>
            <w:pPr>
              <w:numPr>
                <w:ilvl w:val="0"/>
                <w:numId w:val="0"/>
              </w:numPr>
              <w:rPr>
                <w:rFonts w:hint="eastAsia"/>
                <w:vertAlign w:val="baseline"/>
                <w:lang w:val="en-US" w:eastAsia="zh-CN"/>
              </w:rPr>
            </w:pPr>
            <w:r>
              <w:rPr>
                <w:rFonts w:hint="eastAsia"/>
                <w:vertAlign w:val="baseline"/>
                <w:lang w:val="en-US" w:eastAsia="zh-CN"/>
              </w:rPr>
              <w:t>输入信息，输入注册过的号码信息，后点击“注册”</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(....)电话号码=(....)</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显示“该用户已被注册过”</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2"/>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numPr>
          <w:numId w:val="0"/>
        </w:numPr>
        <w:ind w:leftChars="0"/>
        <w:rPr>
          <w:rFonts w:hint="eastAsia"/>
          <w:lang w:val="en-US" w:eastAsia="zh-CN"/>
        </w:rPr>
      </w:pPr>
    </w:p>
    <w:p>
      <w:pPr>
        <w:pStyle w:val="4"/>
        <w:rPr>
          <w:rFonts w:hint="eastAsia"/>
          <w:lang w:val="en-US" w:eastAsia="zh-CN"/>
        </w:rPr>
      </w:pPr>
      <w:r>
        <w:rPr>
          <w:rFonts w:hint="eastAsia"/>
          <w:lang w:val="en-US" w:eastAsia="zh-CN"/>
        </w:rPr>
        <w:t>健康视频模块</w:t>
      </w:r>
    </w:p>
    <w:p>
      <w:pPr>
        <w:rPr>
          <w:rFonts w:hint="eastAsia"/>
          <w:lang w:val="en-US" w:eastAsia="zh-CN"/>
        </w:rPr>
      </w:pPr>
      <w:r>
        <w:rPr>
          <w:rFonts w:hint="eastAsia"/>
          <w:lang w:val="en-US" w:eastAsia="zh-CN"/>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1344"/>
        <w:gridCol w:w="339"/>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2840" w:type="dxa"/>
            <w:gridSpan w:val="2"/>
          </w:tcPr>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2840" w:type="dxa"/>
            <w:gridSpan w:val="2"/>
          </w:tcPr>
          <w:p>
            <w:pPr>
              <w:numPr>
                <w:ilvl w:val="0"/>
                <w:numId w:val="0"/>
              </w:numPr>
              <w:ind w:leftChars="0"/>
              <w:rPr>
                <w:rFonts w:hint="eastAsia"/>
                <w:lang w:val="en-US" w:eastAsia="zh-CN"/>
              </w:rPr>
            </w:pPr>
            <w:r>
              <w:rPr>
                <w:rFonts w:hint="eastAsia"/>
                <w:lang w:val="en-US" w:eastAsia="zh-CN"/>
              </w:rPr>
              <w:t>OlderMManage_Front_course_1</w:t>
            </w:r>
          </w:p>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进入“讲座课程”时，1.若未登陆能分页显示所有发布的健康视频，并且可以点击选择框选择视频类型：“健康视频“、”讲座回放“。点击观看视频有权限，若用户不存在不得观看，并提示登陆；2.若登陆后显示该用户所在分区的所有课程视频，并且可以点击选择框选择视频类型：”健康视频“、”讲座回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验证是合法用户，并是否能成功观看视频和显示不同类型视频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数据库中存储了一些用户信息</w:t>
            </w: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842" w:type="dxa"/>
            <w:gridSpan w:val="3"/>
          </w:tcPr>
          <w:p>
            <w:pPr>
              <w:numPr>
                <w:ilvl w:val="0"/>
                <w:numId w:val="0"/>
              </w:numPr>
              <w:rPr>
                <w:rFonts w:hint="eastAsia"/>
                <w:vertAlign w:val="baseline"/>
                <w:lang w:val="en-US" w:eastAsia="zh-CN"/>
              </w:rPr>
            </w:pPr>
            <w:r>
              <w:rPr>
                <w:rFonts w:hint="eastAsia"/>
                <w:vertAlign w:val="baseline"/>
                <w:lang w:val="en-US" w:eastAsia="zh-CN"/>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r>
              <w:rPr>
                <w:rFonts w:hint="eastAsia"/>
                <w:vertAlign w:val="baseline"/>
                <w:lang w:val="en-US" w:eastAsia="zh-CN"/>
              </w:rPr>
              <w:t>截图：</w:t>
            </w:r>
          </w:p>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未登录时。点击某个视频播放</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提示未登录，需要登陆才可观看课程视频</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未登录时。点击翻页，点击选择“讲座回放”</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能成功翻页，显示‘讲座回放’类课程视频</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3</w:t>
            </w:r>
          </w:p>
        </w:tc>
        <w:tc>
          <w:tcPr>
            <w:tcW w:w="1599" w:type="dxa"/>
          </w:tcPr>
          <w:p>
            <w:pPr>
              <w:numPr>
                <w:ilvl w:val="0"/>
                <w:numId w:val="0"/>
              </w:numPr>
              <w:rPr>
                <w:rFonts w:hint="eastAsia"/>
                <w:vertAlign w:val="baseline"/>
                <w:lang w:val="en-US" w:eastAsia="zh-CN"/>
              </w:rPr>
            </w:pPr>
            <w:r>
              <w:rPr>
                <w:rFonts w:hint="eastAsia"/>
                <w:vertAlign w:val="baseline"/>
                <w:lang w:val="en-US" w:eastAsia="zh-CN"/>
              </w:rPr>
              <w:t>登陆后，选择视频类型</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只显示该用户分区的所有课程视频和讲座回放</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4</w:t>
            </w:r>
          </w:p>
        </w:tc>
        <w:tc>
          <w:tcPr>
            <w:tcW w:w="1599" w:type="dxa"/>
          </w:tcPr>
          <w:p>
            <w:pPr>
              <w:numPr>
                <w:ilvl w:val="0"/>
                <w:numId w:val="0"/>
              </w:numPr>
              <w:rPr>
                <w:rFonts w:hint="eastAsia"/>
                <w:vertAlign w:val="baseline"/>
                <w:lang w:val="en-US" w:eastAsia="zh-CN"/>
              </w:rPr>
            </w:pPr>
            <w:r>
              <w:rPr>
                <w:rFonts w:hint="eastAsia"/>
                <w:vertAlign w:val="baseline"/>
                <w:lang w:val="en-US" w:eastAsia="zh-CN"/>
              </w:rPr>
              <w:t>登陆后点击某视频播放</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跳转至播放页面并正常播放</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2"/>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rPr>
          <w:rFonts w:hint="eastAsia"/>
          <w:lang w:val="en-US" w:eastAsia="zh-CN"/>
        </w:rPr>
      </w:pPr>
    </w:p>
    <w:p>
      <w:pPr>
        <w:ind w:firstLine="420" w:firstLineChars="200"/>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报名参加讲座</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1344"/>
        <w:gridCol w:w="339"/>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2840" w:type="dxa"/>
            <w:gridSpan w:val="2"/>
          </w:tcPr>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2840" w:type="dxa"/>
            <w:gridSpan w:val="2"/>
          </w:tcPr>
          <w:p>
            <w:pPr>
              <w:numPr>
                <w:ilvl w:val="0"/>
                <w:numId w:val="0"/>
              </w:numPr>
              <w:ind w:leftChars="0"/>
              <w:rPr>
                <w:rFonts w:hint="eastAsia"/>
                <w:lang w:val="en-US" w:eastAsia="zh-CN"/>
              </w:rPr>
            </w:pPr>
            <w:r>
              <w:rPr>
                <w:rFonts w:hint="eastAsia"/>
                <w:lang w:val="en-US" w:eastAsia="zh-CN"/>
              </w:rPr>
              <w:t>OlderMManage_Front_joinLecture_1</w:t>
            </w:r>
          </w:p>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1.若未登陆能显示所有发布的讲座信息，报名有权限，只有老人用户才能报名参加讲座。2.若登陆后显示该用户所在分区的所有讲座，并且可以点击</w:t>
            </w:r>
            <w:r>
              <w:rPr>
                <w:rFonts w:hint="default"/>
                <w:vertAlign w:val="baseline"/>
                <w:lang w:val="en-US" w:eastAsia="zh-CN"/>
              </w:rPr>
              <w:t>”</w:t>
            </w:r>
            <w:r>
              <w:rPr>
                <w:rFonts w:hint="eastAsia"/>
                <w:vertAlign w:val="baseline"/>
                <w:lang w:val="en-US" w:eastAsia="zh-CN"/>
              </w:rPr>
              <w:t>报名参加</w:t>
            </w:r>
            <w:r>
              <w:rPr>
                <w:rFonts w:hint="default"/>
                <w:vertAlign w:val="baseline"/>
                <w:lang w:val="en-US" w:eastAsia="zh-CN"/>
              </w:rPr>
              <w:t>”</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验证是合法用户，并是否能成功报名参加讲座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数据库中存储了一些用户信息</w:t>
            </w: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842" w:type="dxa"/>
            <w:gridSpan w:val="3"/>
          </w:tcPr>
          <w:p>
            <w:pPr>
              <w:numPr>
                <w:ilvl w:val="0"/>
                <w:numId w:val="0"/>
              </w:numPr>
              <w:rPr>
                <w:rFonts w:hint="eastAsia"/>
                <w:vertAlign w:val="baseline"/>
                <w:lang w:val="en-US" w:eastAsia="zh-CN"/>
              </w:rPr>
            </w:pPr>
            <w:r>
              <w:rPr>
                <w:rFonts w:hint="eastAsia"/>
                <w:vertAlign w:val="baseline"/>
                <w:lang w:val="en-US" w:eastAsia="zh-CN"/>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r>
              <w:rPr>
                <w:rFonts w:hint="eastAsia"/>
                <w:vertAlign w:val="baseline"/>
                <w:lang w:val="en-US" w:eastAsia="zh-CN"/>
              </w:rPr>
              <w:t>截图：</w:t>
            </w:r>
          </w:p>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未登录时。点击‘参与报名’</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提示未登录，需要登陆才可报名参与讲座</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登录时。点击‘参与报名”</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提示参与成功并修改已参与人数，状态改为‘已报名’</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2"/>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报名参加活动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1344"/>
        <w:gridCol w:w="339"/>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2840" w:type="dxa"/>
            <w:gridSpan w:val="2"/>
          </w:tcPr>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2840" w:type="dxa"/>
            <w:gridSpan w:val="2"/>
          </w:tcPr>
          <w:p>
            <w:pPr>
              <w:numPr>
                <w:ilvl w:val="0"/>
                <w:numId w:val="0"/>
              </w:numPr>
              <w:ind w:leftChars="0"/>
              <w:rPr>
                <w:rFonts w:hint="eastAsia"/>
                <w:lang w:val="en-US" w:eastAsia="zh-CN"/>
              </w:rPr>
            </w:pPr>
            <w:r>
              <w:rPr>
                <w:rFonts w:hint="eastAsia"/>
                <w:lang w:val="en-US" w:eastAsia="zh-CN"/>
              </w:rPr>
              <w:t>OlderMManage_Front_joinAction_1</w:t>
            </w:r>
          </w:p>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1.若未登陆能显示所有发布的活动信息，报名有权限，只有老人用户才能报名参加活动。2.若登陆后显示该用户所在分区的所有活动，并且可以点击</w:t>
            </w:r>
            <w:r>
              <w:rPr>
                <w:rFonts w:hint="default"/>
                <w:vertAlign w:val="baseline"/>
                <w:lang w:val="en-US" w:eastAsia="zh-CN"/>
              </w:rPr>
              <w:t>”</w:t>
            </w:r>
            <w:r>
              <w:rPr>
                <w:rFonts w:hint="eastAsia"/>
                <w:vertAlign w:val="baseline"/>
                <w:lang w:val="en-US" w:eastAsia="zh-CN"/>
              </w:rPr>
              <w:t>报名参加</w:t>
            </w:r>
            <w:r>
              <w:rPr>
                <w:rFonts w:hint="default"/>
                <w:vertAlign w:val="baseline"/>
                <w:lang w:val="en-US" w:eastAsia="zh-CN"/>
              </w:rPr>
              <w:t>”</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验证是合法用户，并是否能成功报名参加活动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数据库中存储了一些用户信息</w:t>
            </w: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842" w:type="dxa"/>
            <w:gridSpan w:val="3"/>
          </w:tcPr>
          <w:p>
            <w:pPr>
              <w:numPr>
                <w:ilvl w:val="0"/>
                <w:numId w:val="0"/>
              </w:numPr>
              <w:rPr>
                <w:rFonts w:hint="eastAsia"/>
                <w:vertAlign w:val="baseline"/>
                <w:lang w:val="en-US" w:eastAsia="zh-CN"/>
              </w:rPr>
            </w:pPr>
            <w:r>
              <w:rPr>
                <w:rFonts w:hint="eastAsia"/>
                <w:vertAlign w:val="baseline"/>
                <w:lang w:val="en-US" w:eastAsia="zh-CN"/>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r>
              <w:rPr>
                <w:rFonts w:hint="eastAsia"/>
                <w:vertAlign w:val="baseline"/>
                <w:lang w:val="en-US" w:eastAsia="zh-CN"/>
              </w:rPr>
              <w:t>截图：</w:t>
            </w:r>
          </w:p>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未登录时。点击‘参与报名’</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提示未登录，需要登陆才可报名参与讲座</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登录时。点击‘参与报名”</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提示参与成功并修改已参与人数，状态改为‘已报名’</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2"/>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查看播放记录</w:t>
      </w:r>
    </w:p>
    <w:p>
      <w:pPr>
        <w:rPr>
          <w:rFonts w:hint="eastAsia"/>
          <w:lang w:val="en-US" w:eastAsia="zh-CN"/>
        </w:rPr>
      </w:pPr>
      <w:r>
        <w:rPr>
          <w:rFonts w:hint="eastAsia"/>
          <w:lang w:val="en-US" w:eastAsia="zh-CN"/>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1344"/>
        <w:gridCol w:w="339"/>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2840" w:type="dxa"/>
            <w:gridSpan w:val="2"/>
          </w:tcPr>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2840" w:type="dxa"/>
            <w:gridSpan w:val="2"/>
          </w:tcPr>
          <w:p>
            <w:pPr>
              <w:numPr>
                <w:ilvl w:val="0"/>
                <w:numId w:val="0"/>
              </w:numPr>
              <w:ind w:leftChars="0"/>
              <w:rPr>
                <w:rFonts w:hint="eastAsia"/>
                <w:lang w:val="en-US" w:eastAsia="zh-CN"/>
              </w:rPr>
            </w:pPr>
            <w:r>
              <w:rPr>
                <w:rFonts w:hint="eastAsia"/>
                <w:lang w:val="en-US" w:eastAsia="zh-CN"/>
              </w:rPr>
              <w:t>OlderMManage_Front_history_1</w:t>
            </w:r>
          </w:p>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已登陆的用户查看自己已观看过的所有课程视频记录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验证是合法用户，并是否能成功筛选出该用户的历史播放记录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数据库中存储了一些用户信息</w:t>
            </w: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842" w:type="dxa"/>
            <w:gridSpan w:val="3"/>
          </w:tcPr>
          <w:p>
            <w:pPr>
              <w:numPr>
                <w:ilvl w:val="0"/>
                <w:numId w:val="0"/>
              </w:numPr>
              <w:rPr>
                <w:rFonts w:hint="eastAsia"/>
                <w:vertAlign w:val="baseline"/>
                <w:lang w:val="en-US" w:eastAsia="zh-CN"/>
              </w:rPr>
            </w:pPr>
            <w:r>
              <w:rPr>
                <w:rFonts w:hint="eastAsia"/>
                <w:vertAlign w:val="baseline"/>
                <w:lang w:val="en-US" w:eastAsia="zh-CN"/>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r>
              <w:rPr>
                <w:rFonts w:hint="eastAsia"/>
                <w:vertAlign w:val="baseline"/>
                <w:lang w:val="en-US" w:eastAsia="zh-CN"/>
              </w:rPr>
              <w:t>截图：</w:t>
            </w:r>
          </w:p>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未登录时。点击‘播放记录’</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提示未登录，需要登陆才可查看历史播放记录</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登录时。点击‘播放记录”</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显示所有该用户的播放记录列表</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2"/>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 xml:space="preserve">电子商务模块   </w:t>
      </w:r>
    </w:p>
    <w:p>
      <w:pPr>
        <w:pStyle w:val="4"/>
        <w:rPr>
          <w:rFonts w:hint="eastAsia"/>
          <w:lang w:val="en-US" w:eastAsia="zh-CN"/>
        </w:rPr>
      </w:pPr>
      <w:r>
        <w:rPr>
          <w:rFonts w:hint="eastAsia"/>
          <w:lang w:val="en-US" w:eastAsia="zh-CN"/>
        </w:rPr>
        <w:t>点击参加团购</w:t>
      </w:r>
    </w:p>
    <w:p>
      <w:pPr>
        <w:pStyle w:val="4"/>
        <w:rPr>
          <w:rFonts w:hint="eastAsia"/>
          <w:lang w:val="en-US" w:eastAsia="zh-CN"/>
        </w:rPr>
      </w:pPr>
      <w:r>
        <w:rPr>
          <w:rFonts w:hint="eastAsia"/>
          <w:lang w:val="en-US" w:eastAsia="zh-CN"/>
        </w:rPr>
        <w:t>健康养生模块</w:t>
      </w:r>
    </w:p>
    <w:p>
      <w:pPr>
        <w:rPr>
          <w:rFonts w:hint="eastAsia"/>
          <w:lang w:val="en-US" w:eastAsia="zh-CN"/>
        </w:rPr>
      </w:pPr>
    </w:p>
    <w:p>
      <w:pPr>
        <w:pStyle w:val="3"/>
        <w:rPr>
          <w:rFonts w:hint="eastAsia"/>
          <w:lang w:val="en-US" w:eastAsia="zh-CN"/>
        </w:rPr>
      </w:pPr>
      <w:r>
        <w:rPr>
          <w:rFonts w:hint="eastAsia"/>
          <w:lang w:val="en-US" w:eastAsia="zh-CN"/>
        </w:rPr>
        <w:t>2.2 个功能模块测试用例（后台）</w:t>
      </w:r>
    </w:p>
    <w:p>
      <w:pPr>
        <w:rPr>
          <w:rFonts w:hint="eastAsia"/>
          <w:lang w:val="en-US" w:eastAsia="zh-CN"/>
        </w:rPr>
      </w:pPr>
      <w:r>
        <w:rPr>
          <w:rFonts w:hint="eastAsia"/>
          <w:lang w:val="en-US" w:eastAsia="zh-CN"/>
        </w:rPr>
        <w:t>官网模块</w:t>
      </w:r>
    </w:p>
    <w:p>
      <w:pPr>
        <w:rPr>
          <w:rFonts w:hint="eastAsia"/>
          <w:lang w:val="en-US" w:eastAsia="zh-CN"/>
        </w:rPr>
      </w:pPr>
      <w:r>
        <w:rPr>
          <w:rFonts w:hint="eastAsia"/>
          <w:lang w:val="en-US" w:eastAsia="zh-CN"/>
        </w:rPr>
        <w:t>老人关系管理系统模块</w:t>
      </w:r>
    </w:p>
    <w:p>
      <w:pPr>
        <w:rPr>
          <w:rFonts w:hint="eastAsia"/>
          <w:lang w:val="en-US" w:eastAsia="zh-CN"/>
        </w:rPr>
      </w:pPr>
      <w:r>
        <w:rPr>
          <w:rFonts w:hint="eastAsia"/>
          <w:lang w:val="en-US" w:eastAsia="zh-CN"/>
        </w:rPr>
        <w:t>老人健康管理系统模块</w:t>
      </w:r>
    </w:p>
    <w:p>
      <w:pPr>
        <w:rPr>
          <w:rFonts w:hint="eastAsia"/>
          <w:lang w:val="en-US" w:eastAsia="zh-CN"/>
        </w:rPr>
      </w:pPr>
      <w:r>
        <w:rPr>
          <w:rFonts w:hint="eastAsia"/>
          <w:lang w:val="en-US" w:eastAsia="zh-CN"/>
        </w:rPr>
        <w:t>电商系统模块</w:t>
      </w:r>
    </w:p>
    <w:p>
      <w:pPr>
        <w:rPr>
          <w:rFonts w:hint="eastAsia"/>
          <w:lang w:val="en-US" w:eastAsia="zh-CN"/>
        </w:rPr>
      </w:pPr>
      <w:r>
        <w:rPr>
          <w:rFonts w:hint="eastAsia"/>
          <w:lang w:val="en-US" w:eastAsia="zh-CN"/>
        </w:rPr>
        <w:t>老人教育系统模块</w:t>
      </w:r>
    </w:p>
    <w:p>
      <w:pPr>
        <w:rPr>
          <w:rFonts w:hint="eastAsia"/>
          <w:lang w:val="en-US" w:eastAsia="zh-CN"/>
        </w:rPr>
      </w:pPr>
      <w:r>
        <w:rPr>
          <w:rFonts w:hint="eastAsia"/>
          <w:lang w:val="en-US" w:eastAsia="zh-CN"/>
        </w:rPr>
        <w:t>分店管理系统模块</w:t>
      </w:r>
    </w:p>
    <w:p>
      <w:pPr>
        <w:rPr>
          <w:rFonts w:hint="eastAsia"/>
          <w:lang w:val="en-US" w:eastAsia="zh-CN"/>
        </w:rPr>
      </w:pPr>
      <w:r>
        <w:rPr>
          <w:rFonts w:hint="eastAsia"/>
          <w:lang w:val="en-US" w:eastAsia="zh-CN"/>
        </w:rPr>
        <w:t>数据统计系统模块</w:t>
      </w:r>
      <w:bookmarkStart w:id="0" w:name="_GoBack"/>
      <w:bookmarkEnd w:id="0"/>
    </w:p>
    <w:p>
      <w:pPr>
        <w:rPr>
          <w:rFonts w:hint="eastAsia"/>
          <w:lang w:val="en-US" w:eastAsia="zh-CN"/>
        </w:rPr>
      </w:pPr>
      <w:r>
        <w:rPr>
          <w:rFonts w:hint="eastAsia"/>
          <w:lang w:val="en-US" w:eastAsia="zh-CN"/>
        </w:rPr>
        <w:t xml:space="preserve">总部管理系统模块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69AEB"/>
    <w:multiLevelType w:val="singleLevel"/>
    <w:tmpl w:val="59F69AEB"/>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EF1E8E"/>
    <w:rsid w:val="004A5707"/>
    <w:rsid w:val="00D90DBF"/>
    <w:rsid w:val="00E00672"/>
    <w:rsid w:val="013D5678"/>
    <w:rsid w:val="01496B54"/>
    <w:rsid w:val="02103950"/>
    <w:rsid w:val="02220332"/>
    <w:rsid w:val="03734BDA"/>
    <w:rsid w:val="03B62FB3"/>
    <w:rsid w:val="03E12F08"/>
    <w:rsid w:val="040E7650"/>
    <w:rsid w:val="061526B0"/>
    <w:rsid w:val="074B54A4"/>
    <w:rsid w:val="07EF1E8E"/>
    <w:rsid w:val="08B50742"/>
    <w:rsid w:val="08C66768"/>
    <w:rsid w:val="0A4071F6"/>
    <w:rsid w:val="0CAB5C3C"/>
    <w:rsid w:val="125D42AA"/>
    <w:rsid w:val="136C2C5E"/>
    <w:rsid w:val="1460508F"/>
    <w:rsid w:val="15507C18"/>
    <w:rsid w:val="15F540CF"/>
    <w:rsid w:val="16733040"/>
    <w:rsid w:val="17E04610"/>
    <w:rsid w:val="187E313E"/>
    <w:rsid w:val="1A2C69C7"/>
    <w:rsid w:val="1BC86CE7"/>
    <w:rsid w:val="1C0C613E"/>
    <w:rsid w:val="1CF77E2E"/>
    <w:rsid w:val="1D186ED4"/>
    <w:rsid w:val="1D893584"/>
    <w:rsid w:val="1DE55BC8"/>
    <w:rsid w:val="1DEE5A75"/>
    <w:rsid w:val="1E427A9C"/>
    <w:rsid w:val="1F1F6648"/>
    <w:rsid w:val="22F71862"/>
    <w:rsid w:val="25283B83"/>
    <w:rsid w:val="2A3855CB"/>
    <w:rsid w:val="2B85461F"/>
    <w:rsid w:val="2C7001AB"/>
    <w:rsid w:val="2D83227B"/>
    <w:rsid w:val="305B7BBB"/>
    <w:rsid w:val="323A5FF7"/>
    <w:rsid w:val="329E7950"/>
    <w:rsid w:val="34354B1A"/>
    <w:rsid w:val="343E57CA"/>
    <w:rsid w:val="36445C35"/>
    <w:rsid w:val="365427F9"/>
    <w:rsid w:val="3FC71715"/>
    <w:rsid w:val="41C02EB2"/>
    <w:rsid w:val="41D61945"/>
    <w:rsid w:val="427102A8"/>
    <w:rsid w:val="428F2464"/>
    <w:rsid w:val="433219DE"/>
    <w:rsid w:val="45672F30"/>
    <w:rsid w:val="460126B6"/>
    <w:rsid w:val="46B84A0A"/>
    <w:rsid w:val="4D770615"/>
    <w:rsid w:val="4E0055DA"/>
    <w:rsid w:val="4E29282D"/>
    <w:rsid w:val="4F54117C"/>
    <w:rsid w:val="4FEE1EDA"/>
    <w:rsid w:val="502B4FB7"/>
    <w:rsid w:val="518F34B2"/>
    <w:rsid w:val="52B65A03"/>
    <w:rsid w:val="541608E8"/>
    <w:rsid w:val="550B78AC"/>
    <w:rsid w:val="56D13A86"/>
    <w:rsid w:val="56FF1831"/>
    <w:rsid w:val="585B18D5"/>
    <w:rsid w:val="587C1654"/>
    <w:rsid w:val="592C55AA"/>
    <w:rsid w:val="59403396"/>
    <w:rsid w:val="598E1155"/>
    <w:rsid w:val="59FD4420"/>
    <w:rsid w:val="5C1F47D9"/>
    <w:rsid w:val="5CF40D64"/>
    <w:rsid w:val="5E27159B"/>
    <w:rsid w:val="5F2E69DE"/>
    <w:rsid w:val="5FF36A08"/>
    <w:rsid w:val="63EE4A2C"/>
    <w:rsid w:val="647F5868"/>
    <w:rsid w:val="66C456F9"/>
    <w:rsid w:val="671D23DF"/>
    <w:rsid w:val="67A04D42"/>
    <w:rsid w:val="695A4468"/>
    <w:rsid w:val="6BFA4360"/>
    <w:rsid w:val="70A973F0"/>
    <w:rsid w:val="71872E56"/>
    <w:rsid w:val="721379A5"/>
    <w:rsid w:val="773812C7"/>
    <w:rsid w:val="77DD1F3D"/>
    <w:rsid w:val="77F43C33"/>
    <w:rsid w:val="7A5F3A7D"/>
    <w:rsid w:val="7E2021CB"/>
    <w:rsid w:val="7E59012E"/>
    <w:rsid w:val="7EA606A2"/>
    <w:rsid w:val="7F773287"/>
    <w:rsid w:val="7F8621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宋体" w:asciiTheme="minorAscii" w:hAnsiTheme="minorAscii"/>
      <w:b/>
      <w:kern w:val="44"/>
      <w:sz w:val="32"/>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ind w:leftChars="100"/>
      <w:outlineLvl w:val="1"/>
    </w:pPr>
    <w:rPr>
      <w:rFonts w:ascii="Arial" w:hAnsi="Arial" w:eastAsia="黑体"/>
      <w:b/>
      <w:sz w:val="30"/>
    </w:rPr>
  </w:style>
  <w:style w:type="paragraph" w:styleId="4">
    <w:name w:val="heading 3"/>
    <w:basedOn w:val="5"/>
    <w:next w:val="1"/>
    <w:link w:val="11"/>
    <w:unhideWhenUsed/>
    <w:qFormat/>
    <w:uiPriority w:val="0"/>
    <w:pPr>
      <w:keepNext/>
      <w:keepLines/>
      <w:spacing w:before="260" w:beforeLines="0" w:beforeAutospacing="0" w:after="260" w:afterLines="0" w:afterAutospacing="0" w:line="413" w:lineRule="auto"/>
      <w:ind w:leftChars="200"/>
      <w:jc w:val="left"/>
      <w:outlineLvl w:val="2"/>
    </w:pPr>
    <w:rPr>
      <w:rFonts w:eastAsia="宋体" w:asciiTheme="minorAscii" w:hAnsiTheme="minorAscii"/>
      <w:sz w:val="28"/>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2 Char"/>
    <w:link w:val="3"/>
    <w:uiPriority w:val="0"/>
    <w:rPr>
      <w:rFonts w:ascii="Arial" w:hAnsi="Arial" w:eastAsia="黑体"/>
      <w:b/>
      <w:sz w:val="30"/>
    </w:rPr>
  </w:style>
  <w:style w:type="character" w:customStyle="1" w:styleId="11">
    <w:name w:val="标题 3 Char"/>
    <w:link w:val="4"/>
    <w:uiPriority w:val="0"/>
    <w:rPr>
      <w:rFonts w:eastAsia="宋体" w:asciiTheme="minorAscii" w:hAnsiTheme="minorAscii"/>
      <w:b/>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2017-10-30T03:08:00Z</dcterms:created>
  <dc:creator>Administrator</dc:creator>
  <cp:lastModifiedBy>Administrator</cp:lastModifiedBy>
  <dcterms:modified xsi:type="dcterms:W3CDTF">2017-10-30T13:52:37Z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