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425" w:leftChars="0" w:hanging="425" w:firstLineChars="0"/>
        <w:rPr>
          <w:rFonts w:hint="eastAsia"/>
          <w:lang w:val="en-US" w:eastAsia="zh-CN"/>
        </w:rPr>
      </w:pPr>
      <w:r>
        <w:rPr>
          <w:rFonts w:hint="eastAsia"/>
          <w:lang w:val="en-US" w:eastAsia="zh-CN"/>
        </w:rPr>
        <w:t>简介</w:t>
      </w:r>
    </w:p>
    <w:p>
      <w:pPr>
        <w:pStyle w:val="3"/>
        <w:numPr>
          <w:ilvl w:val="0"/>
          <w:numId w:val="0"/>
        </w:numPr>
        <w:ind w:leftChars="100"/>
        <w:rPr>
          <w:rFonts w:hint="eastAsia"/>
          <w:lang w:val="en-US" w:eastAsia="zh-CN"/>
        </w:rPr>
      </w:pPr>
      <w:r>
        <w:rPr>
          <w:rFonts w:hint="eastAsia"/>
          <w:lang w:val="en-US" w:eastAsia="zh-CN"/>
        </w:rPr>
        <w:t>1.1目的</w:t>
      </w:r>
    </w:p>
    <w:p>
      <w:pPr>
        <w:rPr>
          <w:rFonts w:hint="eastAsia"/>
          <w:lang w:val="en-US" w:eastAsia="zh-CN"/>
        </w:rPr>
      </w:pPr>
      <w:r>
        <w:rPr>
          <w:rFonts w:hint="eastAsia"/>
          <w:lang w:val="en-US" w:eastAsia="zh-CN"/>
        </w:rPr>
        <w:t>  </w:t>
      </w:r>
    </w:p>
    <w:p>
      <w:pPr>
        <w:ind w:firstLine="420" w:firstLineChars="200"/>
        <w:rPr>
          <w:rFonts w:hint="eastAsia"/>
          <w:lang w:val="en-US" w:eastAsia="zh-CN"/>
        </w:rPr>
      </w:pPr>
      <w:r>
        <w:rPr>
          <w:rFonts w:hint="eastAsia"/>
          <w:lang w:val="en-US" w:eastAsia="zh-CN"/>
        </w:rPr>
        <w:t>此功能测试用例对测试对象的功能测试应侧重于所有可直接追踪到用例或业务功能和业务规则的测试需求。这种测试的目标是核实数据的接受、处理和检索是否正确，以及业务规则的实施是否恰当。主要测试技术方法为用户通过GUI（图形用户界面）与应用程序交互，对交互的输出或接受进行分析，以此来核实需求功能与实现功能是否一致</w:t>
      </w:r>
    </w:p>
    <w:p>
      <w:pPr>
        <w:pStyle w:val="3"/>
        <w:jc w:val="left"/>
        <w:rPr>
          <w:rFonts w:hint="eastAsia"/>
          <w:lang w:val="en-US" w:eastAsia="zh-CN"/>
        </w:rPr>
      </w:pPr>
      <w:r>
        <w:rPr>
          <w:rFonts w:hint="eastAsia"/>
          <w:lang w:val="en-US" w:eastAsia="zh-CN"/>
        </w:rPr>
        <w:t>1.2 范围</w:t>
      </w:r>
    </w:p>
    <w:p>
      <w:pPr>
        <w:rPr>
          <w:rFonts w:hint="eastAsia"/>
          <w:lang w:val="en-US" w:eastAsia="zh-CN"/>
        </w:rPr>
      </w:pPr>
      <w:r>
        <w:rPr>
          <w:rFonts w:hint="eastAsia"/>
          <w:lang w:val="en-US" w:eastAsia="zh-CN"/>
        </w:rPr>
        <w:t xml:space="preserve">   本文档使用者范围有：开发代表、项目经理、项目组成员、客户代表、其他</w:t>
      </w:r>
    </w:p>
    <w:p>
      <w:pPr>
        <w:pStyle w:val="2"/>
        <w:numPr>
          <w:ilvl w:val="0"/>
          <w:numId w:val="1"/>
        </w:numPr>
        <w:ind w:left="425" w:leftChars="0" w:hanging="425" w:firstLineChars="0"/>
        <w:rPr>
          <w:rFonts w:hint="eastAsia"/>
          <w:lang w:val="en-US" w:eastAsia="zh-CN"/>
        </w:rPr>
      </w:pPr>
      <w:r>
        <w:rPr>
          <w:rFonts w:hint="eastAsia"/>
          <w:lang w:val="en-US" w:eastAsia="zh-CN"/>
        </w:rPr>
        <w:t>测试用例</w:t>
      </w:r>
    </w:p>
    <w:p>
      <w:pPr>
        <w:pStyle w:val="3"/>
        <w:rPr>
          <w:rFonts w:hint="eastAsia"/>
          <w:lang w:val="en-US" w:eastAsia="zh-CN"/>
        </w:rPr>
      </w:pPr>
      <w:r>
        <w:rPr>
          <w:rFonts w:hint="eastAsia"/>
          <w:lang w:val="en-US" w:eastAsia="zh-CN"/>
        </w:rPr>
        <w:t>2.1各功能模块测试用例（前台）</w:t>
      </w:r>
    </w:p>
    <w:p>
      <w:pPr>
        <w:pStyle w:val="4"/>
        <w:numPr>
          <w:ilvl w:val="0"/>
          <w:numId w:val="0"/>
        </w:numPr>
        <w:ind w:leftChars="200"/>
        <w:rPr>
          <w:rFonts w:hint="eastAsia"/>
          <w:lang w:val="en-US" w:eastAsia="zh-CN"/>
        </w:rPr>
      </w:pPr>
      <w:r>
        <w:rPr>
          <w:rFonts w:hint="eastAsia"/>
          <w:lang w:val="en-US" w:eastAsia="zh-CN"/>
        </w:rPr>
        <w:t>主页界面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216"/>
        <w:gridCol w:w="1350"/>
        <w:gridCol w:w="84"/>
        <w:gridCol w:w="33"/>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3132" w:type="dxa"/>
            <w:gridSpan w:val="4"/>
          </w:tcPr>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3132" w:type="dxa"/>
            <w:gridSpan w:val="4"/>
          </w:tcPr>
          <w:p>
            <w:pPr>
              <w:numPr>
                <w:ilvl w:val="0"/>
                <w:numId w:val="0"/>
              </w:numPr>
              <w:ind w:leftChars="0"/>
              <w:rPr>
                <w:rFonts w:hint="eastAsia"/>
                <w:lang w:val="en-US" w:eastAsia="zh-CN"/>
              </w:rPr>
            </w:pPr>
            <w:r>
              <w:rPr>
                <w:rFonts w:hint="eastAsia"/>
                <w:lang w:val="en-US" w:eastAsia="zh-CN"/>
              </w:rPr>
              <w:t>OlderMManage_Front_1</w:t>
            </w:r>
          </w:p>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系统的初始窗体，并进行导航栏及点击跳转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验证是否明确显示系统功能模块及其跳转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p>
        </w:tc>
        <w:tc>
          <w:tcPr>
            <w:tcW w:w="1642" w:type="dxa"/>
            <w:gridSpan w:val="3"/>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620" w:type="dxa"/>
            <w:gridSpan w:val="4"/>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需求说明中关于“官网首页”的说明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lang w:val="en-US" w:eastAsia="zh-CN"/>
              </w:rPr>
            </w:pPr>
            <w:r>
              <w:rPr>
                <w:rFonts w:hint="eastAsia"/>
                <w:lang w:val="en-US" w:eastAsia="zh-CN"/>
              </w:rPr>
              <w:t>图：</w:t>
            </w:r>
          </w:p>
          <w:p>
            <w:pPr>
              <w:numPr>
                <w:ilvl w:val="0"/>
                <w:numId w:val="0"/>
              </w:numPr>
              <w:rPr>
                <w:rFonts w:hint="eastAsia"/>
                <w:vertAlign w:val="baseline"/>
                <w:lang w:val="en-US" w:eastAsia="zh-CN"/>
              </w:rPr>
            </w:pPr>
            <w:r>
              <w:rPr>
                <w:rFonts w:hint="eastAsia"/>
                <w:lang w:val="en-US" w:eastAsia="zh-CN"/>
              </w:rPr>
              <w:t xml:space="preserve">  </w:t>
            </w:r>
            <w:r>
              <w:drawing>
                <wp:inline distT="0" distB="0" distL="114300" distR="114300">
                  <wp:extent cx="5269230" cy="732790"/>
                  <wp:effectExtent l="0" t="0" r="762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9230" cy="7327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点击“健康养生”</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点击“讲座课程”</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点击“电子商务”</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4"/>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numPr>
          <w:ilvl w:val="0"/>
          <w:numId w:val="0"/>
        </w:numPr>
        <w:ind w:leftChars="200"/>
        <w:rPr>
          <w:rFonts w:hint="eastAsia"/>
          <w:lang w:val="en-US" w:eastAsia="zh-CN"/>
        </w:rPr>
      </w:pPr>
      <w:r>
        <w:rPr>
          <w:rStyle w:val="11"/>
          <w:rFonts w:hint="eastAsia"/>
          <w:b/>
          <w:lang w:val="en-US" w:eastAsia="zh-CN"/>
        </w:rPr>
        <w:t>登陆</w:t>
      </w:r>
    </w:p>
    <w:p>
      <w:pPr>
        <w:numPr>
          <w:ilvl w:val="0"/>
          <w:numId w:val="0"/>
        </w:numPr>
        <w:rPr>
          <w:rFonts w:hint="eastAsia"/>
          <w:lang w:val="en-US" w:eastAsia="zh-CN"/>
        </w:rPr>
      </w:pPr>
      <w:r>
        <w:rPr>
          <w:rFonts w:hint="eastAsia"/>
          <w:lang w:val="en-US" w:eastAsia="zh-CN"/>
        </w:rPr>
        <w:t>编号：OlderMManage_Front_Login_1</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216"/>
        <w:gridCol w:w="1128"/>
        <w:gridCol w:w="306"/>
        <w:gridCol w:w="33"/>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3132" w:type="dxa"/>
            <w:gridSpan w:val="4"/>
          </w:tcPr>
          <w:p>
            <w:pPr>
              <w:numPr>
                <w:ilvl w:val="0"/>
                <w:numId w:val="0"/>
              </w:numPr>
              <w:rPr>
                <w:rFonts w:hint="eastAsia"/>
                <w:vertAlign w:val="baseline"/>
                <w:lang w:val="en-US" w:eastAsia="zh-CN"/>
              </w:rPr>
            </w:pPr>
            <w:r>
              <w:rPr>
                <w:rFonts w:hint="eastAsia"/>
                <w:vertAlign w:val="baseline"/>
                <w:lang w:val="en-US" w:eastAsia="zh-CN"/>
              </w:rPr>
              <w:t>Login</w:t>
            </w: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3132" w:type="dxa"/>
            <w:gridSpan w:val="4"/>
          </w:tcPr>
          <w:p>
            <w:pPr>
              <w:numPr>
                <w:ilvl w:val="0"/>
                <w:numId w:val="0"/>
              </w:numPr>
              <w:ind w:leftChars="0"/>
              <w:rPr>
                <w:rFonts w:hint="eastAsia"/>
                <w:lang w:val="en-US" w:eastAsia="zh-CN"/>
              </w:rPr>
            </w:pPr>
            <w:r>
              <w:rPr>
                <w:rFonts w:hint="eastAsia"/>
                <w:lang w:val="en-US" w:eastAsia="zh-CN"/>
              </w:rPr>
              <w:t>OlderMManage_Front_Login_1</w:t>
            </w:r>
          </w:p>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系统的初始窗体，并进行用户的合法性验证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验证是否输入合法的信息，阻止非法登录，以保证系统的安全特性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3"/>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4"/>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需求说明中关于“登录”的说明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用户名=，密码=（数据库表中有相应的信息）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lang w:val="en-US" w:eastAsia="zh-CN"/>
              </w:rPr>
            </w:pPr>
            <w:r>
              <w:rPr>
                <w:rFonts w:hint="eastAsia"/>
                <w:lang w:val="en-US" w:eastAsia="zh-CN"/>
              </w:rPr>
              <w:t>图：</w:t>
            </w:r>
          </w:p>
          <w:p>
            <w:pPr>
              <w:numPr>
                <w:ilvl w:val="0"/>
                <w:numId w:val="0"/>
              </w:numPr>
              <w:rPr>
                <w:rFonts w:hint="eastAsia"/>
                <w:vertAlign w:val="baseline"/>
                <w:lang w:val="en-US" w:eastAsia="zh-CN"/>
              </w:rPr>
            </w:pPr>
            <w:r>
              <w:rPr>
                <w:rFonts w:hint="eastAsia"/>
                <w:lang w:val="en-US" w:eastAsia="zh-CN"/>
              </w:rPr>
              <w:t xml:space="preserve">  </w:t>
            </w:r>
            <w:r>
              <w:drawing>
                <wp:inline distT="0" distB="0" distL="114300" distR="114300">
                  <wp:extent cx="3685540" cy="35185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5540" cy="35185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根据用户电话号码，按“登陆”按钮</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用户名=，密码为空</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显示</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输入用户账号，输入错误密码，按“登陆”按钮</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用户名=，密码=</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显示</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输入账号，输入密码，按“登陆”按钮</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用户名=，密码=</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进入系统</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4"/>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pStyle w:val="4"/>
        <w:ind w:left="0" w:leftChars="0" w:firstLine="281" w:firstLineChars="100"/>
        <w:rPr>
          <w:rFonts w:hint="eastAsia"/>
          <w:lang w:val="en-US" w:eastAsia="zh-CN"/>
        </w:rPr>
      </w:pPr>
      <w:r>
        <w:rPr>
          <w:rFonts w:hint="eastAsia"/>
          <w:lang w:val="en-US" w:eastAsia="zh-CN"/>
        </w:rPr>
        <w:t>注册</w:t>
      </w:r>
    </w:p>
    <w:p>
      <w:pPr>
        <w:numPr>
          <w:ilvl w:val="0"/>
          <w:numId w:val="0"/>
        </w:numPr>
        <w:ind w:leftChars="0"/>
        <w:rPr>
          <w:rFonts w:hint="eastAsia"/>
          <w:lang w:val="en-US" w:eastAsia="zh-CN"/>
        </w:rPr>
      </w:pPr>
      <w:r>
        <w:rPr>
          <w:rFonts w:hint="eastAsia"/>
          <w:lang w:val="en-US" w:eastAsia="zh-CN"/>
        </w:rPr>
        <w:t>编号：OlderManage_front_regist_1</w:t>
      </w:r>
    </w:p>
    <w:p>
      <w:pPr>
        <w:numPr>
          <w:ilvl w:val="0"/>
          <w:numId w:val="0"/>
        </w:numPr>
        <w:ind w:leftChars="0"/>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Rigest</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OlderMManage_Front_regist_1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系统的注册窗体，并进行员工用户注册操作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验证是否输入合法有效的信息，是否能成功注册跳转至登陆页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需求说明中关于“注册”的说明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r>
              <w:drawing>
                <wp:inline distT="0" distB="0" distL="114300" distR="114300">
                  <wp:extent cx="5267960" cy="3126740"/>
                  <wp:effectExtent l="0" t="0" r="889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960" cy="31267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点击填写信息时会弹出格式填写要求</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显示各种正确填写格式要求</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输入信息，未注册过的号码信息，后点击“注册”</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(....)电话号码=(....)</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进入系统</w:t>
            </w:r>
          </w:p>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输入信息，输入注册过的号码信息，后点击“注册”</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(....)电话号码=(....)</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显示“该用户已被注册过”</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健康视频模块</w:t>
      </w:r>
    </w:p>
    <w:p>
      <w:pPr>
        <w:rPr>
          <w:rFonts w:hint="eastAsia"/>
          <w:lang w:val="en-US" w:eastAsia="zh-CN"/>
        </w:rPr>
      </w:pPr>
      <w:r>
        <w:rPr>
          <w:rFonts w:hint="eastAsia"/>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OlderMManage_Front_course_1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进入“讲座课程”时，1.若未登陆能分页显示所有发布的健康视频，并且可以点击选择框选择视频类型：“健康视频“、”讲座回放“。点击观看视频有权限，若用户不存在不得观看，并提示登陆；2.若登陆后显示该用户所在分区的所有课程视频，并且可以点击选择框选择视频类型：”健康视频“、”讲座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验证是合法用户，并是否能成功观看视频和显示不同类型视频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未登录时。点击某个视频播放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提示未登录，需要登陆才可观看课程视频</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未登录时。点击翻页，点击选择“讲座回放”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能成功翻页，显示‘讲座回放’类课程视频</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登陆后，选择视频类型</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只显示该用户分区的所有课程视频和讲座回放</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4</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登陆后点击某视频播放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跳转至播放页面并正常播放</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ind w:firstLine="420" w:firstLineChars="20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报名参加讲座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OlderMManage_Front_joinLecture_1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1.若未登陆能显示所有发布的讲座信息，报名有权限，只有老人用户才能报名参加讲座。2.若登陆后显示该用户所在分区的所有讲座，并且可以点击</w:t>
            </w:r>
            <w:r>
              <w:rPr>
                <w:rFonts w:hint="default"/>
                <w:vertAlign w:val="baseline"/>
                <w:lang w:val="en-US" w:eastAsia="zh-CN"/>
              </w:rPr>
              <w:t>”</w:t>
            </w:r>
            <w:r>
              <w:rPr>
                <w:rFonts w:hint="eastAsia"/>
                <w:vertAlign w:val="baseline"/>
                <w:lang w:val="en-US" w:eastAsia="zh-CN"/>
              </w:rPr>
              <w:t>报名参加</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验证是合法用户，并是否能成功报名参加讲座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提示未登录，需要登陆才可报名参与讲座</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提示参与成功并修改已参与人数，状态改为‘已报名’</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报名参加活动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OlderMManage_Front_joinAction_1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1.若未登陆能显示所有发布的活动信息，报名有权限，只有老人用户才能报名参加活动。2.若登陆后显示该用户所在分区的所有活动，并且可以点击</w:t>
            </w:r>
            <w:r>
              <w:rPr>
                <w:rFonts w:hint="default"/>
                <w:vertAlign w:val="baseline"/>
                <w:lang w:val="en-US" w:eastAsia="zh-CN"/>
              </w:rPr>
              <w:t>”</w:t>
            </w:r>
            <w:r>
              <w:rPr>
                <w:rFonts w:hint="eastAsia"/>
                <w:vertAlign w:val="baseline"/>
                <w:lang w:val="en-US" w:eastAsia="zh-CN"/>
              </w:rPr>
              <w:t>报名参加</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验证是合法用户，并是否能成功报名参加活动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提示未登录，需要登陆才可报名参与讲座</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提示参与成功并修改已参与人数，状态改为‘已报名’</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查看播放记录</w:t>
      </w:r>
    </w:p>
    <w:p>
      <w:pPr>
        <w:rPr>
          <w:rFonts w:hint="eastAsia"/>
          <w:lang w:val="en-US" w:eastAsia="zh-CN"/>
        </w:rPr>
      </w:pPr>
      <w:r>
        <w:rPr>
          <w:rFonts w:hint="eastAsia"/>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OlderMManage_Front_history_1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已登陆的用户查看自己已观看过的所有课程视频记录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验证是合法用户，并是否能成功筛选出该用户的历史播放记录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未登录时。点击‘播放记录’</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提示未登录，需要登陆才可查看历史播放记录</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登录时。点击‘播放记录”</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显示所有该用户的播放记录列表</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 xml:space="preserve">电子商务模块   </w:t>
      </w:r>
    </w:p>
    <w:p>
      <w:pPr>
        <w:pStyle w:val="4"/>
        <w:rPr>
          <w:rFonts w:hint="eastAsia"/>
          <w:lang w:val="en-US" w:eastAsia="zh-CN"/>
        </w:rPr>
      </w:pPr>
      <w:r>
        <w:rPr>
          <w:rFonts w:hint="eastAsia"/>
          <w:lang w:val="en-US" w:eastAsia="zh-CN"/>
        </w:rPr>
        <w:t>点击参加团购</w:t>
      </w:r>
    </w:p>
    <w:p>
      <w:pPr>
        <w:pStyle w:val="4"/>
        <w:rPr>
          <w:rFonts w:hint="eastAsia"/>
          <w:lang w:val="en-US" w:eastAsia="zh-CN"/>
        </w:rPr>
      </w:pPr>
      <w:r>
        <w:rPr>
          <w:rFonts w:hint="eastAsia"/>
          <w:lang w:val="en-US" w:eastAsia="zh-CN"/>
        </w:rPr>
        <w:t>健康养生模块</w:t>
      </w:r>
    </w:p>
    <w:p>
      <w:pPr>
        <w:rPr>
          <w:rFonts w:hint="eastAsia"/>
          <w:lang w:val="en-US" w:eastAsia="zh-CN"/>
        </w:rPr>
      </w:pPr>
    </w:p>
    <w:p>
      <w:pPr>
        <w:pStyle w:val="3"/>
        <w:rPr>
          <w:rFonts w:hint="eastAsia"/>
          <w:lang w:val="en-US" w:eastAsia="zh-CN"/>
        </w:rPr>
      </w:pPr>
      <w:r>
        <w:rPr>
          <w:rFonts w:hint="eastAsia"/>
          <w:lang w:val="en-US" w:eastAsia="zh-CN"/>
        </w:rPr>
        <w:t>2.2 个功能模块测试用例（后台）</w:t>
      </w:r>
    </w:p>
    <w:p>
      <w:pPr>
        <w:pStyle w:val="4"/>
        <w:rPr>
          <w:rFonts w:hint="eastAsia"/>
          <w:lang w:val="en-US" w:eastAsia="zh-CN"/>
        </w:rPr>
      </w:pPr>
      <w:r>
        <w:rPr>
          <w:rFonts w:hint="eastAsia"/>
          <w:lang w:val="en-US" w:eastAsia="zh-CN"/>
        </w:rPr>
        <w:t>官网模块</w:t>
      </w:r>
    </w:p>
    <w:p>
      <w:pPr>
        <w:pStyle w:val="4"/>
        <w:rPr>
          <w:rFonts w:hint="eastAsia"/>
          <w:lang w:val="en-US" w:eastAsia="zh-CN"/>
        </w:rPr>
      </w:pPr>
      <w:r>
        <w:rPr>
          <w:rFonts w:hint="eastAsia"/>
          <w:lang w:val="en-US" w:eastAsia="zh-CN"/>
        </w:rPr>
        <w:t>老人关系管理系统模块</w:t>
      </w:r>
    </w:p>
    <w:p>
      <w:pPr>
        <w:pStyle w:val="4"/>
        <w:rPr>
          <w:rFonts w:hint="eastAsia"/>
          <w:lang w:val="en-US" w:eastAsia="zh-CN"/>
        </w:rPr>
      </w:pPr>
      <w:r>
        <w:rPr>
          <w:rFonts w:hint="eastAsia"/>
          <w:lang w:val="en-US" w:eastAsia="zh-CN"/>
        </w:rPr>
        <w:t>老人健康管理系统模块</w:t>
      </w:r>
    </w:p>
    <w:p>
      <w:pPr>
        <w:pStyle w:val="4"/>
        <w:rPr>
          <w:rFonts w:hint="eastAsia"/>
          <w:lang w:val="en-US" w:eastAsia="zh-CN"/>
        </w:rPr>
      </w:pPr>
      <w:r>
        <w:rPr>
          <w:rFonts w:hint="eastAsia"/>
          <w:lang w:val="en-US" w:eastAsia="zh-CN"/>
        </w:rPr>
        <w:t>电商系统模块</w:t>
      </w:r>
    </w:p>
    <w:p>
      <w:pPr>
        <w:pStyle w:val="4"/>
        <w:rPr>
          <w:rFonts w:hint="eastAsia"/>
          <w:lang w:val="en-US" w:eastAsia="zh-CN"/>
        </w:rPr>
      </w:pPr>
      <w:r>
        <w:rPr>
          <w:rFonts w:hint="eastAsia"/>
          <w:lang w:val="en-US" w:eastAsia="zh-CN"/>
        </w:rPr>
        <w:t>老人教育系统模块</w:t>
      </w:r>
    </w:p>
    <w:p>
      <w:pPr>
        <w:pStyle w:val="4"/>
        <w:rPr>
          <w:rFonts w:hint="eastAsia"/>
          <w:lang w:val="en-US" w:eastAsia="zh-CN"/>
        </w:rPr>
      </w:pPr>
      <w:r>
        <w:rPr>
          <w:rFonts w:hint="eastAsia"/>
          <w:lang w:val="en-US" w:eastAsia="zh-CN"/>
        </w:rPr>
        <w:t>分店管理系统模块</w:t>
      </w:r>
    </w:p>
    <w:p>
      <w:pPr>
        <w:pStyle w:val="4"/>
        <w:rPr>
          <w:rFonts w:hint="eastAsia"/>
          <w:lang w:val="en-US" w:eastAsia="zh-CN"/>
        </w:rPr>
      </w:pPr>
      <w:r>
        <w:rPr>
          <w:rFonts w:hint="eastAsia"/>
          <w:lang w:val="en-US" w:eastAsia="zh-CN"/>
        </w:rPr>
        <w:t>数据统计系统模块</w:t>
      </w:r>
    </w:p>
    <w:p>
      <w:pPr>
        <w:pStyle w:val="4"/>
        <w:rPr>
          <w:rFonts w:hint="eastAsia"/>
          <w:lang w:val="en-US" w:eastAsia="zh-CN"/>
        </w:rPr>
      </w:pPr>
      <w:r>
        <w:rPr>
          <w:rFonts w:hint="eastAsia"/>
          <w:lang w:val="en-US" w:eastAsia="zh-CN"/>
        </w:rPr>
        <w:t>总部管理系统</w:t>
      </w:r>
      <w:bookmarkStart w:id="0" w:name="_GoBack"/>
      <w:bookmarkEnd w:id="0"/>
      <w:r>
        <w:rPr>
          <w:rFonts w:hint="eastAsia"/>
          <w:lang w:val="en-US" w:eastAsia="zh-CN"/>
        </w:rPr>
        <w:t xml:space="preserve">模块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9AEB"/>
    <w:multiLevelType w:val="singleLevel"/>
    <w:tmpl w:val="59F69AE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F1E8E"/>
    <w:rsid w:val="004A5707"/>
    <w:rsid w:val="00D90DBF"/>
    <w:rsid w:val="00E00672"/>
    <w:rsid w:val="013D5678"/>
    <w:rsid w:val="01496B54"/>
    <w:rsid w:val="02103950"/>
    <w:rsid w:val="02220332"/>
    <w:rsid w:val="03734BDA"/>
    <w:rsid w:val="03B62FB3"/>
    <w:rsid w:val="03E12F08"/>
    <w:rsid w:val="040E7650"/>
    <w:rsid w:val="061526B0"/>
    <w:rsid w:val="074B54A4"/>
    <w:rsid w:val="07EF1E8E"/>
    <w:rsid w:val="08B50742"/>
    <w:rsid w:val="08C66768"/>
    <w:rsid w:val="0A4071F6"/>
    <w:rsid w:val="0CAB5C3C"/>
    <w:rsid w:val="125D42AA"/>
    <w:rsid w:val="136C2C5E"/>
    <w:rsid w:val="1460508F"/>
    <w:rsid w:val="15507C18"/>
    <w:rsid w:val="15F540CF"/>
    <w:rsid w:val="16733040"/>
    <w:rsid w:val="17E04610"/>
    <w:rsid w:val="187E313E"/>
    <w:rsid w:val="1A2C69C7"/>
    <w:rsid w:val="1BC86CE7"/>
    <w:rsid w:val="1C0C613E"/>
    <w:rsid w:val="1CF77E2E"/>
    <w:rsid w:val="1D186ED4"/>
    <w:rsid w:val="1D893584"/>
    <w:rsid w:val="1DE55BC8"/>
    <w:rsid w:val="1DEE5A75"/>
    <w:rsid w:val="1E427A9C"/>
    <w:rsid w:val="1F1F6648"/>
    <w:rsid w:val="22F71862"/>
    <w:rsid w:val="25283B83"/>
    <w:rsid w:val="2A3855CB"/>
    <w:rsid w:val="2B85461F"/>
    <w:rsid w:val="2C7001AB"/>
    <w:rsid w:val="2D83227B"/>
    <w:rsid w:val="305B7BBB"/>
    <w:rsid w:val="323A5FF7"/>
    <w:rsid w:val="329E7950"/>
    <w:rsid w:val="34354B1A"/>
    <w:rsid w:val="343E57CA"/>
    <w:rsid w:val="36445C35"/>
    <w:rsid w:val="365427F9"/>
    <w:rsid w:val="3FC71715"/>
    <w:rsid w:val="41C02EB2"/>
    <w:rsid w:val="41D61945"/>
    <w:rsid w:val="427102A8"/>
    <w:rsid w:val="428F2464"/>
    <w:rsid w:val="433219DE"/>
    <w:rsid w:val="45672F30"/>
    <w:rsid w:val="460126B6"/>
    <w:rsid w:val="46B84A0A"/>
    <w:rsid w:val="4D770615"/>
    <w:rsid w:val="4E0055DA"/>
    <w:rsid w:val="4E29282D"/>
    <w:rsid w:val="4F54117C"/>
    <w:rsid w:val="4FEE1EDA"/>
    <w:rsid w:val="502B4FB7"/>
    <w:rsid w:val="518F34B2"/>
    <w:rsid w:val="52B65A03"/>
    <w:rsid w:val="541608E8"/>
    <w:rsid w:val="550B78AC"/>
    <w:rsid w:val="56D13A86"/>
    <w:rsid w:val="56FF1831"/>
    <w:rsid w:val="585B18D5"/>
    <w:rsid w:val="587C1654"/>
    <w:rsid w:val="592C55AA"/>
    <w:rsid w:val="59403396"/>
    <w:rsid w:val="598E1155"/>
    <w:rsid w:val="59FD4420"/>
    <w:rsid w:val="5C1F47D9"/>
    <w:rsid w:val="5CF40D64"/>
    <w:rsid w:val="5E27159B"/>
    <w:rsid w:val="5F2E69DE"/>
    <w:rsid w:val="5FF36A08"/>
    <w:rsid w:val="63EE4A2C"/>
    <w:rsid w:val="647F5868"/>
    <w:rsid w:val="64E02F9A"/>
    <w:rsid w:val="66C456F9"/>
    <w:rsid w:val="671D23DF"/>
    <w:rsid w:val="67A04D42"/>
    <w:rsid w:val="695A4468"/>
    <w:rsid w:val="6BFA4360"/>
    <w:rsid w:val="70A973F0"/>
    <w:rsid w:val="71872E56"/>
    <w:rsid w:val="721379A5"/>
    <w:rsid w:val="773812C7"/>
    <w:rsid w:val="77DD1F3D"/>
    <w:rsid w:val="77F43C33"/>
    <w:rsid w:val="7A5F3A7D"/>
    <w:rsid w:val="7E2021CB"/>
    <w:rsid w:val="7E59012E"/>
    <w:rsid w:val="7EA606A2"/>
    <w:rsid w:val="7F773287"/>
    <w:rsid w:val="7F8621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ind w:leftChars="100"/>
      <w:outlineLvl w:val="1"/>
    </w:pPr>
    <w:rPr>
      <w:rFonts w:ascii="Arial" w:hAnsi="Arial" w:eastAsia="黑体"/>
      <w:b/>
      <w:sz w:val="30"/>
    </w:rPr>
  </w:style>
  <w:style w:type="paragraph" w:styleId="4">
    <w:name w:val="heading 3"/>
    <w:basedOn w:val="5"/>
    <w:next w:val="1"/>
    <w:link w:val="11"/>
    <w:unhideWhenUsed/>
    <w:qFormat/>
    <w:uiPriority w:val="0"/>
    <w:pPr>
      <w:keepNext/>
      <w:keepLines/>
      <w:spacing w:before="260" w:beforeLines="0" w:beforeAutospacing="0" w:after="260" w:afterLines="0" w:afterAutospacing="0" w:line="413" w:lineRule="auto"/>
      <w:ind w:leftChars="200"/>
      <w:jc w:val="left"/>
      <w:outlineLvl w:val="2"/>
    </w:pPr>
    <w:rPr>
      <w:rFonts w:eastAsia="宋体" w:asciiTheme="minorAscii" w:hAnsiTheme="minorAscii"/>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Char"/>
    <w:link w:val="3"/>
    <w:uiPriority w:val="0"/>
    <w:rPr>
      <w:rFonts w:ascii="Arial" w:hAnsi="Arial" w:eastAsia="黑体"/>
      <w:b/>
      <w:sz w:val="30"/>
    </w:rPr>
  </w:style>
  <w:style w:type="character" w:customStyle="1" w:styleId="11">
    <w:name w:val="标题 3 Char"/>
    <w:link w:val="4"/>
    <w:uiPriority w:val="0"/>
    <w:rPr>
      <w:rFonts w:eastAsia="宋体" w:asciiTheme="minorAscii" w:hAnsiTheme="minorAscii"/>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2017-10-30T03:08:00Z</dcterms:created>
  <dc:creator>Administrator</dc:creator>
  <cp:lastModifiedBy>Administrator</cp:lastModifiedBy>
  <dcterms:modified xsi:type="dcterms:W3CDTF">2017-10-31T09:05:53Z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