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14F8" w14:textId="43E7DCA4" w:rsidR="004A0524" w:rsidRDefault="004A0524" w:rsidP="00D355C8">
      <w:pPr>
        <w:pStyle w:val="Title"/>
        <w:rPr>
          <w:rFonts w:eastAsia="Times New Roman"/>
        </w:rPr>
      </w:pPr>
      <w:r>
        <w:rPr>
          <w:rFonts w:eastAsia="Times New Roman"/>
        </w:rPr>
        <w:t>VLAN Consolidation and Modernization</w:t>
      </w:r>
    </w:p>
    <w:p w14:paraId="2DD8812C" w14:textId="10E0E962" w:rsidR="004A0524" w:rsidRPr="004A0524" w:rsidRDefault="004A0524" w:rsidP="004A0524">
      <w:pPr>
        <w:pStyle w:val="Heading1"/>
        <w:rPr>
          <w:rFonts w:eastAsia="Times New Roman"/>
        </w:rPr>
      </w:pPr>
      <w:r w:rsidRPr="004A0524">
        <w:rPr>
          <w:rFonts w:eastAsia="Times New Roman"/>
        </w:rPr>
        <w:t>Executive Summary</w:t>
      </w:r>
    </w:p>
    <w:p w14:paraId="65E04B00"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SCCC’s current VLAN environment reflects years of incremental growth across campuses, buildings, specialties, and vendor systems. While the environment is operational, it has evolved into a complex structure containing overlapping purposes, inconsistent naming, mixed trust levels, unresolved gateway ownership in some segments, and VLAN usage that is not always aligned to a single clear business or security function. In several cases, VLANs that should represent distinct services have become blended across buildings, device classes, or security domains. This increases operational risk, slows troubleshooting, and weakens confidence that segmentation is being enforced consistently across the network.</w:t>
      </w:r>
    </w:p>
    <w:p w14:paraId="68AA2CEB"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The future-state VLAN architecture is intended to replace that complexity with a governed, service-based standard. The target model separates trusted institutional wired access from student and residential access, preserves voice alignment by building family, standardizes AP and wireless delivery, separates cameras from door and access-control traffic, isolates vendor and specialty systems into dedicated ranges, and reserves structured space for remote or off-main-campus networks. The result is a VLAN architecture that is easier to understand, easier to secure, easier to support, and easier to scale.</w:t>
      </w:r>
    </w:p>
    <w:p w14:paraId="638A1F1E"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The migration from current state to future state should not be executed as a disruptive “rip and replace.” Instead, the recommended strategy is a controlled coexistence model in which new future-state VLANs are created in parallel with the current environment. This allows old and new states to operate simultaneously while buildings, switch stacks, closets, APs, and endpoint groups are migrated in phased waves. That approach reduces operational risk, preserves rollback options, and allows modernization to progress through planned maintenance events rather than emergency change conditions.</w:t>
      </w:r>
    </w:p>
    <w:p w14:paraId="44D8A361" w14:textId="4D53C2BB"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In current state, the environment includes </w:t>
      </w:r>
      <w:r w:rsidRPr="004A0524">
        <w:rPr>
          <w:rFonts w:ascii="Calibri" w:eastAsia="Times New Roman" w:hAnsi="Calibri" w:cs="Calibri"/>
          <w:kern w:val="0"/>
          <w14:ligatures w14:val="none"/>
        </w:rPr>
        <w:t>many</w:t>
      </w:r>
      <w:r w:rsidRPr="004A0524">
        <w:rPr>
          <w:rFonts w:ascii="Calibri" w:eastAsia="Times New Roman" w:hAnsi="Calibri" w:cs="Calibri"/>
          <w:kern w:val="0"/>
          <w14:ligatures w14:val="none"/>
        </w:rPr>
        <w:t xml:space="preserve"> active and partially classified VLANs distributed across core, distribution, access, wireless, security, AV, vendor, and remote-site functions. </w:t>
      </w:r>
      <w:r w:rsidRPr="004A0524">
        <w:rPr>
          <w:rFonts w:ascii="Calibri" w:eastAsia="Times New Roman" w:hAnsi="Calibri" w:cs="Calibri"/>
          <w:kern w:val="0"/>
          <w14:ligatures w14:val="none"/>
        </w:rPr>
        <w:t>Future</w:t>
      </w:r>
      <w:r w:rsidRPr="004A0524">
        <w:rPr>
          <w:rFonts w:ascii="Calibri" w:eastAsia="Times New Roman" w:hAnsi="Calibri" w:cs="Calibri"/>
          <w:kern w:val="0"/>
          <w14:ligatures w14:val="none"/>
        </w:rPr>
        <w:t>-state design significantly reduces that complexity by consolidating VLAN purpose around clear trust boundaries and service domains. The goal is not simply renumbering. The goal is to remove ambiguity and create a durable architecture.</w:t>
      </w:r>
    </w:p>
    <w:p w14:paraId="4600A624" w14:textId="77777777" w:rsidR="004A0524" w:rsidRPr="004A0524" w:rsidRDefault="004A0524" w:rsidP="004A0524">
      <w:pPr>
        <w:pStyle w:val="Heading3"/>
        <w:rPr>
          <w:rFonts w:eastAsia="Times New Roman"/>
        </w:rPr>
      </w:pPr>
      <w:r w:rsidRPr="004A0524">
        <w:rPr>
          <w:rFonts w:eastAsia="Times New Roman"/>
        </w:rPr>
        <w:t>Current-State Issues</w:t>
      </w:r>
    </w:p>
    <w:p w14:paraId="21F28E1E"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The current VLAN structure introduces several material risks:</w:t>
      </w:r>
    </w:p>
    <w:p w14:paraId="7142E2F9"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Inconsistent VLAN purpose across buildings and switch domains increases the chance of misconfiguration. </w:t>
      </w:r>
    </w:p>
    <w:p w14:paraId="2E0A4EA3"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lastRenderedPageBreak/>
        <w:t xml:space="preserve">Mixed-use VLANs make it difficult to guarantee that segmented traffic is </w:t>
      </w:r>
      <w:proofErr w:type="gramStart"/>
      <w:r w:rsidRPr="004A0524">
        <w:rPr>
          <w:rFonts w:ascii="Calibri" w:eastAsia="Times New Roman" w:hAnsi="Calibri" w:cs="Calibri"/>
          <w:kern w:val="0"/>
          <w14:ligatures w14:val="none"/>
        </w:rPr>
        <w:t>actually isolated</w:t>
      </w:r>
      <w:proofErr w:type="gramEnd"/>
      <w:r w:rsidRPr="004A0524">
        <w:rPr>
          <w:rFonts w:ascii="Calibri" w:eastAsia="Times New Roman" w:hAnsi="Calibri" w:cs="Calibri"/>
          <w:kern w:val="0"/>
          <w14:ligatures w14:val="none"/>
        </w:rPr>
        <w:t xml:space="preserve">. </w:t>
      </w:r>
    </w:p>
    <w:p w14:paraId="5C779782"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Unclear gateway and DHCP ownership for some VLANs creates avoidable service instability and troubleshooting delays. </w:t>
      </w:r>
    </w:p>
    <w:p w14:paraId="72FC3D53"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Current naming and numbering do not always reflect actual operational use. </w:t>
      </w:r>
    </w:p>
    <w:p w14:paraId="51C996F5"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Broadly carried VLANs may allow traffic into places where it is not intentionally needed. </w:t>
      </w:r>
    </w:p>
    <w:p w14:paraId="3DB10DF2"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Legacy exceptions and local workarounds create dependence on tribal knowledge rather than documented standards. </w:t>
      </w:r>
    </w:p>
    <w:p w14:paraId="4C70C7B1"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Security-related traffic, including cameras, access control, and specialty systems, may not always be segmented according to intended policy. </w:t>
      </w:r>
    </w:p>
    <w:p w14:paraId="1DA9B5C8" w14:textId="77777777" w:rsidR="004A0524" w:rsidRPr="004A0524" w:rsidRDefault="004A0524" w:rsidP="004A0524">
      <w:pPr>
        <w:numPr>
          <w:ilvl w:val="0"/>
          <w:numId w:val="1"/>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The more complex the VLAN structure becomes, the greater the likelihood of unknown or inappropriate access between traffic classes that were expected to remain separated. </w:t>
      </w:r>
    </w:p>
    <w:p w14:paraId="12AF8364" w14:textId="77777777" w:rsidR="004A0524" w:rsidRPr="004A0524" w:rsidRDefault="004A0524" w:rsidP="004A0524">
      <w:pPr>
        <w:pStyle w:val="Heading4"/>
        <w:rPr>
          <w:rFonts w:eastAsia="Times New Roman"/>
        </w:rPr>
      </w:pPr>
      <w:r w:rsidRPr="004A0524">
        <w:rPr>
          <w:rFonts w:eastAsia="Times New Roman"/>
        </w:rPr>
        <w:t>Risk of Leaving Current Complexity in Place</w:t>
      </w:r>
    </w:p>
    <w:p w14:paraId="72503C9C"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If the current VLAN structure is left unchanged, SCCC assumes continuing risk in several areas. Segmentation intent may not match segmentation reality. VLANs originally created for one purpose may continue to be extended, trunked, or reused in ways that are no longer appropriate. That can lead to unknown east-west exposure, inappropriate access to systems that were intended to be isolated, and difficulty proving that sensitive, student, staff, security, and vendor traffic are properly separated. In practice, this means the college may have network segments that appear isolated in documentation but are not fully isolated in operation.</w:t>
      </w:r>
    </w:p>
    <w:p w14:paraId="0B32301A" w14:textId="77777777" w:rsidR="004A0524" w:rsidRPr="004A0524" w:rsidRDefault="004A0524" w:rsidP="004A0524">
      <w:pPr>
        <w:spacing w:before="100" w:beforeAutospacing="1" w:after="100" w:afterAutospacing="1" w:line="240" w:lineRule="auto"/>
        <w:ind w:left="360"/>
        <w:rPr>
          <w:rFonts w:ascii="Calibri" w:eastAsia="Times New Roman" w:hAnsi="Calibri" w:cs="Calibri"/>
          <w:kern w:val="0"/>
          <w14:ligatures w14:val="none"/>
        </w:rPr>
      </w:pPr>
      <w:r w:rsidRPr="004A0524">
        <w:rPr>
          <w:rFonts w:ascii="Calibri" w:eastAsia="Times New Roman" w:hAnsi="Calibri" w:cs="Calibri"/>
          <w:kern w:val="0"/>
          <w14:ligatures w14:val="none"/>
        </w:rPr>
        <w:t>This risk is especially significant in environments that depend on clean separation between:</w:t>
      </w:r>
    </w:p>
    <w:p w14:paraId="1F6BF9A3" w14:textId="77777777" w:rsidR="004A0524" w:rsidRPr="004A0524" w:rsidRDefault="004A0524" w:rsidP="004A0524">
      <w:pPr>
        <w:numPr>
          <w:ilvl w:val="0"/>
          <w:numId w:val="2"/>
        </w:numPr>
        <w:tabs>
          <w:tab w:val="clear" w:pos="720"/>
          <w:tab w:val="num" w:pos="1080"/>
        </w:tabs>
        <w:spacing w:before="100" w:beforeAutospacing="1" w:after="100" w:afterAutospacing="1" w:line="240" w:lineRule="auto"/>
        <w:ind w:left="1080"/>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student and institutional traffic, </w:t>
      </w:r>
    </w:p>
    <w:p w14:paraId="0C54B1CB" w14:textId="77777777" w:rsidR="004A0524" w:rsidRPr="004A0524" w:rsidRDefault="004A0524" w:rsidP="004A0524">
      <w:pPr>
        <w:numPr>
          <w:ilvl w:val="0"/>
          <w:numId w:val="2"/>
        </w:numPr>
        <w:tabs>
          <w:tab w:val="clear" w:pos="720"/>
          <w:tab w:val="num" w:pos="1080"/>
        </w:tabs>
        <w:spacing w:before="100" w:beforeAutospacing="1" w:after="100" w:afterAutospacing="1" w:line="240" w:lineRule="auto"/>
        <w:ind w:left="1080"/>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wired and wireless trust models, </w:t>
      </w:r>
    </w:p>
    <w:p w14:paraId="2835687A" w14:textId="77777777" w:rsidR="004A0524" w:rsidRPr="004A0524" w:rsidRDefault="004A0524" w:rsidP="004A0524">
      <w:pPr>
        <w:numPr>
          <w:ilvl w:val="0"/>
          <w:numId w:val="2"/>
        </w:numPr>
        <w:tabs>
          <w:tab w:val="clear" w:pos="720"/>
          <w:tab w:val="num" w:pos="1080"/>
        </w:tabs>
        <w:spacing w:before="100" w:beforeAutospacing="1" w:after="100" w:afterAutospacing="1" w:line="240" w:lineRule="auto"/>
        <w:ind w:left="1080"/>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security video and access-control systems, </w:t>
      </w:r>
    </w:p>
    <w:p w14:paraId="23F5DED9" w14:textId="77777777" w:rsidR="004A0524" w:rsidRPr="004A0524" w:rsidRDefault="004A0524" w:rsidP="004A0524">
      <w:pPr>
        <w:numPr>
          <w:ilvl w:val="0"/>
          <w:numId w:val="2"/>
        </w:numPr>
        <w:tabs>
          <w:tab w:val="clear" w:pos="720"/>
          <w:tab w:val="num" w:pos="1080"/>
        </w:tabs>
        <w:spacing w:before="100" w:beforeAutospacing="1" w:after="100" w:afterAutospacing="1" w:line="240" w:lineRule="auto"/>
        <w:ind w:left="1080"/>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vendor-managed systems and core college services, </w:t>
      </w:r>
    </w:p>
    <w:p w14:paraId="2A72EC19" w14:textId="77777777" w:rsidR="004A0524" w:rsidRPr="004A0524" w:rsidRDefault="004A0524" w:rsidP="004A0524">
      <w:pPr>
        <w:numPr>
          <w:ilvl w:val="0"/>
          <w:numId w:val="2"/>
        </w:numPr>
        <w:tabs>
          <w:tab w:val="clear" w:pos="720"/>
          <w:tab w:val="num" w:pos="1080"/>
        </w:tabs>
        <w:spacing w:before="100" w:beforeAutospacing="1" w:after="100" w:afterAutospacing="1" w:line="240" w:lineRule="auto"/>
        <w:ind w:left="1080"/>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main-campus and remote-site services. </w:t>
      </w:r>
    </w:p>
    <w:p w14:paraId="15D83694"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Without modernization, the institution remains vulnerable to configuration drift, inconsistent access control, and operational blind spots.</w:t>
      </w:r>
    </w:p>
    <w:p w14:paraId="22B287C9" w14:textId="77777777" w:rsidR="004A0524" w:rsidRPr="004A0524" w:rsidRDefault="004A0524" w:rsidP="004A0524">
      <w:pPr>
        <w:pStyle w:val="Heading3"/>
        <w:rPr>
          <w:rFonts w:eastAsia="Times New Roman"/>
        </w:rPr>
      </w:pPr>
      <w:r w:rsidRPr="004A0524">
        <w:rPr>
          <w:rFonts w:eastAsia="Times New Roman"/>
        </w:rPr>
        <w:t>Future-State Direction</w:t>
      </w:r>
    </w:p>
    <w:p w14:paraId="360FF074" w14:textId="5266081C" w:rsidR="004A0524" w:rsidRPr="004A0524" w:rsidRDefault="00D355C8"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Future</w:t>
      </w:r>
      <w:r w:rsidR="004A0524" w:rsidRPr="004A0524">
        <w:rPr>
          <w:rFonts w:ascii="Calibri" w:eastAsia="Times New Roman" w:hAnsi="Calibri" w:cs="Calibri"/>
          <w:kern w:val="0"/>
          <w14:ligatures w14:val="none"/>
        </w:rPr>
        <w:t>-state architecture establishes a clear segmentation framework:</w:t>
      </w:r>
    </w:p>
    <w:p w14:paraId="1C886217"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Trusted wired institutional endpoints move into a dedicated </w:t>
      </w:r>
      <w:r w:rsidRPr="004A0524">
        <w:rPr>
          <w:rFonts w:ascii="Calibri" w:eastAsia="Times New Roman" w:hAnsi="Calibri" w:cs="Calibri"/>
          <w:kern w:val="0"/>
          <w:sz w:val="20"/>
          <w:szCs w:val="20"/>
          <w14:ligatures w14:val="none"/>
        </w:rPr>
        <w:t>100s</w:t>
      </w:r>
      <w:r w:rsidRPr="004A0524">
        <w:rPr>
          <w:rFonts w:ascii="Calibri" w:eastAsia="Times New Roman" w:hAnsi="Calibri" w:cs="Calibri"/>
          <w:kern w:val="0"/>
          <w14:ligatures w14:val="none"/>
        </w:rPr>
        <w:t xml:space="preserve"> range. </w:t>
      </w:r>
    </w:p>
    <w:p w14:paraId="3727DEED"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Student and residential wired services move into a separate low-trust range. </w:t>
      </w:r>
    </w:p>
    <w:p w14:paraId="0FA00A62"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Voice remains aligned to building families in the </w:t>
      </w:r>
      <w:r w:rsidRPr="004A0524">
        <w:rPr>
          <w:rFonts w:ascii="Calibri" w:eastAsia="Times New Roman" w:hAnsi="Calibri" w:cs="Calibri"/>
          <w:kern w:val="0"/>
          <w:sz w:val="20"/>
          <w:szCs w:val="20"/>
          <w14:ligatures w14:val="none"/>
        </w:rPr>
        <w:t>300s</w:t>
      </w:r>
      <w:r w:rsidRPr="004A0524">
        <w:rPr>
          <w:rFonts w:ascii="Calibri" w:eastAsia="Times New Roman" w:hAnsi="Calibri" w:cs="Calibri"/>
          <w:kern w:val="0"/>
          <w14:ligatures w14:val="none"/>
        </w:rPr>
        <w:t xml:space="preserve">. </w:t>
      </w:r>
    </w:p>
    <w:p w14:paraId="09BB14BE"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Cameras, security, and DAC move into dedicated </w:t>
      </w:r>
      <w:r w:rsidRPr="004A0524">
        <w:rPr>
          <w:rFonts w:ascii="Calibri" w:eastAsia="Times New Roman" w:hAnsi="Calibri" w:cs="Calibri"/>
          <w:kern w:val="0"/>
          <w:sz w:val="20"/>
          <w:szCs w:val="20"/>
          <w14:ligatures w14:val="none"/>
        </w:rPr>
        <w:t>35x</w:t>
      </w:r>
      <w:r w:rsidRPr="004A0524">
        <w:rPr>
          <w:rFonts w:ascii="Calibri" w:eastAsia="Times New Roman" w:hAnsi="Calibri" w:cs="Calibri"/>
          <w:kern w:val="0"/>
          <w14:ligatures w14:val="none"/>
        </w:rPr>
        <w:t xml:space="preserve"> ranges with </w:t>
      </w:r>
      <w:proofErr w:type="gramStart"/>
      <w:r w:rsidRPr="004A0524">
        <w:rPr>
          <w:rFonts w:ascii="Calibri" w:eastAsia="Times New Roman" w:hAnsi="Calibri" w:cs="Calibri"/>
          <w:kern w:val="0"/>
          <w14:ligatures w14:val="none"/>
        </w:rPr>
        <w:t>roles separated</w:t>
      </w:r>
      <w:proofErr w:type="gramEnd"/>
      <w:r w:rsidRPr="004A0524">
        <w:rPr>
          <w:rFonts w:ascii="Calibri" w:eastAsia="Times New Roman" w:hAnsi="Calibri" w:cs="Calibri"/>
          <w:kern w:val="0"/>
          <w14:ligatures w14:val="none"/>
        </w:rPr>
        <w:t xml:space="preserve">. </w:t>
      </w:r>
    </w:p>
    <w:p w14:paraId="691766E8"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AP infrastructure and wireless service delivery are standardized into a dedicated </w:t>
      </w:r>
      <w:r w:rsidRPr="004A0524">
        <w:rPr>
          <w:rFonts w:ascii="Calibri" w:eastAsia="Times New Roman" w:hAnsi="Calibri" w:cs="Calibri"/>
          <w:kern w:val="0"/>
          <w:sz w:val="20"/>
          <w:szCs w:val="20"/>
          <w14:ligatures w14:val="none"/>
        </w:rPr>
        <w:t>86x</w:t>
      </w:r>
      <w:r w:rsidRPr="004A0524">
        <w:rPr>
          <w:rFonts w:ascii="Calibri" w:eastAsia="Times New Roman" w:hAnsi="Calibri" w:cs="Calibri"/>
          <w:kern w:val="0"/>
          <w14:ligatures w14:val="none"/>
        </w:rPr>
        <w:t xml:space="preserve"> range. </w:t>
      </w:r>
    </w:p>
    <w:p w14:paraId="41D3C0BA"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lastRenderedPageBreak/>
        <w:t xml:space="preserve">Vendor and specialty systems are isolated in a </w:t>
      </w:r>
      <w:r w:rsidRPr="004A0524">
        <w:rPr>
          <w:rFonts w:ascii="Calibri" w:eastAsia="Times New Roman" w:hAnsi="Calibri" w:cs="Calibri"/>
          <w:kern w:val="0"/>
          <w:sz w:val="20"/>
          <w:szCs w:val="20"/>
          <w14:ligatures w14:val="none"/>
        </w:rPr>
        <w:t>91x</w:t>
      </w:r>
      <w:r w:rsidRPr="004A0524">
        <w:rPr>
          <w:rFonts w:ascii="Calibri" w:eastAsia="Times New Roman" w:hAnsi="Calibri" w:cs="Calibri"/>
          <w:kern w:val="0"/>
          <w14:ligatures w14:val="none"/>
        </w:rPr>
        <w:t xml:space="preserve"> range. </w:t>
      </w:r>
    </w:p>
    <w:p w14:paraId="73956F5E" w14:textId="77777777" w:rsidR="004A0524" w:rsidRPr="004A0524" w:rsidRDefault="004A0524" w:rsidP="004A0524">
      <w:pPr>
        <w:numPr>
          <w:ilvl w:val="0"/>
          <w:numId w:val="3"/>
        </w:num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Remote and off-main-campus local services are organized into a dedicated remote-site range. </w:t>
      </w:r>
    </w:p>
    <w:p w14:paraId="46DE5425" w14:textId="77777777"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This model creates clarity in both design and operations. An engineer reviewing a VLAN ID should be able to infer its trust level, business purpose, and service class immediately.</w:t>
      </w:r>
    </w:p>
    <w:p w14:paraId="5A4EF7F7" w14:textId="77777777" w:rsidR="004A0524" w:rsidRPr="004A0524" w:rsidRDefault="004A0524" w:rsidP="004A0524">
      <w:pPr>
        <w:pStyle w:val="Heading3"/>
        <w:rPr>
          <w:rFonts w:eastAsia="Times New Roman"/>
        </w:rPr>
      </w:pPr>
      <w:r w:rsidRPr="004A0524">
        <w:rPr>
          <w:rFonts w:eastAsia="Times New Roman"/>
        </w:rPr>
        <w:t>Expected Outcome</w:t>
      </w:r>
    </w:p>
    <w:p w14:paraId="228BA77B" w14:textId="1322713C" w:rsidR="004A0524" w:rsidRPr="004A0524" w:rsidRDefault="004A0524" w:rsidP="004A0524">
      <w:pPr>
        <w:spacing w:before="100" w:beforeAutospacing="1" w:after="100" w:afterAutospacing="1" w:line="240" w:lineRule="auto"/>
        <w:rPr>
          <w:rFonts w:ascii="Calibri" w:eastAsia="Times New Roman" w:hAnsi="Calibri" w:cs="Calibri"/>
          <w:kern w:val="0"/>
          <w14:ligatures w14:val="none"/>
        </w:rPr>
      </w:pPr>
      <w:r w:rsidRPr="004A0524">
        <w:rPr>
          <w:rFonts w:ascii="Calibri" w:eastAsia="Times New Roman" w:hAnsi="Calibri" w:cs="Calibri"/>
          <w:kern w:val="0"/>
          <w14:ligatures w14:val="none"/>
        </w:rPr>
        <w:t xml:space="preserve">When completed, the VLAN modernization initiative will give SCCC </w:t>
      </w:r>
      <w:r w:rsidRPr="004A0524">
        <w:rPr>
          <w:rFonts w:ascii="Calibri" w:eastAsia="Times New Roman" w:hAnsi="Calibri" w:cs="Calibri"/>
          <w:kern w:val="0"/>
          <w14:ligatures w14:val="none"/>
        </w:rPr>
        <w:t>cleaner</w:t>
      </w:r>
      <w:r w:rsidRPr="004A0524">
        <w:rPr>
          <w:rFonts w:ascii="Calibri" w:eastAsia="Times New Roman" w:hAnsi="Calibri" w:cs="Calibri"/>
          <w:kern w:val="0"/>
          <w14:ligatures w14:val="none"/>
        </w:rPr>
        <w:t xml:space="preserve"> and more defensible segmentation architecture. The college will gain stronger trust-boundary separation, </w:t>
      </w:r>
      <w:r w:rsidRPr="004A0524">
        <w:rPr>
          <w:rFonts w:ascii="Calibri" w:eastAsia="Times New Roman" w:hAnsi="Calibri" w:cs="Calibri"/>
          <w:kern w:val="0"/>
          <w14:ligatures w14:val="none"/>
        </w:rPr>
        <w:t>reduce</w:t>
      </w:r>
      <w:r w:rsidRPr="004A0524">
        <w:rPr>
          <w:rFonts w:ascii="Calibri" w:eastAsia="Times New Roman" w:hAnsi="Calibri" w:cs="Calibri"/>
          <w:kern w:val="0"/>
          <w14:ligatures w14:val="none"/>
        </w:rPr>
        <w:t xml:space="preserve"> likelihood of unknown access across segmented traffic, faster troubleshooting, improved change control, cleaner switch templates, more predictable routing and DHCP design, and a simpler long-term support model. Most importantly, </w:t>
      </w:r>
      <w:r w:rsidRPr="004A0524">
        <w:rPr>
          <w:rFonts w:ascii="Calibri" w:eastAsia="Times New Roman" w:hAnsi="Calibri" w:cs="Calibri"/>
          <w:kern w:val="0"/>
          <w14:ligatures w14:val="none"/>
        </w:rPr>
        <w:t>future</w:t>
      </w:r>
      <w:r w:rsidRPr="004A0524">
        <w:rPr>
          <w:rFonts w:ascii="Calibri" w:eastAsia="Times New Roman" w:hAnsi="Calibri" w:cs="Calibri"/>
          <w:kern w:val="0"/>
          <w14:ligatures w14:val="none"/>
        </w:rPr>
        <w:t>-state architecture will allow SCCC to move from a historically accumulated VLAN environment to a deliberate enterprise standard aligned to security, operations, and growth.</w:t>
      </w:r>
    </w:p>
    <w:p w14:paraId="01A4379C" w14:textId="77777777" w:rsidR="00D355C8" w:rsidRDefault="00D355C8" w:rsidP="00D355C8">
      <w:pPr>
        <w:pStyle w:val="Heading3"/>
      </w:pPr>
      <w:r>
        <w:t xml:space="preserve">Approach </w:t>
      </w:r>
      <w:r>
        <w:br/>
      </w:r>
    </w:p>
    <w:p w14:paraId="0F13432B" w14:textId="3EAE089A" w:rsidR="00D355C8" w:rsidRPr="00D355C8" w:rsidRDefault="00D355C8" w:rsidP="00D355C8">
      <w:r>
        <w:t xml:space="preserve">Implementation in phased approach that </w:t>
      </w:r>
      <w:r>
        <w:rPr>
          <w:rFonts w:ascii="Calibri" w:eastAsia="Times New Roman" w:hAnsi="Calibri" w:cs="Calibri"/>
          <w:kern w:val="0"/>
          <w14:ligatures w14:val="none"/>
        </w:rPr>
        <w:t xml:space="preserve">works through </w:t>
      </w:r>
      <w:r w:rsidRPr="00D355C8">
        <w:rPr>
          <w:rFonts w:ascii="Calibri" w:eastAsia="Times New Roman" w:hAnsi="Calibri" w:cs="Calibri"/>
          <w:kern w:val="0"/>
          <w14:ligatures w14:val="none"/>
        </w:rPr>
        <w:t xml:space="preserve">controlled stages </w:t>
      </w:r>
      <w:r>
        <w:rPr>
          <w:rFonts w:ascii="Calibri" w:eastAsia="Times New Roman" w:hAnsi="Calibri" w:cs="Calibri"/>
          <w:kern w:val="0"/>
          <w14:ligatures w14:val="none"/>
        </w:rPr>
        <w:t xml:space="preserve">allowing </w:t>
      </w:r>
      <w:r w:rsidRPr="00D355C8">
        <w:rPr>
          <w:rFonts w:ascii="Calibri" w:eastAsia="Times New Roman" w:hAnsi="Calibri" w:cs="Calibri"/>
          <w:kern w:val="0"/>
          <w14:ligatures w14:val="none"/>
        </w:rPr>
        <w:t>the current environment and the future-state design to operate side by side during transition. This reduces risk, limits disruption, and gives the team the ability to validate each change before moving to the next phase.</w:t>
      </w:r>
    </w:p>
    <w:p w14:paraId="71047E31" w14:textId="77777777" w:rsidR="00D355C8" w:rsidRPr="00D355C8" w:rsidRDefault="00D355C8" w:rsidP="00D355C8">
      <w:pPr>
        <w:numPr>
          <w:ilvl w:val="0"/>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b/>
          <w:bCs/>
          <w:kern w:val="0"/>
          <w14:ligatures w14:val="none"/>
        </w:rPr>
        <w:t>Phase 1: Define and prepare</w:t>
      </w:r>
      <w:r w:rsidRPr="00D355C8">
        <w:rPr>
          <w:rFonts w:ascii="Calibri" w:eastAsia="Times New Roman" w:hAnsi="Calibri" w:cs="Calibri"/>
          <w:kern w:val="0"/>
          <w14:ligatures w14:val="none"/>
        </w:rPr>
        <w:t xml:space="preserve"> </w:t>
      </w:r>
    </w:p>
    <w:p w14:paraId="546A1922"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Finalize the future-state VLAN standard </w:t>
      </w:r>
    </w:p>
    <w:p w14:paraId="05530698"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Confirm routing, DHCP, and security ownership </w:t>
      </w:r>
    </w:p>
    <w:p w14:paraId="5D30B581"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Build the new VLANs in parallel with the current environment </w:t>
      </w:r>
    </w:p>
    <w:p w14:paraId="30B01039" w14:textId="77777777" w:rsidR="00D355C8" w:rsidRPr="00D355C8" w:rsidRDefault="00D355C8" w:rsidP="00D355C8">
      <w:pPr>
        <w:numPr>
          <w:ilvl w:val="0"/>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b/>
          <w:bCs/>
          <w:kern w:val="0"/>
          <w14:ligatures w14:val="none"/>
        </w:rPr>
        <w:t>Phase 2: Migrate shared services</w:t>
      </w:r>
      <w:r w:rsidRPr="00D355C8">
        <w:rPr>
          <w:rFonts w:ascii="Calibri" w:eastAsia="Times New Roman" w:hAnsi="Calibri" w:cs="Calibri"/>
          <w:kern w:val="0"/>
          <w14:ligatures w14:val="none"/>
        </w:rPr>
        <w:t xml:space="preserve"> </w:t>
      </w:r>
    </w:p>
    <w:p w14:paraId="6D6B25EF"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Standardize wireless and AP-related VLANs </w:t>
      </w:r>
    </w:p>
    <w:p w14:paraId="429B29C0"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Begin moving common services that affect multiple buildings </w:t>
      </w:r>
    </w:p>
    <w:p w14:paraId="559D8231" w14:textId="77777777" w:rsidR="00D355C8" w:rsidRPr="00D355C8" w:rsidRDefault="00D355C8" w:rsidP="00D355C8">
      <w:pPr>
        <w:numPr>
          <w:ilvl w:val="0"/>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b/>
          <w:bCs/>
          <w:kern w:val="0"/>
          <w14:ligatures w14:val="none"/>
        </w:rPr>
        <w:t>Phase 3: Migrate security and specialty systems</w:t>
      </w:r>
      <w:r w:rsidRPr="00D355C8">
        <w:rPr>
          <w:rFonts w:ascii="Calibri" w:eastAsia="Times New Roman" w:hAnsi="Calibri" w:cs="Calibri"/>
          <w:kern w:val="0"/>
          <w14:ligatures w14:val="none"/>
        </w:rPr>
        <w:t xml:space="preserve"> </w:t>
      </w:r>
    </w:p>
    <w:p w14:paraId="16986AAB"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Separate cameras from door/access control </w:t>
      </w:r>
    </w:p>
    <w:p w14:paraId="7040E5EE"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Move vendor, AV, and specialty systems into their new VLAN structure </w:t>
      </w:r>
    </w:p>
    <w:p w14:paraId="04C1C411" w14:textId="77777777" w:rsidR="00D355C8" w:rsidRPr="00D355C8" w:rsidRDefault="00D355C8" w:rsidP="00D355C8">
      <w:pPr>
        <w:numPr>
          <w:ilvl w:val="0"/>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b/>
          <w:bCs/>
          <w:kern w:val="0"/>
          <w14:ligatures w14:val="none"/>
        </w:rPr>
        <w:t>Phase 4: Migrate wired user networks</w:t>
      </w:r>
      <w:r w:rsidRPr="00D355C8">
        <w:rPr>
          <w:rFonts w:ascii="Calibri" w:eastAsia="Times New Roman" w:hAnsi="Calibri" w:cs="Calibri"/>
          <w:kern w:val="0"/>
          <w14:ligatures w14:val="none"/>
        </w:rPr>
        <w:t xml:space="preserve"> </w:t>
      </w:r>
    </w:p>
    <w:p w14:paraId="188B632C"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Move staff, faculty, instructional, student, and residential wired access into the new model </w:t>
      </w:r>
    </w:p>
    <w:p w14:paraId="36683BCB"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Complete migration building by building and closet by closet </w:t>
      </w:r>
    </w:p>
    <w:p w14:paraId="57CAA60C" w14:textId="77777777" w:rsidR="00D355C8" w:rsidRPr="00D355C8" w:rsidRDefault="00D355C8" w:rsidP="00D355C8">
      <w:pPr>
        <w:numPr>
          <w:ilvl w:val="0"/>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b/>
          <w:bCs/>
          <w:kern w:val="0"/>
          <w14:ligatures w14:val="none"/>
        </w:rPr>
        <w:t>Phase 5: Retire legacy VLANs</w:t>
      </w:r>
      <w:r w:rsidRPr="00D355C8">
        <w:rPr>
          <w:rFonts w:ascii="Calibri" w:eastAsia="Times New Roman" w:hAnsi="Calibri" w:cs="Calibri"/>
          <w:kern w:val="0"/>
          <w14:ligatures w14:val="none"/>
        </w:rPr>
        <w:t xml:space="preserve"> </w:t>
      </w:r>
    </w:p>
    <w:p w14:paraId="14510942"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Remove old VLANs only after migration is complete and validated </w:t>
      </w:r>
    </w:p>
    <w:p w14:paraId="03DCD5DD" w14:textId="77777777" w:rsidR="00D355C8" w:rsidRPr="00D355C8" w:rsidRDefault="00D355C8" w:rsidP="00D355C8">
      <w:pPr>
        <w:numPr>
          <w:ilvl w:val="1"/>
          <w:numId w:val="10"/>
        </w:numPr>
        <w:spacing w:before="100" w:beforeAutospacing="1" w:after="100" w:afterAutospacing="1" w:line="240" w:lineRule="auto"/>
        <w:rPr>
          <w:rFonts w:ascii="Calibri" w:eastAsia="Times New Roman" w:hAnsi="Calibri" w:cs="Calibri"/>
          <w:kern w:val="0"/>
          <w14:ligatures w14:val="none"/>
        </w:rPr>
      </w:pPr>
      <w:r w:rsidRPr="00D355C8">
        <w:rPr>
          <w:rFonts w:ascii="Calibri" w:eastAsia="Times New Roman" w:hAnsi="Calibri" w:cs="Calibri"/>
          <w:kern w:val="0"/>
          <w14:ligatures w14:val="none"/>
        </w:rPr>
        <w:t xml:space="preserve">Update templates, documentation, and monitoring to reflect the new standard </w:t>
      </w:r>
    </w:p>
    <w:p w14:paraId="5C0A8D9C" w14:textId="3108639C" w:rsidR="004A0524" w:rsidRDefault="004A0524"/>
    <w:p w14:paraId="72FFBA92" w14:textId="077678EF" w:rsidR="00CE6111" w:rsidRPr="004A0524" w:rsidRDefault="004A0524" w:rsidP="004A0524">
      <w:pPr>
        <w:pStyle w:val="Heading2"/>
      </w:pPr>
      <w:r w:rsidRPr="004A0524">
        <w:t>Problem Statement</w:t>
      </w:r>
    </w:p>
    <w:p w14:paraId="5BFBCA09" w14:textId="77777777" w:rsidR="004A0524" w:rsidRPr="004A0524" w:rsidRDefault="004A0524" w:rsidP="004A0524">
      <w:pPr>
        <w:pStyle w:val="NormalWeb"/>
        <w:rPr>
          <w:rFonts w:ascii="Calibri" w:hAnsi="Calibri" w:cs="Calibri"/>
        </w:rPr>
      </w:pPr>
      <w:r w:rsidRPr="004A0524">
        <w:rPr>
          <w:rFonts w:ascii="Calibri" w:hAnsi="Calibri" w:cs="Calibri"/>
        </w:rPr>
        <w:t xml:space="preserve">SCCC’s current VLAN environment has grown well beyond a clean, intentional enterprise design. The issue is not simply that there are </w:t>
      </w:r>
      <w:proofErr w:type="gramStart"/>
      <w:r w:rsidRPr="004A0524">
        <w:rPr>
          <w:rFonts w:ascii="Calibri" w:hAnsi="Calibri" w:cs="Calibri"/>
        </w:rPr>
        <w:t>a large number of</w:t>
      </w:r>
      <w:proofErr w:type="gramEnd"/>
      <w:r w:rsidRPr="004A0524">
        <w:rPr>
          <w:rFonts w:ascii="Calibri" w:hAnsi="Calibri" w:cs="Calibri"/>
        </w:rPr>
        <w:t xml:space="preserve"> VLANs, but that the environment reflects years of incremental expansion, mixed-purpose use, inconsistent naming, unresolved ownership in some areas, and segmentation patterns that are not always easy to validate or support with confidence. That level of complexity creates operational drag, increases troubleshooting time, and introduces risk that traffic intended to remain segmented may have unknown or inappropriate paths of access.</w:t>
      </w:r>
    </w:p>
    <w:p w14:paraId="65829661" w14:textId="77777777" w:rsidR="004A0524" w:rsidRPr="004A0524" w:rsidRDefault="004A0524" w:rsidP="004A0524">
      <w:pPr>
        <w:pStyle w:val="NormalWeb"/>
        <w:numPr>
          <w:ilvl w:val="0"/>
          <w:numId w:val="4"/>
        </w:numPr>
        <w:rPr>
          <w:rFonts w:ascii="Calibri" w:hAnsi="Calibri" w:cs="Calibri"/>
        </w:rPr>
      </w:pPr>
      <w:r w:rsidRPr="004A0524">
        <w:rPr>
          <w:rFonts w:ascii="Calibri" w:hAnsi="Calibri" w:cs="Calibri"/>
        </w:rPr>
        <w:t xml:space="preserve">The current environment contains </w:t>
      </w:r>
      <w:r w:rsidRPr="004A0524">
        <w:rPr>
          <w:rStyle w:val="Strong"/>
          <w:rFonts w:ascii="Calibri" w:hAnsi="Calibri" w:cs="Calibri"/>
        </w:rPr>
        <w:t>128 explicitly listed VLANs</w:t>
      </w:r>
    </w:p>
    <w:p w14:paraId="5DD002A5" w14:textId="77777777" w:rsidR="004A0524" w:rsidRPr="004A0524" w:rsidRDefault="004A0524" w:rsidP="004A0524">
      <w:pPr>
        <w:pStyle w:val="NormalWeb"/>
        <w:numPr>
          <w:ilvl w:val="0"/>
          <w:numId w:val="4"/>
        </w:numPr>
        <w:rPr>
          <w:rFonts w:ascii="Calibri" w:hAnsi="Calibri" w:cs="Calibri"/>
        </w:rPr>
      </w:pPr>
      <w:r w:rsidRPr="004A0524">
        <w:rPr>
          <w:rFonts w:ascii="Calibri" w:hAnsi="Calibri" w:cs="Calibri"/>
        </w:rPr>
        <w:t xml:space="preserve">The current environment increases to </w:t>
      </w:r>
      <w:r w:rsidRPr="004A0524">
        <w:rPr>
          <w:rStyle w:val="Strong"/>
          <w:rFonts w:ascii="Calibri" w:hAnsi="Calibri" w:cs="Calibri"/>
        </w:rPr>
        <w:t>140 VLANs</w:t>
      </w:r>
      <w:r w:rsidRPr="004A0524">
        <w:rPr>
          <w:rFonts w:ascii="Calibri" w:hAnsi="Calibri" w:cs="Calibri"/>
        </w:rPr>
        <w:t xml:space="preserve"> when the additional </w:t>
      </w:r>
      <w:proofErr w:type="gramStart"/>
      <w:r w:rsidRPr="004A0524">
        <w:rPr>
          <w:rFonts w:ascii="Calibri" w:hAnsi="Calibri" w:cs="Calibri"/>
        </w:rPr>
        <w:t>unclassified-but-present</w:t>
      </w:r>
      <w:proofErr w:type="gramEnd"/>
      <w:r w:rsidRPr="004A0524">
        <w:rPr>
          <w:rFonts w:ascii="Calibri" w:hAnsi="Calibri" w:cs="Calibri"/>
        </w:rPr>
        <w:t xml:space="preserve"> VLANs are included</w:t>
      </w:r>
    </w:p>
    <w:p w14:paraId="10025401" w14:textId="77777777" w:rsidR="004A0524" w:rsidRPr="004A0524" w:rsidRDefault="004A0524" w:rsidP="004A0524">
      <w:pPr>
        <w:pStyle w:val="NormalWeb"/>
        <w:numPr>
          <w:ilvl w:val="0"/>
          <w:numId w:val="4"/>
        </w:numPr>
        <w:rPr>
          <w:rFonts w:ascii="Calibri" w:hAnsi="Calibri" w:cs="Calibri"/>
        </w:rPr>
      </w:pPr>
      <w:r w:rsidRPr="004A0524">
        <w:rPr>
          <w:rFonts w:ascii="Calibri" w:hAnsi="Calibri" w:cs="Calibri"/>
        </w:rPr>
        <w:t xml:space="preserve">That volume represents </w:t>
      </w:r>
      <w:r w:rsidRPr="004A0524">
        <w:rPr>
          <w:rStyle w:val="Strong"/>
          <w:rFonts w:ascii="Calibri" w:hAnsi="Calibri" w:cs="Calibri"/>
        </w:rPr>
        <w:t>operational sprawl</w:t>
      </w:r>
      <w:r w:rsidRPr="004A0524">
        <w:rPr>
          <w:rFonts w:ascii="Calibri" w:hAnsi="Calibri" w:cs="Calibri"/>
        </w:rPr>
        <w:t>, not a deliberately governed architecture</w:t>
      </w:r>
    </w:p>
    <w:p w14:paraId="445D5898" w14:textId="77777777" w:rsidR="004A0524" w:rsidRPr="004A0524" w:rsidRDefault="004A0524" w:rsidP="004A0524">
      <w:pPr>
        <w:pStyle w:val="NormalWeb"/>
        <w:numPr>
          <w:ilvl w:val="0"/>
          <w:numId w:val="4"/>
        </w:numPr>
        <w:rPr>
          <w:rFonts w:ascii="Calibri" w:hAnsi="Calibri" w:cs="Calibri"/>
        </w:rPr>
      </w:pPr>
      <w:r w:rsidRPr="004A0524">
        <w:rPr>
          <w:rFonts w:ascii="Calibri" w:hAnsi="Calibri" w:cs="Calibri"/>
        </w:rPr>
        <w:t>The current structure increases the risk of:</w:t>
      </w:r>
    </w:p>
    <w:p w14:paraId="4C1C9BD4" w14:textId="77777777" w:rsidR="004A0524" w:rsidRPr="004A0524" w:rsidRDefault="004A0524" w:rsidP="004A0524">
      <w:pPr>
        <w:pStyle w:val="NormalWeb"/>
        <w:numPr>
          <w:ilvl w:val="1"/>
          <w:numId w:val="4"/>
        </w:numPr>
        <w:rPr>
          <w:rFonts w:ascii="Calibri" w:hAnsi="Calibri" w:cs="Calibri"/>
        </w:rPr>
      </w:pPr>
      <w:r w:rsidRPr="004A0524">
        <w:rPr>
          <w:rFonts w:ascii="Calibri" w:hAnsi="Calibri" w:cs="Calibri"/>
        </w:rPr>
        <w:t>inconsistent segmentation across buildings and switch domains</w:t>
      </w:r>
    </w:p>
    <w:p w14:paraId="00930157" w14:textId="77777777" w:rsidR="004A0524" w:rsidRPr="004A0524" w:rsidRDefault="004A0524" w:rsidP="004A0524">
      <w:pPr>
        <w:pStyle w:val="NormalWeb"/>
        <w:numPr>
          <w:ilvl w:val="1"/>
          <w:numId w:val="4"/>
        </w:numPr>
        <w:rPr>
          <w:rFonts w:ascii="Calibri" w:hAnsi="Calibri" w:cs="Calibri"/>
        </w:rPr>
      </w:pPr>
      <w:r w:rsidRPr="004A0524">
        <w:rPr>
          <w:rFonts w:ascii="Calibri" w:hAnsi="Calibri" w:cs="Calibri"/>
        </w:rPr>
        <w:t>unclear gateway, routing, and DHCP ownership</w:t>
      </w:r>
    </w:p>
    <w:p w14:paraId="22A71A9C" w14:textId="77777777" w:rsidR="004A0524" w:rsidRPr="004A0524" w:rsidRDefault="004A0524" w:rsidP="004A0524">
      <w:pPr>
        <w:pStyle w:val="NormalWeb"/>
        <w:numPr>
          <w:ilvl w:val="1"/>
          <w:numId w:val="4"/>
        </w:numPr>
        <w:rPr>
          <w:rFonts w:ascii="Calibri" w:hAnsi="Calibri" w:cs="Calibri"/>
        </w:rPr>
      </w:pPr>
      <w:r w:rsidRPr="004A0524">
        <w:rPr>
          <w:rFonts w:ascii="Calibri" w:hAnsi="Calibri" w:cs="Calibri"/>
        </w:rPr>
        <w:t>configuration drift across trunks, closets, and templates</w:t>
      </w:r>
    </w:p>
    <w:p w14:paraId="7FB48865" w14:textId="77777777" w:rsidR="004A0524" w:rsidRPr="004A0524" w:rsidRDefault="004A0524" w:rsidP="004A0524">
      <w:pPr>
        <w:pStyle w:val="NormalWeb"/>
        <w:numPr>
          <w:ilvl w:val="1"/>
          <w:numId w:val="4"/>
        </w:numPr>
        <w:rPr>
          <w:rFonts w:ascii="Calibri" w:hAnsi="Calibri" w:cs="Calibri"/>
        </w:rPr>
      </w:pPr>
      <w:r w:rsidRPr="004A0524">
        <w:rPr>
          <w:rFonts w:ascii="Calibri" w:hAnsi="Calibri" w:cs="Calibri"/>
        </w:rPr>
        <w:t>slower troubleshooting and more difficult root-cause analysis</w:t>
      </w:r>
    </w:p>
    <w:p w14:paraId="4BE17919" w14:textId="77777777" w:rsidR="004A0524" w:rsidRPr="004A0524" w:rsidRDefault="004A0524" w:rsidP="004A0524">
      <w:pPr>
        <w:pStyle w:val="NormalWeb"/>
        <w:numPr>
          <w:ilvl w:val="1"/>
          <w:numId w:val="4"/>
        </w:numPr>
        <w:rPr>
          <w:rFonts w:ascii="Calibri" w:hAnsi="Calibri" w:cs="Calibri"/>
        </w:rPr>
      </w:pPr>
      <w:r w:rsidRPr="004A0524">
        <w:rPr>
          <w:rFonts w:ascii="Calibri" w:hAnsi="Calibri" w:cs="Calibri"/>
        </w:rPr>
        <w:t>unknown or inappropriate access to traffic that should remain isolated</w:t>
      </w:r>
    </w:p>
    <w:p w14:paraId="23EF939E" w14:textId="77777777" w:rsidR="004A0524" w:rsidRPr="004A0524" w:rsidRDefault="004A0524" w:rsidP="004A0524">
      <w:pPr>
        <w:pStyle w:val="NormalWeb"/>
        <w:rPr>
          <w:rFonts w:ascii="Calibri" w:hAnsi="Calibri" w:cs="Calibri"/>
        </w:rPr>
      </w:pPr>
      <w:r w:rsidRPr="004A0524">
        <w:rPr>
          <w:rFonts w:ascii="Calibri" w:hAnsi="Calibri" w:cs="Calibri"/>
        </w:rPr>
        <w:t>The future-state design addresses that complexity by moving to a smaller, more disciplined VLAN model organized around trust level, service type, and operational purpose. The objective is to create a structure that is easier to understand, easier to secure, easier to support, and easier to scale as the institution continues to modernize.</w:t>
      </w:r>
    </w:p>
    <w:p w14:paraId="38FEDE94" w14:textId="77777777" w:rsidR="004A0524" w:rsidRPr="004A0524" w:rsidRDefault="004A0524" w:rsidP="004A0524">
      <w:pPr>
        <w:pStyle w:val="NormalWeb"/>
        <w:numPr>
          <w:ilvl w:val="0"/>
          <w:numId w:val="5"/>
        </w:numPr>
        <w:rPr>
          <w:rFonts w:ascii="Calibri" w:hAnsi="Calibri" w:cs="Calibri"/>
        </w:rPr>
      </w:pPr>
      <w:r w:rsidRPr="004A0524">
        <w:rPr>
          <w:rFonts w:ascii="Calibri" w:hAnsi="Calibri" w:cs="Calibri"/>
        </w:rPr>
        <w:t xml:space="preserve">The future-state design contains </w:t>
      </w:r>
      <w:r w:rsidRPr="004A0524">
        <w:rPr>
          <w:rStyle w:val="Strong"/>
          <w:rFonts w:ascii="Calibri" w:hAnsi="Calibri" w:cs="Calibri"/>
        </w:rPr>
        <w:t>46 explicitly named VLANs</w:t>
      </w:r>
    </w:p>
    <w:p w14:paraId="24ADA6DD" w14:textId="77777777" w:rsidR="004A0524" w:rsidRPr="004A0524" w:rsidRDefault="004A0524" w:rsidP="004A0524">
      <w:pPr>
        <w:pStyle w:val="NormalWeb"/>
        <w:numPr>
          <w:ilvl w:val="0"/>
          <w:numId w:val="5"/>
        </w:numPr>
        <w:rPr>
          <w:rFonts w:ascii="Calibri" w:hAnsi="Calibri" w:cs="Calibri"/>
        </w:rPr>
      </w:pPr>
      <w:r w:rsidRPr="004A0524">
        <w:rPr>
          <w:rFonts w:ascii="Calibri" w:hAnsi="Calibri" w:cs="Calibri"/>
        </w:rPr>
        <w:t>Those 46 named VLANs include:</w:t>
      </w:r>
    </w:p>
    <w:p w14:paraId="34E7309F" w14:textId="77777777" w:rsidR="004A0524" w:rsidRPr="004A0524" w:rsidRDefault="004A0524" w:rsidP="004A0524">
      <w:pPr>
        <w:pStyle w:val="NormalWeb"/>
        <w:numPr>
          <w:ilvl w:val="1"/>
          <w:numId w:val="5"/>
        </w:numPr>
        <w:rPr>
          <w:rFonts w:ascii="Calibri" w:hAnsi="Calibri" w:cs="Calibri"/>
        </w:rPr>
      </w:pPr>
      <w:r w:rsidRPr="004A0524">
        <w:rPr>
          <w:rStyle w:val="Strong"/>
          <w:rFonts w:ascii="Calibri" w:hAnsi="Calibri" w:cs="Calibri"/>
        </w:rPr>
        <w:t>6</w:t>
      </w:r>
      <w:r w:rsidRPr="004A0524">
        <w:rPr>
          <w:rFonts w:ascii="Calibri" w:hAnsi="Calibri" w:cs="Calibri"/>
        </w:rPr>
        <w:t xml:space="preserve"> trusted wired institutional VLANs</w:t>
      </w:r>
    </w:p>
    <w:p w14:paraId="2441106A" w14:textId="77777777" w:rsidR="004A0524" w:rsidRPr="004A0524" w:rsidRDefault="004A0524" w:rsidP="004A0524">
      <w:pPr>
        <w:pStyle w:val="NormalWeb"/>
        <w:numPr>
          <w:ilvl w:val="1"/>
          <w:numId w:val="5"/>
        </w:numPr>
        <w:rPr>
          <w:rFonts w:ascii="Calibri" w:hAnsi="Calibri" w:cs="Calibri"/>
        </w:rPr>
      </w:pPr>
      <w:r w:rsidRPr="004A0524">
        <w:rPr>
          <w:rStyle w:val="Strong"/>
          <w:rFonts w:ascii="Calibri" w:hAnsi="Calibri" w:cs="Calibri"/>
        </w:rPr>
        <w:t>5</w:t>
      </w:r>
      <w:r w:rsidRPr="004A0524">
        <w:rPr>
          <w:rFonts w:ascii="Calibri" w:hAnsi="Calibri" w:cs="Calibri"/>
        </w:rPr>
        <w:t xml:space="preserve"> student / low-trust wired VLANs</w:t>
      </w:r>
    </w:p>
    <w:p w14:paraId="6F1F8560" w14:textId="77777777" w:rsidR="004A0524" w:rsidRPr="004A0524" w:rsidRDefault="004A0524" w:rsidP="004A0524">
      <w:pPr>
        <w:pStyle w:val="NormalWeb"/>
        <w:numPr>
          <w:ilvl w:val="1"/>
          <w:numId w:val="5"/>
        </w:numPr>
        <w:rPr>
          <w:rFonts w:ascii="Calibri" w:hAnsi="Calibri" w:cs="Calibri"/>
        </w:rPr>
      </w:pPr>
      <w:r w:rsidRPr="004A0524">
        <w:rPr>
          <w:rStyle w:val="Strong"/>
          <w:rFonts w:ascii="Calibri" w:hAnsi="Calibri" w:cs="Calibri"/>
        </w:rPr>
        <w:t>18</w:t>
      </w:r>
      <w:r w:rsidRPr="004A0524">
        <w:rPr>
          <w:rFonts w:ascii="Calibri" w:hAnsi="Calibri" w:cs="Calibri"/>
        </w:rPr>
        <w:t xml:space="preserve"> </w:t>
      </w:r>
      <w:proofErr w:type="gramStart"/>
      <w:r w:rsidRPr="004A0524">
        <w:rPr>
          <w:rFonts w:ascii="Calibri" w:hAnsi="Calibri" w:cs="Calibri"/>
        </w:rPr>
        <w:t>voice</w:t>
      </w:r>
      <w:proofErr w:type="gramEnd"/>
      <w:r w:rsidRPr="004A0524">
        <w:rPr>
          <w:rFonts w:ascii="Calibri" w:hAnsi="Calibri" w:cs="Calibri"/>
        </w:rPr>
        <w:t xml:space="preserve"> VLANs</w:t>
      </w:r>
    </w:p>
    <w:p w14:paraId="274CB008" w14:textId="77777777" w:rsidR="004A0524" w:rsidRPr="004A0524" w:rsidRDefault="004A0524" w:rsidP="004A0524">
      <w:pPr>
        <w:pStyle w:val="NormalWeb"/>
        <w:numPr>
          <w:ilvl w:val="1"/>
          <w:numId w:val="5"/>
        </w:numPr>
        <w:rPr>
          <w:rFonts w:ascii="Calibri" w:hAnsi="Calibri" w:cs="Calibri"/>
        </w:rPr>
      </w:pPr>
      <w:r w:rsidRPr="004A0524">
        <w:rPr>
          <w:rStyle w:val="Strong"/>
          <w:rFonts w:ascii="Calibri" w:hAnsi="Calibri" w:cs="Calibri"/>
        </w:rPr>
        <w:t>6</w:t>
      </w:r>
      <w:r w:rsidRPr="004A0524">
        <w:rPr>
          <w:rFonts w:ascii="Calibri" w:hAnsi="Calibri" w:cs="Calibri"/>
        </w:rPr>
        <w:t xml:space="preserve"> security, camera, and access-control VLANs</w:t>
      </w:r>
    </w:p>
    <w:p w14:paraId="4409FBFF" w14:textId="77777777" w:rsidR="004A0524" w:rsidRPr="004A0524" w:rsidRDefault="004A0524" w:rsidP="004A0524">
      <w:pPr>
        <w:pStyle w:val="NormalWeb"/>
        <w:numPr>
          <w:ilvl w:val="1"/>
          <w:numId w:val="5"/>
        </w:numPr>
        <w:rPr>
          <w:rFonts w:ascii="Calibri" w:hAnsi="Calibri" w:cs="Calibri"/>
        </w:rPr>
      </w:pPr>
      <w:r w:rsidRPr="004A0524">
        <w:rPr>
          <w:rStyle w:val="Strong"/>
          <w:rFonts w:ascii="Calibri" w:hAnsi="Calibri" w:cs="Calibri"/>
        </w:rPr>
        <w:t>4</w:t>
      </w:r>
      <w:r w:rsidRPr="004A0524">
        <w:rPr>
          <w:rFonts w:ascii="Calibri" w:hAnsi="Calibri" w:cs="Calibri"/>
        </w:rPr>
        <w:t xml:space="preserve"> AP and wireless VLANs</w:t>
      </w:r>
    </w:p>
    <w:p w14:paraId="4E153E5A" w14:textId="77777777" w:rsidR="004A0524" w:rsidRPr="004A0524" w:rsidRDefault="004A0524" w:rsidP="004A0524">
      <w:pPr>
        <w:pStyle w:val="NormalWeb"/>
        <w:numPr>
          <w:ilvl w:val="1"/>
          <w:numId w:val="5"/>
        </w:numPr>
        <w:rPr>
          <w:rFonts w:ascii="Calibri" w:hAnsi="Calibri" w:cs="Calibri"/>
        </w:rPr>
      </w:pPr>
      <w:r w:rsidRPr="004A0524">
        <w:rPr>
          <w:rStyle w:val="Strong"/>
          <w:rFonts w:ascii="Calibri" w:hAnsi="Calibri" w:cs="Calibri"/>
        </w:rPr>
        <w:t>7</w:t>
      </w:r>
      <w:r w:rsidRPr="004A0524">
        <w:rPr>
          <w:rFonts w:ascii="Calibri" w:hAnsi="Calibri" w:cs="Calibri"/>
        </w:rPr>
        <w:t xml:space="preserve"> </w:t>
      </w:r>
      <w:proofErr w:type="gramStart"/>
      <w:r w:rsidRPr="004A0524">
        <w:rPr>
          <w:rFonts w:ascii="Calibri" w:hAnsi="Calibri" w:cs="Calibri"/>
        </w:rPr>
        <w:t>vendor</w:t>
      </w:r>
      <w:proofErr w:type="gramEnd"/>
      <w:r w:rsidRPr="004A0524">
        <w:rPr>
          <w:rFonts w:ascii="Calibri" w:hAnsi="Calibri" w:cs="Calibri"/>
        </w:rPr>
        <w:t xml:space="preserve"> and specialty VLANs</w:t>
      </w:r>
    </w:p>
    <w:p w14:paraId="2005DEEF" w14:textId="77777777" w:rsidR="004A0524" w:rsidRPr="004A0524" w:rsidRDefault="004A0524" w:rsidP="004A0524">
      <w:pPr>
        <w:pStyle w:val="NormalWeb"/>
        <w:rPr>
          <w:rFonts w:ascii="Calibri" w:hAnsi="Calibri" w:cs="Calibri"/>
        </w:rPr>
      </w:pPr>
      <w:r w:rsidRPr="004A0524">
        <w:rPr>
          <w:rFonts w:ascii="Calibri" w:hAnsi="Calibri" w:cs="Calibri"/>
        </w:rPr>
        <w:t>The future-state model also preserves room for growth without recreating the same operational complexity on main campus.</w:t>
      </w:r>
    </w:p>
    <w:p w14:paraId="1C46414E" w14:textId="77777777" w:rsidR="004A0524" w:rsidRPr="004A0524" w:rsidRDefault="004A0524" w:rsidP="004A0524">
      <w:pPr>
        <w:pStyle w:val="NormalWeb"/>
        <w:numPr>
          <w:ilvl w:val="0"/>
          <w:numId w:val="6"/>
        </w:numPr>
        <w:rPr>
          <w:rFonts w:ascii="Calibri" w:hAnsi="Calibri" w:cs="Calibri"/>
        </w:rPr>
      </w:pPr>
      <w:r w:rsidRPr="004A0524">
        <w:rPr>
          <w:rFonts w:ascii="Calibri" w:hAnsi="Calibri" w:cs="Calibri"/>
        </w:rPr>
        <w:t>Remote and off-main-campus reserved capacity includes:</w:t>
      </w:r>
    </w:p>
    <w:p w14:paraId="4E4415F1" w14:textId="77777777" w:rsidR="004A0524" w:rsidRPr="004A0524" w:rsidRDefault="004A0524" w:rsidP="004A0524">
      <w:pPr>
        <w:pStyle w:val="NormalWeb"/>
        <w:numPr>
          <w:ilvl w:val="1"/>
          <w:numId w:val="6"/>
        </w:numPr>
        <w:rPr>
          <w:rFonts w:ascii="Calibri" w:hAnsi="Calibri" w:cs="Calibri"/>
        </w:rPr>
      </w:pPr>
      <w:r w:rsidRPr="004A0524">
        <w:rPr>
          <w:rStyle w:val="HTMLCode"/>
          <w:rFonts w:ascii="Calibri" w:hAnsi="Calibri" w:cs="Calibri"/>
        </w:rPr>
        <w:t>720–729</w:t>
      </w:r>
      <w:r w:rsidRPr="004A0524">
        <w:rPr>
          <w:rFonts w:ascii="Calibri" w:hAnsi="Calibri" w:cs="Calibri"/>
        </w:rPr>
        <w:t xml:space="preserve"> = </w:t>
      </w:r>
      <w:r w:rsidRPr="004A0524">
        <w:rPr>
          <w:rStyle w:val="Strong"/>
          <w:rFonts w:ascii="Calibri" w:hAnsi="Calibri" w:cs="Calibri"/>
        </w:rPr>
        <w:t>10 VLANs</w:t>
      </w:r>
    </w:p>
    <w:p w14:paraId="250A98C4" w14:textId="77777777" w:rsidR="004A0524" w:rsidRPr="004A0524" w:rsidRDefault="004A0524" w:rsidP="004A0524">
      <w:pPr>
        <w:pStyle w:val="NormalWeb"/>
        <w:numPr>
          <w:ilvl w:val="1"/>
          <w:numId w:val="6"/>
        </w:numPr>
        <w:rPr>
          <w:rFonts w:ascii="Calibri" w:hAnsi="Calibri" w:cs="Calibri"/>
        </w:rPr>
      </w:pPr>
      <w:r w:rsidRPr="004A0524">
        <w:rPr>
          <w:rStyle w:val="HTMLCode"/>
          <w:rFonts w:ascii="Calibri" w:hAnsi="Calibri" w:cs="Calibri"/>
        </w:rPr>
        <w:t>730–739</w:t>
      </w:r>
      <w:r w:rsidRPr="004A0524">
        <w:rPr>
          <w:rFonts w:ascii="Calibri" w:hAnsi="Calibri" w:cs="Calibri"/>
        </w:rPr>
        <w:t xml:space="preserve"> = </w:t>
      </w:r>
      <w:r w:rsidRPr="004A0524">
        <w:rPr>
          <w:rStyle w:val="Strong"/>
          <w:rFonts w:ascii="Calibri" w:hAnsi="Calibri" w:cs="Calibri"/>
        </w:rPr>
        <w:t>10 VLANs</w:t>
      </w:r>
    </w:p>
    <w:p w14:paraId="2293655B" w14:textId="77777777" w:rsidR="004A0524" w:rsidRPr="004A0524" w:rsidRDefault="004A0524" w:rsidP="004A0524">
      <w:pPr>
        <w:pStyle w:val="NormalWeb"/>
        <w:numPr>
          <w:ilvl w:val="1"/>
          <w:numId w:val="6"/>
        </w:numPr>
        <w:rPr>
          <w:rFonts w:ascii="Calibri" w:hAnsi="Calibri" w:cs="Calibri"/>
        </w:rPr>
      </w:pPr>
      <w:r w:rsidRPr="004A0524">
        <w:rPr>
          <w:rStyle w:val="HTMLCode"/>
          <w:rFonts w:ascii="Calibri" w:hAnsi="Calibri" w:cs="Calibri"/>
        </w:rPr>
        <w:t>740–799</w:t>
      </w:r>
      <w:r w:rsidRPr="004A0524">
        <w:rPr>
          <w:rFonts w:ascii="Calibri" w:hAnsi="Calibri" w:cs="Calibri"/>
        </w:rPr>
        <w:t xml:space="preserve"> = </w:t>
      </w:r>
      <w:r w:rsidRPr="004A0524">
        <w:rPr>
          <w:rStyle w:val="Strong"/>
          <w:rFonts w:ascii="Calibri" w:hAnsi="Calibri" w:cs="Calibri"/>
        </w:rPr>
        <w:t>60 VLANs</w:t>
      </w:r>
    </w:p>
    <w:p w14:paraId="0BA418D9" w14:textId="77777777" w:rsidR="004A0524" w:rsidRPr="004A0524" w:rsidRDefault="004A0524" w:rsidP="004A0524">
      <w:pPr>
        <w:pStyle w:val="NormalWeb"/>
        <w:numPr>
          <w:ilvl w:val="0"/>
          <w:numId w:val="6"/>
        </w:numPr>
        <w:rPr>
          <w:rFonts w:ascii="Calibri" w:hAnsi="Calibri" w:cs="Calibri"/>
        </w:rPr>
      </w:pPr>
      <w:r w:rsidRPr="004A0524">
        <w:rPr>
          <w:rFonts w:ascii="Calibri" w:hAnsi="Calibri" w:cs="Calibri"/>
        </w:rPr>
        <w:lastRenderedPageBreak/>
        <w:t xml:space="preserve">That adds </w:t>
      </w:r>
      <w:r w:rsidRPr="004A0524">
        <w:rPr>
          <w:rStyle w:val="Strong"/>
          <w:rFonts w:ascii="Calibri" w:hAnsi="Calibri" w:cs="Calibri"/>
        </w:rPr>
        <w:t>80 VLAN IDs</w:t>
      </w:r>
      <w:r w:rsidRPr="004A0524">
        <w:rPr>
          <w:rFonts w:ascii="Calibri" w:hAnsi="Calibri" w:cs="Calibri"/>
        </w:rPr>
        <w:t xml:space="preserve"> of future remote-site capacity</w:t>
      </w:r>
    </w:p>
    <w:p w14:paraId="3159E691" w14:textId="77777777" w:rsidR="004A0524" w:rsidRPr="004A0524" w:rsidRDefault="004A0524" w:rsidP="004A0524">
      <w:pPr>
        <w:pStyle w:val="NormalWeb"/>
        <w:numPr>
          <w:ilvl w:val="0"/>
          <w:numId w:val="6"/>
        </w:numPr>
        <w:rPr>
          <w:rFonts w:ascii="Calibri" w:hAnsi="Calibri" w:cs="Calibri"/>
        </w:rPr>
      </w:pPr>
      <w:r w:rsidRPr="004A0524">
        <w:rPr>
          <w:rFonts w:ascii="Calibri" w:hAnsi="Calibri" w:cs="Calibri"/>
        </w:rPr>
        <w:t xml:space="preserve">Total future-state capacity becomes </w:t>
      </w:r>
      <w:r w:rsidRPr="004A0524">
        <w:rPr>
          <w:rStyle w:val="Strong"/>
          <w:rFonts w:ascii="Calibri" w:hAnsi="Calibri" w:cs="Calibri"/>
        </w:rPr>
        <w:t>126 VLAN IDs</w:t>
      </w:r>
    </w:p>
    <w:p w14:paraId="60EF292F" w14:textId="77777777" w:rsidR="004A0524" w:rsidRPr="004A0524" w:rsidRDefault="004A0524" w:rsidP="004A0524">
      <w:pPr>
        <w:pStyle w:val="NormalWeb"/>
        <w:rPr>
          <w:rFonts w:ascii="Calibri" w:hAnsi="Calibri" w:cs="Calibri"/>
        </w:rPr>
      </w:pPr>
      <w:r w:rsidRPr="004A0524">
        <w:rPr>
          <w:rFonts w:ascii="Calibri" w:hAnsi="Calibri" w:cs="Calibri"/>
        </w:rPr>
        <w:t>The most meaningful architectural comparison is not theoretical VLAN capacity, but the difference between what must be actively managed today and what the institution would manage under the future-state standard.</w:t>
      </w:r>
    </w:p>
    <w:p w14:paraId="520BC81D" w14:textId="77777777" w:rsidR="004A0524" w:rsidRPr="004A0524" w:rsidRDefault="004A0524" w:rsidP="004A0524">
      <w:pPr>
        <w:pStyle w:val="NormalWeb"/>
        <w:numPr>
          <w:ilvl w:val="0"/>
          <w:numId w:val="7"/>
        </w:numPr>
        <w:rPr>
          <w:rFonts w:ascii="Calibri" w:hAnsi="Calibri" w:cs="Calibri"/>
        </w:rPr>
      </w:pPr>
      <w:r w:rsidRPr="004A0524">
        <w:rPr>
          <w:rStyle w:val="Strong"/>
          <w:rFonts w:ascii="Calibri" w:hAnsi="Calibri" w:cs="Calibri"/>
        </w:rPr>
        <w:t>Current operational sprawl: 140 VLANs</w:t>
      </w:r>
    </w:p>
    <w:p w14:paraId="2908EAC9" w14:textId="77777777" w:rsidR="004A0524" w:rsidRPr="004A0524" w:rsidRDefault="004A0524" w:rsidP="004A0524">
      <w:pPr>
        <w:pStyle w:val="NormalWeb"/>
        <w:numPr>
          <w:ilvl w:val="0"/>
          <w:numId w:val="7"/>
        </w:numPr>
        <w:rPr>
          <w:rFonts w:ascii="Calibri" w:hAnsi="Calibri" w:cs="Calibri"/>
        </w:rPr>
      </w:pPr>
      <w:r w:rsidRPr="004A0524">
        <w:rPr>
          <w:rStyle w:val="Strong"/>
          <w:rFonts w:ascii="Calibri" w:hAnsi="Calibri" w:cs="Calibri"/>
        </w:rPr>
        <w:t>Future named operational design: 46 VLANs</w:t>
      </w:r>
    </w:p>
    <w:p w14:paraId="5623EA39" w14:textId="593CEAAC" w:rsidR="004A0524" w:rsidRPr="004A0524" w:rsidRDefault="004A0524" w:rsidP="004A0524">
      <w:pPr>
        <w:pStyle w:val="NormalWeb"/>
        <w:rPr>
          <w:rFonts w:ascii="Calibri" w:hAnsi="Calibri" w:cs="Calibri"/>
        </w:rPr>
      </w:pPr>
      <w:r w:rsidRPr="004A0524">
        <w:rPr>
          <w:rFonts w:ascii="Calibri" w:hAnsi="Calibri" w:cs="Calibri"/>
        </w:rPr>
        <w:t xml:space="preserve">This </w:t>
      </w:r>
      <w:r w:rsidRPr="004A0524">
        <w:rPr>
          <w:rFonts w:ascii="Calibri" w:hAnsi="Calibri" w:cs="Calibri"/>
        </w:rPr>
        <w:t xml:space="preserve">modernization initiative </w:t>
      </w:r>
      <w:r w:rsidR="00D355C8" w:rsidRPr="004A0524">
        <w:rPr>
          <w:rFonts w:ascii="Calibri" w:hAnsi="Calibri" w:cs="Calibri"/>
        </w:rPr>
        <w:t>is intended</w:t>
      </w:r>
      <w:r w:rsidRPr="004A0524">
        <w:rPr>
          <w:rFonts w:ascii="Calibri" w:hAnsi="Calibri" w:cs="Calibri"/>
        </w:rPr>
        <w:t xml:space="preserve"> to reduce complexity, strengthen segmentation, improve governance, and give SCCC a cleaner, more supportable network architecture going forward.</w:t>
      </w:r>
    </w:p>
    <w:p w14:paraId="0CBE0730" w14:textId="2CE2D7B9" w:rsidR="00F52AF1" w:rsidRDefault="00F52AF1">
      <w:r>
        <w:br w:type="page"/>
      </w:r>
    </w:p>
    <w:p w14:paraId="206D1472" w14:textId="77777777" w:rsidR="00F52AF1" w:rsidRPr="00F52AF1" w:rsidRDefault="00F52AF1" w:rsidP="00F52AF1">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F52AF1">
        <w:rPr>
          <w:rFonts w:ascii="Calibri" w:eastAsia="Times New Roman" w:hAnsi="Calibri" w:cs="Calibri"/>
          <w:b/>
          <w:bCs/>
          <w:kern w:val="36"/>
          <w:sz w:val="48"/>
          <w:szCs w:val="48"/>
          <w14:ligatures w14:val="none"/>
        </w:rPr>
        <w:lastRenderedPageBreak/>
        <w:t>VLAN Policy Matrix</w:t>
      </w:r>
    </w:p>
    <w:tbl>
      <w:tblPr>
        <w:tblStyle w:val="GridTable7Colorful"/>
        <w:tblW w:w="0" w:type="auto"/>
        <w:tblLayout w:type="fixed"/>
        <w:tblLook w:val="04A0" w:firstRow="1" w:lastRow="0" w:firstColumn="1" w:lastColumn="0" w:noHBand="0" w:noVBand="1"/>
      </w:tblPr>
      <w:tblGrid>
        <w:gridCol w:w="990"/>
        <w:gridCol w:w="1260"/>
        <w:gridCol w:w="818"/>
        <w:gridCol w:w="1522"/>
        <w:gridCol w:w="1511"/>
        <w:gridCol w:w="1998"/>
        <w:gridCol w:w="1261"/>
      </w:tblGrid>
      <w:tr w:rsidR="00F52AF1" w:rsidRPr="00F52AF1" w14:paraId="0B312DDD" w14:textId="77777777" w:rsidTr="00F52A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hideMark/>
          </w:tcPr>
          <w:p w14:paraId="13B62B8A" w14:textId="77777777" w:rsidR="00F52AF1" w:rsidRPr="00F52AF1" w:rsidRDefault="00F52AF1" w:rsidP="00F52AF1">
            <w:pPr>
              <w:jc w:val="cente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VLAN / Range</w:t>
            </w:r>
          </w:p>
        </w:tc>
        <w:tc>
          <w:tcPr>
            <w:tcW w:w="1260" w:type="dxa"/>
            <w:hideMark/>
          </w:tcPr>
          <w:p w14:paraId="4EB1039B" w14:textId="77777777" w:rsidR="00F52AF1" w:rsidRPr="00F52AF1" w:rsidRDefault="00F52AF1" w:rsidP="00F52AF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Policy Name</w:t>
            </w:r>
          </w:p>
        </w:tc>
        <w:tc>
          <w:tcPr>
            <w:tcW w:w="818" w:type="dxa"/>
            <w:hideMark/>
          </w:tcPr>
          <w:p w14:paraId="77E42D2B" w14:textId="77777777" w:rsidR="00F52AF1" w:rsidRPr="00F52AF1" w:rsidRDefault="00F52AF1" w:rsidP="00F52AF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Trust Level</w:t>
            </w:r>
          </w:p>
        </w:tc>
        <w:tc>
          <w:tcPr>
            <w:tcW w:w="1522" w:type="dxa"/>
            <w:hideMark/>
          </w:tcPr>
          <w:p w14:paraId="07A5BEFD" w14:textId="77777777" w:rsidR="00F52AF1" w:rsidRPr="00F52AF1" w:rsidRDefault="00F52AF1" w:rsidP="00F52AF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Primary Use</w:t>
            </w:r>
          </w:p>
        </w:tc>
        <w:tc>
          <w:tcPr>
            <w:tcW w:w="1511" w:type="dxa"/>
            <w:hideMark/>
          </w:tcPr>
          <w:p w14:paraId="7C9CA6D4" w14:textId="77777777" w:rsidR="00F52AF1" w:rsidRPr="00F52AF1" w:rsidRDefault="00F52AF1" w:rsidP="00F52AF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Access Rights</w:t>
            </w:r>
          </w:p>
        </w:tc>
        <w:tc>
          <w:tcPr>
            <w:tcW w:w="1998" w:type="dxa"/>
            <w:hideMark/>
          </w:tcPr>
          <w:p w14:paraId="20B918B1" w14:textId="77777777" w:rsidR="00F52AF1" w:rsidRPr="00F52AF1" w:rsidRDefault="00F52AF1" w:rsidP="00F52AF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Bandwidth / Priority</w:t>
            </w:r>
          </w:p>
        </w:tc>
        <w:tc>
          <w:tcPr>
            <w:tcW w:w="1261" w:type="dxa"/>
            <w:hideMark/>
          </w:tcPr>
          <w:p w14:paraId="77F4F392" w14:textId="77777777" w:rsidR="00F52AF1" w:rsidRPr="00F52AF1" w:rsidRDefault="00F52AF1" w:rsidP="00F52AF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Primary Enforcement Point</w:t>
            </w:r>
          </w:p>
        </w:tc>
      </w:tr>
      <w:tr w:rsidR="00F52AF1" w:rsidRPr="00F52AF1" w14:paraId="1EC84111"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78B93AA4"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110–115</w:t>
            </w:r>
          </w:p>
        </w:tc>
        <w:tc>
          <w:tcPr>
            <w:tcW w:w="1260" w:type="dxa"/>
            <w:hideMark/>
          </w:tcPr>
          <w:p w14:paraId="750BB117"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Trusted Institutional Wired</w:t>
            </w:r>
          </w:p>
        </w:tc>
        <w:tc>
          <w:tcPr>
            <w:tcW w:w="818" w:type="dxa"/>
            <w:hideMark/>
          </w:tcPr>
          <w:p w14:paraId="5C95C7F3"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79249435"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Staff, faculty, instructor, admin, IT, managed specialty endpoints</w:t>
            </w:r>
          </w:p>
        </w:tc>
        <w:tc>
          <w:tcPr>
            <w:tcW w:w="1511" w:type="dxa"/>
            <w:hideMark/>
          </w:tcPr>
          <w:p w14:paraId="0B56BAC8"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Access to approved internal business, academic, and infrastructure resources based on role</w:t>
            </w:r>
          </w:p>
        </w:tc>
        <w:tc>
          <w:tcPr>
            <w:tcW w:w="1998" w:type="dxa"/>
            <w:hideMark/>
          </w:tcPr>
          <w:p w14:paraId="19483225"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General institutional class, part of 6 Gb aggregate pool</w:t>
            </w:r>
          </w:p>
        </w:tc>
        <w:tc>
          <w:tcPr>
            <w:tcW w:w="1261" w:type="dxa"/>
            <w:hideMark/>
          </w:tcPr>
          <w:p w14:paraId="01B884B8"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 NAC/ACL</w:t>
            </w:r>
          </w:p>
        </w:tc>
      </w:tr>
      <w:tr w:rsidR="00F52AF1" w:rsidRPr="00F52AF1" w14:paraId="1A39DB38"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0374E1D4"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240</w:t>
            </w:r>
          </w:p>
        </w:tc>
        <w:tc>
          <w:tcPr>
            <w:tcW w:w="1260" w:type="dxa"/>
            <w:hideMark/>
          </w:tcPr>
          <w:p w14:paraId="3608326C"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Wired Student</w:t>
            </w:r>
          </w:p>
        </w:tc>
        <w:tc>
          <w:tcPr>
            <w:tcW w:w="818" w:type="dxa"/>
            <w:hideMark/>
          </w:tcPr>
          <w:p w14:paraId="738319BF"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Low</w:t>
            </w:r>
          </w:p>
        </w:tc>
        <w:tc>
          <w:tcPr>
            <w:tcW w:w="1522" w:type="dxa"/>
            <w:hideMark/>
          </w:tcPr>
          <w:p w14:paraId="077F9D4A"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Standard wired student access</w:t>
            </w:r>
          </w:p>
        </w:tc>
        <w:tc>
          <w:tcPr>
            <w:tcW w:w="1511" w:type="dxa"/>
            <w:hideMark/>
          </w:tcPr>
          <w:p w14:paraId="45C1DEBF"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Internet and approved campus academic resources only</w:t>
            </w:r>
          </w:p>
        </w:tc>
        <w:tc>
          <w:tcPr>
            <w:tcW w:w="1998" w:type="dxa"/>
            <w:hideMark/>
          </w:tcPr>
          <w:p w14:paraId="398B2E7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General academic/user class, part of 6 Gb aggregate pool unless reclassified later</w:t>
            </w:r>
          </w:p>
        </w:tc>
        <w:tc>
          <w:tcPr>
            <w:tcW w:w="1261" w:type="dxa"/>
            <w:hideMark/>
          </w:tcPr>
          <w:p w14:paraId="2B814B7E"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w:t>
            </w:r>
          </w:p>
        </w:tc>
      </w:tr>
      <w:tr w:rsidR="00F52AF1" w:rsidRPr="00F52AF1" w14:paraId="1B847B9E"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389BC0E5"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241</w:t>
            </w:r>
          </w:p>
        </w:tc>
        <w:tc>
          <w:tcPr>
            <w:tcW w:w="1260" w:type="dxa"/>
            <w:hideMark/>
          </w:tcPr>
          <w:p w14:paraId="4A43EAF5"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Wired Residential</w:t>
            </w:r>
          </w:p>
        </w:tc>
        <w:tc>
          <w:tcPr>
            <w:tcW w:w="818" w:type="dxa"/>
            <w:hideMark/>
          </w:tcPr>
          <w:p w14:paraId="2A9983B6"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Low</w:t>
            </w:r>
          </w:p>
        </w:tc>
        <w:tc>
          <w:tcPr>
            <w:tcW w:w="1522" w:type="dxa"/>
            <w:hideMark/>
          </w:tcPr>
          <w:p w14:paraId="5E5E9443"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Dorm wired student network</w:t>
            </w:r>
          </w:p>
        </w:tc>
        <w:tc>
          <w:tcPr>
            <w:tcW w:w="1511" w:type="dxa"/>
            <w:hideMark/>
          </w:tcPr>
          <w:p w14:paraId="6D6AC28D"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proofErr w:type="gramStart"/>
            <w:r w:rsidRPr="00F52AF1">
              <w:rPr>
                <w:rFonts w:ascii="Calibri" w:eastAsia="Times New Roman" w:hAnsi="Calibri" w:cs="Calibri"/>
                <w:kern w:val="0"/>
                <w:sz w:val="20"/>
                <w:szCs w:val="20"/>
                <w14:ligatures w14:val="none"/>
              </w:rPr>
              <w:t>Internet</w:t>
            </w:r>
            <w:proofErr w:type="gramEnd"/>
            <w:r w:rsidRPr="00F52AF1">
              <w:rPr>
                <w:rFonts w:ascii="Calibri" w:eastAsia="Times New Roman" w:hAnsi="Calibri" w:cs="Calibri"/>
                <w:kern w:val="0"/>
                <w:sz w:val="20"/>
                <w:szCs w:val="20"/>
                <w14:ligatures w14:val="none"/>
              </w:rPr>
              <w:t>-first access with limited internal campus access</w:t>
            </w:r>
          </w:p>
        </w:tc>
        <w:tc>
          <w:tcPr>
            <w:tcW w:w="1998" w:type="dxa"/>
            <w:hideMark/>
          </w:tcPr>
          <w:p w14:paraId="33B690DC"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Residential/guest class, part of 3 Gb aggregate pool</w:t>
            </w:r>
          </w:p>
        </w:tc>
        <w:tc>
          <w:tcPr>
            <w:tcW w:w="1261" w:type="dxa"/>
            <w:hideMark/>
          </w:tcPr>
          <w:p w14:paraId="7DE028A7"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w:t>
            </w:r>
          </w:p>
        </w:tc>
      </w:tr>
      <w:tr w:rsidR="00F52AF1" w:rsidRPr="00F52AF1" w14:paraId="509ED884"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44871412"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242</w:t>
            </w:r>
          </w:p>
        </w:tc>
        <w:tc>
          <w:tcPr>
            <w:tcW w:w="1260" w:type="dxa"/>
            <w:hideMark/>
          </w:tcPr>
          <w:p w14:paraId="0D19CECF"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Wired Computer Lab</w:t>
            </w:r>
          </w:p>
        </w:tc>
        <w:tc>
          <w:tcPr>
            <w:tcW w:w="818" w:type="dxa"/>
            <w:hideMark/>
          </w:tcPr>
          <w:p w14:paraId="321F8DA1"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Medium</w:t>
            </w:r>
          </w:p>
        </w:tc>
        <w:tc>
          <w:tcPr>
            <w:tcW w:w="1522" w:type="dxa"/>
            <w:hideMark/>
          </w:tcPr>
          <w:p w14:paraId="7F891654"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Shared student labs and classroom labs</w:t>
            </w:r>
          </w:p>
        </w:tc>
        <w:tc>
          <w:tcPr>
            <w:tcW w:w="1511" w:type="dxa"/>
            <w:hideMark/>
          </w:tcPr>
          <w:p w14:paraId="492A813D"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Academic systems, internet, and lab-approved resources only</w:t>
            </w:r>
          </w:p>
        </w:tc>
        <w:tc>
          <w:tcPr>
            <w:tcW w:w="1998" w:type="dxa"/>
            <w:hideMark/>
          </w:tcPr>
          <w:p w14:paraId="7EACCA36"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General academic/user class, part of 6 Gb aggregate pool</w:t>
            </w:r>
          </w:p>
        </w:tc>
        <w:tc>
          <w:tcPr>
            <w:tcW w:w="1261" w:type="dxa"/>
            <w:hideMark/>
          </w:tcPr>
          <w:p w14:paraId="45D67DA4"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 ACL</w:t>
            </w:r>
          </w:p>
        </w:tc>
      </w:tr>
      <w:tr w:rsidR="00F52AF1" w:rsidRPr="00F52AF1" w14:paraId="199C4AF7"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78E514EB"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243</w:t>
            </w:r>
          </w:p>
        </w:tc>
        <w:tc>
          <w:tcPr>
            <w:tcW w:w="1260" w:type="dxa"/>
            <w:hideMark/>
          </w:tcPr>
          <w:p w14:paraId="07607AD4"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Wired Testing</w:t>
            </w:r>
          </w:p>
        </w:tc>
        <w:tc>
          <w:tcPr>
            <w:tcW w:w="818" w:type="dxa"/>
            <w:hideMark/>
          </w:tcPr>
          <w:p w14:paraId="1B54C972"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Medium</w:t>
            </w:r>
          </w:p>
        </w:tc>
        <w:tc>
          <w:tcPr>
            <w:tcW w:w="1522" w:type="dxa"/>
            <w:hideMark/>
          </w:tcPr>
          <w:p w14:paraId="1EC0D742"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Controlled testing or restricted student lab use</w:t>
            </w:r>
          </w:p>
        </w:tc>
        <w:tc>
          <w:tcPr>
            <w:tcW w:w="1511" w:type="dxa"/>
            <w:hideMark/>
          </w:tcPr>
          <w:p w14:paraId="670EC555"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Limited internet and only approved testing/academic services</w:t>
            </w:r>
          </w:p>
        </w:tc>
        <w:tc>
          <w:tcPr>
            <w:tcW w:w="1998" w:type="dxa"/>
            <w:hideMark/>
          </w:tcPr>
          <w:p w14:paraId="3CB53D39"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General academic/user class, part of 6 Gb aggregate pool, tighter ACLs</w:t>
            </w:r>
          </w:p>
        </w:tc>
        <w:tc>
          <w:tcPr>
            <w:tcW w:w="1261" w:type="dxa"/>
            <w:hideMark/>
          </w:tcPr>
          <w:p w14:paraId="0FFA8A67"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 ACL</w:t>
            </w:r>
          </w:p>
        </w:tc>
      </w:tr>
      <w:tr w:rsidR="00F52AF1" w:rsidRPr="00F52AF1" w14:paraId="47750611"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1BF4AC64"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244</w:t>
            </w:r>
          </w:p>
        </w:tc>
        <w:tc>
          <w:tcPr>
            <w:tcW w:w="1260" w:type="dxa"/>
            <w:hideMark/>
          </w:tcPr>
          <w:p w14:paraId="148636D2"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Wired Shared Student</w:t>
            </w:r>
          </w:p>
        </w:tc>
        <w:tc>
          <w:tcPr>
            <w:tcW w:w="818" w:type="dxa"/>
            <w:hideMark/>
          </w:tcPr>
          <w:p w14:paraId="7BF1DC7E"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Low</w:t>
            </w:r>
          </w:p>
        </w:tc>
        <w:tc>
          <w:tcPr>
            <w:tcW w:w="1522" w:type="dxa"/>
            <w:hideMark/>
          </w:tcPr>
          <w:p w14:paraId="08A4D58C"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Other low-trust shared wired student endpoints</w:t>
            </w:r>
          </w:p>
        </w:tc>
        <w:tc>
          <w:tcPr>
            <w:tcW w:w="1511" w:type="dxa"/>
            <w:hideMark/>
          </w:tcPr>
          <w:p w14:paraId="36A1146E"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Internet and limited campus resources</w:t>
            </w:r>
          </w:p>
        </w:tc>
        <w:tc>
          <w:tcPr>
            <w:tcW w:w="1998" w:type="dxa"/>
            <w:hideMark/>
          </w:tcPr>
          <w:p w14:paraId="5C999F1E"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General academic/user class, part of 6 Gb aggregate pool</w:t>
            </w:r>
          </w:p>
        </w:tc>
        <w:tc>
          <w:tcPr>
            <w:tcW w:w="1261" w:type="dxa"/>
            <w:hideMark/>
          </w:tcPr>
          <w:p w14:paraId="0C7A35F7"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w:t>
            </w:r>
          </w:p>
        </w:tc>
      </w:tr>
      <w:tr w:rsidR="00F52AF1" w:rsidRPr="00F52AF1" w14:paraId="71632C2A"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6F76A2FF"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245</w:t>
            </w:r>
          </w:p>
        </w:tc>
        <w:tc>
          <w:tcPr>
            <w:tcW w:w="1260" w:type="dxa"/>
            <w:hideMark/>
          </w:tcPr>
          <w:p w14:paraId="35581543"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Wired E-Sports</w:t>
            </w:r>
          </w:p>
        </w:tc>
        <w:tc>
          <w:tcPr>
            <w:tcW w:w="818" w:type="dxa"/>
            <w:hideMark/>
          </w:tcPr>
          <w:p w14:paraId="0F34724D"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Medium</w:t>
            </w:r>
          </w:p>
        </w:tc>
        <w:tc>
          <w:tcPr>
            <w:tcW w:w="1522" w:type="dxa"/>
            <w:hideMark/>
          </w:tcPr>
          <w:p w14:paraId="6A11A7F8"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Dedicated E-sports gaming network</w:t>
            </w:r>
          </w:p>
        </w:tc>
        <w:tc>
          <w:tcPr>
            <w:tcW w:w="1511" w:type="dxa"/>
            <w:hideMark/>
          </w:tcPr>
          <w:p w14:paraId="4265D78B"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Internet and gaming-related destinations only; no unrestricted access to administrative or sensitive internal networks</w:t>
            </w:r>
          </w:p>
        </w:tc>
        <w:tc>
          <w:tcPr>
            <w:tcW w:w="1998" w:type="dxa"/>
            <w:hideMark/>
          </w:tcPr>
          <w:p w14:paraId="580AD266"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Dedicated 1 Gb aggregate class, highest non-critical priority</w:t>
            </w:r>
          </w:p>
        </w:tc>
        <w:tc>
          <w:tcPr>
            <w:tcW w:w="1261" w:type="dxa"/>
            <w:hideMark/>
          </w:tcPr>
          <w:p w14:paraId="32368A44"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Firewall / internet edge, routed gateway ACL</w:t>
            </w:r>
          </w:p>
        </w:tc>
      </w:tr>
      <w:tr w:rsidR="00F52AF1" w:rsidRPr="00F52AF1" w14:paraId="3D965302"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04A242D2"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301–322</w:t>
            </w:r>
          </w:p>
        </w:tc>
        <w:tc>
          <w:tcPr>
            <w:tcW w:w="1260" w:type="dxa"/>
            <w:hideMark/>
          </w:tcPr>
          <w:p w14:paraId="5FEA13A1"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Voice by Building Family</w:t>
            </w:r>
          </w:p>
        </w:tc>
        <w:tc>
          <w:tcPr>
            <w:tcW w:w="818" w:type="dxa"/>
            <w:hideMark/>
          </w:tcPr>
          <w:p w14:paraId="3200012C"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4539CE39"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Voice and telephony services</w:t>
            </w:r>
          </w:p>
        </w:tc>
        <w:tc>
          <w:tcPr>
            <w:tcW w:w="1511" w:type="dxa"/>
            <w:hideMark/>
          </w:tcPr>
          <w:p w14:paraId="55A9475C"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 xml:space="preserve">Voice control, call services, PBX, and required </w:t>
            </w:r>
            <w:r w:rsidRPr="00F52AF1">
              <w:rPr>
                <w:rFonts w:ascii="Calibri" w:eastAsia="Times New Roman" w:hAnsi="Calibri" w:cs="Calibri"/>
                <w:kern w:val="0"/>
                <w:sz w:val="20"/>
                <w:szCs w:val="20"/>
                <w14:ligatures w14:val="none"/>
              </w:rPr>
              <w:lastRenderedPageBreak/>
              <w:t>support systems only</w:t>
            </w:r>
          </w:p>
        </w:tc>
        <w:tc>
          <w:tcPr>
            <w:tcW w:w="1998" w:type="dxa"/>
            <w:hideMark/>
          </w:tcPr>
          <w:p w14:paraId="5A23686A"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lastRenderedPageBreak/>
              <w:t>Strict priority / protected low-latency class, outside bulk 1/3/6 Gb pools</w:t>
            </w:r>
          </w:p>
        </w:tc>
        <w:tc>
          <w:tcPr>
            <w:tcW w:w="1261" w:type="dxa"/>
            <w:hideMark/>
          </w:tcPr>
          <w:p w14:paraId="1B699C1A"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QoS at switch, routed gateway, firewall</w:t>
            </w:r>
          </w:p>
        </w:tc>
      </w:tr>
      <w:tr w:rsidR="00F52AF1" w:rsidRPr="00F52AF1" w14:paraId="3E84D29F"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4AFB4B18"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354–356</w:t>
            </w:r>
          </w:p>
        </w:tc>
        <w:tc>
          <w:tcPr>
            <w:tcW w:w="1260" w:type="dxa"/>
            <w:hideMark/>
          </w:tcPr>
          <w:p w14:paraId="257CA99E"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Cameras / Security Video</w:t>
            </w:r>
          </w:p>
        </w:tc>
        <w:tc>
          <w:tcPr>
            <w:tcW w:w="818" w:type="dxa"/>
            <w:hideMark/>
          </w:tcPr>
          <w:p w14:paraId="3A83DA55"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6F5BB0BD"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Camera and security video traffic by family</w:t>
            </w:r>
          </w:p>
        </w:tc>
        <w:tc>
          <w:tcPr>
            <w:tcW w:w="1511" w:type="dxa"/>
            <w:hideMark/>
          </w:tcPr>
          <w:p w14:paraId="2B9835E7"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Only to approved NVRs, security systems, management hosts, and approved vendor destinations</w:t>
            </w:r>
          </w:p>
        </w:tc>
        <w:tc>
          <w:tcPr>
            <w:tcW w:w="1998" w:type="dxa"/>
            <w:hideMark/>
          </w:tcPr>
          <w:p w14:paraId="0958A07C"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Controlled/protected class, not part of bulk user pools</w:t>
            </w:r>
          </w:p>
        </w:tc>
        <w:tc>
          <w:tcPr>
            <w:tcW w:w="1261" w:type="dxa"/>
            <w:hideMark/>
          </w:tcPr>
          <w:p w14:paraId="2811660D"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 ACL</w:t>
            </w:r>
          </w:p>
        </w:tc>
      </w:tr>
      <w:tr w:rsidR="00F52AF1" w:rsidRPr="00F52AF1" w14:paraId="2D9D724A"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0890E5B2"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357–358</w:t>
            </w:r>
          </w:p>
        </w:tc>
        <w:tc>
          <w:tcPr>
            <w:tcW w:w="1260" w:type="dxa"/>
            <w:hideMark/>
          </w:tcPr>
          <w:p w14:paraId="39C89F87"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DAC / Access Control</w:t>
            </w:r>
          </w:p>
        </w:tc>
        <w:tc>
          <w:tcPr>
            <w:tcW w:w="818" w:type="dxa"/>
            <w:hideMark/>
          </w:tcPr>
          <w:p w14:paraId="609CCAEB"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7A218125"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Door and access-control systems</w:t>
            </w:r>
          </w:p>
        </w:tc>
        <w:tc>
          <w:tcPr>
            <w:tcW w:w="1511" w:type="dxa"/>
            <w:hideMark/>
          </w:tcPr>
          <w:p w14:paraId="7264583B"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Only to approved DAC servers, controllers, and management hosts</w:t>
            </w:r>
          </w:p>
        </w:tc>
        <w:tc>
          <w:tcPr>
            <w:tcW w:w="1998" w:type="dxa"/>
            <w:hideMark/>
          </w:tcPr>
          <w:p w14:paraId="0E99CFF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Strict protected class, outside bulk user pools</w:t>
            </w:r>
          </w:p>
        </w:tc>
        <w:tc>
          <w:tcPr>
            <w:tcW w:w="1261" w:type="dxa"/>
            <w:hideMark/>
          </w:tcPr>
          <w:p w14:paraId="3DCAF172"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 ACL</w:t>
            </w:r>
          </w:p>
        </w:tc>
      </w:tr>
      <w:tr w:rsidR="00F52AF1" w:rsidRPr="00F52AF1" w14:paraId="18EAE97D"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0C364C7D"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359</w:t>
            </w:r>
          </w:p>
        </w:tc>
        <w:tc>
          <w:tcPr>
            <w:tcW w:w="1260" w:type="dxa"/>
            <w:hideMark/>
          </w:tcPr>
          <w:p w14:paraId="1A211574"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Security Infrastructure</w:t>
            </w:r>
          </w:p>
        </w:tc>
        <w:tc>
          <w:tcPr>
            <w:tcW w:w="818" w:type="dxa"/>
            <w:hideMark/>
          </w:tcPr>
          <w:p w14:paraId="0240C5E8"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09F502B1"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Security controllers, servers, and management systems</w:t>
            </w:r>
          </w:p>
        </w:tc>
        <w:tc>
          <w:tcPr>
            <w:tcW w:w="1511" w:type="dxa"/>
            <w:hideMark/>
          </w:tcPr>
          <w:p w14:paraId="1774F6A1"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Approved security management and service paths only</w:t>
            </w:r>
          </w:p>
        </w:tc>
        <w:tc>
          <w:tcPr>
            <w:tcW w:w="1998" w:type="dxa"/>
            <w:hideMark/>
          </w:tcPr>
          <w:p w14:paraId="7D263D0A"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Protected infrastructure class</w:t>
            </w:r>
          </w:p>
        </w:tc>
        <w:tc>
          <w:tcPr>
            <w:tcW w:w="1261" w:type="dxa"/>
            <w:hideMark/>
          </w:tcPr>
          <w:p w14:paraId="3F00B34A"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w:t>
            </w:r>
          </w:p>
        </w:tc>
      </w:tr>
      <w:tr w:rsidR="00F52AF1" w:rsidRPr="00F52AF1" w14:paraId="5974C8EC"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070C1E74"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860</w:t>
            </w:r>
          </w:p>
        </w:tc>
        <w:tc>
          <w:tcPr>
            <w:tcW w:w="1260" w:type="dxa"/>
            <w:hideMark/>
          </w:tcPr>
          <w:p w14:paraId="76F90AE6"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AP-MGMT</w:t>
            </w:r>
          </w:p>
        </w:tc>
        <w:tc>
          <w:tcPr>
            <w:tcW w:w="818" w:type="dxa"/>
            <w:hideMark/>
          </w:tcPr>
          <w:p w14:paraId="4B2413B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421423C6"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AP management and infrastructure</w:t>
            </w:r>
          </w:p>
        </w:tc>
        <w:tc>
          <w:tcPr>
            <w:tcW w:w="1511" w:type="dxa"/>
            <w:hideMark/>
          </w:tcPr>
          <w:p w14:paraId="19AD3ECB"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Wireless control, management, monitoring, and provisioning only</w:t>
            </w:r>
          </w:p>
        </w:tc>
        <w:tc>
          <w:tcPr>
            <w:tcW w:w="1998" w:type="dxa"/>
            <w:hideMark/>
          </w:tcPr>
          <w:p w14:paraId="264EBFC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Infrastructure class, protected from user contention</w:t>
            </w:r>
          </w:p>
        </w:tc>
        <w:tc>
          <w:tcPr>
            <w:tcW w:w="1261" w:type="dxa"/>
            <w:hideMark/>
          </w:tcPr>
          <w:p w14:paraId="361EDF99"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wireless platform</w:t>
            </w:r>
          </w:p>
        </w:tc>
      </w:tr>
      <w:tr w:rsidR="00F52AF1" w:rsidRPr="00F52AF1" w14:paraId="0FF98160"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704CE57D"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861</w:t>
            </w:r>
          </w:p>
        </w:tc>
        <w:tc>
          <w:tcPr>
            <w:tcW w:w="1260" w:type="dxa"/>
            <w:hideMark/>
          </w:tcPr>
          <w:p w14:paraId="510CF1DB"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WLAN-SCCC-WIRELESS</w:t>
            </w:r>
          </w:p>
        </w:tc>
        <w:tc>
          <w:tcPr>
            <w:tcW w:w="818" w:type="dxa"/>
            <w:hideMark/>
          </w:tcPr>
          <w:p w14:paraId="78A74BBA"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Medium</w:t>
            </w:r>
          </w:p>
        </w:tc>
        <w:tc>
          <w:tcPr>
            <w:tcW w:w="1522" w:type="dxa"/>
            <w:hideMark/>
          </w:tcPr>
          <w:p w14:paraId="4511115C"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SCCC Wireless client traffic</w:t>
            </w:r>
          </w:p>
        </w:tc>
        <w:tc>
          <w:tcPr>
            <w:tcW w:w="1511" w:type="dxa"/>
            <w:hideMark/>
          </w:tcPr>
          <w:p w14:paraId="3AD3DAC0"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Approved internal academic/business resources and internet based on wireless role policy</w:t>
            </w:r>
          </w:p>
        </w:tc>
        <w:tc>
          <w:tcPr>
            <w:tcW w:w="1998" w:type="dxa"/>
            <w:hideMark/>
          </w:tcPr>
          <w:p w14:paraId="6C7BD9E7"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General institutional/academic class, part of 6 Gb aggregate pool</w:t>
            </w:r>
          </w:p>
        </w:tc>
        <w:tc>
          <w:tcPr>
            <w:tcW w:w="1261" w:type="dxa"/>
            <w:hideMark/>
          </w:tcPr>
          <w:p w14:paraId="6663712C"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Wireless platform, firewall, routed gateway</w:t>
            </w:r>
          </w:p>
        </w:tc>
      </w:tr>
      <w:tr w:rsidR="00F52AF1" w:rsidRPr="00F52AF1" w14:paraId="1E40E89F"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71E4F1ED"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862</w:t>
            </w:r>
          </w:p>
        </w:tc>
        <w:tc>
          <w:tcPr>
            <w:tcW w:w="1260" w:type="dxa"/>
            <w:hideMark/>
          </w:tcPr>
          <w:p w14:paraId="7721F7D2"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WLAN-GUEST</w:t>
            </w:r>
          </w:p>
        </w:tc>
        <w:tc>
          <w:tcPr>
            <w:tcW w:w="818" w:type="dxa"/>
            <w:hideMark/>
          </w:tcPr>
          <w:p w14:paraId="6D2D34B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Low</w:t>
            </w:r>
          </w:p>
        </w:tc>
        <w:tc>
          <w:tcPr>
            <w:tcW w:w="1522" w:type="dxa"/>
            <w:hideMark/>
          </w:tcPr>
          <w:p w14:paraId="7A4B3873"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Guest wireless client traffic</w:t>
            </w:r>
          </w:p>
        </w:tc>
        <w:tc>
          <w:tcPr>
            <w:tcW w:w="1511" w:type="dxa"/>
            <w:hideMark/>
          </w:tcPr>
          <w:p w14:paraId="32C17F0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Internet-only or tightly limited campus resource access</w:t>
            </w:r>
          </w:p>
        </w:tc>
        <w:tc>
          <w:tcPr>
            <w:tcW w:w="1998" w:type="dxa"/>
            <w:hideMark/>
          </w:tcPr>
          <w:p w14:paraId="4431FA24"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Residential/guest class, part of 3 Gb aggregate pool</w:t>
            </w:r>
          </w:p>
        </w:tc>
        <w:tc>
          <w:tcPr>
            <w:tcW w:w="1261" w:type="dxa"/>
            <w:hideMark/>
          </w:tcPr>
          <w:p w14:paraId="4C561A6F"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Wireless platform, firewall</w:t>
            </w:r>
          </w:p>
        </w:tc>
      </w:tr>
      <w:tr w:rsidR="00F52AF1" w:rsidRPr="00F52AF1" w14:paraId="18DFE001"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3B28DC80"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863</w:t>
            </w:r>
          </w:p>
        </w:tc>
        <w:tc>
          <w:tcPr>
            <w:tcW w:w="1260" w:type="dxa"/>
            <w:hideMark/>
          </w:tcPr>
          <w:p w14:paraId="299FF1F1"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AP-STAGING</w:t>
            </w:r>
          </w:p>
        </w:tc>
        <w:tc>
          <w:tcPr>
            <w:tcW w:w="818" w:type="dxa"/>
            <w:hideMark/>
          </w:tcPr>
          <w:p w14:paraId="7811836A"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High</w:t>
            </w:r>
          </w:p>
        </w:tc>
        <w:tc>
          <w:tcPr>
            <w:tcW w:w="1522" w:type="dxa"/>
            <w:hideMark/>
          </w:tcPr>
          <w:p w14:paraId="52EB63AE"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AP staging and provisioning</w:t>
            </w:r>
          </w:p>
        </w:tc>
        <w:tc>
          <w:tcPr>
            <w:tcW w:w="1511" w:type="dxa"/>
            <w:hideMark/>
          </w:tcPr>
          <w:p w14:paraId="2B5BF2E3"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Provisioning, onboarding, and management services only</w:t>
            </w:r>
          </w:p>
        </w:tc>
        <w:tc>
          <w:tcPr>
            <w:tcW w:w="1998" w:type="dxa"/>
            <w:hideMark/>
          </w:tcPr>
          <w:p w14:paraId="0181BECB"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Infrastructure class</w:t>
            </w:r>
          </w:p>
        </w:tc>
        <w:tc>
          <w:tcPr>
            <w:tcW w:w="1261" w:type="dxa"/>
            <w:hideMark/>
          </w:tcPr>
          <w:p w14:paraId="69811A6E"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Wireless platform, routed gateway</w:t>
            </w:r>
          </w:p>
        </w:tc>
      </w:tr>
      <w:tr w:rsidR="00F52AF1" w:rsidRPr="00F52AF1" w14:paraId="04A6AAB9" w14:textId="77777777" w:rsidTr="00F52AF1">
        <w:tc>
          <w:tcPr>
            <w:cnfStyle w:val="001000000000" w:firstRow="0" w:lastRow="0" w:firstColumn="1" w:lastColumn="0" w:oddVBand="0" w:evenVBand="0" w:oddHBand="0" w:evenHBand="0" w:firstRowFirstColumn="0" w:firstRowLastColumn="0" w:lastRowFirstColumn="0" w:lastRowLastColumn="0"/>
            <w:tcW w:w="990" w:type="dxa"/>
            <w:hideMark/>
          </w:tcPr>
          <w:p w14:paraId="5FA156D6"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910–916</w:t>
            </w:r>
          </w:p>
        </w:tc>
        <w:tc>
          <w:tcPr>
            <w:tcW w:w="1260" w:type="dxa"/>
            <w:hideMark/>
          </w:tcPr>
          <w:p w14:paraId="4B8D2CBA"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Vendor / Specialty Systems</w:t>
            </w:r>
          </w:p>
        </w:tc>
        <w:tc>
          <w:tcPr>
            <w:tcW w:w="818" w:type="dxa"/>
            <w:hideMark/>
          </w:tcPr>
          <w:p w14:paraId="01F9C560"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Restricted</w:t>
            </w:r>
          </w:p>
        </w:tc>
        <w:tc>
          <w:tcPr>
            <w:tcW w:w="1522" w:type="dxa"/>
            <w:hideMark/>
          </w:tcPr>
          <w:p w14:paraId="66159345"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 xml:space="preserve">Gym audio, gym video, signage, classroom AV, HVAC/BMS, fire </w:t>
            </w:r>
            <w:r w:rsidRPr="00F52AF1">
              <w:rPr>
                <w:rFonts w:ascii="Calibri" w:eastAsia="Times New Roman" w:hAnsi="Calibri" w:cs="Calibri"/>
                <w:kern w:val="0"/>
                <w:sz w:val="20"/>
                <w:szCs w:val="20"/>
                <w14:ligatures w14:val="none"/>
              </w:rPr>
              <w:lastRenderedPageBreak/>
              <w:t>alarm, specialty systems</w:t>
            </w:r>
          </w:p>
        </w:tc>
        <w:tc>
          <w:tcPr>
            <w:tcW w:w="1511" w:type="dxa"/>
            <w:hideMark/>
          </w:tcPr>
          <w:p w14:paraId="64BF9C07"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lastRenderedPageBreak/>
              <w:t>Only approved service-specific destinations and management paths</w:t>
            </w:r>
          </w:p>
        </w:tc>
        <w:tc>
          <w:tcPr>
            <w:tcW w:w="1998" w:type="dxa"/>
            <w:hideMark/>
          </w:tcPr>
          <w:p w14:paraId="25D1A0D8"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Individually rate-limited as needed; not part of user pools</w:t>
            </w:r>
          </w:p>
        </w:tc>
        <w:tc>
          <w:tcPr>
            <w:tcW w:w="1261" w:type="dxa"/>
            <w:hideMark/>
          </w:tcPr>
          <w:p w14:paraId="7614524F" w14:textId="77777777" w:rsidR="00F52AF1" w:rsidRPr="00F52AF1" w:rsidRDefault="00F52AF1" w:rsidP="00F52AF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Routed gateway, firewall, ACL</w:t>
            </w:r>
          </w:p>
        </w:tc>
      </w:tr>
      <w:tr w:rsidR="00F52AF1" w:rsidRPr="00F52AF1" w14:paraId="7031A66E" w14:textId="77777777" w:rsidTr="00F5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08F01ECD" w14:textId="77777777" w:rsidR="00F52AF1" w:rsidRPr="00F52AF1" w:rsidRDefault="00F52AF1" w:rsidP="00F52AF1">
            <w:pPr>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720–799</w:t>
            </w:r>
          </w:p>
        </w:tc>
        <w:tc>
          <w:tcPr>
            <w:tcW w:w="1260" w:type="dxa"/>
            <w:hideMark/>
          </w:tcPr>
          <w:p w14:paraId="7EDA5CA9"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Remote / Off-Main-Campus Local Data</w:t>
            </w:r>
          </w:p>
        </w:tc>
        <w:tc>
          <w:tcPr>
            <w:tcW w:w="818" w:type="dxa"/>
            <w:hideMark/>
          </w:tcPr>
          <w:p w14:paraId="1A21B675"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Variable by site</w:t>
            </w:r>
          </w:p>
        </w:tc>
        <w:tc>
          <w:tcPr>
            <w:tcW w:w="1522" w:type="dxa"/>
            <w:hideMark/>
          </w:tcPr>
          <w:p w14:paraId="1A61721C"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Epworth, E, E Annex, Tech, Workforce, West, ALC, and future remote sites</w:t>
            </w:r>
          </w:p>
        </w:tc>
        <w:tc>
          <w:tcPr>
            <w:tcW w:w="1511" w:type="dxa"/>
            <w:hideMark/>
          </w:tcPr>
          <w:p w14:paraId="27635A37"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Site-specific access based on role and service purpose</w:t>
            </w:r>
          </w:p>
        </w:tc>
        <w:tc>
          <w:tcPr>
            <w:tcW w:w="1998" w:type="dxa"/>
            <w:hideMark/>
          </w:tcPr>
          <w:p w14:paraId="2988B2BE"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Policy assigned by site and function</w:t>
            </w:r>
          </w:p>
        </w:tc>
        <w:tc>
          <w:tcPr>
            <w:tcW w:w="1261" w:type="dxa"/>
            <w:hideMark/>
          </w:tcPr>
          <w:p w14:paraId="7C3DF6CA" w14:textId="77777777" w:rsidR="00F52AF1" w:rsidRPr="00F52AF1" w:rsidRDefault="00F52AF1" w:rsidP="00F52AF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14:ligatures w14:val="none"/>
              </w:rPr>
            </w:pPr>
            <w:r w:rsidRPr="00F52AF1">
              <w:rPr>
                <w:rFonts w:ascii="Calibri" w:eastAsia="Times New Roman" w:hAnsi="Calibri" w:cs="Calibri"/>
                <w:kern w:val="0"/>
                <w:sz w:val="20"/>
                <w:szCs w:val="20"/>
                <w14:ligatures w14:val="none"/>
              </w:rPr>
              <w:t>Site gateway, firewall, ACL</w:t>
            </w:r>
          </w:p>
        </w:tc>
      </w:tr>
    </w:tbl>
    <w:p w14:paraId="3BCABE53" w14:textId="77777777" w:rsidR="00F52AF1" w:rsidRPr="00F52AF1" w:rsidRDefault="00F52AF1" w:rsidP="00F52AF1">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F52AF1">
        <w:rPr>
          <w:rFonts w:ascii="Calibri" w:eastAsia="Times New Roman" w:hAnsi="Calibri" w:cs="Calibri"/>
          <w:b/>
          <w:bCs/>
          <w:kern w:val="0"/>
          <w:sz w:val="36"/>
          <w:szCs w:val="36"/>
          <w14:ligatures w14:val="none"/>
        </w:rPr>
        <w:t>Bandwidth Tier Summary</w:t>
      </w:r>
    </w:p>
    <w:p w14:paraId="6BF45370" w14:textId="77777777" w:rsidR="00F52AF1" w:rsidRPr="00F52AF1" w:rsidRDefault="00F52AF1" w:rsidP="00F52AF1">
      <w:pPr>
        <w:numPr>
          <w:ilvl w:val="0"/>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1 Gb aggregate class</w:t>
      </w:r>
      <w:r w:rsidRPr="00F52AF1">
        <w:rPr>
          <w:rFonts w:ascii="Calibri" w:eastAsia="Times New Roman" w:hAnsi="Calibri" w:cs="Calibri"/>
          <w:kern w:val="0"/>
          <w14:ligatures w14:val="none"/>
        </w:rPr>
        <w:t xml:space="preserve"> </w:t>
      </w:r>
    </w:p>
    <w:p w14:paraId="1731CF00"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245 WIRED-ESPORTS</w:t>
      </w:r>
      <w:r w:rsidRPr="00F52AF1">
        <w:rPr>
          <w:rFonts w:ascii="Calibri" w:eastAsia="Times New Roman" w:hAnsi="Calibri" w:cs="Calibri"/>
          <w:kern w:val="0"/>
          <w14:ligatures w14:val="none"/>
        </w:rPr>
        <w:t xml:space="preserve"> </w:t>
      </w:r>
    </w:p>
    <w:p w14:paraId="6CDEE846"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highest priority among non-critical user traffic </w:t>
      </w:r>
    </w:p>
    <w:p w14:paraId="3E81A4E4" w14:textId="77777777" w:rsidR="00F52AF1" w:rsidRPr="00F52AF1" w:rsidRDefault="00F52AF1" w:rsidP="00F52AF1">
      <w:pPr>
        <w:numPr>
          <w:ilvl w:val="0"/>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3 Gb aggregate class</w:t>
      </w:r>
      <w:r w:rsidRPr="00F52AF1">
        <w:rPr>
          <w:rFonts w:ascii="Calibri" w:eastAsia="Times New Roman" w:hAnsi="Calibri" w:cs="Calibri"/>
          <w:kern w:val="0"/>
          <w14:ligatures w14:val="none"/>
        </w:rPr>
        <w:t xml:space="preserve"> </w:t>
      </w:r>
    </w:p>
    <w:p w14:paraId="0E9F8231"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241 WIRED-RESIDENTIAL</w:t>
      </w:r>
      <w:r w:rsidRPr="00F52AF1">
        <w:rPr>
          <w:rFonts w:ascii="Calibri" w:eastAsia="Times New Roman" w:hAnsi="Calibri" w:cs="Calibri"/>
          <w:kern w:val="0"/>
          <w14:ligatures w14:val="none"/>
        </w:rPr>
        <w:t xml:space="preserve"> </w:t>
      </w:r>
    </w:p>
    <w:p w14:paraId="18525098"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862 WLAN-GUEST</w:t>
      </w:r>
      <w:r w:rsidRPr="00F52AF1">
        <w:rPr>
          <w:rFonts w:ascii="Calibri" w:eastAsia="Times New Roman" w:hAnsi="Calibri" w:cs="Calibri"/>
          <w:kern w:val="0"/>
          <w14:ligatures w14:val="none"/>
        </w:rPr>
        <w:t xml:space="preserve"> </w:t>
      </w:r>
    </w:p>
    <w:p w14:paraId="28EA92F0" w14:textId="77777777" w:rsidR="00F52AF1" w:rsidRPr="00F52AF1" w:rsidRDefault="00F52AF1" w:rsidP="00F52AF1">
      <w:pPr>
        <w:numPr>
          <w:ilvl w:val="0"/>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6 Gb aggregate class</w:t>
      </w:r>
      <w:r w:rsidRPr="00F52AF1">
        <w:rPr>
          <w:rFonts w:ascii="Calibri" w:eastAsia="Times New Roman" w:hAnsi="Calibri" w:cs="Calibri"/>
          <w:kern w:val="0"/>
          <w14:ligatures w14:val="none"/>
        </w:rPr>
        <w:t xml:space="preserve"> </w:t>
      </w:r>
    </w:p>
    <w:p w14:paraId="4A13D21C"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110–115 Trusted Institutional Wired</w:t>
      </w:r>
      <w:r w:rsidRPr="00F52AF1">
        <w:rPr>
          <w:rFonts w:ascii="Calibri" w:eastAsia="Times New Roman" w:hAnsi="Calibri" w:cs="Calibri"/>
          <w:kern w:val="0"/>
          <w14:ligatures w14:val="none"/>
        </w:rPr>
        <w:t xml:space="preserve"> </w:t>
      </w:r>
    </w:p>
    <w:p w14:paraId="75705C9A"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240 WIRED-STUDENT</w:t>
      </w:r>
      <w:r w:rsidRPr="00F52AF1">
        <w:rPr>
          <w:rFonts w:ascii="Calibri" w:eastAsia="Times New Roman" w:hAnsi="Calibri" w:cs="Calibri"/>
          <w:kern w:val="0"/>
          <w14:ligatures w14:val="none"/>
        </w:rPr>
        <w:t xml:space="preserve"> </w:t>
      </w:r>
    </w:p>
    <w:p w14:paraId="729D7761"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242 WIRED-COMPUTER-LAB</w:t>
      </w:r>
      <w:r w:rsidRPr="00F52AF1">
        <w:rPr>
          <w:rFonts w:ascii="Calibri" w:eastAsia="Times New Roman" w:hAnsi="Calibri" w:cs="Calibri"/>
          <w:kern w:val="0"/>
          <w14:ligatures w14:val="none"/>
        </w:rPr>
        <w:t xml:space="preserve"> </w:t>
      </w:r>
    </w:p>
    <w:p w14:paraId="1DF9B2C3"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243 WIRED-TESTING</w:t>
      </w:r>
      <w:r w:rsidRPr="00F52AF1">
        <w:rPr>
          <w:rFonts w:ascii="Calibri" w:eastAsia="Times New Roman" w:hAnsi="Calibri" w:cs="Calibri"/>
          <w:kern w:val="0"/>
          <w14:ligatures w14:val="none"/>
        </w:rPr>
        <w:t xml:space="preserve"> </w:t>
      </w:r>
    </w:p>
    <w:p w14:paraId="0F4B9352"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244 WIRED-SHARED-STUDENT</w:t>
      </w:r>
      <w:r w:rsidRPr="00F52AF1">
        <w:rPr>
          <w:rFonts w:ascii="Calibri" w:eastAsia="Times New Roman" w:hAnsi="Calibri" w:cs="Calibri"/>
          <w:kern w:val="0"/>
          <w14:ligatures w14:val="none"/>
        </w:rPr>
        <w:t xml:space="preserve"> </w:t>
      </w:r>
    </w:p>
    <w:p w14:paraId="615F7845"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861 WLAN-SCCC-WIRELESS</w:t>
      </w:r>
      <w:r w:rsidRPr="00F52AF1">
        <w:rPr>
          <w:rFonts w:ascii="Calibri" w:eastAsia="Times New Roman" w:hAnsi="Calibri" w:cs="Calibri"/>
          <w:kern w:val="0"/>
          <w14:ligatures w14:val="none"/>
        </w:rPr>
        <w:t xml:space="preserve"> </w:t>
      </w:r>
    </w:p>
    <w:p w14:paraId="2695D3D9" w14:textId="77777777" w:rsidR="00F52AF1" w:rsidRPr="00F52AF1" w:rsidRDefault="00F52AF1" w:rsidP="00F52AF1">
      <w:pPr>
        <w:numPr>
          <w:ilvl w:val="0"/>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Protected / priority classes outside bulk pools</w:t>
      </w:r>
      <w:r w:rsidRPr="00F52AF1">
        <w:rPr>
          <w:rFonts w:ascii="Calibri" w:eastAsia="Times New Roman" w:hAnsi="Calibri" w:cs="Calibri"/>
          <w:kern w:val="0"/>
          <w14:ligatures w14:val="none"/>
        </w:rPr>
        <w:t xml:space="preserve"> </w:t>
      </w:r>
    </w:p>
    <w:p w14:paraId="5CECEB12"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301–322 Voice</w:t>
      </w:r>
      <w:r w:rsidRPr="00F52AF1">
        <w:rPr>
          <w:rFonts w:ascii="Calibri" w:eastAsia="Times New Roman" w:hAnsi="Calibri" w:cs="Calibri"/>
          <w:kern w:val="0"/>
          <w14:ligatures w14:val="none"/>
        </w:rPr>
        <w:t xml:space="preserve"> </w:t>
      </w:r>
    </w:p>
    <w:p w14:paraId="0802F712"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354–359 Security, Cameras, DAC</w:t>
      </w:r>
      <w:r w:rsidRPr="00F52AF1">
        <w:rPr>
          <w:rFonts w:ascii="Calibri" w:eastAsia="Times New Roman" w:hAnsi="Calibri" w:cs="Calibri"/>
          <w:kern w:val="0"/>
          <w14:ligatures w14:val="none"/>
        </w:rPr>
        <w:t xml:space="preserve"> </w:t>
      </w:r>
    </w:p>
    <w:p w14:paraId="74CD25BB"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860, 863 AP infrastructure</w:t>
      </w:r>
      <w:r w:rsidRPr="00F52AF1">
        <w:rPr>
          <w:rFonts w:ascii="Calibri" w:eastAsia="Times New Roman" w:hAnsi="Calibri" w:cs="Calibri"/>
          <w:kern w:val="0"/>
          <w14:ligatures w14:val="none"/>
        </w:rPr>
        <w:t xml:space="preserve"> </w:t>
      </w:r>
    </w:p>
    <w:p w14:paraId="7D2D7FF9" w14:textId="77777777" w:rsidR="00F52AF1" w:rsidRPr="00F52AF1" w:rsidRDefault="00F52AF1" w:rsidP="00F52AF1">
      <w:pPr>
        <w:numPr>
          <w:ilvl w:val="1"/>
          <w:numId w:val="8"/>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sz w:val="20"/>
          <w:szCs w:val="20"/>
          <w14:ligatures w14:val="none"/>
        </w:rPr>
        <w:t>910–916 Vendor / specialty systems</w:t>
      </w:r>
      <w:r w:rsidRPr="00F52AF1">
        <w:rPr>
          <w:rFonts w:ascii="Calibri" w:eastAsia="Times New Roman" w:hAnsi="Calibri" w:cs="Calibri"/>
          <w:kern w:val="0"/>
          <w14:ligatures w14:val="none"/>
        </w:rPr>
        <w:t xml:space="preserve"> as individually controlled </w:t>
      </w:r>
    </w:p>
    <w:p w14:paraId="55937C33" w14:textId="77777777" w:rsidR="00F52AF1" w:rsidRPr="00F52AF1" w:rsidRDefault="00F52AF1" w:rsidP="00F52AF1">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F52AF1">
        <w:rPr>
          <w:rFonts w:ascii="Calibri" w:eastAsia="Times New Roman" w:hAnsi="Calibri" w:cs="Calibri"/>
          <w:b/>
          <w:bCs/>
          <w:kern w:val="0"/>
          <w:sz w:val="36"/>
          <w:szCs w:val="36"/>
          <w14:ligatures w14:val="none"/>
        </w:rPr>
        <w:t>Enforcement Guidance</w:t>
      </w:r>
    </w:p>
    <w:p w14:paraId="16109D67" w14:textId="77777777" w:rsidR="00F52AF1" w:rsidRPr="00F52AF1" w:rsidRDefault="00F52AF1" w:rsidP="00F52AF1">
      <w:pPr>
        <w:numPr>
          <w:ilvl w:val="0"/>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Access switch</w:t>
      </w:r>
      <w:r w:rsidRPr="00F52AF1">
        <w:rPr>
          <w:rFonts w:ascii="Calibri" w:eastAsia="Times New Roman" w:hAnsi="Calibri" w:cs="Calibri"/>
          <w:kern w:val="0"/>
          <w14:ligatures w14:val="none"/>
        </w:rPr>
        <w:t xml:space="preserve"> </w:t>
      </w:r>
    </w:p>
    <w:p w14:paraId="167328F9"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VLAN assignment </w:t>
      </w:r>
    </w:p>
    <w:p w14:paraId="5AF7A6E8"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port role </w:t>
      </w:r>
    </w:p>
    <w:p w14:paraId="69CAF2F0"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QoS trust/marking </w:t>
      </w:r>
    </w:p>
    <w:p w14:paraId="29D6C72B"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storm control </w:t>
      </w:r>
    </w:p>
    <w:p w14:paraId="2FA37844"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DHCP protection </w:t>
      </w:r>
    </w:p>
    <w:p w14:paraId="2D4992A9" w14:textId="77777777" w:rsidR="00F52AF1" w:rsidRPr="00F52AF1" w:rsidRDefault="00F52AF1" w:rsidP="00F52AF1">
      <w:pPr>
        <w:numPr>
          <w:ilvl w:val="0"/>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Routed gateway / core SVI</w:t>
      </w:r>
      <w:r w:rsidRPr="00F52AF1">
        <w:rPr>
          <w:rFonts w:ascii="Calibri" w:eastAsia="Times New Roman" w:hAnsi="Calibri" w:cs="Calibri"/>
          <w:kern w:val="0"/>
          <w14:ligatures w14:val="none"/>
        </w:rPr>
        <w:t xml:space="preserve"> </w:t>
      </w:r>
    </w:p>
    <w:p w14:paraId="7A8C1B95"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inter-VLAN ACLs </w:t>
      </w:r>
    </w:p>
    <w:p w14:paraId="6C0B1A30"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segmentation policy </w:t>
      </w:r>
    </w:p>
    <w:p w14:paraId="00F89568"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classification boundary </w:t>
      </w:r>
    </w:p>
    <w:p w14:paraId="5B8874E5" w14:textId="77777777" w:rsidR="00F52AF1" w:rsidRPr="00F52AF1" w:rsidRDefault="00F52AF1" w:rsidP="00F52AF1">
      <w:pPr>
        <w:numPr>
          <w:ilvl w:val="0"/>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t>Firewall / internet edge</w:t>
      </w:r>
      <w:r w:rsidRPr="00F52AF1">
        <w:rPr>
          <w:rFonts w:ascii="Calibri" w:eastAsia="Times New Roman" w:hAnsi="Calibri" w:cs="Calibri"/>
          <w:kern w:val="0"/>
          <w14:ligatures w14:val="none"/>
        </w:rPr>
        <w:t xml:space="preserve"> </w:t>
      </w:r>
    </w:p>
    <w:p w14:paraId="1CF9654A"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aggregate </w:t>
      </w:r>
      <w:proofErr w:type="gramStart"/>
      <w:r w:rsidRPr="00F52AF1">
        <w:rPr>
          <w:rFonts w:ascii="Calibri" w:eastAsia="Times New Roman" w:hAnsi="Calibri" w:cs="Calibri"/>
          <w:kern w:val="0"/>
          <w14:ligatures w14:val="none"/>
        </w:rPr>
        <w:t>shaping</w:t>
      </w:r>
      <w:proofErr w:type="gramEnd"/>
      <w:r w:rsidRPr="00F52AF1">
        <w:rPr>
          <w:rFonts w:ascii="Calibri" w:eastAsia="Times New Roman" w:hAnsi="Calibri" w:cs="Calibri"/>
          <w:kern w:val="0"/>
          <w14:ligatures w14:val="none"/>
        </w:rPr>
        <w:t xml:space="preserve"> for 1 Gb / 3 Gb / 6 Gb classes </w:t>
      </w:r>
    </w:p>
    <w:p w14:paraId="26AF7CA2"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application control </w:t>
      </w:r>
    </w:p>
    <w:p w14:paraId="354D27E5"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egress restrictions </w:t>
      </w:r>
    </w:p>
    <w:p w14:paraId="6C005C3F" w14:textId="77777777" w:rsidR="00F52AF1" w:rsidRPr="00F52AF1" w:rsidRDefault="00F52AF1" w:rsidP="00F52AF1">
      <w:pPr>
        <w:numPr>
          <w:ilvl w:val="0"/>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b/>
          <w:bCs/>
          <w:kern w:val="0"/>
          <w14:ligatures w14:val="none"/>
        </w:rPr>
        <w:lastRenderedPageBreak/>
        <w:t>Wireless platform</w:t>
      </w:r>
      <w:r w:rsidRPr="00F52AF1">
        <w:rPr>
          <w:rFonts w:ascii="Calibri" w:eastAsia="Times New Roman" w:hAnsi="Calibri" w:cs="Calibri"/>
          <w:kern w:val="0"/>
          <w14:ligatures w14:val="none"/>
        </w:rPr>
        <w:t xml:space="preserve"> </w:t>
      </w:r>
    </w:p>
    <w:p w14:paraId="64DFD7D8"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SSID-to-VLAN mapping </w:t>
      </w:r>
    </w:p>
    <w:p w14:paraId="7A685627"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 xml:space="preserve">wireless role policy </w:t>
      </w:r>
    </w:p>
    <w:p w14:paraId="0FBE0A76" w14:textId="77777777" w:rsidR="00F52AF1" w:rsidRPr="00F52AF1" w:rsidRDefault="00F52AF1" w:rsidP="00F52AF1">
      <w:pPr>
        <w:numPr>
          <w:ilvl w:val="1"/>
          <w:numId w:val="9"/>
        </w:numPr>
        <w:spacing w:before="100" w:beforeAutospacing="1" w:after="100" w:afterAutospacing="1" w:line="240" w:lineRule="auto"/>
        <w:rPr>
          <w:rFonts w:ascii="Calibri" w:eastAsia="Times New Roman" w:hAnsi="Calibri" w:cs="Calibri"/>
          <w:kern w:val="0"/>
          <w14:ligatures w14:val="none"/>
        </w:rPr>
      </w:pPr>
      <w:r w:rsidRPr="00F52AF1">
        <w:rPr>
          <w:rFonts w:ascii="Calibri" w:eastAsia="Times New Roman" w:hAnsi="Calibri" w:cs="Calibri"/>
          <w:kern w:val="0"/>
          <w14:ligatures w14:val="none"/>
        </w:rPr>
        <w:t>guest and institutional WLAN controls</w:t>
      </w:r>
    </w:p>
    <w:p w14:paraId="157AA595" w14:textId="77777777" w:rsidR="004A0524" w:rsidRDefault="004A0524"/>
    <w:sectPr w:rsidR="004A0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34C"/>
    <w:multiLevelType w:val="multilevel"/>
    <w:tmpl w:val="FDB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64F92"/>
    <w:multiLevelType w:val="multilevel"/>
    <w:tmpl w:val="90C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16242"/>
    <w:multiLevelType w:val="multilevel"/>
    <w:tmpl w:val="990E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F5364"/>
    <w:multiLevelType w:val="multilevel"/>
    <w:tmpl w:val="C75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26069"/>
    <w:multiLevelType w:val="multilevel"/>
    <w:tmpl w:val="A99C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02786"/>
    <w:multiLevelType w:val="multilevel"/>
    <w:tmpl w:val="0F822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A0E02"/>
    <w:multiLevelType w:val="multilevel"/>
    <w:tmpl w:val="44E0A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41EBE"/>
    <w:multiLevelType w:val="multilevel"/>
    <w:tmpl w:val="28A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5409B"/>
    <w:multiLevelType w:val="multilevel"/>
    <w:tmpl w:val="7180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87EC3"/>
    <w:multiLevelType w:val="multilevel"/>
    <w:tmpl w:val="AE5E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594713">
    <w:abstractNumId w:val="1"/>
  </w:num>
  <w:num w:numId="2" w16cid:durableId="655304224">
    <w:abstractNumId w:val="3"/>
  </w:num>
  <w:num w:numId="3" w16cid:durableId="622611975">
    <w:abstractNumId w:val="7"/>
  </w:num>
  <w:num w:numId="4" w16cid:durableId="1751198918">
    <w:abstractNumId w:val="5"/>
  </w:num>
  <w:num w:numId="5" w16cid:durableId="456875896">
    <w:abstractNumId w:val="8"/>
  </w:num>
  <w:num w:numId="6" w16cid:durableId="1674260816">
    <w:abstractNumId w:val="6"/>
  </w:num>
  <w:num w:numId="7" w16cid:durableId="1378121440">
    <w:abstractNumId w:val="0"/>
  </w:num>
  <w:num w:numId="8" w16cid:durableId="1237521119">
    <w:abstractNumId w:val="9"/>
  </w:num>
  <w:num w:numId="9" w16cid:durableId="1792629319">
    <w:abstractNumId w:val="2"/>
  </w:num>
  <w:num w:numId="10" w16cid:durableId="1649823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24"/>
    <w:rsid w:val="00122C79"/>
    <w:rsid w:val="002A50C3"/>
    <w:rsid w:val="004A0524"/>
    <w:rsid w:val="005B17D9"/>
    <w:rsid w:val="00B6333F"/>
    <w:rsid w:val="00CE6111"/>
    <w:rsid w:val="00D355C8"/>
    <w:rsid w:val="00F52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0695"/>
  <w15:chartTrackingRefBased/>
  <w15:docId w15:val="{619161B0-DBB9-4A33-A725-F9EF7901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0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0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0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524"/>
    <w:rPr>
      <w:rFonts w:eastAsiaTheme="majorEastAsia" w:cstheme="majorBidi"/>
      <w:color w:val="272727" w:themeColor="text1" w:themeTint="D8"/>
    </w:rPr>
  </w:style>
  <w:style w:type="paragraph" w:styleId="Title">
    <w:name w:val="Title"/>
    <w:basedOn w:val="Normal"/>
    <w:next w:val="Normal"/>
    <w:link w:val="TitleChar"/>
    <w:uiPriority w:val="10"/>
    <w:qFormat/>
    <w:rsid w:val="004A0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524"/>
    <w:pPr>
      <w:spacing w:before="160"/>
      <w:jc w:val="center"/>
    </w:pPr>
    <w:rPr>
      <w:i/>
      <w:iCs/>
      <w:color w:val="404040" w:themeColor="text1" w:themeTint="BF"/>
    </w:rPr>
  </w:style>
  <w:style w:type="character" w:customStyle="1" w:styleId="QuoteChar">
    <w:name w:val="Quote Char"/>
    <w:basedOn w:val="DefaultParagraphFont"/>
    <w:link w:val="Quote"/>
    <w:uiPriority w:val="29"/>
    <w:rsid w:val="004A0524"/>
    <w:rPr>
      <w:i/>
      <w:iCs/>
      <w:color w:val="404040" w:themeColor="text1" w:themeTint="BF"/>
    </w:rPr>
  </w:style>
  <w:style w:type="paragraph" w:styleId="ListParagraph">
    <w:name w:val="List Paragraph"/>
    <w:basedOn w:val="Normal"/>
    <w:uiPriority w:val="34"/>
    <w:qFormat/>
    <w:rsid w:val="004A0524"/>
    <w:pPr>
      <w:ind w:left="720"/>
      <w:contextualSpacing/>
    </w:pPr>
  </w:style>
  <w:style w:type="character" w:styleId="IntenseEmphasis">
    <w:name w:val="Intense Emphasis"/>
    <w:basedOn w:val="DefaultParagraphFont"/>
    <w:uiPriority w:val="21"/>
    <w:qFormat/>
    <w:rsid w:val="004A0524"/>
    <w:rPr>
      <w:i/>
      <w:iCs/>
      <w:color w:val="0F4761" w:themeColor="accent1" w:themeShade="BF"/>
    </w:rPr>
  </w:style>
  <w:style w:type="paragraph" w:styleId="IntenseQuote">
    <w:name w:val="Intense Quote"/>
    <w:basedOn w:val="Normal"/>
    <w:next w:val="Normal"/>
    <w:link w:val="IntenseQuoteChar"/>
    <w:uiPriority w:val="30"/>
    <w:qFormat/>
    <w:rsid w:val="004A0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524"/>
    <w:rPr>
      <w:i/>
      <w:iCs/>
      <w:color w:val="0F4761" w:themeColor="accent1" w:themeShade="BF"/>
    </w:rPr>
  </w:style>
  <w:style w:type="character" w:styleId="IntenseReference">
    <w:name w:val="Intense Reference"/>
    <w:basedOn w:val="DefaultParagraphFont"/>
    <w:uiPriority w:val="32"/>
    <w:qFormat/>
    <w:rsid w:val="004A0524"/>
    <w:rPr>
      <w:b/>
      <w:bCs/>
      <w:smallCaps/>
      <w:color w:val="0F4761" w:themeColor="accent1" w:themeShade="BF"/>
      <w:spacing w:val="5"/>
    </w:rPr>
  </w:style>
  <w:style w:type="paragraph" w:styleId="NormalWeb">
    <w:name w:val="Normal (Web)"/>
    <w:basedOn w:val="Normal"/>
    <w:uiPriority w:val="99"/>
    <w:semiHidden/>
    <w:unhideWhenUsed/>
    <w:rsid w:val="004A05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0524"/>
    <w:rPr>
      <w:b/>
      <w:bCs/>
    </w:rPr>
  </w:style>
  <w:style w:type="character" w:styleId="HTMLCode">
    <w:name w:val="HTML Code"/>
    <w:basedOn w:val="DefaultParagraphFont"/>
    <w:uiPriority w:val="99"/>
    <w:semiHidden/>
    <w:unhideWhenUsed/>
    <w:rsid w:val="004A0524"/>
    <w:rPr>
      <w:rFonts w:ascii="Courier New" w:eastAsia="Times New Roman" w:hAnsi="Courier New" w:cs="Courier New"/>
      <w:sz w:val="20"/>
      <w:szCs w:val="20"/>
    </w:rPr>
  </w:style>
  <w:style w:type="table" w:styleId="GridTable7Colorful">
    <w:name w:val="Grid Table 7 Colorful"/>
    <w:basedOn w:val="TableNormal"/>
    <w:uiPriority w:val="52"/>
    <w:rsid w:val="00F52AF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Bojeun</dc:creator>
  <cp:keywords/>
  <dc:description/>
  <cp:lastModifiedBy>Mark Bojeun</cp:lastModifiedBy>
  <cp:revision>3</cp:revision>
  <dcterms:created xsi:type="dcterms:W3CDTF">2026-03-26T15:52:00Z</dcterms:created>
  <dcterms:modified xsi:type="dcterms:W3CDTF">2026-03-26T19:57:00Z</dcterms:modified>
</cp:coreProperties>
</file>