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F6B31" w14:textId="4E692423" w:rsidR="00FD41D8" w:rsidRPr="009F6620" w:rsidRDefault="00FD41D8" w:rsidP="00FD41D8">
      <w:pPr>
        <w:rPr>
          <w:b/>
          <w:bCs/>
        </w:rPr>
      </w:pPr>
      <w:r>
        <w:rPr>
          <w:b/>
          <w:bCs/>
        </w:rPr>
        <w:t xml:space="preserve">Managed Services Status </w:t>
      </w:r>
    </w:p>
    <w:p w14:paraId="163FCDB5" w14:textId="14301EA8" w:rsidR="00FD41D8" w:rsidRDefault="00FD41D8" w:rsidP="00FD41D8">
      <w:pPr>
        <w:spacing w:after="0"/>
        <w:rPr>
          <w:b/>
          <w:bCs/>
        </w:rPr>
      </w:pPr>
      <w:r w:rsidRPr="009F6620">
        <w:rPr>
          <w:b/>
          <w:bCs/>
        </w:rPr>
        <w:t>Date:</w:t>
      </w:r>
      <w:r w:rsidRPr="009F6620">
        <w:t xml:space="preserve"> </w:t>
      </w:r>
      <w:r>
        <w:tab/>
      </w:r>
      <w:r>
        <w:tab/>
      </w:r>
      <w:r>
        <w:tab/>
      </w:r>
      <w:r>
        <w:tab/>
        <w:t>April 15, 2026</w:t>
      </w:r>
      <w:r w:rsidRPr="009F6620">
        <w:br/>
      </w:r>
      <w:r>
        <w:rPr>
          <w:b/>
          <w:bCs/>
        </w:rPr>
        <w:t>Account Name</w:t>
      </w:r>
      <w:r w:rsidRPr="009F6620">
        <w:rPr>
          <w:b/>
          <w:bCs/>
        </w:rPr>
        <w:t>:</w:t>
      </w:r>
      <w:r w:rsidRPr="009F6620">
        <w:t xml:space="preserve"> </w:t>
      </w:r>
      <w:r>
        <w:tab/>
      </w:r>
      <w:r>
        <w:tab/>
        <w:t>Seward County Community College</w:t>
      </w:r>
      <w:r w:rsidRPr="00FD41D8">
        <w:rPr>
          <w:b/>
          <w:bCs/>
        </w:rPr>
        <w:t xml:space="preserve"> </w:t>
      </w:r>
    </w:p>
    <w:p w14:paraId="350BFE63" w14:textId="099182C6" w:rsidR="00FD41D8" w:rsidRDefault="00FD41D8" w:rsidP="00FD41D8">
      <w:pPr>
        <w:spacing w:after="0"/>
      </w:pPr>
      <w:r>
        <w:rPr>
          <w:b/>
          <w:bCs/>
        </w:rPr>
        <w:t>Client/Stakeholder</w:t>
      </w:r>
      <w:r w:rsidRPr="009F6620">
        <w:rPr>
          <w:b/>
          <w:bCs/>
        </w:rPr>
        <w:t>:</w:t>
      </w:r>
      <w:r w:rsidRPr="009F6620">
        <w:t xml:space="preserve"> </w:t>
      </w:r>
      <w:r>
        <w:tab/>
      </w:r>
      <w:r w:rsidR="008C4C64">
        <w:t>Maddie</w:t>
      </w:r>
      <w:r>
        <w:t xml:space="preserve"> Day, CFO</w:t>
      </w:r>
      <w:r w:rsidR="008C4C64">
        <w:t xml:space="preserve"> / Brad Bennet</w:t>
      </w:r>
      <w:r w:rsidR="007D71A7">
        <w:t>t</w:t>
      </w:r>
      <w:r w:rsidR="008C4C64">
        <w:t>, President</w:t>
      </w:r>
    </w:p>
    <w:p w14:paraId="1FAFED3A" w14:textId="77777777" w:rsidR="00FD41D8" w:rsidRDefault="00FD41D8" w:rsidP="00FD41D8">
      <w:pPr>
        <w:spacing w:after="0"/>
        <w:rPr>
          <w:b/>
          <w:bCs/>
        </w:rPr>
      </w:pPr>
      <w:r>
        <w:t xml:space="preserve">Account Status: </w:t>
      </w:r>
      <w:r>
        <w:tab/>
      </w:r>
      <w:r>
        <w:tab/>
        <w:t xml:space="preserve">Active – In Good Standing </w:t>
      </w:r>
      <w:r w:rsidRPr="009F6620">
        <w:br/>
      </w:r>
      <w:r>
        <w:rPr>
          <w:b/>
          <w:bCs/>
        </w:rPr>
        <w:t>OculusIT PM: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D41D8">
        <w:t>Matt Song</w:t>
      </w:r>
      <w:r>
        <w:rPr>
          <w:b/>
          <w:bCs/>
        </w:rPr>
        <w:t xml:space="preserve"> </w:t>
      </w:r>
    </w:p>
    <w:p w14:paraId="44B10038" w14:textId="77777777" w:rsidR="00FD41D8" w:rsidRDefault="00FD41D8" w:rsidP="00FD41D8">
      <w:pPr>
        <w:spacing w:after="0"/>
        <w:rPr>
          <w:b/>
          <w:bCs/>
        </w:rPr>
      </w:pPr>
      <w:r>
        <w:rPr>
          <w:b/>
          <w:bCs/>
        </w:rPr>
        <w:t>OculusIT ITO (site leader)</w:t>
      </w:r>
      <w:r>
        <w:rPr>
          <w:b/>
          <w:bCs/>
        </w:rPr>
        <w:tab/>
        <w:t>Dr. Mark Bojeun</w:t>
      </w:r>
    </w:p>
    <w:p w14:paraId="23B197AC" w14:textId="50386BAD" w:rsidR="00FD41D8" w:rsidRPr="00FD41D8" w:rsidRDefault="00FD41D8" w:rsidP="00FD41D8">
      <w:pPr>
        <w:spacing w:after="0"/>
      </w:pPr>
      <w:r>
        <w:rPr>
          <w:b/>
          <w:bCs/>
        </w:rPr>
        <w:t xml:space="preserve">Revenue: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805007">
        <w:t>$760,440</w:t>
      </w:r>
    </w:p>
    <w:p w14:paraId="5F65DF8A" w14:textId="16EAEDDE" w:rsidR="00FD41D8" w:rsidRPr="00FD41D8" w:rsidRDefault="00FD41D8" w:rsidP="00FD41D8">
      <w:pPr>
        <w:spacing w:after="0"/>
      </w:pPr>
      <w:r>
        <w:rPr>
          <w:b/>
          <w:bCs/>
        </w:rPr>
        <w:t xml:space="preserve">Profitability: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805007" w:rsidRPr="00805007">
        <w:t>35% gross margin / 5% net margin</w:t>
      </w:r>
    </w:p>
    <w:p w14:paraId="29B95BC9" w14:textId="1E5BC141" w:rsidR="00FD41D8" w:rsidRPr="00FD41D8" w:rsidRDefault="00FD41D8" w:rsidP="00FD41D8">
      <w:pPr>
        <w:spacing w:after="0"/>
      </w:pPr>
      <w:r>
        <w:rPr>
          <w:b/>
          <w:bCs/>
        </w:rPr>
        <w:t>Contract Valid Until:</w:t>
      </w:r>
      <w:r>
        <w:rPr>
          <w:b/>
          <w:bCs/>
        </w:rPr>
        <w:tab/>
      </w:r>
      <w:r>
        <w:t>July 1, 2027</w:t>
      </w:r>
    </w:p>
    <w:p w14:paraId="5C712171" w14:textId="1A4528FA" w:rsidR="00FD41D8" w:rsidRPr="009F6620" w:rsidRDefault="00FD41D8" w:rsidP="00FD41D8"/>
    <w:p w14:paraId="6E6E0050" w14:textId="77777777" w:rsidR="00FD41D8" w:rsidRPr="009F6620" w:rsidRDefault="00FD41D8" w:rsidP="00FD41D8">
      <w:r>
        <w:pict w14:anchorId="3266FC07">
          <v:rect id="_x0000_i1025" style="width:0;height:1.5pt" o:hralign="center" o:hrstd="t" o:hr="t" fillcolor="#a0a0a0" stroked="f"/>
        </w:pict>
      </w:r>
    </w:p>
    <w:p w14:paraId="3747852E" w14:textId="63060B3A" w:rsidR="006B5B11" w:rsidRDefault="00FD41D8" w:rsidP="006B5B11">
      <w:r w:rsidRPr="006B5B11">
        <w:rPr>
          <w:b/>
          <w:bCs/>
        </w:rPr>
        <w:t xml:space="preserve">On-going Projects / Services (on-going as part of the ITO like helpdesk, network, application, etc.) </w:t>
      </w:r>
    </w:p>
    <w:p w14:paraId="3BF8B4BB" w14:textId="13656358" w:rsidR="00DC014E" w:rsidRDefault="00DC014E" w:rsidP="00DC014E">
      <w:pPr>
        <w:pStyle w:val="ListParagraph"/>
        <w:numPr>
          <w:ilvl w:val="0"/>
          <w:numId w:val="10"/>
        </w:numPr>
      </w:pPr>
      <w:r>
        <w:t>D</w:t>
      </w:r>
      <w:r>
        <w:t>elivery and oversight of core IT operations across helpdesk, network infrastructure, identity and access, enterprise applications, cybersecurity, communications, and end-user support.</w:t>
      </w:r>
    </w:p>
    <w:p w14:paraId="4F3A2CFE" w14:textId="33A0F27F" w:rsidR="00DC014E" w:rsidRDefault="00DC014E" w:rsidP="00DC014E">
      <w:pPr>
        <w:pStyle w:val="ListParagraph"/>
        <w:numPr>
          <w:ilvl w:val="0"/>
          <w:numId w:val="10"/>
        </w:numPr>
      </w:pPr>
      <w:r>
        <w:t>Ongoing modernization of campus network architecture, switching infrastructure, backbone capacity, secure connectivity services, and network standardization.</w:t>
      </w:r>
    </w:p>
    <w:p w14:paraId="05DCFBEC" w14:textId="4083CF93" w:rsidR="00DC014E" w:rsidRDefault="00DC014E" w:rsidP="00DC014E">
      <w:pPr>
        <w:pStyle w:val="ListParagraph"/>
        <w:numPr>
          <w:ilvl w:val="0"/>
          <w:numId w:val="10"/>
        </w:numPr>
      </w:pPr>
      <w:r>
        <w:t>Continued cleanup and standardization of VLAN design, switch configuration, firewall rules, and network segmentation to improve security, performance, and long-term supportability.</w:t>
      </w:r>
    </w:p>
    <w:p w14:paraId="09B93294" w14:textId="1BBF0149" w:rsidR="00DC014E" w:rsidRDefault="00DC014E" w:rsidP="00DC014E">
      <w:pPr>
        <w:pStyle w:val="ListParagraph"/>
        <w:numPr>
          <w:ilvl w:val="0"/>
          <w:numId w:val="10"/>
        </w:numPr>
      </w:pPr>
      <w:r>
        <w:t>Advancement of future-state identity and access architecture, including SSO, modernization of Active Directory dependencies, movement toward Microsoft Entra-based cloud identity, and strengthened authentication and access governance.</w:t>
      </w:r>
    </w:p>
    <w:p w14:paraId="20D600D4" w14:textId="09A120EB" w:rsidR="00DC014E" w:rsidRDefault="00DC014E" w:rsidP="00DC014E">
      <w:pPr>
        <w:pStyle w:val="ListParagraph"/>
        <w:numPr>
          <w:ilvl w:val="0"/>
          <w:numId w:val="10"/>
        </w:numPr>
      </w:pPr>
      <w:r>
        <w:t>Ongoing planning and enablement of secure remote access to institutional systems and services, including VPN-connected and cloud-based access models.</w:t>
      </w:r>
    </w:p>
    <w:p w14:paraId="4CEA8D2C" w14:textId="05789138" w:rsidR="00DC014E" w:rsidRDefault="00DC014E" w:rsidP="00DC014E">
      <w:pPr>
        <w:pStyle w:val="ListParagraph"/>
        <w:numPr>
          <w:ilvl w:val="0"/>
          <w:numId w:val="10"/>
        </w:numPr>
      </w:pPr>
      <w:r>
        <w:t>Ongoing management and improvement of wireless connectivity, residential technology support, athletics connectivity, and distributed campus operational technology.</w:t>
      </w:r>
    </w:p>
    <w:p w14:paraId="5D36A7C0" w14:textId="7D67CD82" w:rsidR="00DC014E" w:rsidRDefault="00DC014E" w:rsidP="00DC014E">
      <w:pPr>
        <w:pStyle w:val="ListParagraph"/>
        <w:numPr>
          <w:ilvl w:val="0"/>
          <w:numId w:val="10"/>
        </w:numPr>
      </w:pPr>
      <w:r>
        <w:t>Support for infrastructure refresh initiatives, including UPS replacement, switch stack replacement, OneDrive policy modernization, service continuity improvements, and continued cloud-aligned systems transition.</w:t>
      </w:r>
    </w:p>
    <w:p w14:paraId="05D06ACB" w14:textId="0EB2236F" w:rsidR="00DC014E" w:rsidRDefault="00DC014E" w:rsidP="00DC014E">
      <w:pPr>
        <w:pStyle w:val="ListParagraph"/>
        <w:numPr>
          <w:ilvl w:val="0"/>
          <w:numId w:val="10"/>
        </w:numPr>
      </w:pPr>
      <w:r>
        <w:lastRenderedPageBreak/>
        <w:t>Continued enhancement of the Network Operations Real-Time Reporting Dashboard and alerting capabilities to improve visibility, incident awareness, and proactive service management.</w:t>
      </w:r>
    </w:p>
    <w:p w14:paraId="61AABBA8" w14:textId="77777777" w:rsidR="00DC014E" w:rsidRDefault="00DC014E" w:rsidP="00DC014E">
      <w:pPr>
        <w:pStyle w:val="ListParagraph"/>
      </w:pPr>
    </w:p>
    <w:p w14:paraId="10EDAB5F" w14:textId="1237E81D" w:rsidR="00953781" w:rsidRPr="00953781" w:rsidRDefault="00953781" w:rsidP="00DC014E">
      <w:pPr>
        <w:rPr>
          <w:b/>
          <w:bCs/>
        </w:rPr>
      </w:pPr>
      <w:r w:rsidRPr="00953781">
        <w:rPr>
          <w:b/>
          <w:bCs/>
        </w:rPr>
        <w:t xml:space="preserve">Service Level Metrics </w:t>
      </w:r>
    </w:p>
    <w:p w14:paraId="73468065" w14:textId="77777777" w:rsidR="006B5B11" w:rsidRPr="00DC014E" w:rsidRDefault="006B5B11" w:rsidP="00953781">
      <w:pPr>
        <w:ind w:left="720"/>
        <w:rPr>
          <w:b/>
          <w:bCs/>
          <w:i/>
          <w:iCs/>
        </w:rPr>
      </w:pPr>
      <w:r w:rsidRPr="00DC014E">
        <w:rPr>
          <w:b/>
          <w:bCs/>
          <w:i/>
          <w:iCs/>
        </w:rPr>
        <w:t xml:space="preserve">Onsite IT Help Desk </w:t>
      </w:r>
    </w:p>
    <w:p w14:paraId="4AEA2E93" w14:textId="77777777" w:rsidR="00DC014E" w:rsidRDefault="00DC014E" w:rsidP="00DC014E">
      <w:pPr>
        <w:pStyle w:val="ListParagraph"/>
        <w:numPr>
          <w:ilvl w:val="0"/>
          <w:numId w:val="11"/>
        </w:numPr>
      </w:pPr>
      <w:r>
        <w:t>General responsiveness for questions and standard service tasks: under 3 business days</w:t>
      </w:r>
    </w:p>
    <w:p w14:paraId="1509ABC6" w14:textId="6E7D79DF" w:rsidR="00DC014E" w:rsidRDefault="00DC014E" w:rsidP="00DC014E">
      <w:pPr>
        <w:pStyle w:val="ListParagraph"/>
        <w:numPr>
          <w:ilvl w:val="0"/>
          <w:numId w:val="11"/>
        </w:numPr>
      </w:pPr>
      <w:r>
        <w:t xml:space="preserve">Project delivery timeline for scoped initiatives: </w:t>
      </w:r>
      <w:r>
        <w:t>typically,</w:t>
      </w:r>
      <w:r>
        <w:t xml:space="preserve"> 10–30 days depending on complexity</w:t>
      </w:r>
    </w:p>
    <w:p w14:paraId="2F0F93C3" w14:textId="003074C9" w:rsidR="00DC014E" w:rsidRDefault="00DC014E" w:rsidP="00DC014E">
      <w:pPr>
        <w:pStyle w:val="ListParagraph"/>
        <w:numPr>
          <w:ilvl w:val="0"/>
          <w:numId w:val="11"/>
        </w:numPr>
      </w:pPr>
      <w:r>
        <w:t>Priority incident response: under 30 minutes</w:t>
      </w:r>
    </w:p>
    <w:p w14:paraId="03A46899" w14:textId="5DFCE4E3" w:rsidR="00DC014E" w:rsidRDefault="00DC014E" w:rsidP="00DC014E">
      <w:pPr>
        <w:pStyle w:val="ListParagraph"/>
        <w:numPr>
          <w:ilvl w:val="0"/>
          <w:numId w:val="11"/>
        </w:numPr>
      </w:pPr>
      <w:r>
        <w:t>Service restoration target/achievement for significant outages: within 4 hours</w:t>
      </w:r>
    </w:p>
    <w:p w14:paraId="554D775E" w14:textId="49E5B634" w:rsidR="00DC014E" w:rsidRDefault="00DC014E" w:rsidP="00DC014E">
      <w:pPr>
        <w:pStyle w:val="ListParagraph"/>
        <w:numPr>
          <w:ilvl w:val="0"/>
          <w:numId w:val="11"/>
        </w:numPr>
      </w:pPr>
      <w:r>
        <w:t>Delivery milestone completion: all objectives completed except 1 currently remaining in progress</w:t>
      </w:r>
    </w:p>
    <w:p w14:paraId="17E93D6C" w14:textId="0C8BB3AC" w:rsidR="00DC014E" w:rsidRDefault="00DC014E" w:rsidP="00DC014E">
      <w:pPr>
        <w:pStyle w:val="ListParagraph"/>
        <w:numPr>
          <w:ilvl w:val="0"/>
          <w:numId w:val="11"/>
        </w:numPr>
      </w:pPr>
      <w:r>
        <w:t>Wireless remediation outcome: dorm wireless issues remediated over Spring Break with no recurring issues currently reported; wireless coverage also extended for softball and baseball in March</w:t>
      </w:r>
    </w:p>
    <w:p w14:paraId="69E61DC4" w14:textId="66788B99" w:rsidR="00DC014E" w:rsidRDefault="00DC014E" w:rsidP="00DC014E">
      <w:pPr>
        <w:pStyle w:val="ListParagraph"/>
        <w:numPr>
          <w:ilvl w:val="0"/>
          <w:numId w:val="11"/>
        </w:numPr>
      </w:pPr>
      <w:r>
        <w:t>Infrastructure availability: approximately 99.51% uptime, based on 32 total hours of interruption across a 274-day period</w:t>
      </w:r>
    </w:p>
    <w:p w14:paraId="1DC57458" w14:textId="39905CAD" w:rsidR="00FD41D8" w:rsidRDefault="00DC014E" w:rsidP="00DC014E">
      <w:pPr>
        <w:pStyle w:val="ListParagraph"/>
        <w:numPr>
          <w:ilvl w:val="0"/>
          <w:numId w:val="11"/>
        </w:numPr>
      </w:pPr>
      <w:r>
        <w:t>Downtime: approximately 0.49% of total service time</w:t>
      </w:r>
    </w:p>
    <w:p w14:paraId="1B9D497C" w14:textId="77777777" w:rsidR="00DC014E" w:rsidRPr="00FD41D8" w:rsidRDefault="00DC014E" w:rsidP="00DC014E">
      <w:pPr>
        <w:pStyle w:val="ListParagraph"/>
        <w:ind w:left="1080"/>
      </w:pPr>
    </w:p>
    <w:p w14:paraId="325F2E48" w14:textId="168CFEC1" w:rsidR="00FD41D8" w:rsidRDefault="00FD41D8" w:rsidP="00FD41D8">
      <w:pPr>
        <w:ind w:left="360"/>
        <w:rPr>
          <w:b/>
          <w:bCs/>
        </w:rPr>
      </w:pPr>
      <w:r w:rsidRPr="00FD41D8">
        <w:rPr>
          <w:b/>
          <w:bCs/>
        </w:rPr>
        <w:t>Client Satisfactions</w:t>
      </w:r>
    </w:p>
    <w:p w14:paraId="5AB900BA" w14:textId="25C6D4CB" w:rsidR="00FD41D8" w:rsidRDefault="008C4C64" w:rsidP="00FD41D8">
      <w:pPr>
        <w:pStyle w:val="ListParagraph"/>
        <w:numPr>
          <w:ilvl w:val="0"/>
          <w:numId w:val="8"/>
        </w:numPr>
      </w:pPr>
      <w:r w:rsidRPr="008C4C64">
        <w:t>Client satisfaction is consistently above expectations, supported by close collaboration with onsite management, proactive identification and resolution of service issues, continuous improvement efforts, and long-term planning aligned with institutional strategic priorities.</w:t>
      </w:r>
    </w:p>
    <w:p w14:paraId="3E193353" w14:textId="77777777" w:rsidR="00DC014E" w:rsidRPr="00FD41D8" w:rsidRDefault="00DC014E" w:rsidP="00DC014E">
      <w:pPr>
        <w:pStyle w:val="ListParagraph"/>
        <w:ind w:left="1080"/>
      </w:pPr>
    </w:p>
    <w:p w14:paraId="313D832B" w14:textId="5236AD91" w:rsidR="00953781" w:rsidRDefault="00FD41D8" w:rsidP="00DC014E">
      <w:pPr>
        <w:ind w:left="360"/>
        <w:rPr>
          <w:b/>
          <w:bCs/>
        </w:rPr>
      </w:pPr>
      <w:r w:rsidRPr="00FD41D8">
        <w:rPr>
          <w:b/>
          <w:bCs/>
        </w:rPr>
        <w:t xml:space="preserve">Recent Wins / Challenges: </w:t>
      </w:r>
    </w:p>
    <w:p w14:paraId="12ECABBD" w14:textId="77777777" w:rsidR="00DC014E" w:rsidRDefault="00DC014E" w:rsidP="00DC014E">
      <w:pPr>
        <w:pStyle w:val="ListParagraph"/>
        <w:numPr>
          <w:ilvl w:val="0"/>
          <w:numId w:val="8"/>
        </w:numPr>
      </w:pPr>
      <w:r>
        <w:t>The environment experienced two notable service interruptions over the last 9 months: a 30-hour outage between February 5–8 and a 2-hour service interruption on December 28.</w:t>
      </w:r>
    </w:p>
    <w:p w14:paraId="1C853387" w14:textId="6E2F5D75" w:rsidR="00DC014E" w:rsidRDefault="00DC014E" w:rsidP="00DC014E">
      <w:pPr>
        <w:pStyle w:val="ListParagraph"/>
        <w:numPr>
          <w:ilvl w:val="0"/>
          <w:numId w:val="8"/>
        </w:numPr>
      </w:pPr>
      <w:r>
        <w:t>In response, restoration capability has remained strong, with priority response under 30 minutes and service restoration within 4 hours.</w:t>
      </w:r>
    </w:p>
    <w:p w14:paraId="3D167F8F" w14:textId="58D5BAB1" w:rsidR="00DC014E" w:rsidRDefault="00DC014E" w:rsidP="00DC014E">
      <w:pPr>
        <w:pStyle w:val="ListParagraph"/>
        <w:numPr>
          <w:ilvl w:val="0"/>
          <w:numId w:val="8"/>
        </w:numPr>
      </w:pPr>
      <w:r>
        <w:lastRenderedPageBreak/>
        <w:t>Dorm wireless issues were successfully remediated during Spring Break, with no ongoing reported concerns.</w:t>
      </w:r>
    </w:p>
    <w:p w14:paraId="23286FA9" w14:textId="1A6808B2" w:rsidR="00DC014E" w:rsidRDefault="00DC014E" w:rsidP="00DC014E">
      <w:pPr>
        <w:pStyle w:val="ListParagraph"/>
        <w:numPr>
          <w:ilvl w:val="0"/>
          <w:numId w:val="8"/>
        </w:numPr>
      </w:pPr>
      <w:r>
        <w:t>Wireless coverage was extended and improved for baseball and softball, advancing the college’s outdoor athletics connectivity environment.</w:t>
      </w:r>
    </w:p>
    <w:p w14:paraId="615070A6" w14:textId="242259D3" w:rsidR="00DC014E" w:rsidRDefault="00DC014E" w:rsidP="00DC014E">
      <w:pPr>
        <w:pStyle w:val="ListParagraph"/>
        <w:numPr>
          <w:ilvl w:val="0"/>
          <w:numId w:val="8"/>
        </w:numPr>
      </w:pPr>
      <w:r>
        <w:t>Completed major modernization of the college’s network infrastructure and backbone, including deployment of a 25GB backbone, migration from outdated Cisco and Dell switching platforms to Aruba, switch replacement across the environment, and upgrades to 10GB bandwidth capacity.</w:t>
      </w:r>
    </w:p>
    <w:p w14:paraId="65FE6A5E" w14:textId="54DCC03A" w:rsidR="00DC014E" w:rsidRDefault="00DC014E" w:rsidP="00DC014E">
      <w:pPr>
        <w:pStyle w:val="ListParagraph"/>
        <w:numPr>
          <w:ilvl w:val="0"/>
          <w:numId w:val="8"/>
        </w:numPr>
      </w:pPr>
      <w:r>
        <w:t>Completed significant network optimization efforts that improved performance, resilience, supportability, and standardization across the institution.</w:t>
      </w:r>
    </w:p>
    <w:p w14:paraId="6C437EB9" w14:textId="33C76356" w:rsidR="00DC014E" w:rsidRDefault="00DC014E" w:rsidP="00DC014E">
      <w:pPr>
        <w:pStyle w:val="ListParagraph"/>
        <w:numPr>
          <w:ilvl w:val="0"/>
          <w:numId w:val="8"/>
        </w:numPr>
      </w:pPr>
      <w:r>
        <w:t>Completed password reset modernization and advanced SSO-related identity improvements to strengthen access management and user experience.</w:t>
      </w:r>
    </w:p>
    <w:p w14:paraId="74617298" w14:textId="033AB429" w:rsidR="00DC014E" w:rsidRDefault="00DC014E" w:rsidP="00DC014E">
      <w:pPr>
        <w:pStyle w:val="ListParagraph"/>
        <w:numPr>
          <w:ilvl w:val="0"/>
          <w:numId w:val="8"/>
        </w:numPr>
      </w:pPr>
      <w:r>
        <w:t>Advanced modernization of communications services through Cisco phone upgrades and continued conversion from legacy on-premises telephony and related services to cloud-based platforms.</w:t>
      </w:r>
    </w:p>
    <w:p w14:paraId="597626EE" w14:textId="7E1E3B2B" w:rsidR="00DC014E" w:rsidRDefault="00DC014E" w:rsidP="00DC014E">
      <w:pPr>
        <w:pStyle w:val="ListParagraph"/>
        <w:numPr>
          <w:ilvl w:val="0"/>
          <w:numId w:val="8"/>
        </w:numPr>
      </w:pPr>
      <w:r>
        <w:t>Continued progress in cloud migration and transition from legacy infrastructure toward a more secure, standardized, cloud-aligned technology environment.</w:t>
      </w:r>
    </w:p>
    <w:p w14:paraId="24C06017" w14:textId="68D0DC41" w:rsidR="00DC014E" w:rsidRDefault="00DC014E" w:rsidP="00DC014E">
      <w:pPr>
        <w:pStyle w:val="ListParagraph"/>
        <w:numPr>
          <w:ilvl w:val="0"/>
          <w:numId w:val="8"/>
        </w:numPr>
      </w:pPr>
      <w:r>
        <w:t>Continued enhancement of the Network Operations Real-Time Reporting Dashboard and alerting capabilities, improving operational visibility, proactive monitoring, and response readiness.</w:t>
      </w:r>
    </w:p>
    <w:p w14:paraId="03330DDA" w14:textId="2F9E8F4B" w:rsidR="00DC014E" w:rsidRDefault="00DC014E" w:rsidP="00DC014E">
      <w:pPr>
        <w:pStyle w:val="ListParagraph"/>
        <w:numPr>
          <w:ilvl w:val="0"/>
          <w:numId w:val="8"/>
        </w:numPr>
      </w:pPr>
      <w:r>
        <w:t>Improved the institution’s foundational technology posture through greater standardization, stronger infrastructure resilience, and improved supportability.</w:t>
      </w:r>
    </w:p>
    <w:p w14:paraId="33B5574C" w14:textId="70EBF660" w:rsidR="00FD41D8" w:rsidRPr="00DC014E" w:rsidRDefault="00DC014E" w:rsidP="00DC014E">
      <w:pPr>
        <w:pStyle w:val="ListParagraph"/>
        <w:numPr>
          <w:ilvl w:val="0"/>
          <w:numId w:val="8"/>
        </w:numPr>
        <w:rPr>
          <w:b/>
          <w:bCs/>
        </w:rPr>
      </w:pPr>
      <w:r>
        <w:t>Ongoing challenge remains the balance between day-to-day support demands and strategic modernization in an environment with legacy systems, technical debt, distributed facilities, and evolving institutional expectations.</w:t>
      </w:r>
    </w:p>
    <w:p w14:paraId="70D8E695" w14:textId="77777777" w:rsidR="00DC014E" w:rsidRPr="00DC014E" w:rsidRDefault="00DC014E" w:rsidP="00DC014E">
      <w:pPr>
        <w:pStyle w:val="ListParagraph"/>
        <w:ind w:left="1080"/>
        <w:rPr>
          <w:b/>
          <w:bCs/>
        </w:rPr>
      </w:pPr>
    </w:p>
    <w:p w14:paraId="47BEA57F" w14:textId="4C12C4E2" w:rsidR="00CE6111" w:rsidRPr="00DC014E" w:rsidRDefault="00FD41D8" w:rsidP="00DC014E">
      <w:pPr>
        <w:ind w:left="360"/>
        <w:rPr>
          <w:b/>
          <w:bCs/>
        </w:rPr>
      </w:pPr>
      <w:r w:rsidRPr="00FD41D8">
        <w:rPr>
          <w:b/>
          <w:bCs/>
        </w:rPr>
        <w:t>Key Actions / Decision (in-progress)</w:t>
      </w:r>
    </w:p>
    <w:p w14:paraId="00C0C79E" w14:textId="6DEE030E" w:rsidR="00DC014E" w:rsidRDefault="00DC014E" w:rsidP="00DC014E">
      <w:pPr>
        <w:pStyle w:val="ListParagraph"/>
        <w:numPr>
          <w:ilvl w:val="0"/>
          <w:numId w:val="6"/>
        </w:numPr>
      </w:pPr>
      <w:r>
        <w:t>Continuing VLAN cleanup, switch configuration standardization, firewall modifications, and segmentation improvement across the environment.</w:t>
      </w:r>
    </w:p>
    <w:p w14:paraId="7EB6AF05" w14:textId="70FA08DE" w:rsidR="00DC014E" w:rsidRDefault="00DC014E" w:rsidP="00DC014E">
      <w:pPr>
        <w:pStyle w:val="ListParagraph"/>
        <w:numPr>
          <w:ilvl w:val="0"/>
          <w:numId w:val="6"/>
        </w:numPr>
      </w:pPr>
      <w:r>
        <w:t xml:space="preserve">Advancing future-state identity modernization, including Microsoft Entra alignment, secure remote access, and reduced dependence on legacy </w:t>
      </w:r>
      <w:proofErr w:type="gramStart"/>
      <w:r>
        <w:t>on-premises</w:t>
      </w:r>
      <w:proofErr w:type="gramEnd"/>
      <w:r>
        <w:t xml:space="preserve"> directory services.</w:t>
      </w:r>
    </w:p>
    <w:p w14:paraId="41653C9E" w14:textId="1C07A7A2" w:rsidR="00DC014E" w:rsidRDefault="00DC014E" w:rsidP="00DC014E">
      <w:pPr>
        <w:pStyle w:val="ListParagraph"/>
        <w:numPr>
          <w:ilvl w:val="0"/>
          <w:numId w:val="6"/>
        </w:numPr>
      </w:pPr>
      <w:r>
        <w:t>Expanding resilience, bandwidth, and reliability through backbone improvements, ISP migration activity, and 10GB service transitions.</w:t>
      </w:r>
    </w:p>
    <w:p w14:paraId="63D34AB2" w14:textId="56849D7D" w:rsidR="00DC014E" w:rsidRDefault="00DC014E" w:rsidP="00DC014E">
      <w:pPr>
        <w:pStyle w:val="ListParagraph"/>
        <w:numPr>
          <w:ilvl w:val="0"/>
          <w:numId w:val="6"/>
        </w:numPr>
      </w:pPr>
      <w:r>
        <w:lastRenderedPageBreak/>
        <w:t>Continuing site-specific infrastructure upgrades, including UPS replacement, Allied Health switch stack replacement, and targeted wireless improvements supporting athletics and campus operations.</w:t>
      </w:r>
    </w:p>
    <w:p w14:paraId="3BE56B93" w14:textId="16F99902" w:rsidR="00DC014E" w:rsidRDefault="00DC014E" w:rsidP="00DC014E">
      <w:pPr>
        <w:pStyle w:val="ListParagraph"/>
        <w:numPr>
          <w:ilvl w:val="0"/>
          <w:numId w:val="6"/>
        </w:numPr>
      </w:pPr>
      <w:r>
        <w:t>Further maturing the Network Operations Real-Time Reporting Dashboard and alerting model to support proactive monitoring, reporting, and executive visibility.</w:t>
      </w:r>
    </w:p>
    <w:p w14:paraId="708C7929" w14:textId="38C2D8BA" w:rsidR="00953781" w:rsidRDefault="00DC014E" w:rsidP="00DC014E">
      <w:pPr>
        <w:pStyle w:val="ListParagraph"/>
        <w:numPr>
          <w:ilvl w:val="0"/>
          <w:numId w:val="6"/>
        </w:numPr>
      </w:pPr>
      <w:r>
        <w:t>Aligning ongoing modernization work with institutional priorities, service expectations, and long-term sustainability.</w:t>
      </w:r>
    </w:p>
    <w:sectPr w:rsidR="009537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E002B"/>
    <w:multiLevelType w:val="hybridMultilevel"/>
    <w:tmpl w:val="5FF0F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B00E7"/>
    <w:multiLevelType w:val="hybridMultilevel"/>
    <w:tmpl w:val="B95C82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226C9A"/>
    <w:multiLevelType w:val="hybridMultilevel"/>
    <w:tmpl w:val="50D2F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D36A6"/>
    <w:multiLevelType w:val="hybridMultilevel"/>
    <w:tmpl w:val="82963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661CF1"/>
    <w:multiLevelType w:val="hybridMultilevel"/>
    <w:tmpl w:val="09F8A9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9E87AD9"/>
    <w:multiLevelType w:val="hybridMultilevel"/>
    <w:tmpl w:val="3828E7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58064D9"/>
    <w:multiLevelType w:val="hybridMultilevel"/>
    <w:tmpl w:val="0E8450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CE48FD"/>
    <w:multiLevelType w:val="hybridMultilevel"/>
    <w:tmpl w:val="04CA00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FC72FB7"/>
    <w:multiLevelType w:val="hybridMultilevel"/>
    <w:tmpl w:val="69403E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C956513"/>
    <w:multiLevelType w:val="hybridMultilevel"/>
    <w:tmpl w:val="BA968D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A12687E"/>
    <w:multiLevelType w:val="hybridMultilevel"/>
    <w:tmpl w:val="F496C4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98803609">
    <w:abstractNumId w:val="6"/>
  </w:num>
  <w:num w:numId="2" w16cid:durableId="1556892094">
    <w:abstractNumId w:val="5"/>
  </w:num>
  <w:num w:numId="3" w16cid:durableId="1456831382">
    <w:abstractNumId w:val="10"/>
  </w:num>
  <w:num w:numId="4" w16cid:durableId="1102728333">
    <w:abstractNumId w:val="2"/>
  </w:num>
  <w:num w:numId="5" w16cid:durableId="1642150217">
    <w:abstractNumId w:val="9"/>
  </w:num>
  <w:num w:numId="6" w16cid:durableId="900990430">
    <w:abstractNumId w:val="4"/>
  </w:num>
  <w:num w:numId="7" w16cid:durableId="302544567">
    <w:abstractNumId w:val="3"/>
  </w:num>
  <w:num w:numId="8" w16cid:durableId="1496145681">
    <w:abstractNumId w:val="7"/>
  </w:num>
  <w:num w:numId="9" w16cid:durableId="1890649874">
    <w:abstractNumId w:val="8"/>
  </w:num>
  <w:num w:numId="10" w16cid:durableId="65081631">
    <w:abstractNumId w:val="0"/>
  </w:num>
  <w:num w:numId="11" w16cid:durableId="2103061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1D8"/>
    <w:rsid w:val="002A50C3"/>
    <w:rsid w:val="002B376C"/>
    <w:rsid w:val="006B5B11"/>
    <w:rsid w:val="007D71A7"/>
    <w:rsid w:val="00805007"/>
    <w:rsid w:val="008C4C64"/>
    <w:rsid w:val="00953781"/>
    <w:rsid w:val="00B6333F"/>
    <w:rsid w:val="00C61BA9"/>
    <w:rsid w:val="00CE6111"/>
    <w:rsid w:val="00DC014E"/>
    <w:rsid w:val="00F201AE"/>
    <w:rsid w:val="00FD4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6DFFB"/>
  <w15:chartTrackingRefBased/>
  <w15:docId w15:val="{213A71AA-2D19-4CFB-8FDE-506C860EF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1D8"/>
  </w:style>
  <w:style w:type="paragraph" w:styleId="Heading1">
    <w:name w:val="heading 1"/>
    <w:basedOn w:val="Normal"/>
    <w:next w:val="Normal"/>
    <w:link w:val="Heading1Char"/>
    <w:uiPriority w:val="9"/>
    <w:qFormat/>
    <w:rsid w:val="00FD4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907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Bojeun</dc:creator>
  <cp:keywords/>
  <dc:description/>
  <cp:lastModifiedBy>Mark Bojeun</cp:lastModifiedBy>
  <cp:revision>2</cp:revision>
  <dcterms:created xsi:type="dcterms:W3CDTF">2026-04-16T23:29:00Z</dcterms:created>
  <dcterms:modified xsi:type="dcterms:W3CDTF">2026-04-16T23:29:00Z</dcterms:modified>
</cp:coreProperties>
</file>