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</w:pPr>
      <w:r>
        <w:rPr>
          <w:rFonts w:hint="eastAsia"/>
        </w:rPr>
        <w:t>活动在线网微信服务号项目计划</w:t>
      </w:r>
    </w:p>
    <w:p/>
    <w:p>
      <w:r>
        <w:rPr>
          <w:rFonts w:hint="eastAsia"/>
        </w:rPr>
        <w:t>本文档基于【活动在线网微信服务号.doc】文档整理。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微信服务号项目详细架构如下：</w:t>
      </w:r>
    </w:p>
    <w:p>
      <w:pPr>
        <w:pStyle w:val="9"/>
        <w:ind w:left="720" w:firstLine="0" w:firstLineChars="0"/>
      </w:pP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图片 2" o:spid="_x0000_s1026" type="#_x0000_t75" style="height:306pt;width:282.75pt;rotation:0f;" o:ole="f" fillcolor="#FFFFFF" filled="f" o:preferrelative="t" stroked="f" coordorigin="0,0" coordsize="21600,21600">
            <v:fill on="f" color2="#FFFFFF" focus="0%"/>
            <v:imagedata gain="65536f" blacklevel="0f" gamma="0" o:title="图片1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left="720" w:firstLine="0" w:firstLineChars="0"/>
      </w:pP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图片 5" o:spid="_x0000_s1027" type="#_x0000_t75" style="height:177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left="720" w:firstLine="0" w:firstLineChars="0"/>
      </w:pP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图片 8" o:spid="_x0000_s1028" type="#_x0000_t75" style="height:171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left="72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以上开发成本及计划表如下</w:t>
      </w:r>
    </w:p>
    <w:tbl>
      <w:tblPr>
        <w:tblStyle w:val="7"/>
        <w:tblW w:w="1004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31"/>
        <w:gridCol w:w="2463"/>
        <w:gridCol w:w="821"/>
        <w:gridCol w:w="4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2" w:hRule="atLeast"/>
        </w:trPr>
        <w:tc>
          <w:tcPr>
            <w:tcW w:w="1931" w:type="dxa"/>
            <w:shd w:val="clear" w:color="000000" w:fill="538ED5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ahoma"/>
                <w:b/>
                <w:bCs/>
                <w:color w:val="000000"/>
              </w:rPr>
              <w:t>功能模块</w:t>
            </w:r>
          </w:p>
        </w:tc>
        <w:tc>
          <w:tcPr>
            <w:tcW w:w="2463" w:type="dxa"/>
            <w:shd w:val="clear" w:color="000000" w:fill="538ED5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ahoma"/>
                <w:b/>
                <w:bCs/>
                <w:color w:val="000000"/>
              </w:rPr>
              <w:t>开发及测试时间</w:t>
            </w:r>
          </w:p>
        </w:tc>
        <w:tc>
          <w:tcPr>
            <w:tcW w:w="821" w:type="dxa"/>
            <w:shd w:val="clear" w:color="000000" w:fill="538ED5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Tahoma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ahoma"/>
                <w:b/>
                <w:bCs/>
                <w:color w:val="000000"/>
              </w:rPr>
              <w:t>费用</w:t>
            </w:r>
          </w:p>
        </w:tc>
        <w:tc>
          <w:tcPr>
            <w:tcW w:w="4825" w:type="dxa"/>
            <w:shd w:val="clear" w:color="000000" w:fill="538ED5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ahoma"/>
                <w:b/>
                <w:bCs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3" w:hRule="atLeast"/>
        </w:trPr>
        <w:tc>
          <w:tcPr>
            <w:tcW w:w="1931" w:type="dxa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 xml:space="preserve">2. </w:t>
            </w:r>
            <w:r>
              <w:rPr>
                <w:rFonts w:hint="eastAsia" w:ascii="宋体" w:hAnsi="宋体" w:eastAsia="宋体" w:cs="Tahoma"/>
                <w:color w:val="000000"/>
              </w:rPr>
              <w:t>界面设计</w:t>
            </w:r>
          </w:p>
        </w:tc>
        <w:tc>
          <w:tcPr>
            <w:tcW w:w="2463" w:type="dxa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2015/8/8 ~ 2015/8/18</w:t>
            </w:r>
          </w:p>
        </w:tc>
        <w:tc>
          <w:tcPr>
            <w:tcW w:w="821" w:type="dxa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hint="eastAsia" w:eastAsia="宋体" w:cs="Tahoma"/>
                <w:color w:val="000000"/>
              </w:rPr>
              <w:t>15</w:t>
            </w:r>
            <w:r>
              <w:rPr>
                <w:rFonts w:eastAsia="宋体" w:cs="Tahoma"/>
                <w:color w:val="000000"/>
              </w:rPr>
              <w:t>00</w:t>
            </w:r>
          </w:p>
        </w:tc>
        <w:tc>
          <w:tcPr>
            <w:tcW w:w="4825" w:type="dxa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参照手机版</w:t>
            </w:r>
            <w:r>
              <w:rPr>
                <w:rFonts w:eastAsia="宋体" w:cs="Tahoma"/>
                <w:color w:val="000000"/>
              </w:rPr>
              <w:t>UI</w:t>
            </w:r>
            <w:r>
              <w:rPr>
                <w:rFonts w:hint="eastAsia" w:ascii="宋体" w:hAnsi="宋体" w:eastAsia="宋体" w:cs="Tahoma"/>
                <w:color w:val="000000"/>
              </w:rPr>
              <w:t>设计，重新设计费用高。可以在手机版</w:t>
            </w:r>
            <w:r>
              <w:rPr>
                <w:rFonts w:eastAsia="宋体" w:cs="Tahoma"/>
                <w:color w:val="000000"/>
              </w:rPr>
              <w:t>UI</w:t>
            </w:r>
            <w:r>
              <w:rPr>
                <w:rFonts w:hint="eastAsia" w:ascii="宋体" w:hAnsi="宋体" w:eastAsia="宋体" w:cs="Tahoma"/>
                <w:color w:val="000000"/>
              </w:rPr>
              <w:t>上做微调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8" w:hRule="atLeast"/>
        </w:trPr>
        <w:tc>
          <w:tcPr>
            <w:tcW w:w="1931" w:type="dxa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 xml:space="preserve">3. </w:t>
            </w:r>
            <w:r>
              <w:rPr>
                <w:rFonts w:hint="eastAsia" w:ascii="宋体" w:hAnsi="宋体" w:eastAsia="宋体" w:cs="Tahoma"/>
                <w:color w:val="000000"/>
              </w:rPr>
              <w:t>项目架构设计</w:t>
            </w:r>
          </w:p>
        </w:tc>
        <w:tc>
          <w:tcPr>
            <w:tcW w:w="2463" w:type="dxa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2015/8/18 ~ 2015/8/23</w:t>
            </w:r>
          </w:p>
        </w:tc>
        <w:tc>
          <w:tcPr>
            <w:tcW w:w="821" w:type="dxa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1000</w:t>
            </w:r>
          </w:p>
        </w:tc>
        <w:tc>
          <w:tcPr>
            <w:tcW w:w="4825" w:type="dxa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搭建项目整体框架。非常重要，关系以后项目二次开发与维护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2" w:hRule="atLeast"/>
        </w:trPr>
        <w:tc>
          <w:tcPr>
            <w:tcW w:w="1931" w:type="dxa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 xml:space="preserve">4. </w:t>
            </w:r>
            <w:r>
              <w:rPr>
                <w:rFonts w:hint="eastAsia" w:ascii="宋体" w:hAnsi="宋体" w:eastAsia="宋体" w:cs="Tahoma"/>
                <w:color w:val="000000"/>
              </w:rPr>
              <w:t>会员模块</w:t>
            </w:r>
          </w:p>
        </w:tc>
        <w:tc>
          <w:tcPr>
            <w:tcW w:w="2463" w:type="dxa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2015/8/24 ~ 2015/9/5</w:t>
            </w:r>
          </w:p>
        </w:tc>
        <w:tc>
          <w:tcPr>
            <w:tcW w:w="821" w:type="dxa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1</w:t>
            </w:r>
            <w:r>
              <w:rPr>
                <w:rFonts w:hint="eastAsia" w:eastAsia="宋体" w:cs="Tahoma"/>
                <w:color w:val="000000"/>
              </w:rPr>
              <w:t>0</w:t>
            </w:r>
            <w:r>
              <w:rPr>
                <w:rFonts w:eastAsia="宋体" w:cs="Tahoma"/>
                <w:color w:val="000000"/>
              </w:rPr>
              <w:t>00</w:t>
            </w:r>
          </w:p>
        </w:tc>
        <w:tc>
          <w:tcPr>
            <w:tcW w:w="4825" w:type="dxa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2" w:hRule="atLeast"/>
        </w:trPr>
        <w:tc>
          <w:tcPr>
            <w:tcW w:w="1931" w:type="dxa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 xml:space="preserve">5. </w:t>
            </w:r>
            <w:r>
              <w:rPr>
                <w:rFonts w:hint="eastAsia" w:ascii="宋体" w:hAnsi="宋体" w:eastAsia="宋体" w:cs="Tahoma"/>
                <w:color w:val="000000"/>
              </w:rPr>
              <w:t>资源信息</w:t>
            </w:r>
          </w:p>
        </w:tc>
        <w:tc>
          <w:tcPr>
            <w:tcW w:w="2463" w:type="dxa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2015/9/6 ~ 2015/9/16</w:t>
            </w:r>
          </w:p>
        </w:tc>
        <w:tc>
          <w:tcPr>
            <w:tcW w:w="821" w:type="dxa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2400</w:t>
            </w:r>
          </w:p>
        </w:tc>
        <w:tc>
          <w:tcPr>
            <w:tcW w:w="4825" w:type="dxa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2" w:hRule="atLeast"/>
        </w:trPr>
        <w:tc>
          <w:tcPr>
            <w:tcW w:w="1931" w:type="dxa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 xml:space="preserve">6. </w:t>
            </w:r>
            <w:r>
              <w:rPr>
                <w:rFonts w:hint="eastAsia" w:ascii="宋体" w:hAnsi="宋体" w:eastAsia="宋体" w:cs="Tahoma"/>
                <w:color w:val="000000"/>
              </w:rPr>
              <w:t>需求信息</w:t>
            </w:r>
          </w:p>
        </w:tc>
        <w:tc>
          <w:tcPr>
            <w:tcW w:w="2463" w:type="dxa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2015/9/17 ~ 2015/9/25</w:t>
            </w:r>
          </w:p>
        </w:tc>
        <w:tc>
          <w:tcPr>
            <w:tcW w:w="821" w:type="dxa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1200</w:t>
            </w:r>
          </w:p>
        </w:tc>
        <w:tc>
          <w:tcPr>
            <w:tcW w:w="4825" w:type="dxa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3" w:hRule="atLeast"/>
        </w:trPr>
        <w:tc>
          <w:tcPr>
            <w:tcW w:w="1931" w:type="dxa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 xml:space="preserve">7. </w:t>
            </w:r>
            <w:r>
              <w:rPr>
                <w:rFonts w:hint="eastAsia" w:ascii="宋体" w:hAnsi="宋体" w:eastAsia="宋体" w:cs="Tahoma"/>
                <w:color w:val="000000"/>
              </w:rPr>
              <w:t>系统集成测试</w:t>
            </w:r>
          </w:p>
        </w:tc>
        <w:tc>
          <w:tcPr>
            <w:tcW w:w="2463" w:type="dxa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2015/9/26 ~ 2015/9/31</w:t>
            </w:r>
          </w:p>
        </w:tc>
        <w:tc>
          <w:tcPr>
            <w:tcW w:w="821" w:type="dxa"/>
            <w:vAlign w:val="bottom"/>
          </w:tcPr>
          <w:p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>
              <w:rPr>
                <w:rFonts w:eastAsia="宋体" w:cs="Tahoma"/>
                <w:color w:val="000000"/>
              </w:rPr>
              <w:t>800</w:t>
            </w:r>
          </w:p>
        </w:tc>
        <w:tc>
          <w:tcPr>
            <w:tcW w:w="4825" w:type="dxa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系统集成测试，回归测试，</w:t>
            </w:r>
            <w:r>
              <w:rPr>
                <w:rFonts w:eastAsia="宋体" w:cs="Tahoma"/>
                <w:color w:val="000000"/>
              </w:rPr>
              <w:t>BUG</w:t>
            </w:r>
            <w:r>
              <w:rPr>
                <w:rFonts w:hint="eastAsia" w:ascii="宋体" w:hAnsi="宋体" w:eastAsia="宋体" w:cs="Tahoma"/>
                <w:color w:val="000000"/>
              </w:rPr>
              <w:t>修复，</w:t>
            </w:r>
            <w:r>
              <w:rPr>
                <w:rFonts w:eastAsia="宋体" w:cs="Tahoma"/>
                <w:color w:val="000000"/>
              </w:rPr>
              <w:t>UI</w:t>
            </w:r>
            <w:r>
              <w:rPr>
                <w:rFonts w:hint="eastAsia" w:ascii="宋体" w:hAnsi="宋体" w:eastAsia="宋体" w:cs="Tahoma"/>
                <w:color w:val="000000"/>
              </w:rPr>
              <w:t>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2" w:hRule="atLeast"/>
        </w:trPr>
        <w:tc>
          <w:tcPr>
            <w:tcW w:w="1931" w:type="dxa"/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463" w:type="dxa"/>
            <w:shd w:val="clear" w:color="000000" w:fill="538ED5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Tahoma"/>
                <w:color w:val="000000"/>
              </w:rPr>
            </w:pPr>
            <w:r>
              <w:rPr>
                <w:rFonts w:hint="eastAsia" w:ascii="宋体" w:hAnsi="宋体" w:eastAsia="宋体" w:cs="Tahoma"/>
                <w:color w:val="000000"/>
              </w:rPr>
              <w:t>共计费用</w:t>
            </w:r>
          </w:p>
        </w:tc>
        <w:tc>
          <w:tcPr>
            <w:tcW w:w="821" w:type="dxa"/>
            <w:shd w:val="clear" w:color="000000" w:fill="538ED5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hint="eastAsia" w:eastAsia="宋体" w:cs="Tahoma"/>
                <w:color w:val="000000"/>
              </w:rPr>
              <w:t>102</w:t>
            </w:r>
            <w:r>
              <w:rPr>
                <w:rFonts w:eastAsia="宋体" w:cs="Tahoma"/>
                <w:color w:val="000000"/>
              </w:rPr>
              <w:t>00</w:t>
            </w:r>
          </w:p>
        </w:tc>
        <w:tc>
          <w:tcPr>
            <w:tcW w:w="4825" w:type="dxa"/>
            <w:vAlign w:val="bottom"/>
          </w:tcPr>
          <w:p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</w:tbl>
    <w:p>
      <w:pPr>
        <w:pStyle w:val="9"/>
        <w:ind w:left="72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开发进度表可能会随着项目开发工作而进行一些更改，但不影响最终开发进度。另，此计划表为初期计划，为保证开发质量，开发时间定的比较长，预定国庆前交互并上线微信号完整项目。由于过程中可能会进度加快，项目最终会提前完成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微信号会员权限列表需给出，可参见PC版会员权限设计。见下表。</w:t>
      </w:r>
    </w:p>
    <w:tbl>
      <w:tblPr>
        <w:tblStyle w:val="8"/>
        <w:tblW w:w="4576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709"/>
        <w:gridCol w:w="19"/>
        <w:gridCol w:w="690"/>
        <w:gridCol w:w="729"/>
        <w:gridCol w:w="19"/>
        <w:gridCol w:w="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  <w:vAlign w:val="top"/>
          </w:tcPr>
          <w:p>
            <w:pPr>
              <w:jc w:val="center"/>
              <w:rPr>
                <w:rFonts w:eastAsia="宋体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eastAsia="Times New Roman"/>
                <w:color w:val="000000"/>
                <w:kern w:val="2"/>
                <w:sz w:val="21"/>
                <w:szCs w:val="21"/>
              </w:rPr>
              <w:t>内容</w:t>
            </w:r>
          </w:p>
          <w:p>
            <w:pPr>
              <w:jc w:val="center"/>
              <w:rPr>
                <w:rFonts w:eastAsia="宋体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</w:rPr>
              <w:t>会员</w:t>
            </w:r>
          </w:p>
        </w:tc>
        <w:tc>
          <w:tcPr>
            <w:tcW w:w="14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宋体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</w:rPr>
              <w:t>资源信息联系方式</w:t>
            </w:r>
          </w:p>
        </w:tc>
        <w:tc>
          <w:tcPr>
            <w:tcW w:w="145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宋体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</w:rPr>
              <w:t>需求信息联系方式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宋体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7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宋体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</w:rPr>
              <w:t>查看</w:t>
            </w:r>
          </w:p>
        </w:tc>
        <w:tc>
          <w:tcPr>
            <w:tcW w:w="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宋体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</w:rPr>
              <w:t>发布</w:t>
            </w:r>
          </w:p>
        </w:tc>
        <w:tc>
          <w:tcPr>
            <w:tcW w:w="7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宋体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</w:rPr>
              <w:t>查看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宋体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宋体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</w:rPr>
              <w:t>游客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宋体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eastAsia="Times New Roman"/>
                <w:color w:val="000000"/>
                <w:kern w:val="2"/>
                <w:sz w:val="21"/>
                <w:szCs w:val="21"/>
              </w:rPr>
              <w:t>×</w:t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宋体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eastAsia="Times New Roman"/>
                <w:color w:val="000000"/>
                <w:kern w:val="2"/>
                <w:sz w:val="21"/>
                <w:szCs w:val="21"/>
              </w:rPr>
              <w:t>×</w:t>
            </w:r>
          </w:p>
        </w:tc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宋体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kern w:val="2"/>
                <w:sz w:val="21"/>
                <w:szCs w:val="21"/>
              </w:rPr>
              <w:t>购买</w:t>
            </w:r>
          </w:p>
        </w:tc>
        <w:tc>
          <w:tcPr>
            <w:tcW w:w="7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宋体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eastAsia="Times New Roman"/>
                <w:color w:val="000000"/>
                <w:kern w:val="2"/>
                <w:sz w:val="21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宋体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</w:rPr>
              <w:t>普通会员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宋体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eastAsia="Times New Roman"/>
                <w:color w:val="000000"/>
                <w:kern w:val="2"/>
                <w:sz w:val="21"/>
                <w:szCs w:val="21"/>
              </w:rPr>
              <w:t>×</w:t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宋体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eastAsia="Times New Roman"/>
                <w:color w:val="000000"/>
                <w:kern w:val="2"/>
                <w:sz w:val="21"/>
                <w:szCs w:val="21"/>
              </w:rPr>
              <w:t>×</w:t>
            </w:r>
          </w:p>
        </w:tc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宋体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kern w:val="2"/>
                <w:sz w:val="21"/>
                <w:szCs w:val="21"/>
              </w:rPr>
              <w:t>购买</w:t>
            </w:r>
          </w:p>
        </w:tc>
        <w:tc>
          <w:tcPr>
            <w:tcW w:w="7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宋体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eastAsia="Times New Roman"/>
                <w:color w:val="000000"/>
                <w:kern w:val="2"/>
                <w:sz w:val="21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宋体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</w:rPr>
              <w:t>认证会员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宋体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eastAsia="Times New Roman"/>
                <w:color w:val="000000"/>
                <w:kern w:val="2"/>
                <w:sz w:val="21"/>
                <w:szCs w:val="21"/>
              </w:rPr>
              <w:t>√</w:t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宋体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eastAsia="Times New Roman"/>
                <w:color w:val="FF0000"/>
                <w:kern w:val="2"/>
                <w:sz w:val="21"/>
                <w:szCs w:val="21"/>
              </w:rPr>
              <w:t>√</w:t>
            </w:r>
          </w:p>
        </w:tc>
        <w:tc>
          <w:tcPr>
            <w:tcW w:w="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宋体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eastAsia="宋体"/>
                <w:color w:val="000000"/>
                <w:kern w:val="2"/>
                <w:sz w:val="21"/>
                <w:szCs w:val="21"/>
              </w:rPr>
              <w:t>购买</w:t>
            </w:r>
          </w:p>
        </w:tc>
        <w:tc>
          <w:tcPr>
            <w:tcW w:w="7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宋体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eastAsia="Times New Roman"/>
                <w:color w:val="000000"/>
                <w:kern w:val="2"/>
                <w:sz w:val="21"/>
                <w:szCs w:val="21"/>
              </w:rPr>
              <w:t>√</w:t>
            </w:r>
          </w:p>
        </w:tc>
      </w:tr>
    </w:tbl>
    <w:p>
      <w:pPr>
        <w:pStyle w:val="9"/>
        <w:ind w:left="72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注：目前设计的微信号不包括活动在线、新闻公告、中介交易等PC端功能模块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需要提供微信号菜单的设计。如下所示。</w:t>
      </w:r>
    </w:p>
    <w:p>
      <w:pPr>
        <w:pStyle w:val="9"/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微信菜单设计：大主菜单：会员服务、资源信息、需求信息</w:t>
      </w:r>
    </w:p>
    <w:p>
      <w:pPr>
        <w:pStyle w:val="9"/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会员服务部分：注册会员、会员登录、会员认证</w:t>
      </w:r>
    </w:p>
    <w:p>
      <w:pPr>
        <w:pStyle w:val="9"/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roundrect id="圆角矩形 5" o:spid="_x0000_s1029" style="position:absolute;left:0;margin-left:50.55pt;margin-top:27.5pt;height:24pt;width:61.5pt;rotation:0f;z-index:251658240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微软雅黑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活动场地</w:t>
                  </w:r>
                </w:p>
              </w:txbxContent>
            </v:textbox>
          </v:roundrect>
        </w:pict>
      </w:r>
      <w:r>
        <w:rPr>
          <w:rFonts w:hint="eastAsia"/>
          <w:b/>
          <w:bCs/>
          <w:lang w:val="en-US" w:eastAsia="zh-CN"/>
        </w:rPr>
        <w:t>资源信息部分：活动场地、演艺人员、活动设备、其它资源</w:t>
      </w:r>
    </w:p>
    <w:p>
      <w:pPr>
        <w:pStyle w:val="9"/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pStyle w:val="9"/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line id="箭头 11" o:spid="_x0000_s1030" style="position:absolute;left:0;margin-left:95.55pt;margin-top:1.6pt;height:23.25pt;width:20.25pt;rotation:0f;z-index:251663360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line id="箭头 10" o:spid="_x0000_s1031" style="position:absolute;left:0;flip:x;margin-left:32.55pt;margin-top:3.1pt;height:21pt;width:28.5pt;rotation:0f;z-index:251662336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pStyle w:val="9"/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roundrect id="圆角矩形 7" o:spid="_x0000_s1032" style="position:absolute;left:0;margin-left:97.2pt;margin-top:3.1pt;height:27.75pt;width:64.45pt;rotation:0f;z-index:251660288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资源类别</w:t>
                  </w:r>
                </w:p>
              </w:txbxContent>
            </v:textbox>
          </v:roundrect>
        </w:pict>
      </w: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roundrect id="圆角矩形 7" o:spid="_x0000_s1033" style="position:absolute;left:0;margin-left:-1.05pt;margin-top:4.6pt;height:27.75pt;width:64.45pt;rotation:0f;z-index:251659264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城市位置</w:t>
                  </w:r>
                </w:p>
              </w:txbxContent>
            </v:textbox>
          </v:roundrect>
        </w:pict>
      </w:r>
    </w:p>
    <w:p>
      <w:pPr>
        <w:pStyle w:val="9"/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line id="箭头 13" o:spid="_x0000_s1034" style="position:absolute;left:0;flip:x;margin-left:100.8pt;margin-top:9.8pt;height:20.25pt;width:23.25pt;rotation:0f;z-index:251665408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line id="箭头 12" o:spid="_x0000_s1035" style="position:absolute;left:0;margin-left:30.3pt;margin-top:12.05pt;height:16.5pt;width:34.5pt;rotation:0f;z-index:251664384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pStyle w:val="9"/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roundrect id="圆角矩形 7" o:spid="_x0000_s1036" style="position:absolute;left:0;margin-left:51.45pt;margin-top:8.3pt;height:27.75pt;width:64.45pt;rotation:0f;z-index:251661312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资源信息</w:t>
                  </w:r>
                </w:p>
              </w:txbxContent>
            </v:textbox>
          </v:roundrect>
        </w:pict>
      </w:r>
    </w:p>
    <w:p>
      <w:pPr>
        <w:pStyle w:val="9"/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pStyle w:val="9"/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roundrect id="圆角矩形 7" o:spid="_x0000_s1037" style="position:absolute;left:0;margin-left:52.25pt;margin-top:16.55pt;height:27.75pt;width:62.85pt;rotation:0f;z-index:251666432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演艺人员</w:t>
                  </w:r>
                </w:p>
              </w:txbxContent>
            </v:textbox>
          </v:roundrect>
        </w:pict>
      </w:r>
    </w:p>
    <w:p>
      <w:pPr>
        <w:pStyle w:val="9"/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line id="箭头 19" o:spid="_x0000_s1038" style="position:absolute;left:0;margin-left:100.8pt;margin-top:22.9pt;height:26.25pt;width:20.25pt;rotation:0f;z-index:251671552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line id="箭头 18" o:spid="_x0000_s1039" style="position:absolute;left:0;flip:x;margin-left:43.05pt;margin-top:22.15pt;height:25.5pt;width:26.25pt;rotation:0f;z-index:251670528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pStyle w:val="9"/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pStyle w:val="9"/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roundrect id="圆角矩形 7" o:spid="_x0000_s1040" style="position:absolute;left:0;margin-left:93.5pt;margin-top:3.7pt;height:27.75pt;width:62.85pt;rotation:0f;z-index:251668480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资源类别</w:t>
                  </w:r>
                </w:p>
                <w:p>
                  <w:pPr>
                    <w:rPr>
                      <w:rFonts w:hint="eastAsia" w:eastAsia="微软雅黑"/>
                      <w:lang w:val="en-US" w:eastAsia="zh-CN"/>
                    </w:rPr>
                  </w:pPr>
                </w:p>
              </w:txbxContent>
            </v:textbox>
          </v:roundrect>
        </w:pict>
      </w: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roundrect id="圆角矩形 7" o:spid="_x0000_s1041" style="position:absolute;left:0;margin-left:1.25pt;margin-top:3.7pt;height:27.75pt;width:62.85pt;rotation:0f;z-index:251667456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城市位置</w:t>
                  </w:r>
                </w:p>
                <w:p>
                  <w:pPr>
                    <w:rPr>
                      <w:rFonts w:hint="eastAsia" w:eastAsia="微软雅黑"/>
                      <w:lang w:val="en-US" w:eastAsia="zh-CN"/>
                    </w:rPr>
                  </w:pPr>
                </w:p>
              </w:txbxContent>
            </v:textbox>
          </v:roundrect>
        </w:pict>
      </w:r>
    </w:p>
    <w:p>
      <w:pPr>
        <w:pStyle w:val="9"/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line id="箭头 21" o:spid="_x0000_s1042" style="position:absolute;left:0;flip:x;margin-left:98.55pt;margin-top:10.8pt;height:20.25pt;width:13.5pt;rotation:0f;z-index:251673600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line id="箭头 20" o:spid="_x0000_s1043" style="position:absolute;left:0;margin-left:31.8pt;margin-top:7.8pt;height:21pt;width:36.75pt;rotation:0f;z-index:251672576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pStyle w:val="9"/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roundrect id="圆角矩形 7" o:spid="_x0000_s1044" style="position:absolute;left:0;margin-left:49.95pt;margin-top:8.85pt;height:27.75pt;width:64.45pt;rotation:0f;z-index:251669504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资源信息</w:t>
                  </w:r>
                </w:p>
              </w:txbxContent>
            </v:textbox>
          </v:roundrect>
        </w:pict>
      </w:r>
    </w:p>
    <w:p>
      <w:pPr>
        <w:pStyle w:val="9"/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pStyle w:val="9"/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其余资源部分一样。</w:t>
      </w:r>
    </w:p>
    <w:p>
      <w:pPr>
        <w:pStyle w:val="9"/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roundrect id="圆角矩形 7" o:spid="_x0000_s1045" style="position:absolute;left:0;margin-left:42.45pt;margin-top:23.45pt;height:27.75pt;width:64.45pt;rotation:0f;z-index:251674624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需求信息</w:t>
                  </w:r>
                </w:p>
              </w:txbxContent>
            </v:textbox>
          </v:roundrect>
        </w:pict>
      </w:r>
      <w:r>
        <w:rPr>
          <w:rFonts w:hint="eastAsia"/>
          <w:b/>
          <w:bCs/>
          <w:lang w:val="en-US" w:eastAsia="zh-CN"/>
        </w:rPr>
        <w:t>需求信息部分：需求资源、发布需求、交易中介。</w:t>
      </w:r>
      <w:bookmarkStart w:id="0" w:name="_GoBack"/>
      <w:bookmarkEnd w:id="0"/>
    </w:p>
    <w:p>
      <w:pPr>
        <w:pStyle w:val="9"/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line id="箭头 29" o:spid="_x0000_s1046" style="position:absolute;left:0;flip:x;margin-left:85.8pt;margin-top:73.9pt;height:21.75pt;width:30pt;rotation:0f;z-index:251681792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line id="箭头 28" o:spid="_x0000_s1047" style="position:absolute;left:0;margin-left:35.55pt;margin-top:72.4pt;height:26.25pt;width:30.75pt;rotation:0f;z-index:251680768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line id="箭头 27" o:spid="_x0000_s1048" style="position:absolute;left:0;margin-left:96.3pt;margin-top:23.65pt;height:19.5pt;width:18.75pt;rotation:0f;z-index:251679744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line id="箭头 26" o:spid="_x0000_s1049" style="position:absolute;left:0;flip:x;margin-left:34.8pt;margin-top:23.65pt;height:20.25pt;width:18pt;rotation:0f;z-index:251678720;" o:ole="f" fillcolor="#9CBEE0" filled="f" o:preferrelative="t" stroked="t" coordsize="21600,21600">
            <v:fill type="gradient" on="f" color2="#BBD5F0" focus="0%" focussize="0f,0f" focusposition="0f,0f">
              <o:fill type="gradientUnscaled" v:ext="backwardCompatible"/>
            </v:fill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roundrect id="圆角矩形 7" o:spid="_x0000_s1050" style="position:absolute;left:0;margin-left:45.45pt;margin-top:97.35pt;height:27.75pt;width:64.45pt;rotation:0f;z-index:251677696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资源信息</w:t>
                  </w:r>
                </w:p>
              </w:txbxContent>
            </v:textbox>
          </v:roundrect>
        </w:pict>
      </w: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roundrect id="圆角矩形 7" o:spid="_x0000_s1051" style="position:absolute;left:0;margin-left:93.45pt;margin-top:44.85pt;height:27.75pt;width:64.45pt;rotation:0f;z-index:251676672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资源类别</w:t>
                  </w:r>
                </w:p>
              </w:txbxContent>
            </v:textbox>
          </v:roundrect>
        </w:pict>
      </w: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roundrect id="圆角矩形 7" o:spid="_x0000_s1052" style="position:absolute;left:0;margin-left:-10.8pt;margin-top:44.1pt;height:27.75pt;width:64.45pt;rotation:0f;z-index:251675648;" o:ole="f" fillcolor="#9CBEE0" filled="t" o:preferrelative="t" stroked="t" coordsize="21600,21600" arcsize="16.6666666666667%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微软雅黑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城市位置</w:t>
                  </w:r>
                </w:p>
              </w:txbxContent>
            </v:textbox>
          </v:roundrect>
        </w:pict>
      </w:r>
    </w:p>
    <w:p>
      <w:pPr>
        <w:pStyle w:val="9"/>
        <w:numPr>
          <w:numId w:val="0"/>
        </w:numPr>
        <w:ind w:leftChars="0"/>
      </w:pPr>
      <w:r>
        <w:rPr>
          <w:rFonts w:hint="eastAsia"/>
          <w:b/>
          <w:bCs/>
          <w:lang w:val="en-US" w:eastAsia="zh-CN"/>
        </w:rPr>
        <w:t>三</w:t>
      </w: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Picture 4" o:spid="_x0000_s1053" type="#_x0000_t75" style="height:446.25pt;width:257.25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55159455">
    <w:nsid w:val="152B4D9F"/>
    <w:multiLevelType w:val="multilevel"/>
    <w:tmpl w:val="152B4D9F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51594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31D50"/>
    <w:rsid w:val="000260FC"/>
    <w:rsid w:val="000776B4"/>
    <w:rsid w:val="001B62C7"/>
    <w:rsid w:val="00302E01"/>
    <w:rsid w:val="00323B43"/>
    <w:rsid w:val="0036342B"/>
    <w:rsid w:val="003C2B00"/>
    <w:rsid w:val="003D37D8"/>
    <w:rsid w:val="003E4CC4"/>
    <w:rsid w:val="00426133"/>
    <w:rsid w:val="0043303E"/>
    <w:rsid w:val="004358AB"/>
    <w:rsid w:val="004A7264"/>
    <w:rsid w:val="00540F51"/>
    <w:rsid w:val="00587645"/>
    <w:rsid w:val="00594AC5"/>
    <w:rsid w:val="005A1438"/>
    <w:rsid w:val="005C03A9"/>
    <w:rsid w:val="00706AD8"/>
    <w:rsid w:val="007539F6"/>
    <w:rsid w:val="0079582E"/>
    <w:rsid w:val="007C4CF9"/>
    <w:rsid w:val="008A4387"/>
    <w:rsid w:val="008A5586"/>
    <w:rsid w:val="008B7726"/>
    <w:rsid w:val="0091627C"/>
    <w:rsid w:val="009402A6"/>
    <w:rsid w:val="00965FDE"/>
    <w:rsid w:val="00A83029"/>
    <w:rsid w:val="00B849BC"/>
    <w:rsid w:val="00C93336"/>
    <w:rsid w:val="00D31D50"/>
    <w:rsid w:val="00D94041"/>
    <w:rsid w:val="00DE2F37"/>
    <w:rsid w:val="00EB163C"/>
    <w:rsid w:val="00EC51DE"/>
    <w:rsid w:val="00FA1A91"/>
    <w:rsid w:val="46395E9F"/>
    <w:rsid w:val="53EB2E15"/>
    <w:rsid w:val="573774D5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3"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table" w:styleId="8">
    <w:name w:val="Table Grid"/>
    <w:basedOn w:val="7"/>
    <w:uiPriority w:val="59"/>
    <w:pPr/>
    <w:rPr>
      <w:rFonts w:eastAsia="Times New Roman"/>
      <w:kern w:val="2"/>
      <w:sz w:val="21"/>
    </w:rPr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6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12">
    <w:name w:val="标题 Char"/>
    <w:basedOn w:val="6"/>
    <w:link w:val="5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13">
    <w:name w:val="批注框文本 Char"/>
    <w:basedOn w:val="6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</Words>
  <Characters>592</Characters>
  <Lines>4</Lines>
  <Paragraphs>1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cp:lastModifiedBy>pc</cp:lastModifiedBy>
  <dcterms:modified xsi:type="dcterms:W3CDTF">2015-08-09T16:39:51Z</dcterms:modified>
  <dc:title>活动在线网微信服务号项目计划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