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catalysts by metals for nitroarene + MeOH process for all catalysts and metals</w:t>
      </w:r>
    </w:p>
    <w:p>
      <w:r>
        <w:t>Data stracture in all cells: (TONmax/T,°C/base/catalyst/atmosphere/doi/comment)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(184/160.0°C/MeOK/Ru_16/N2/10.1002/cctc.202101630/nan)</w:t>
            </w:r>
          </w:p>
        </w:tc>
        <w:tc>
          <w:tcPr>
            <w:tcW w:type="dxa" w:w="1080"/>
          </w:tcPr>
          <w:p>
            <w:r>
              <w:t>(184/160.0°C/MeOK/Ru_16/N2/10.1002/cctc.202101630/nan)</w:t>
            </w:r>
          </w:p>
        </w:tc>
        <w:tc>
          <w:tcPr>
            <w:tcW w:type="dxa" w:w="1080"/>
          </w:tcPr>
          <w:p>
            <w:r>
              <w:t>(20/100.0°C/tBuOK/Ru_23/air/10.1039/d3cy00218g/nan)</w:t>
            </w:r>
          </w:p>
        </w:tc>
        <w:tc>
          <w:tcPr>
            <w:tcW w:type="dxa" w:w="1080"/>
          </w:tcPr>
          <w:p>
            <w:r>
              <w:t>(25/130.0°C/no base/Ru_23/N2/10.1039/d3cy00218g/nan)</w:t>
            </w:r>
          </w:p>
        </w:tc>
        <w:tc>
          <w:tcPr>
            <w:tcW w:type="dxa" w:w="1080"/>
          </w:tcPr>
          <w:p>
            <w:r>
              <w:t>(25/130.0°C/no base/Ru_23/N2/10.1039/d3cy00218g/nan)</w:t>
            </w:r>
          </w:p>
        </w:tc>
        <w:tc>
          <w:tcPr>
            <w:tcW w:type="dxa" w:w="1080"/>
          </w:tcPr>
          <w:p>
            <w:r>
              <w:t>['tBuOK', 'MeONa', 'Cs2CO3']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(140/190.0°C/tBuOK/Ir@YSMCNs/Air/10.1002/ajoc.201900140/nan)</w:t>
            </w:r>
          </w:p>
        </w:tc>
        <w:tc>
          <w:tcPr>
            <w:tcW w:type="dxa" w:w="1080"/>
          </w:tcPr>
          <w:p>
            <w:r>
              <w:t>(140/190.0°C/tBuOK/Ir@YSMCNs/Air/10.1002/ajoc.201900140/nan)</w:t>
            </w:r>
          </w:p>
        </w:tc>
        <w:tc>
          <w:tcPr>
            <w:tcW w:type="dxa" w:w="1080"/>
          </w:tcPr>
          <w:p>
            <w:r>
              <w:t>(114/130.0°C/K2CO3/Cp*Ir(N^N)Cl2/inert/10.1021/acs.joc.1c02625/nan)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(85/110.0°C/KOH/Pd(OAc)2/inert/10.1002/anie.201814146/nan)</w:t>
            </w:r>
          </w:p>
        </w:tc>
        <w:tc>
          <w:tcPr>
            <w:tcW w:type="dxa" w:w="1080"/>
          </w:tcPr>
          <w:p>
            <w:r>
              <w:t>(85/110.0°C/KOH/Pd(OAc)2/inert/10.1002/anie.201814146/nan)</w:t>
            </w:r>
          </w:p>
        </w:tc>
        <w:tc>
          <w:tcPr>
            <w:tcW w:type="dxa" w:w="1080"/>
          </w:tcPr>
          <w:p>
            <w:r>
              <w:t>(82/80.0°C/KOH/Pd(OAc)2/inert/10.1002/anie.201814146/nan)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['KOH', 'K3PO4', 'CsOH']</w:t>
            </w:r>
          </w:p>
        </w:tc>
      </w:tr>
      <w:tr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(48/150.0°C/NaOH/5 wt.% Pt/C/oxygen/10.1021/acs.joc.2c02657/nan)</w:t>
            </w:r>
          </w:p>
        </w:tc>
        <w:tc>
          <w:tcPr>
            <w:tcW w:type="dxa" w:w="1080"/>
          </w:tcPr>
          <w:p>
            <w:r>
              <w:t>(48/150.0°C/NaOH/5 wt.% Pt/C/oxygen/10.1021/acs.joc.2c02657/nan)</w:t>
            </w:r>
          </w:p>
        </w:tc>
        <w:tc>
          <w:tcPr>
            <w:tcW w:type="dxa" w:w="1080"/>
          </w:tcPr>
          <w:p>
            <w:r>
              <w:t>(48/150.0°C/NaOH/5 wt.% Pt/C/oxygen/10.1021/acs.joc.2c02657/nan)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['NaOH']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(48/150.0°C/Cs2CO3/Mn_1/inert/10.1021/acs.orglett.2c03595/nan)</w:t>
            </w:r>
          </w:p>
        </w:tc>
        <w:tc>
          <w:tcPr>
            <w:tcW w:type="dxa" w:w="1080"/>
          </w:tcPr>
          <w:p>
            <w:r>
              <w:t>(48/150.0°C/Cs2CO3/Mn_1/inert/10.1021/acs.orglett.2c03595/nan)</w:t>
            </w:r>
          </w:p>
        </w:tc>
        <w:tc>
          <w:tcPr>
            <w:tcW w:type="dxa" w:w="1080"/>
          </w:tcPr>
          <w:p>
            <w:r>
              <w:t>(24/140.0°C/Cs2CO3/MnBr(CO)5/Ar/10.1021/acs.orglett.2c03595/nan)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['Cs2CO3']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