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(18500/140.0°C/Na/tBu2NNN)Ru(Cl2)(PPh3)/inert/10.1002/ejoc.201901310/2019)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(7000/100.0°C/tBuOK/[Ru(COD)Cl2]n/inert/10.1016/j.catcom.2017.03.007/2017)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(39/55.0°C/tBuOK/Ru(cod)Cl2/oxygen/10.1002/ejoc.201403636/2015)</w:t>
            </w:r>
          </w:p>
        </w:tc>
        <w:tc>
          <w:tcPr>
            <w:tcW w:type="dxa" w:w="1080"/>
          </w:tcPr>
          <w:p>
            <w:r>
              <w:t>(189/180.0°C/no base/RuCl2(PPh3)2/inert/10.1021/jo00192a021/2005)</w:t>
            </w:r>
          </w:p>
        </w:tc>
        <w:tc>
          <w:tcPr>
            <w:tcW w:type="dxa" w:w="1080"/>
          </w:tcPr>
          <w:p>
            <w:r>
              <w:t>(89/100.0°C/no base/C6H6-Se-Ru-N-anthracene-Cl/inert/10.1021/acs.organomet.8b00908/2019)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(186/25.0°C/tBuOK/IrNHC/inert/10.1039/c3cc42669f/2013)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(58/40.0°C/no base/Ir_2/inert/10.1002/ejoc.202301105/2024)</w:t>
            </w:r>
          </w:p>
        </w:tc>
        <w:tc>
          <w:tcPr>
            <w:tcW w:type="dxa" w:w="1080"/>
          </w:tcPr>
          <w:p>
            <w:r>
              <w:t>['no base', 'tBuOK',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(720/25.0°C/no base/PdCl2/CdS/inert/10.1021/acscatal.2c00433/2022)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['no base', 'LiOH', 'CsOH']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(58/25.0°C/no base/Fe/TiO2/inert/10.1016/j.apcatb.2022.121264/2022)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(45/80.0°C/tBuOK/Co-PNP-pincer/inert/10.1002/anie.201507955/2015)</w:t>
            </w:r>
          </w:p>
        </w:tc>
        <w:tc>
          <w:tcPr>
            <w:tcW w:type="dxa" w:w="1080"/>
          </w:tcPr>
          <w:p>
            <w:r>
              <w:t>(48/110.0°C/no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(47/110.0°C/no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(24960/200.0°C/tBuONa/NiNNN/inert/10.1021/acs.organomet.0c00233/2020)</w:t>
            </w:r>
          </w:p>
        </w:tc>
        <w:tc>
          <w:tcPr>
            <w:tcW w:type="dxa" w:w="1080"/>
          </w:tcPr>
          <w:p>
            <w:r>
              <w:t>(920/130.0°C/tBuOK/NiN4Br/inert/10.1039/d2gc02206k/2022)</w:t>
            </w:r>
          </w:p>
        </w:tc>
        <w:tc>
          <w:tcPr>
            <w:tcW w:type="dxa" w:w="1080"/>
          </w:tcPr>
          <w:p>
            <w:r>
              <w:t>(92/110.0°C/tBuOK/NiBr2(PPh3)2/oxygen/10.1021/acs.joc.1c00510/2021)</w:t>
            </w:r>
          </w:p>
        </w:tc>
        <w:tc>
          <w:tcPr>
            <w:tcW w:type="dxa" w:w="1080"/>
          </w:tcPr>
          <w:p>
            <w:r>
              <w:t>(99/144.0°C/no base/Ni/θ-Al2O3/inert/10.1021/cs4001267/2013)</w:t>
            </w:r>
          </w:p>
        </w:tc>
        <w:tc>
          <w:tcPr>
            <w:tcW w:type="dxa" w:w="1080"/>
          </w:tcPr>
          <w:p>
            <w:r>
              <w:t>(31/120.0°C/no base/Ni/Ru@SBA/inert/10.1021/acssuschemeng.2c01092/2022)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(1660/25.0°C/no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(810/25.0°C/no base/MFBBCFPc/oxygen/10.1039/d2cy00846g/2022)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(73/25.0°C/no base/[CuNNO(OAc)]2/oxygen/10.1039/d2dt01771g/2022)</w:t>
            </w:r>
          </w:p>
        </w:tc>
        <w:tc>
          <w:tcPr>
            <w:tcW w:type="dxa" w:w="1080"/>
          </w:tcPr>
          <w:p>
            <w:r>
              <w:t>(196/160.0°C/no base/Cu/CeO2-P/inert/10.1016/j.jcat.2023.01.020/2023)</w:t>
            </w:r>
          </w:p>
        </w:tc>
        <w:tc>
          <w:tcPr>
            <w:tcW w:type="dxa" w:w="1080"/>
          </w:tcPr>
          <w:p>
            <w:r>
              <w:t>(77/25.0°C/no base/[CuNNO(OAc)]2/oxygen/10.1039/d2dt01771g/2022)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(198/60.0°C/KH/Mn(CO)5Br/inert/10.1021/acs.orglett.9b00832/2019)</w:t>
            </w:r>
          </w:p>
        </w:tc>
        <w:tc>
          <w:tcPr>
            <w:tcW w:type="dxa" w:w="1080"/>
          </w:tcPr>
          <w:p>
            <w:r>
              <w:t>(198/100.0°C/tBuOK/Mn_2/inert/10.1002/cctc.202500113/2025)</w:t>
            </w:r>
          </w:p>
        </w:tc>
        <w:tc>
          <w:tcPr>
            <w:tcW w:type="dxa" w:w="1080"/>
          </w:tcPr>
          <w:p>
            <w:r>
              <w:t>(55/25.0°C/tBuOK/Mn(CO)3(NHC)2/inert/10.1039/c9cc02989c/2019)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'KH', 'CsOH']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(96/100.0°C/tBuOK/Rh(I)(COD)(NHC)triazoleC6H5/oxygen/10.1021/acs.inorgchem.7b02586/2017)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(94/130.0°C/tBuOK/Pt/C/no_data/10.1021/acs.joc.2c02657/2023)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(1900/145.0°C/no base/Pt-Sn/Al2O3/inert/10.1016/j.tet.2016.11.029/2016)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(23/120.0°C/tBuOK/(NNN2)ZnCl2/inert/10.1021/acs.joc.2c01773/2022)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(24/120.0°C/tBuOK/Mo(CO)6/oxygen/10.1016/j.mcat.2021.111415/2021)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(94/130.0°C/tBuOK/w(co)6/inert/10.1002/cssc.202002830/2020)</w:t>
            </w:r>
          </w:p>
        </w:tc>
        <w:tc>
          <w:tcPr>
            <w:tcW w:type="dxa" w:w="1080"/>
          </w:tcPr>
          <w:p>
            <w:r>
              <w:t>(13/140.0°C/no base/10WO3/ZrO2/oxygen/10.1039/d2ra00198e/2022)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(28/150.0°C/tBuOK/CrNNN/inert/10.1002/anie.202001704/2020)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(94/25.0°C/tBuOK/Bi-S3/S-Vs/inert/10.1039/d2ta06142b/2022)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(27/140.0°C/tBuOK/SmI2/inert/10.1021/acs.joc.9b00717/2019)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