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DC47" w14:textId="259AA008" w:rsidR="006D11EB" w:rsidRDefault="00116953">
      <w:r w:rsidRPr="00116953">
        <w:rPr>
          <w:rStyle w:val="TitleChar"/>
        </w:rPr>
        <w:t>Beyond the Numbers: Unlocking Insights Through Visualization</w:t>
      </w:r>
      <w:r w:rsidR="00827EAD">
        <w:br/>
      </w:r>
      <w:r w:rsidR="00827EAD" w:rsidRPr="00116953">
        <w:rPr>
          <w:rStyle w:val="Heading1Char"/>
        </w:rPr>
        <w:t>Abstract:</w:t>
      </w:r>
    </w:p>
    <w:p w14:paraId="1D339225" w14:textId="50E2A276" w:rsidR="0060300E" w:rsidRDefault="0060300E">
      <w:r w:rsidRPr="0060300E">
        <w:t>Effective data analysis goes beyond numbers—it requires seeing the underlying patterns that may be obscured in raw data and descriptive statistics. This session will explore the analytical power of visualization, focusing on how to encode data into visuals that bring clarity to complex relationships. We will critique ineffective visualizations, diagnose their flaws, and walk through the steps needed to refine them for more accurate analysis. Even in the age of AI, human visual interpretation remains a crucial tool for identifying anomalies, contextualizing trends, and ensuring that patterns are correctly understood. Attendees will gain practical strategies for transforming data into visuals that enhance, rather than distort, meaningful insights.   </w:t>
      </w:r>
    </w:p>
    <w:p w14:paraId="00C86887" w14:textId="245B750A" w:rsidR="006D11EB" w:rsidRDefault="006D11EB" w:rsidP="00623A8C">
      <w:pPr>
        <w:pStyle w:val="Heading1"/>
      </w:pPr>
      <w:r>
        <w:t>Introduction:</w:t>
      </w:r>
    </w:p>
    <w:p w14:paraId="6A374298" w14:textId="519D4F25" w:rsidR="00283661" w:rsidRPr="00283661" w:rsidRDefault="00283661" w:rsidP="00283661">
      <w:r>
        <w:t>1 - 2 minutes</w:t>
      </w:r>
    </w:p>
    <w:p w14:paraId="427FBA32" w14:textId="1B407B78" w:rsidR="00080648" w:rsidRPr="00080648" w:rsidRDefault="00080648" w:rsidP="00080648">
      <w:pPr>
        <w:rPr>
          <w:b/>
          <w:bCs/>
        </w:rPr>
      </w:pPr>
      <w:r w:rsidRPr="00080648">
        <w:rPr>
          <w:b/>
          <w:bCs/>
        </w:rPr>
        <w:t xml:space="preserve">[Slide: </w:t>
      </w:r>
      <w:r w:rsidR="00C408ED">
        <w:rPr>
          <w:b/>
          <w:bCs/>
        </w:rPr>
        <w:t xml:space="preserve">Excel Spreadsheet of </w:t>
      </w:r>
      <w:r w:rsidR="00A6509C">
        <w:rPr>
          <w:b/>
          <w:bCs/>
        </w:rPr>
        <w:t>Incompressible Numbers</w:t>
      </w:r>
      <w:r w:rsidRPr="00080648">
        <w:rPr>
          <w:b/>
          <w:bCs/>
        </w:rPr>
        <w:t>]</w:t>
      </w:r>
    </w:p>
    <w:p w14:paraId="3916F432" w14:textId="77777777" w:rsidR="00080648" w:rsidRPr="00080648" w:rsidRDefault="00080648" w:rsidP="00080648">
      <w:r w:rsidRPr="00080648">
        <w:rPr>
          <w:b/>
          <w:bCs/>
        </w:rPr>
        <w:t>Opening Line:</w:t>
      </w:r>
    </w:p>
    <w:p w14:paraId="24DB8C08" w14:textId="4F55468A" w:rsidR="00080648" w:rsidRDefault="0044358D" w:rsidP="00080648">
      <w:r w:rsidRPr="0044358D">
        <w:t>“This... is a dataset.”</w:t>
      </w:r>
      <w:r w:rsidRPr="0044358D">
        <w:br/>
      </w:r>
      <w:r w:rsidRPr="0044358D">
        <w:rPr>
          <w:i/>
          <w:iCs/>
        </w:rPr>
        <w:t>(Pause. Let it land.)</w:t>
      </w:r>
      <w:r w:rsidRPr="0044358D">
        <w:br/>
        <w:t>“What do you see?</w:t>
      </w:r>
      <w:r w:rsidRPr="0044358D">
        <w:br/>
        <w:t>Probably nothing. Just a grid of numbers.</w:t>
      </w:r>
      <w:r w:rsidRPr="0044358D">
        <w:br/>
        <w:t>Overwhelming. Flat. Incompressible.</w:t>
      </w:r>
      <w:r w:rsidRPr="0044358D">
        <w:br/>
        <w:t>And yet</w:t>
      </w:r>
      <w:r w:rsidR="00535E66">
        <w:t>, as analysts and data scientists</w:t>
      </w:r>
      <w:r w:rsidRPr="0044358D">
        <w:t>—this is where our work often begins.”</w:t>
      </w:r>
      <w:r w:rsidR="00000000">
        <w:pict w14:anchorId="7E69F8EE">
          <v:rect id="_x0000_i1025" style="width:0;height:1.5pt" o:hralign="center" o:hrstd="t" o:hr="t" fillcolor="#a0a0a0" stroked="f"/>
        </w:pict>
      </w:r>
    </w:p>
    <w:p w14:paraId="03040C82" w14:textId="315E2031" w:rsidR="0044358D" w:rsidRDefault="0044358D" w:rsidP="00080648">
      <w:r w:rsidRPr="0044358D">
        <w:t>“But the moment we visualize it—something changes.”</w:t>
      </w:r>
      <w:r w:rsidRPr="0044358D">
        <w:br/>
      </w:r>
      <w:r w:rsidRPr="0044358D">
        <w:rPr>
          <w:i/>
          <w:iCs/>
        </w:rPr>
        <w:t>(Apply RGB formatting → still messy → zoom out → reveal portrait made from data)</w:t>
      </w:r>
      <w:r w:rsidRPr="0044358D">
        <w:br/>
        <w:t>“This talk is about that moment.</w:t>
      </w:r>
      <w:r w:rsidRPr="0044358D">
        <w:br/>
        <w:t xml:space="preserve">When data is no longer just stored—but </w:t>
      </w:r>
      <w:r w:rsidRPr="0044358D">
        <w:rPr>
          <w:i/>
          <w:iCs/>
        </w:rPr>
        <w:t>seen</w:t>
      </w:r>
      <w:r w:rsidRPr="0044358D">
        <w:t>.</w:t>
      </w:r>
      <w:r w:rsidRPr="0044358D">
        <w:br/>
        <w:t>When we translate numbers into a form the human eye understands.</w:t>
      </w:r>
      <w:r w:rsidRPr="0044358D">
        <w:br/>
        <w:t>And suddenly—patterns emerge.</w:t>
      </w:r>
      <w:r w:rsidRPr="0044358D">
        <w:br/>
      </w:r>
      <w:r w:rsidRPr="0044358D">
        <w:lastRenderedPageBreak/>
        <w:t>Structure appears.</w:t>
      </w:r>
      <w:r w:rsidRPr="0044358D">
        <w:br/>
        <w:t xml:space="preserve">The </w:t>
      </w:r>
      <w:r w:rsidR="00535E66">
        <w:t xml:space="preserve">bigger </w:t>
      </w:r>
      <w:r w:rsidRPr="0044358D">
        <w:t>invisible</w:t>
      </w:r>
      <w:r w:rsidR="00535E66">
        <w:t xml:space="preserve"> picture</w:t>
      </w:r>
      <w:r w:rsidRPr="0044358D">
        <w:t xml:space="preserve"> becomes obvious.”</w:t>
      </w:r>
    </w:p>
    <w:p w14:paraId="079F6C47" w14:textId="420A60C0" w:rsidR="0044358D" w:rsidRPr="00080648" w:rsidRDefault="0044358D" w:rsidP="00080648">
      <w:r w:rsidRPr="0044358D">
        <w:t xml:space="preserve">“This is </w:t>
      </w:r>
      <w:r>
        <w:t>an important</w:t>
      </w:r>
      <w:r w:rsidRPr="0044358D">
        <w:t xml:space="preserve"> role of visualization—not to decorate analysis, but to </w:t>
      </w:r>
      <w:r w:rsidRPr="0044358D">
        <w:rPr>
          <w:i/>
          <w:iCs/>
        </w:rPr>
        <w:t>drive</w:t>
      </w:r>
      <w:r w:rsidRPr="0044358D">
        <w:t xml:space="preserve"> it.”</w:t>
      </w:r>
    </w:p>
    <w:p w14:paraId="339B77B3" w14:textId="77777777" w:rsidR="002F7454" w:rsidRPr="00FC2811" w:rsidRDefault="002F7454" w:rsidP="002F7454">
      <w:r w:rsidRPr="00FC2811">
        <w:t>Part 1 (continued): Some Data Is Meant to Be Seen</w:t>
      </w:r>
    </w:p>
    <w:p w14:paraId="6956D5E1" w14:textId="14729D6F" w:rsidR="003F77F6" w:rsidRPr="003F77F6" w:rsidRDefault="003F77F6" w:rsidP="003F77F6">
      <w:r w:rsidRPr="003F77F6">
        <w:t>“Let</w:t>
      </w:r>
      <w:r w:rsidR="00535E66">
        <w:t xml:space="preserve"> me make my point</w:t>
      </w:r>
      <w:r w:rsidRPr="003F77F6">
        <w:t>.</w:t>
      </w:r>
      <w:r w:rsidRPr="003F77F6">
        <w:br/>
        <w:t>Here’s another dataset.</w:t>
      </w:r>
      <w:r w:rsidRPr="003F77F6">
        <w:br/>
      </w:r>
      <w:proofErr w:type="gramStart"/>
      <w:r w:rsidRPr="003F77F6">
        <w:t>At a glance</w:t>
      </w:r>
      <w:proofErr w:type="gramEnd"/>
      <w:r w:rsidRPr="003F77F6">
        <w:t>, not so different from the one we started with—just another 50-by-50 grid. Every value is here.”</w:t>
      </w:r>
    </w:p>
    <w:p w14:paraId="43581917" w14:textId="77777777" w:rsidR="003F77F6" w:rsidRPr="003F77F6" w:rsidRDefault="003F77F6" w:rsidP="003F77F6">
      <w:r w:rsidRPr="003F77F6">
        <w:rPr>
          <w:i/>
          <w:iCs/>
        </w:rPr>
        <w:t>(Show the raw table of numbers)</w:t>
      </w:r>
    </w:p>
    <w:p w14:paraId="25C766F7" w14:textId="77777777" w:rsidR="003F77F6" w:rsidRPr="003F77F6" w:rsidRDefault="003F77F6" w:rsidP="003F77F6">
      <w:r w:rsidRPr="003F77F6">
        <w:t>“But this time, our goal isn’t just to recognize a pattern.</w:t>
      </w:r>
      <w:r w:rsidRPr="003F77F6">
        <w:br/>
        <w:t>We’re aiming higher.</w:t>
      </w:r>
      <w:r w:rsidRPr="003F77F6">
        <w:br/>
        <w:t xml:space="preserve">We want to extract an </w:t>
      </w:r>
      <w:r w:rsidRPr="003F77F6">
        <w:rPr>
          <w:b/>
          <w:bCs/>
        </w:rPr>
        <w:t>actionable insight</w:t>
      </w:r>
      <w:r w:rsidRPr="003F77F6">
        <w:t>.”</w:t>
      </w:r>
    </w:p>
    <w:p w14:paraId="6DC5E2E0" w14:textId="77777777" w:rsidR="003F77F6" w:rsidRPr="003F77F6" w:rsidRDefault="003F77F6" w:rsidP="003F77F6">
      <w:r w:rsidRPr="003F77F6">
        <w:rPr>
          <w:i/>
          <w:iCs/>
        </w:rPr>
        <w:t>(Pause)</w:t>
      </w:r>
    </w:p>
    <w:p w14:paraId="5B9DA0B6" w14:textId="77777777" w:rsidR="003F77F6" w:rsidRPr="003F77F6" w:rsidRDefault="003F77F6" w:rsidP="003F77F6">
      <w:r w:rsidRPr="003F77F6">
        <w:t>“So let me ask you: based on this, what decision can you make?”</w:t>
      </w:r>
    </w:p>
    <w:p w14:paraId="492B5157" w14:textId="77777777" w:rsidR="003F77F6" w:rsidRPr="003F77F6" w:rsidRDefault="003F77F6" w:rsidP="003F77F6">
      <w:r w:rsidRPr="003F77F6">
        <w:rPr>
          <w:i/>
          <w:iCs/>
        </w:rPr>
        <w:t xml:space="preserve">(Pause </w:t>
      </w:r>
      <w:proofErr w:type="gramStart"/>
      <w:r w:rsidRPr="003F77F6">
        <w:rPr>
          <w:i/>
          <w:iCs/>
        </w:rPr>
        <w:t>again—let</w:t>
      </w:r>
      <w:proofErr w:type="gramEnd"/>
      <w:r w:rsidRPr="003F77F6">
        <w:rPr>
          <w:i/>
          <w:iCs/>
        </w:rPr>
        <w:t xml:space="preserve"> the discomfort land)</w:t>
      </w:r>
    </w:p>
    <w:p w14:paraId="1CA31B01" w14:textId="77777777" w:rsidR="00200D45" w:rsidRDefault="003F77F6" w:rsidP="00200D45">
      <w:pPr>
        <w:spacing w:after="0"/>
      </w:pPr>
      <w:r w:rsidRPr="003F77F6">
        <w:t>“</w:t>
      </w:r>
      <w:r w:rsidR="00535E66">
        <w:t>What if I told you</w:t>
      </w:r>
      <w:r w:rsidRPr="003F77F6">
        <w:t>, these are elevation readings.</w:t>
      </w:r>
      <w:r w:rsidR="00200D45">
        <w:t xml:space="preserve"> </w:t>
      </w:r>
    </w:p>
    <w:p w14:paraId="4CB3741D" w14:textId="77606007" w:rsidR="00200D45" w:rsidRPr="003F77F6" w:rsidRDefault="00200D45" w:rsidP="003F77F6">
      <w:r>
        <w:t>Is that helpful?”</w:t>
      </w:r>
    </w:p>
    <w:p w14:paraId="279C9BDF" w14:textId="77777777" w:rsidR="003F77F6" w:rsidRPr="003F77F6" w:rsidRDefault="003F77F6" w:rsidP="003F77F6">
      <w:r w:rsidRPr="003F77F6">
        <w:rPr>
          <w:i/>
          <w:iCs/>
        </w:rPr>
        <w:t>(Beat)</w:t>
      </w:r>
    </w:p>
    <w:p w14:paraId="3E14926D" w14:textId="19C82BD7" w:rsidR="003F77F6" w:rsidRPr="003F77F6" w:rsidRDefault="003F77F6" w:rsidP="003F77F6">
      <w:r w:rsidRPr="003F77F6">
        <w:t>“</w:t>
      </w:r>
      <w:r w:rsidR="00200D45">
        <w:t xml:space="preserve">Even with every value and knowledge of what it represents, we still come up empty </w:t>
      </w:r>
      <w:r w:rsidR="00200D45" w:rsidRPr="003F77F6">
        <w:t>.”</w:t>
      </w:r>
      <w:r w:rsidRPr="003F77F6">
        <w:br/>
        <w:t>You can’t see slope.</w:t>
      </w:r>
      <w:r w:rsidRPr="003F77F6">
        <w:br/>
        <w:t>You can’t see shape.</w:t>
      </w:r>
      <w:r w:rsidRPr="003F77F6">
        <w:br/>
        <w:t>You certainly can’t plan a route.”</w:t>
      </w:r>
    </w:p>
    <w:p w14:paraId="36424653" w14:textId="77777777" w:rsidR="003F77F6" w:rsidRPr="003F77F6" w:rsidRDefault="003F77F6" w:rsidP="003F77F6">
      <w:r w:rsidRPr="003F77F6">
        <w:rPr>
          <w:i/>
          <w:iCs/>
        </w:rPr>
        <w:t>(Now reveal the same grid with grayscale shading)</w:t>
      </w:r>
    </w:p>
    <w:p w14:paraId="2790B91E" w14:textId="77777777" w:rsidR="003F77F6" w:rsidRPr="003F77F6" w:rsidRDefault="003F77F6" w:rsidP="003F77F6">
      <w:r w:rsidRPr="003F77F6">
        <w:t>“</w:t>
      </w:r>
      <w:proofErr w:type="gramStart"/>
      <w:r w:rsidRPr="003F77F6">
        <w:t>So</w:t>
      </w:r>
      <w:proofErr w:type="gramEnd"/>
      <w:r w:rsidRPr="003F77F6">
        <w:t xml:space="preserve"> let’s take a step.</w:t>
      </w:r>
      <w:r w:rsidRPr="003F77F6">
        <w:br/>
        <w:t>We add a little shading—just grayscale, to represent height.”</w:t>
      </w:r>
    </w:p>
    <w:p w14:paraId="761A7B01" w14:textId="77777777" w:rsidR="003F77F6" w:rsidRPr="003F77F6" w:rsidRDefault="003F77F6" w:rsidP="003F77F6">
      <w:r w:rsidRPr="003F77F6">
        <w:rPr>
          <w:i/>
          <w:iCs/>
        </w:rPr>
        <w:t>(Pause as structure begins to emerge visually)</w:t>
      </w:r>
    </w:p>
    <w:p w14:paraId="70EDBDA9" w14:textId="77777777" w:rsidR="003F77F6" w:rsidRPr="003F77F6" w:rsidRDefault="003F77F6" w:rsidP="003F77F6">
      <w:r w:rsidRPr="003F77F6">
        <w:t>“Now it’s suggestive.</w:t>
      </w:r>
      <w:r w:rsidRPr="003F77F6">
        <w:br/>
        <w:t>You start to see hints—maybe hills and valleys.</w:t>
      </w:r>
      <w:r w:rsidRPr="003F77F6">
        <w:br/>
        <w:t>But it’s still not usable. You’d still be guessing.”</w:t>
      </w:r>
    </w:p>
    <w:p w14:paraId="6B91F69A" w14:textId="77777777" w:rsidR="003F77F6" w:rsidRPr="003F77F6" w:rsidRDefault="003F77F6" w:rsidP="003F77F6">
      <w:r w:rsidRPr="003F77F6">
        <w:rPr>
          <w:i/>
          <w:iCs/>
        </w:rPr>
        <w:t>(Now show the full topographic rendering)</w:t>
      </w:r>
    </w:p>
    <w:p w14:paraId="59AE55AC" w14:textId="77777777" w:rsidR="003F77F6" w:rsidRPr="003F77F6" w:rsidRDefault="003F77F6" w:rsidP="003F77F6">
      <w:r w:rsidRPr="003F77F6">
        <w:lastRenderedPageBreak/>
        <w:t>“But watch what happens when we encode it properly:</w:t>
      </w:r>
      <w:r w:rsidRPr="003F77F6">
        <w:br/>
        <w:t>Color. Contours. Elevation lines.”</w:t>
      </w:r>
    </w:p>
    <w:p w14:paraId="10199EB3" w14:textId="77777777" w:rsidR="003F77F6" w:rsidRPr="003F77F6" w:rsidRDefault="003F77F6" w:rsidP="003F77F6">
      <w:r w:rsidRPr="003F77F6">
        <w:rPr>
          <w:i/>
          <w:iCs/>
        </w:rPr>
        <w:t>(Reveal topographic map)</w:t>
      </w:r>
    </w:p>
    <w:p w14:paraId="41E9EC21" w14:textId="77777777" w:rsidR="003F77F6" w:rsidRPr="003F77F6" w:rsidRDefault="003F77F6" w:rsidP="003F77F6">
      <w:r w:rsidRPr="003F77F6">
        <w:t>“Same data. Same grid.</w:t>
      </w:r>
      <w:r w:rsidRPr="003F77F6">
        <w:br/>
        <w:t>But now it’s no longer abstract—it’s navigable.”</w:t>
      </w:r>
    </w:p>
    <w:p w14:paraId="4614832F" w14:textId="77777777" w:rsidR="003F77F6" w:rsidRPr="003F77F6" w:rsidRDefault="003F77F6" w:rsidP="003F77F6">
      <w:r w:rsidRPr="003F77F6">
        <w:t>“You can evaluate terrain.</w:t>
      </w:r>
      <w:r w:rsidRPr="003F77F6">
        <w:br/>
        <w:t>Spot bottlenecks.</w:t>
      </w:r>
      <w:r w:rsidRPr="003F77F6">
        <w:br/>
        <w:t>Pick a safe path from one side to the other.”</w:t>
      </w:r>
    </w:p>
    <w:p w14:paraId="1BF969B5" w14:textId="77777777" w:rsidR="003F77F6" w:rsidRPr="003F77F6" w:rsidRDefault="003F77F6" w:rsidP="003F77F6">
      <w:r w:rsidRPr="003F77F6">
        <w:t>“You went from passive recognition to confident navigation.</w:t>
      </w:r>
      <w:r w:rsidRPr="003F77F6">
        <w:br/>
        <w:t>That’s the shift visualization enables.”</w:t>
      </w:r>
    </w:p>
    <w:p w14:paraId="4A59111B" w14:textId="77777777" w:rsidR="003F77F6" w:rsidRPr="003F77F6" w:rsidRDefault="003F77F6" w:rsidP="003F77F6">
      <w:r w:rsidRPr="003F77F6">
        <w:rPr>
          <w:i/>
          <w:iCs/>
        </w:rPr>
        <w:t>(Insert AI comparison — light and humorous)</w:t>
      </w:r>
    </w:p>
    <w:p w14:paraId="3C50E927" w14:textId="77777777" w:rsidR="00072890" w:rsidRDefault="003F77F6" w:rsidP="003F77F6">
      <w:r w:rsidRPr="003F77F6">
        <w:t xml:space="preserve">“Just for fun, I gave this dataset to a little pathfinding algorithm. </w:t>
      </w:r>
    </w:p>
    <w:p w14:paraId="55F2162B" w14:textId="070D616D" w:rsidR="003F77F6" w:rsidRPr="003F77F6" w:rsidRDefault="003F77F6" w:rsidP="003F77F6">
      <w:r w:rsidRPr="003F77F6">
        <w:t>And it wasn’t great.”</w:t>
      </w:r>
    </w:p>
    <w:p w14:paraId="434955E6" w14:textId="77777777" w:rsidR="003F77F6" w:rsidRPr="003F77F6" w:rsidRDefault="003F77F6" w:rsidP="003F77F6">
      <w:r w:rsidRPr="003F77F6">
        <w:rPr>
          <w:i/>
          <w:iCs/>
        </w:rPr>
        <w:t>(Show the weird or inefficient path it chose)</w:t>
      </w:r>
    </w:p>
    <w:p w14:paraId="6F713012" w14:textId="77777777" w:rsidR="003F77F6" w:rsidRPr="003F77F6" w:rsidRDefault="003F77F6" w:rsidP="003F77F6">
      <w:r w:rsidRPr="003F77F6">
        <w:t>“Meanwhile, most of you could have traced a better route in seconds.</w:t>
      </w:r>
      <w:r w:rsidRPr="003F77F6">
        <w:br/>
        <w:t>Because your eyes did what the algorithm couldn’t:</w:t>
      </w:r>
      <w:r w:rsidRPr="003F77F6">
        <w:br/>
        <w:t xml:space="preserve">You </w:t>
      </w:r>
      <w:r w:rsidRPr="003F77F6">
        <w:rPr>
          <w:i/>
          <w:iCs/>
        </w:rPr>
        <w:t>saw</w:t>
      </w:r>
      <w:r w:rsidRPr="003F77F6">
        <w:t xml:space="preserve"> the shape of the problem.”</w:t>
      </w:r>
    </w:p>
    <w:p w14:paraId="644E025F" w14:textId="77777777" w:rsidR="003F77F6" w:rsidRPr="003F77F6" w:rsidRDefault="003F77F6" w:rsidP="003F77F6">
      <w:r w:rsidRPr="003F77F6">
        <w:rPr>
          <w:i/>
          <w:iCs/>
        </w:rPr>
        <w:t>(Now wrap the insight with impact)</w:t>
      </w:r>
    </w:p>
    <w:p w14:paraId="1FBDDCA4" w14:textId="77777777" w:rsidR="003F77F6" w:rsidRPr="003F77F6" w:rsidRDefault="003F77F6" w:rsidP="003F77F6">
      <w:r w:rsidRPr="003F77F6">
        <w:t>“This is the power of visualization.</w:t>
      </w:r>
      <w:r w:rsidRPr="003F77F6">
        <w:br/>
        <w:t>Not storytelling. Not decoration.</w:t>
      </w:r>
      <w:r w:rsidRPr="003F77F6">
        <w:br/>
      </w:r>
      <w:r w:rsidRPr="003F77F6">
        <w:rPr>
          <w:b/>
          <w:bCs/>
        </w:rPr>
        <w:t>Cognition.</w:t>
      </w:r>
      <w:r w:rsidRPr="003F77F6">
        <w:t>”</w:t>
      </w:r>
    </w:p>
    <w:p w14:paraId="51C64928" w14:textId="77777777" w:rsidR="003F77F6" w:rsidRPr="003F77F6" w:rsidRDefault="003F77F6" w:rsidP="003F77F6">
      <w:r w:rsidRPr="003F77F6">
        <w:t>“The numbers were there all along—but they didn’t help us decide.</w:t>
      </w:r>
      <w:r w:rsidRPr="003F77F6">
        <w:br/>
        <w:t xml:space="preserve">Only when we gave them the right </w:t>
      </w:r>
      <w:r w:rsidRPr="003F77F6">
        <w:rPr>
          <w:b/>
          <w:bCs/>
        </w:rPr>
        <w:t>structure</w:t>
      </w:r>
      <w:r w:rsidRPr="003F77F6">
        <w:t>—the right encoding—did the insight appear.”</w:t>
      </w:r>
    </w:p>
    <w:p w14:paraId="3EF16B9B" w14:textId="77777777" w:rsidR="003F77F6" w:rsidRPr="003F77F6" w:rsidRDefault="003F77F6" w:rsidP="003F77F6">
      <w:r w:rsidRPr="003F77F6">
        <w:rPr>
          <w:i/>
          <w:iCs/>
        </w:rPr>
        <w:t>(Land on your first major point)</w:t>
      </w:r>
    </w:p>
    <w:p w14:paraId="4EB9FE9C" w14:textId="77777777" w:rsidR="003F77F6" w:rsidRPr="003F77F6" w:rsidRDefault="003F77F6" w:rsidP="003F77F6">
      <w:r w:rsidRPr="003F77F6">
        <w:t>“That’s the first takeaway today:</w:t>
      </w:r>
      <w:r w:rsidRPr="003F77F6">
        <w:br/>
        <w:t xml:space="preserve">Some data isn’t just easier to see—it </w:t>
      </w:r>
      <w:r w:rsidRPr="003F77F6">
        <w:rPr>
          <w:b/>
          <w:bCs/>
        </w:rPr>
        <w:t>has to</w:t>
      </w:r>
      <w:r w:rsidRPr="003F77F6">
        <w:t xml:space="preserve"> be seen.</w:t>
      </w:r>
      <w:r w:rsidRPr="003F77F6">
        <w:br/>
        <w:t>Without the right visual structure, the meaning is invisible.”</w:t>
      </w:r>
    </w:p>
    <w:p w14:paraId="34EAD8CE" w14:textId="77777777" w:rsidR="003F77F6" w:rsidRPr="003F77F6" w:rsidRDefault="003F77F6" w:rsidP="003F77F6">
      <w:r w:rsidRPr="003F77F6">
        <w:t>“Let me show you something classic—but still wildly relevant.”</w:t>
      </w:r>
    </w:p>
    <w:p w14:paraId="308C35B2" w14:textId="77777777" w:rsidR="003F77F6" w:rsidRPr="003F77F6" w:rsidRDefault="003F77F6" w:rsidP="003F77F6">
      <w:r w:rsidRPr="003F77F6">
        <w:rPr>
          <w:i/>
          <w:iCs/>
        </w:rPr>
        <w:t xml:space="preserve">(Switch to a </w:t>
      </w:r>
      <w:proofErr w:type="spellStart"/>
      <w:r w:rsidRPr="003F77F6">
        <w:rPr>
          <w:i/>
          <w:iCs/>
        </w:rPr>
        <w:t>Jupyter</w:t>
      </w:r>
      <w:proofErr w:type="spellEnd"/>
      <w:r w:rsidRPr="003F77F6">
        <w:rPr>
          <w:i/>
          <w:iCs/>
        </w:rPr>
        <w:t xml:space="preserve"> cell or slide showing the summary statistics: mean, variance, correlation, regression line—all identical)</w:t>
      </w:r>
    </w:p>
    <w:p w14:paraId="1D9F5100" w14:textId="77777777" w:rsidR="003C3F1F" w:rsidRPr="003C3F1F" w:rsidRDefault="003C3F1F" w:rsidP="003C3F1F">
      <w:r w:rsidRPr="003C3F1F">
        <w:lastRenderedPageBreak/>
        <w:t>This is Anscombe’s Quartet.</w:t>
      </w:r>
      <w:r w:rsidRPr="003C3F1F">
        <w:br/>
        <w:t>Four datasets.</w:t>
      </w:r>
      <w:r w:rsidRPr="003C3F1F">
        <w:br/>
        <w:t>Identical summary statistics.</w:t>
      </w:r>
      <w:r w:rsidRPr="003C3F1F">
        <w:br/>
        <w:t>Same means. Same variances. Same correlations.</w:t>
      </w:r>
      <w:r w:rsidRPr="003C3F1F">
        <w:br/>
        <w:t>Even the same regression line.”</w:t>
      </w:r>
    </w:p>
    <w:p w14:paraId="03F33AEE" w14:textId="77777777" w:rsidR="003C3F1F" w:rsidRPr="003C3F1F" w:rsidRDefault="003C3F1F" w:rsidP="003C3F1F">
      <w:r w:rsidRPr="003C3F1F">
        <w:t>“If all you had were the numbers, you’d assume they were interchangeable.”</w:t>
      </w:r>
      <w:r w:rsidRPr="003C3F1F">
        <w:br/>
      </w:r>
      <w:r w:rsidRPr="003C3F1F">
        <w:rPr>
          <w:i/>
          <w:iCs/>
        </w:rPr>
        <w:t>(Lean in slightly)</w:t>
      </w:r>
      <w:r w:rsidRPr="003C3F1F">
        <w:br/>
        <w:t>“From a decision-making standpoint, you’d treat them the same.”</w:t>
      </w:r>
    </w:p>
    <w:p w14:paraId="25286C58" w14:textId="77777777" w:rsidR="003C3F1F" w:rsidRPr="003C3F1F" w:rsidRDefault="003C3F1F" w:rsidP="003C3F1F">
      <w:r w:rsidRPr="003C3F1F">
        <w:rPr>
          <w:i/>
          <w:iCs/>
        </w:rPr>
        <w:t>(Now—big moment—reveal the four scatterplots)</w:t>
      </w:r>
    </w:p>
    <w:p w14:paraId="1AD12212" w14:textId="77777777" w:rsidR="003C3F1F" w:rsidRPr="003C3F1F" w:rsidRDefault="003C3F1F" w:rsidP="003C3F1F">
      <w:r w:rsidRPr="003C3F1F">
        <w:t>“But this… is what they actually look like.”</w:t>
      </w:r>
      <w:r w:rsidRPr="003C3F1F">
        <w:br/>
      </w:r>
      <w:r w:rsidRPr="003C3F1F">
        <w:rPr>
          <w:i/>
          <w:iCs/>
        </w:rPr>
        <w:t>(Pause. Let it land. Gesture across the plots as you speak.)</w:t>
      </w:r>
    </w:p>
    <w:p w14:paraId="6414C58F" w14:textId="77777777" w:rsidR="003C3F1F" w:rsidRPr="003C3F1F" w:rsidRDefault="003C3F1F" w:rsidP="003C3F1F">
      <w:r w:rsidRPr="003C3F1F">
        <w:t>“Same metrics. Four completely different situations.”</w:t>
      </w:r>
    </w:p>
    <w:p w14:paraId="0BEBE18F" w14:textId="77777777" w:rsidR="003C3F1F" w:rsidRPr="003C3F1F" w:rsidRDefault="003C3F1F" w:rsidP="003C3F1F">
      <w:r w:rsidRPr="003C3F1F">
        <w:t>“Plot one? Clean linear relationship. Great—you might double down on marketing spend.”</w:t>
      </w:r>
    </w:p>
    <w:p w14:paraId="7338DFEC" w14:textId="77777777" w:rsidR="003C3F1F" w:rsidRPr="003C3F1F" w:rsidRDefault="003C3F1F" w:rsidP="003C3F1F">
      <w:r w:rsidRPr="003C3F1F">
        <w:t>“Plot two? Curved—maybe a saturation point, or a logistic growth pattern. You’d need a different model—and a different strategy.”</w:t>
      </w:r>
    </w:p>
    <w:p w14:paraId="67F34AAE" w14:textId="77777777" w:rsidR="003C3F1F" w:rsidRPr="003C3F1F" w:rsidRDefault="003C3F1F" w:rsidP="003C3F1F">
      <w:r w:rsidRPr="003C3F1F">
        <w:t>“Plot three? Almost pure noise, distorted by one massive outlier. That’s not insight—it’s a data quality issue.”</w:t>
      </w:r>
    </w:p>
    <w:p w14:paraId="7B84EF6A" w14:textId="77777777" w:rsidR="003C3F1F" w:rsidRPr="003C3F1F" w:rsidRDefault="003C3F1F" w:rsidP="003C3F1F">
      <w:r w:rsidRPr="003C3F1F">
        <w:t>“Plot four? The regression line is trying to fit a vertical stack of identical x-values. That’s not a relationship—it’s a system failure.”</w:t>
      </w:r>
    </w:p>
    <w:p w14:paraId="35E1BF87" w14:textId="77777777" w:rsidR="003C3F1F" w:rsidRPr="003C3F1F" w:rsidRDefault="003C3F1F" w:rsidP="003C3F1F">
      <w:r w:rsidRPr="003C3F1F">
        <w:rPr>
          <w:i/>
          <w:iCs/>
        </w:rPr>
        <w:t>(Pause slightly)</w:t>
      </w:r>
    </w:p>
    <w:p w14:paraId="307D6800" w14:textId="77777777" w:rsidR="003C3F1F" w:rsidRPr="003C3F1F" w:rsidRDefault="003C3F1F" w:rsidP="003C3F1F">
      <w:r w:rsidRPr="003C3F1F">
        <w:t>“Same summary stats. But four very different courses of action—hiding in plain sight.”</w:t>
      </w:r>
    </w:p>
    <w:p w14:paraId="560B8631" w14:textId="77777777" w:rsidR="003C3F1F" w:rsidRPr="003C3F1F" w:rsidRDefault="003C3F1F" w:rsidP="003C3F1F">
      <w:r w:rsidRPr="003C3F1F">
        <w:t>“And without visualizing the data, you'd never know.”</w:t>
      </w:r>
    </w:p>
    <w:p w14:paraId="600A41E9" w14:textId="77777777" w:rsidR="0024250C" w:rsidRPr="0024250C" w:rsidRDefault="00000000" w:rsidP="0024250C">
      <w:pPr>
        <w:rPr>
          <w:b/>
          <w:bCs/>
        </w:rPr>
      </w:pPr>
      <w:r>
        <w:rPr>
          <w:b/>
          <w:bCs/>
        </w:rPr>
        <w:pict w14:anchorId="74874C22">
          <v:rect id="_x0000_i1026" style="width:0;height:1.5pt" o:hralign="center" o:hrstd="t" o:hr="t" fillcolor="#a0a0a0" stroked="f"/>
        </w:pict>
      </w:r>
    </w:p>
    <w:p w14:paraId="10A67EC1" w14:textId="77777777" w:rsidR="001E7F71" w:rsidRPr="001E7F71" w:rsidRDefault="001E7F71" w:rsidP="001E7F71">
      <w:pPr>
        <w:rPr>
          <w:b/>
          <w:bCs/>
        </w:rPr>
      </w:pPr>
      <w:r w:rsidRPr="001E7F71">
        <w:rPr>
          <w:b/>
          <w:bCs/>
        </w:rPr>
        <w:t xml:space="preserve">Live </w:t>
      </w:r>
      <w:proofErr w:type="spellStart"/>
      <w:r w:rsidRPr="001E7F71">
        <w:rPr>
          <w:b/>
          <w:bCs/>
        </w:rPr>
        <w:t>Jupyter</w:t>
      </w:r>
      <w:proofErr w:type="spellEnd"/>
      <w:r w:rsidRPr="001E7F71">
        <w:rPr>
          <w:b/>
          <w:bCs/>
        </w:rPr>
        <w:t xml:space="preserve"> Moment (refined)</w:t>
      </w:r>
    </w:p>
    <w:p w14:paraId="5E595D32" w14:textId="77777777" w:rsidR="001E7F71" w:rsidRPr="001E7F71" w:rsidRDefault="001E7F71" w:rsidP="001E7F71">
      <w:pPr>
        <w:rPr>
          <w:b/>
          <w:bCs/>
        </w:rPr>
      </w:pPr>
      <w:r w:rsidRPr="001E7F71">
        <w:rPr>
          <w:b/>
          <w:bCs/>
        </w:rPr>
        <w:t>“Let’s jump into the notebook and take a closer look.”</w:t>
      </w:r>
    </w:p>
    <w:p w14:paraId="25593204" w14:textId="77777777" w:rsidR="001E7F71" w:rsidRPr="001E7F71" w:rsidRDefault="001E7F71" w:rsidP="001E7F71">
      <w:pPr>
        <w:rPr>
          <w:b/>
          <w:bCs/>
        </w:rPr>
      </w:pPr>
      <w:r w:rsidRPr="001E7F71">
        <w:rPr>
          <w:b/>
          <w:bCs/>
          <w:i/>
          <w:iCs/>
        </w:rPr>
        <w:t>(Pull up dataset #3—the one with the outlier.)</w:t>
      </w:r>
    </w:p>
    <w:p w14:paraId="69E077AD" w14:textId="77777777" w:rsidR="001E7F71" w:rsidRPr="001E7F71" w:rsidRDefault="001E7F71" w:rsidP="001E7F71">
      <w:pPr>
        <w:rPr>
          <w:b/>
          <w:bCs/>
        </w:rPr>
      </w:pPr>
      <w:r w:rsidRPr="001E7F71">
        <w:rPr>
          <w:b/>
          <w:bCs/>
        </w:rPr>
        <w:t>“Here’s the raw data.</w:t>
      </w:r>
      <w:r w:rsidRPr="001E7F71">
        <w:rPr>
          <w:b/>
          <w:bCs/>
        </w:rPr>
        <w:br/>
        <w:t>Looks like a weak positive correlation, right?”</w:t>
      </w:r>
    </w:p>
    <w:p w14:paraId="635C18D6" w14:textId="77777777" w:rsidR="001E7F71" w:rsidRPr="001E7F71" w:rsidRDefault="001E7F71" w:rsidP="001E7F71">
      <w:pPr>
        <w:rPr>
          <w:b/>
          <w:bCs/>
        </w:rPr>
      </w:pPr>
      <w:r w:rsidRPr="001E7F71">
        <w:rPr>
          <w:b/>
          <w:bCs/>
          <w:i/>
          <w:iCs/>
        </w:rPr>
        <w:t>(</w:t>
      </w:r>
      <w:proofErr w:type="gramStart"/>
      <w:r w:rsidRPr="001E7F71">
        <w:rPr>
          <w:b/>
          <w:bCs/>
          <w:i/>
          <w:iCs/>
        </w:rPr>
        <w:t>Overlay</w:t>
      </w:r>
      <w:proofErr w:type="gramEnd"/>
      <w:r w:rsidRPr="001E7F71">
        <w:rPr>
          <w:b/>
          <w:bCs/>
          <w:i/>
          <w:iCs/>
        </w:rPr>
        <w:t xml:space="preserve"> the regression line.)</w:t>
      </w:r>
    </w:p>
    <w:p w14:paraId="5F31C6A5" w14:textId="77777777" w:rsidR="001E7F71" w:rsidRPr="001E7F71" w:rsidRDefault="001E7F71" w:rsidP="001E7F71">
      <w:pPr>
        <w:rPr>
          <w:b/>
          <w:bCs/>
        </w:rPr>
      </w:pPr>
      <w:r w:rsidRPr="001E7F71">
        <w:rPr>
          <w:b/>
          <w:bCs/>
        </w:rPr>
        <w:lastRenderedPageBreak/>
        <w:t>“Statistically, the model fits. The numbers check out.</w:t>
      </w:r>
      <w:r w:rsidRPr="001E7F71">
        <w:rPr>
          <w:b/>
          <w:bCs/>
        </w:rPr>
        <w:br/>
        <w:t>R² is decent. The line trends upward.”</w:t>
      </w:r>
    </w:p>
    <w:p w14:paraId="139EA047" w14:textId="77777777" w:rsidR="001E7F71" w:rsidRPr="001E7F71" w:rsidRDefault="001E7F71" w:rsidP="001E7F71">
      <w:pPr>
        <w:rPr>
          <w:b/>
          <w:bCs/>
        </w:rPr>
      </w:pPr>
      <w:r w:rsidRPr="001E7F71">
        <w:rPr>
          <w:b/>
          <w:bCs/>
          <w:i/>
          <w:iCs/>
        </w:rPr>
        <w:t>(Now draw attention to the outlier.)</w:t>
      </w:r>
    </w:p>
    <w:p w14:paraId="477792B1" w14:textId="77777777" w:rsidR="001E7F71" w:rsidRPr="001E7F71" w:rsidRDefault="001E7F71" w:rsidP="001E7F71">
      <w:pPr>
        <w:rPr>
          <w:b/>
          <w:bCs/>
        </w:rPr>
      </w:pPr>
      <w:r w:rsidRPr="001E7F71">
        <w:rPr>
          <w:b/>
          <w:bCs/>
        </w:rPr>
        <w:t>“But visually, something’s off.</w:t>
      </w:r>
      <w:r w:rsidRPr="001E7F71">
        <w:rPr>
          <w:b/>
          <w:bCs/>
        </w:rPr>
        <w:br/>
        <w:t>One outlier is doing all the work.”</w:t>
      </w:r>
    </w:p>
    <w:p w14:paraId="51437467" w14:textId="77777777" w:rsidR="001E7F71" w:rsidRPr="001E7F71" w:rsidRDefault="001E7F71" w:rsidP="001E7F71">
      <w:pPr>
        <w:rPr>
          <w:b/>
          <w:bCs/>
        </w:rPr>
      </w:pPr>
      <w:r w:rsidRPr="001E7F71">
        <w:rPr>
          <w:b/>
          <w:bCs/>
          <w:i/>
          <w:iCs/>
        </w:rPr>
        <w:t>(Remove the outlier—replot.)</w:t>
      </w:r>
    </w:p>
    <w:p w14:paraId="23D58709" w14:textId="77777777" w:rsidR="001E7F71" w:rsidRPr="001E7F71" w:rsidRDefault="001E7F71" w:rsidP="001E7F71">
      <w:pPr>
        <w:rPr>
          <w:b/>
          <w:bCs/>
        </w:rPr>
      </w:pPr>
      <w:r w:rsidRPr="001E7F71">
        <w:rPr>
          <w:b/>
          <w:bCs/>
        </w:rPr>
        <w:t>“Watch what happens when we take it out.</w:t>
      </w:r>
      <w:r w:rsidRPr="001E7F71">
        <w:rPr>
          <w:b/>
          <w:bCs/>
        </w:rPr>
        <w:br/>
        <w:t>That ‘strong correlation’? Gone.”</w:t>
      </w:r>
    </w:p>
    <w:p w14:paraId="51AA2229" w14:textId="77777777" w:rsidR="001E7F71" w:rsidRPr="001E7F71" w:rsidRDefault="001E7F71" w:rsidP="001E7F71">
      <w:pPr>
        <w:rPr>
          <w:b/>
          <w:bCs/>
        </w:rPr>
      </w:pPr>
      <w:r w:rsidRPr="001E7F71">
        <w:rPr>
          <w:b/>
          <w:bCs/>
        </w:rPr>
        <w:t>“Visually, you spotted the flaw instantly.</w:t>
      </w:r>
      <w:r w:rsidRPr="001E7F71">
        <w:rPr>
          <w:b/>
          <w:bCs/>
        </w:rPr>
        <w:br/>
        <w:t>But the model didn’t.”</w:t>
      </w:r>
    </w:p>
    <w:p w14:paraId="06ED5A16" w14:textId="77777777" w:rsidR="001E7F71" w:rsidRPr="001E7F71" w:rsidRDefault="001E7F71" w:rsidP="001E7F71">
      <w:pPr>
        <w:rPr>
          <w:b/>
          <w:bCs/>
        </w:rPr>
      </w:pPr>
      <w:r w:rsidRPr="001E7F71">
        <w:rPr>
          <w:b/>
          <w:bCs/>
        </w:rPr>
        <w:t>“It was accurate… but wrong.”</w:t>
      </w:r>
    </w:p>
    <w:p w14:paraId="5C79C26F" w14:textId="77777777" w:rsidR="0024250C" w:rsidRPr="0024250C" w:rsidRDefault="00000000" w:rsidP="0024250C">
      <w:pPr>
        <w:rPr>
          <w:b/>
          <w:bCs/>
        </w:rPr>
      </w:pPr>
      <w:r>
        <w:rPr>
          <w:b/>
          <w:bCs/>
        </w:rPr>
        <w:pict w14:anchorId="05809E61">
          <v:rect id="_x0000_i1027" style="width:0;height:1.5pt" o:hralign="center" o:hrstd="t" o:hr="t" fillcolor="#a0a0a0" stroked="f"/>
        </w:pict>
      </w:r>
    </w:p>
    <w:p w14:paraId="4624FDF5" w14:textId="77777777" w:rsidR="0024250C" w:rsidRPr="0024250C" w:rsidRDefault="0024250C" w:rsidP="0024250C">
      <w:pPr>
        <w:rPr>
          <w:b/>
          <w:bCs/>
        </w:rPr>
      </w:pPr>
      <w:r w:rsidRPr="0024250C">
        <w:rPr>
          <w:b/>
          <w:bCs/>
        </w:rPr>
        <w:t>Drive the Insight Home</w:t>
      </w:r>
    </w:p>
    <w:p w14:paraId="142F6D7C" w14:textId="77777777" w:rsidR="0024250C" w:rsidRPr="0024250C" w:rsidRDefault="0024250C" w:rsidP="0024250C">
      <w:pPr>
        <w:rPr>
          <w:b/>
          <w:bCs/>
        </w:rPr>
      </w:pPr>
      <w:r w:rsidRPr="0024250C">
        <w:rPr>
          <w:b/>
          <w:bCs/>
        </w:rPr>
        <w:t>“This is why we visualize.</w:t>
      </w:r>
      <w:r w:rsidRPr="0024250C">
        <w:rPr>
          <w:b/>
          <w:bCs/>
        </w:rPr>
        <w:br/>
        <w:t>Because the human brain sees what summary stats miss.”</w:t>
      </w:r>
    </w:p>
    <w:p w14:paraId="7A87DA7A" w14:textId="77777777" w:rsidR="0024250C" w:rsidRPr="0024250C" w:rsidRDefault="0024250C" w:rsidP="0024250C">
      <w:pPr>
        <w:rPr>
          <w:b/>
          <w:bCs/>
        </w:rPr>
      </w:pPr>
      <w:r w:rsidRPr="0024250C">
        <w:rPr>
          <w:b/>
          <w:bCs/>
        </w:rPr>
        <w:t>“Statistical summaries compress. They average. They simplify.</w:t>
      </w:r>
      <w:r w:rsidRPr="0024250C">
        <w:rPr>
          <w:b/>
          <w:bCs/>
        </w:rPr>
        <w:br/>
        <w:t xml:space="preserve">And in doing so, they can </w:t>
      </w:r>
      <w:r w:rsidRPr="0024250C">
        <w:rPr>
          <w:b/>
          <w:bCs/>
          <w:i/>
          <w:iCs/>
        </w:rPr>
        <w:t>hide the real story.</w:t>
      </w:r>
      <w:r w:rsidRPr="0024250C">
        <w:rPr>
          <w:b/>
          <w:bCs/>
        </w:rPr>
        <w:t>”</w:t>
      </w:r>
    </w:p>
    <w:p w14:paraId="48D56F82" w14:textId="77777777" w:rsidR="0024250C" w:rsidRPr="0024250C" w:rsidRDefault="0024250C" w:rsidP="0024250C">
      <w:pPr>
        <w:rPr>
          <w:b/>
          <w:bCs/>
        </w:rPr>
      </w:pPr>
      <w:r w:rsidRPr="0024250C">
        <w:rPr>
          <w:b/>
          <w:bCs/>
        </w:rPr>
        <w:t>“The truth isn’t in the regression line.</w:t>
      </w:r>
      <w:r w:rsidRPr="0024250C">
        <w:rPr>
          <w:b/>
          <w:bCs/>
        </w:rPr>
        <w:br/>
        <w:t xml:space="preserve">It’s in the </w:t>
      </w:r>
      <w:r w:rsidRPr="0024250C">
        <w:rPr>
          <w:b/>
          <w:bCs/>
          <w:i/>
          <w:iCs/>
        </w:rPr>
        <w:t>shape</w:t>
      </w:r>
      <w:r w:rsidRPr="0024250C">
        <w:rPr>
          <w:b/>
          <w:bCs/>
        </w:rPr>
        <w:t xml:space="preserve"> of the data.”</w:t>
      </w:r>
    </w:p>
    <w:p w14:paraId="4B89E906" w14:textId="77777777" w:rsidR="00EB0993" w:rsidRPr="00EB0993" w:rsidRDefault="00EB0993" w:rsidP="00EB0993">
      <w:pPr>
        <w:rPr>
          <w:b/>
          <w:bCs/>
        </w:rPr>
      </w:pPr>
      <w:r w:rsidRPr="00EB0993">
        <w:rPr>
          <w:b/>
          <w:bCs/>
        </w:rPr>
        <w:t>Part 2: The Grammar of Graphics</w:t>
      </w:r>
    </w:p>
    <w:p w14:paraId="04BD6193" w14:textId="77777777" w:rsidR="00EB0993" w:rsidRPr="00EB0993" w:rsidRDefault="00EB0993" w:rsidP="00EB0993">
      <w:r w:rsidRPr="00EB0993">
        <w:t>“Okay—so you’re convinced: visualization can reveal what stats can’t.</w:t>
      </w:r>
      <w:r w:rsidRPr="00EB0993">
        <w:br/>
        <w:t xml:space="preserve">But how do you actually </w:t>
      </w:r>
      <w:r w:rsidRPr="00EB0993">
        <w:rPr>
          <w:i/>
          <w:iCs/>
        </w:rPr>
        <w:t>build</w:t>
      </w:r>
      <w:r w:rsidRPr="00EB0993">
        <w:t xml:space="preserve"> those visuals?”</w:t>
      </w:r>
    </w:p>
    <w:p w14:paraId="7055086F" w14:textId="77777777" w:rsidR="00EB0993" w:rsidRPr="00EB0993" w:rsidRDefault="00EB0993" w:rsidP="00EB0993">
      <w:r w:rsidRPr="00EB0993">
        <w:t>“Not all charts are created equal. In fact, the wrong visual can obscure insight just as much as raw data can.”</w:t>
      </w:r>
    </w:p>
    <w:p w14:paraId="093187D5" w14:textId="77777777" w:rsidR="00EB0993" w:rsidRPr="00EB0993" w:rsidRDefault="00EB0993" w:rsidP="00EB0993">
      <w:r w:rsidRPr="00EB0993">
        <w:t>“To avoid that, we need a vocabulary—a way to think about how we encode data visually. That’s what the Grammar of Graphics gives us.”</w:t>
      </w:r>
    </w:p>
    <w:p w14:paraId="4C34B372" w14:textId="77777777" w:rsidR="00EB0993" w:rsidRPr="00EB0993" w:rsidRDefault="00000000" w:rsidP="00EB0993">
      <w:r>
        <w:pict w14:anchorId="7BA011C2">
          <v:rect id="_x0000_i1028" style="width:0;height:1.5pt" o:hralign="center" o:hrstd="t" o:hr="t" fillcolor="#a0a0a0" stroked="f"/>
        </w:pict>
      </w:r>
    </w:p>
    <w:p w14:paraId="1CD4F7AE" w14:textId="77777777" w:rsidR="00EB0993" w:rsidRPr="00EB0993" w:rsidRDefault="00EB0993" w:rsidP="00EB0993">
      <w:pPr>
        <w:rPr>
          <w:b/>
          <w:bCs/>
        </w:rPr>
      </w:pPr>
      <w:r w:rsidRPr="00EB0993">
        <w:rPr>
          <w:b/>
          <w:bCs/>
        </w:rPr>
        <w:t>What Is Encoding?</w:t>
      </w:r>
    </w:p>
    <w:p w14:paraId="312E8AD4" w14:textId="77777777" w:rsidR="00EB0993" w:rsidRPr="00EB0993" w:rsidRDefault="00EB0993" w:rsidP="00EB0993">
      <w:r w:rsidRPr="00EB0993">
        <w:lastRenderedPageBreak/>
        <w:t xml:space="preserve">“Let’s start with the word </w:t>
      </w:r>
      <w:r w:rsidRPr="00EB0993">
        <w:rPr>
          <w:i/>
          <w:iCs/>
        </w:rPr>
        <w:t>encoding.</w:t>
      </w:r>
      <w:r w:rsidRPr="00EB0993">
        <w:br/>
        <w:t xml:space="preserve">That just </w:t>
      </w:r>
      <w:proofErr w:type="gramStart"/>
      <w:r w:rsidRPr="00EB0993">
        <w:t>means:</w:t>
      </w:r>
      <w:proofErr w:type="gramEnd"/>
      <w:r w:rsidRPr="00EB0993">
        <w:t xml:space="preserve"> converting something from one form of communication to another.”</w:t>
      </w:r>
    </w:p>
    <w:p w14:paraId="6190BED4" w14:textId="77777777" w:rsidR="00EB0993" w:rsidRPr="00EB0993" w:rsidRDefault="00EB0993" w:rsidP="00EB0993">
      <w:r w:rsidRPr="00EB0993">
        <w:t>“In our case, it’s taking data—numbers, categories, time—and converting it into visual properties:</w:t>
      </w:r>
      <w:r w:rsidRPr="00EB0993">
        <w:br/>
      </w:r>
      <w:r w:rsidRPr="00EB0993">
        <w:rPr>
          <w:b/>
          <w:bCs/>
        </w:rPr>
        <w:t>Position, color, size, shape, orientation.</w:t>
      </w:r>
      <w:r w:rsidRPr="00EB0993">
        <w:t>”</w:t>
      </w:r>
    </w:p>
    <w:p w14:paraId="08F5C6BA" w14:textId="77777777" w:rsidR="00EB0993" w:rsidRPr="00EB0993" w:rsidRDefault="00EB0993" w:rsidP="00EB0993">
      <w:r w:rsidRPr="00EB0993">
        <w:t>“It’s not magic. It’s a design decision.”</w:t>
      </w:r>
    </w:p>
    <w:p w14:paraId="57D57CC6" w14:textId="77777777" w:rsidR="00EB0993" w:rsidRPr="00EB0993" w:rsidRDefault="00000000" w:rsidP="00EB0993">
      <w:r>
        <w:pict w14:anchorId="46D6336E">
          <v:rect id="_x0000_i1029" style="width:0;height:1.5pt" o:hralign="center" o:hrstd="t" o:hr="t" fillcolor="#a0a0a0" stroked="f"/>
        </w:pict>
      </w:r>
    </w:p>
    <w:p w14:paraId="3420A267" w14:textId="77777777" w:rsidR="00EB0993" w:rsidRPr="00EB0993" w:rsidRDefault="00EB0993" w:rsidP="00EB0993">
      <w:pPr>
        <w:rPr>
          <w:b/>
          <w:bCs/>
        </w:rPr>
      </w:pPr>
      <w:r w:rsidRPr="00EB0993">
        <w:rPr>
          <w:b/>
          <w:bCs/>
        </w:rPr>
        <w:t>Building Blocks of a Visual</w:t>
      </w:r>
    </w:p>
    <w:p w14:paraId="63032787" w14:textId="77777777" w:rsidR="00EB0993" w:rsidRPr="00EB0993" w:rsidRDefault="00EB0993" w:rsidP="00EB0993">
      <w:r w:rsidRPr="00EB0993">
        <w:rPr>
          <w:i/>
          <w:iCs/>
        </w:rPr>
        <w:t>(Optional: flip to a visual diagram of chart anatomy—axes, scales, marks, encodings.)</w:t>
      </w:r>
    </w:p>
    <w:p w14:paraId="0B104548" w14:textId="77777777" w:rsidR="00EB0993" w:rsidRPr="00EB0993" w:rsidRDefault="00EB0993" w:rsidP="00EB0993">
      <w:r w:rsidRPr="00EB0993">
        <w:t>“Every good chart has structure. Let’s break it down.”</w:t>
      </w:r>
    </w:p>
    <w:p w14:paraId="0A3E8977" w14:textId="77777777" w:rsidR="00EB0993" w:rsidRPr="00EB0993" w:rsidRDefault="00EB0993" w:rsidP="00EB0993">
      <w:pPr>
        <w:rPr>
          <w:b/>
          <w:bCs/>
        </w:rPr>
      </w:pPr>
      <w:r w:rsidRPr="00EB0993">
        <w:rPr>
          <w:b/>
          <w:bCs/>
        </w:rPr>
        <w:t>1. The Canvas (Scaffolding)</w:t>
      </w:r>
    </w:p>
    <w:p w14:paraId="1C2C5773" w14:textId="77777777" w:rsidR="00EB0993" w:rsidRPr="00EB0993" w:rsidRDefault="00EB0993" w:rsidP="00EB0993">
      <w:pPr>
        <w:numPr>
          <w:ilvl w:val="0"/>
          <w:numId w:val="3"/>
        </w:numPr>
      </w:pPr>
      <w:r w:rsidRPr="00EB0993">
        <w:t>“Every chart starts with a space to plot—a canvas.”</w:t>
      </w:r>
    </w:p>
    <w:p w14:paraId="6C23999C" w14:textId="77777777" w:rsidR="00EB0993" w:rsidRPr="00EB0993" w:rsidRDefault="00EB0993" w:rsidP="00EB0993">
      <w:pPr>
        <w:numPr>
          <w:ilvl w:val="0"/>
          <w:numId w:val="3"/>
        </w:numPr>
      </w:pPr>
      <w:r w:rsidRPr="00EB0993">
        <w:t xml:space="preserve">“We use </w:t>
      </w:r>
      <w:r w:rsidRPr="00EB0993">
        <w:rPr>
          <w:b/>
          <w:bCs/>
        </w:rPr>
        <w:t>axes</w:t>
      </w:r>
      <w:r w:rsidRPr="00EB0993">
        <w:t xml:space="preserve"> to define the space—how big, how far, what direction?”</w:t>
      </w:r>
    </w:p>
    <w:p w14:paraId="2CC8F6C6" w14:textId="77777777" w:rsidR="00EB0993" w:rsidRPr="00EB0993" w:rsidRDefault="00EB0993" w:rsidP="00EB0993">
      <w:pPr>
        <w:numPr>
          <w:ilvl w:val="0"/>
          <w:numId w:val="3"/>
        </w:numPr>
      </w:pPr>
      <w:r w:rsidRPr="00EB0993">
        <w:t>“Scales matter. Time on a linear scale is very different than time on a logarithmic one.”</w:t>
      </w:r>
    </w:p>
    <w:p w14:paraId="34AFE292" w14:textId="77777777" w:rsidR="00EB0993" w:rsidRPr="00EB0993" w:rsidRDefault="00EB0993" w:rsidP="00EB0993">
      <w:pPr>
        <w:rPr>
          <w:b/>
          <w:bCs/>
        </w:rPr>
      </w:pPr>
      <w:r w:rsidRPr="00EB0993">
        <w:rPr>
          <w:b/>
          <w:bCs/>
        </w:rPr>
        <w:t>2. Data Transformations</w:t>
      </w:r>
    </w:p>
    <w:p w14:paraId="2CBB9F58" w14:textId="7F399889" w:rsidR="00681050" w:rsidRDefault="00681050" w:rsidP="00681050">
      <w:r>
        <w:t>“Speaking of log transformations,”</w:t>
      </w:r>
    </w:p>
    <w:p w14:paraId="5A93D04E" w14:textId="43123658" w:rsidR="00EB0993" w:rsidRPr="00EB0993" w:rsidRDefault="00EB0993" w:rsidP="00EB0993">
      <w:pPr>
        <w:numPr>
          <w:ilvl w:val="0"/>
          <w:numId w:val="4"/>
        </w:numPr>
      </w:pPr>
      <w:r w:rsidRPr="00EB0993">
        <w:t>“Before we plot anything, we often transform the data.</w:t>
      </w:r>
      <w:r w:rsidRPr="00EB0993">
        <w:br/>
        <w:t xml:space="preserve">Group it, </w:t>
      </w:r>
      <w:r w:rsidR="00FC2811">
        <w:t xml:space="preserve">scale it, </w:t>
      </w:r>
      <w:r w:rsidRPr="00EB0993">
        <w:t>normalize it, filter it, aggregate it.”</w:t>
      </w:r>
    </w:p>
    <w:p w14:paraId="73AB354C" w14:textId="77777777" w:rsidR="00EB0993" w:rsidRPr="00EB0993" w:rsidRDefault="00EB0993" w:rsidP="00EB0993">
      <w:r w:rsidRPr="00EB0993">
        <w:t>“Think of this as setting the lens through which we’ll view the data. If you use the wrong transformation, you distort the message.”</w:t>
      </w:r>
    </w:p>
    <w:p w14:paraId="0A289335" w14:textId="77777777" w:rsidR="00EB0993" w:rsidRPr="00EB0993" w:rsidRDefault="00EB0993" w:rsidP="00EB0993">
      <w:r w:rsidRPr="00EB0993">
        <w:rPr>
          <w:i/>
          <w:iCs/>
        </w:rPr>
        <w:t>(Optional: Show a quick example—raw scatterplot vs group-averaged bar chart vs standardized distribution.)</w:t>
      </w:r>
    </w:p>
    <w:p w14:paraId="51A40FA0" w14:textId="77777777" w:rsidR="00EB0993" w:rsidRPr="00EB0993" w:rsidRDefault="00EB0993" w:rsidP="00EB0993">
      <w:pPr>
        <w:rPr>
          <w:b/>
          <w:bCs/>
        </w:rPr>
      </w:pPr>
      <w:r w:rsidRPr="00EB0993">
        <w:rPr>
          <w:b/>
          <w:bCs/>
        </w:rPr>
        <w:t>3. Marks and Encodings</w:t>
      </w:r>
    </w:p>
    <w:p w14:paraId="1DF84FE2" w14:textId="77777777" w:rsidR="00EB0993" w:rsidRPr="00EB0993" w:rsidRDefault="00EB0993" w:rsidP="00EB0993">
      <w:pPr>
        <w:numPr>
          <w:ilvl w:val="0"/>
          <w:numId w:val="5"/>
        </w:numPr>
      </w:pPr>
      <w:r w:rsidRPr="00EB0993">
        <w:t>“Marks are the basic objects: points, bars, lines, areas.”</w:t>
      </w:r>
    </w:p>
    <w:p w14:paraId="5A1D5403" w14:textId="77777777" w:rsidR="00EB0993" w:rsidRPr="00EB0993" w:rsidRDefault="00EB0993" w:rsidP="00EB0993">
      <w:pPr>
        <w:numPr>
          <w:ilvl w:val="0"/>
          <w:numId w:val="5"/>
        </w:numPr>
      </w:pPr>
      <w:r w:rsidRPr="00EB0993">
        <w:t xml:space="preserve">“Then we </w:t>
      </w:r>
      <w:r w:rsidRPr="00EB0993">
        <w:rPr>
          <w:i/>
          <w:iCs/>
        </w:rPr>
        <w:t>encode</w:t>
      </w:r>
      <w:r w:rsidRPr="00EB0993">
        <w:t xml:space="preserve"> data using visual channels:”</w:t>
      </w:r>
    </w:p>
    <w:p w14:paraId="322CD8CC" w14:textId="77777777" w:rsidR="00EB0993" w:rsidRPr="00EB0993" w:rsidRDefault="00EB0993" w:rsidP="00EB0993">
      <w:pPr>
        <w:numPr>
          <w:ilvl w:val="1"/>
          <w:numId w:val="5"/>
        </w:numPr>
      </w:pPr>
      <w:r w:rsidRPr="00EB0993">
        <w:rPr>
          <w:b/>
          <w:bCs/>
        </w:rPr>
        <w:t>Position</w:t>
      </w:r>
      <w:r w:rsidRPr="00EB0993">
        <w:t xml:space="preserve"> (most powerful, especially for continuous data)</w:t>
      </w:r>
    </w:p>
    <w:p w14:paraId="7D85DE8D" w14:textId="77777777" w:rsidR="00EB0993" w:rsidRPr="00EB0993" w:rsidRDefault="00EB0993" w:rsidP="00EB0993">
      <w:pPr>
        <w:numPr>
          <w:ilvl w:val="1"/>
          <w:numId w:val="5"/>
        </w:numPr>
      </w:pPr>
      <w:r w:rsidRPr="00EB0993">
        <w:rPr>
          <w:b/>
          <w:bCs/>
        </w:rPr>
        <w:t>Color</w:t>
      </w:r>
      <w:r w:rsidRPr="00EB0993">
        <w:t xml:space="preserve"> (often categorical, but can show gradients)</w:t>
      </w:r>
    </w:p>
    <w:p w14:paraId="13B7BC44" w14:textId="77777777" w:rsidR="00EB0993" w:rsidRPr="00EB0993" w:rsidRDefault="00EB0993" w:rsidP="00EB0993">
      <w:pPr>
        <w:numPr>
          <w:ilvl w:val="1"/>
          <w:numId w:val="5"/>
        </w:numPr>
      </w:pPr>
      <w:r w:rsidRPr="00EB0993">
        <w:rPr>
          <w:b/>
          <w:bCs/>
        </w:rPr>
        <w:lastRenderedPageBreak/>
        <w:t>Size</w:t>
      </w:r>
      <w:r w:rsidRPr="00EB0993">
        <w:t xml:space="preserve"> (careful—it’s nonlinear in perception)</w:t>
      </w:r>
    </w:p>
    <w:p w14:paraId="0ABE25B1" w14:textId="77777777" w:rsidR="00EB0993" w:rsidRPr="00EB0993" w:rsidRDefault="00EB0993" w:rsidP="00EB0993">
      <w:pPr>
        <w:numPr>
          <w:ilvl w:val="1"/>
          <w:numId w:val="5"/>
        </w:numPr>
      </w:pPr>
      <w:r w:rsidRPr="00EB0993">
        <w:rPr>
          <w:b/>
          <w:bCs/>
        </w:rPr>
        <w:t>Shape</w:t>
      </w:r>
      <w:r w:rsidRPr="00EB0993">
        <w:t xml:space="preserve"> (for categories, but less precise)</w:t>
      </w:r>
    </w:p>
    <w:p w14:paraId="3BB8B87D" w14:textId="77777777" w:rsidR="00EB0993" w:rsidRPr="00EB0993" w:rsidRDefault="00EB0993" w:rsidP="00EB0993">
      <w:pPr>
        <w:numPr>
          <w:ilvl w:val="1"/>
          <w:numId w:val="5"/>
        </w:numPr>
      </w:pPr>
      <w:r w:rsidRPr="00EB0993">
        <w:rPr>
          <w:b/>
          <w:bCs/>
        </w:rPr>
        <w:t>Facets / small multiples</w:t>
      </w:r>
      <w:r w:rsidRPr="00EB0993">
        <w:t xml:space="preserve"> (to break comparisons into clearer chunks)</w:t>
      </w:r>
    </w:p>
    <w:p w14:paraId="388A6E4D" w14:textId="77777777" w:rsidR="00EB0993" w:rsidRPr="00EB0993" w:rsidRDefault="00EB0993" w:rsidP="00EB0993">
      <w:r w:rsidRPr="00EB0993">
        <w:t>“The key idea: the way you encode something determines how quickly—and accurately—someone can perceive it.”</w:t>
      </w:r>
    </w:p>
    <w:p w14:paraId="31B6401D" w14:textId="77777777" w:rsidR="00EB0993" w:rsidRPr="00EB0993" w:rsidRDefault="00000000" w:rsidP="00EB0993">
      <w:r>
        <w:pict w14:anchorId="227FCD11">
          <v:rect id="_x0000_i1030" style="width:0;height:1.5pt" o:hralign="center" o:hrstd="t" o:hr="t" fillcolor="#a0a0a0" stroked="f"/>
        </w:pict>
      </w:r>
    </w:p>
    <w:p w14:paraId="37C65E98" w14:textId="77777777" w:rsidR="00EB0993" w:rsidRPr="00EB0993" w:rsidRDefault="00EB0993" w:rsidP="00EB0993">
      <w:pPr>
        <w:rPr>
          <w:b/>
          <w:bCs/>
        </w:rPr>
      </w:pPr>
      <w:r w:rsidRPr="00EB0993">
        <w:rPr>
          <w:b/>
          <w:bCs/>
        </w:rPr>
        <w:t>Matching Encodings to Data Types</w:t>
      </w:r>
    </w:p>
    <w:p w14:paraId="5027C0B0" w14:textId="77777777" w:rsidR="00EB0993" w:rsidRPr="00EB0993" w:rsidRDefault="00EB0993" w:rsidP="00EB0993">
      <w:r w:rsidRPr="00EB0993">
        <w:rPr>
          <w:i/>
          <w:iCs/>
        </w:rPr>
        <w:t>(You can narrate this alongside live examples in a notebook or slide deck.)</w:t>
      </w:r>
    </w:p>
    <w:p w14:paraId="2018071E" w14:textId="77777777" w:rsidR="00EB0993" w:rsidRPr="00EB0993" w:rsidRDefault="00EB0993" w:rsidP="00EB0993">
      <w:pPr>
        <w:numPr>
          <w:ilvl w:val="0"/>
          <w:numId w:val="6"/>
        </w:numPr>
      </w:pPr>
      <w:r w:rsidRPr="00EB0993">
        <w:rPr>
          <w:b/>
          <w:bCs/>
        </w:rPr>
        <w:t>Continuous data?</w:t>
      </w:r>
      <w:r w:rsidRPr="00EB0993">
        <w:t xml:space="preserve"> Use position on an axis. Maybe color gradients or size for subtle emphasis.</w:t>
      </w:r>
    </w:p>
    <w:p w14:paraId="54D5C1F2" w14:textId="77777777" w:rsidR="00EB0993" w:rsidRPr="00EB0993" w:rsidRDefault="00EB0993" w:rsidP="00EB0993">
      <w:pPr>
        <w:numPr>
          <w:ilvl w:val="0"/>
          <w:numId w:val="6"/>
        </w:numPr>
      </w:pPr>
      <w:r w:rsidRPr="00EB0993">
        <w:rPr>
          <w:b/>
          <w:bCs/>
        </w:rPr>
        <w:t>Categorical data?</w:t>
      </w:r>
      <w:r w:rsidRPr="00EB0993">
        <w:t xml:space="preserve"> Try shape, color (discrete palette), or position in a bar chart.</w:t>
      </w:r>
    </w:p>
    <w:p w14:paraId="277E35A9" w14:textId="77777777" w:rsidR="00EB0993" w:rsidRPr="00EB0993" w:rsidRDefault="00EB0993" w:rsidP="00EB0993">
      <w:pPr>
        <w:numPr>
          <w:ilvl w:val="0"/>
          <w:numId w:val="6"/>
        </w:numPr>
      </w:pPr>
      <w:r w:rsidRPr="00EB0993">
        <w:rPr>
          <w:b/>
          <w:bCs/>
        </w:rPr>
        <w:t>Multivariate data?</w:t>
      </w:r>
      <w:r w:rsidRPr="00EB0993">
        <w:t xml:space="preserve"> Use facets. Or layered encodings—but don’t overload it.</w:t>
      </w:r>
    </w:p>
    <w:p w14:paraId="2FDD5895" w14:textId="77777777" w:rsidR="00EB0993" w:rsidRPr="00EB0993" w:rsidRDefault="00000000" w:rsidP="00EB0993">
      <w:r>
        <w:pict w14:anchorId="1BEAD14E">
          <v:rect id="_x0000_i1031" style="width:0;height:1.5pt" o:hralign="center" o:hrstd="t" o:hr="t" fillcolor="#a0a0a0" stroked="f"/>
        </w:pict>
      </w:r>
    </w:p>
    <w:p w14:paraId="599C0AD8" w14:textId="77777777" w:rsidR="00EB0993" w:rsidRPr="00EB0993" w:rsidRDefault="00EB0993" w:rsidP="00EB0993">
      <w:pPr>
        <w:rPr>
          <w:b/>
          <w:bCs/>
        </w:rPr>
      </w:pPr>
      <w:r w:rsidRPr="00EB0993">
        <w:rPr>
          <w:b/>
          <w:bCs/>
        </w:rPr>
        <w:t>Visual Design Is Analytical Design</w:t>
      </w:r>
    </w:p>
    <w:p w14:paraId="5258DB95" w14:textId="77777777" w:rsidR="00EB0993" w:rsidRPr="00EB0993" w:rsidRDefault="00EB0993" w:rsidP="00EB0993">
      <w:r w:rsidRPr="00EB0993">
        <w:t>“This is what I mean when I say:</w:t>
      </w:r>
      <w:r w:rsidRPr="00EB0993">
        <w:br/>
      </w:r>
      <w:r w:rsidRPr="00EB0993">
        <w:rPr>
          <w:b/>
          <w:bCs/>
        </w:rPr>
        <w:t>Visual design is part of analysis.</w:t>
      </w:r>
      <w:r w:rsidRPr="00EB0993">
        <w:t xml:space="preserve"> It’s not decoration at the end.”</w:t>
      </w:r>
    </w:p>
    <w:p w14:paraId="35ECB82C" w14:textId="77777777" w:rsidR="00EB0993" w:rsidRPr="00EB0993" w:rsidRDefault="00EB0993" w:rsidP="00EB0993">
      <w:r w:rsidRPr="00EB0993">
        <w:t xml:space="preserve">“The way you choose to encode information </w:t>
      </w:r>
      <w:r w:rsidRPr="00EB0993">
        <w:rPr>
          <w:i/>
          <w:iCs/>
        </w:rPr>
        <w:t>guides the questions people ask.</w:t>
      </w:r>
      <w:r w:rsidRPr="00EB0993">
        <w:br/>
        <w:t>A good visual doesn’t just answer questions—it suggests better ones.”</w:t>
      </w:r>
    </w:p>
    <w:p w14:paraId="5562500B" w14:textId="77777777" w:rsidR="00EB0993" w:rsidRPr="00EB0993" w:rsidRDefault="00000000" w:rsidP="00EB0993">
      <w:r>
        <w:pict w14:anchorId="1A6C65CB">
          <v:rect id="_x0000_i1032" style="width:0;height:1.5pt" o:hralign="center" o:hrstd="t" o:hr="t" fillcolor="#a0a0a0" stroked="f"/>
        </w:pict>
      </w:r>
    </w:p>
    <w:p w14:paraId="37A58A97" w14:textId="77777777" w:rsidR="00EB0993" w:rsidRPr="00EB0993" w:rsidRDefault="00EB0993" w:rsidP="00EB0993">
      <w:pPr>
        <w:rPr>
          <w:b/>
          <w:bCs/>
        </w:rPr>
      </w:pPr>
      <w:r w:rsidRPr="00EB0993">
        <w:rPr>
          <w:b/>
          <w:bCs/>
        </w:rPr>
        <w:t>Transition to Part 3</w:t>
      </w:r>
    </w:p>
    <w:p w14:paraId="64C29F77" w14:textId="77777777" w:rsidR="00EB0993" w:rsidRPr="00EB0993" w:rsidRDefault="00EB0993" w:rsidP="00EB0993">
      <w:r w:rsidRPr="00EB0993">
        <w:t>“So now you have the grammar.</w:t>
      </w:r>
      <w:r w:rsidRPr="00EB0993">
        <w:br/>
        <w:t>You understand what the building blocks are—and how to use them intentionally.”</w:t>
      </w:r>
    </w:p>
    <w:p w14:paraId="196C858E" w14:textId="3B3762C3" w:rsidR="00EB0993" w:rsidRPr="00EB0993" w:rsidRDefault="00EB0993" w:rsidP="00EB0993">
      <w:r w:rsidRPr="00EB0993">
        <w:t>“Let’s put that into practice</w:t>
      </w:r>
      <w:r w:rsidR="00681050">
        <w:t xml:space="preserve"> by building some </w:t>
      </w:r>
      <w:r w:rsidR="00681050" w:rsidRPr="00681050">
        <w:t>visuals</w:t>
      </w:r>
      <w:r w:rsidR="00681050">
        <w:t xml:space="preserve"> together</w:t>
      </w:r>
      <w:r w:rsidR="00681050" w:rsidRPr="00681050">
        <w:t>.</w:t>
      </w:r>
      <w:r w:rsidRPr="00EB0993">
        <w:t>”</w:t>
      </w:r>
    </w:p>
    <w:p w14:paraId="51397EB3" w14:textId="77777777" w:rsidR="00414D9C" w:rsidRPr="00414D9C" w:rsidRDefault="00414D9C" w:rsidP="00414D9C">
      <w:pPr>
        <w:rPr>
          <w:b/>
          <w:bCs/>
        </w:rPr>
      </w:pPr>
      <w:r w:rsidRPr="00414D9C">
        <w:rPr>
          <w:b/>
          <w:bCs/>
        </w:rPr>
        <w:t xml:space="preserve">Part 3: Putting It </w:t>
      </w:r>
      <w:proofErr w:type="gramStart"/>
      <w:r w:rsidRPr="00414D9C">
        <w:rPr>
          <w:b/>
          <w:bCs/>
        </w:rPr>
        <w:t>Into</w:t>
      </w:r>
      <w:proofErr w:type="gramEnd"/>
      <w:r w:rsidRPr="00414D9C">
        <w:rPr>
          <w:b/>
          <w:bCs/>
        </w:rPr>
        <w:t xml:space="preserve"> Practice</w:t>
      </w:r>
    </w:p>
    <w:p w14:paraId="25BE6FB9" w14:textId="77777777" w:rsidR="00414D9C" w:rsidRPr="00414D9C" w:rsidRDefault="00414D9C" w:rsidP="00414D9C">
      <w:r w:rsidRPr="00414D9C">
        <w:t>“So far, we’ve seen why visualization is essential.</w:t>
      </w:r>
      <w:r w:rsidRPr="00414D9C">
        <w:br/>
        <w:t>We’ve seen how numbers alone can mislead—and how visual structure can reveal truth.”</w:t>
      </w:r>
    </w:p>
    <w:p w14:paraId="15D0C5C1" w14:textId="77777777" w:rsidR="00414D9C" w:rsidRPr="00414D9C" w:rsidRDefault="00414D9C" w:rsidP="00414D9C">
      <w:r w:rsidRPr="00414D9C">
        <w:t>“Now let’s put this into action.”</w:t>
      </w:r>
    </w:p>
    <w:p w14:paraId="053F43C6" w14:textId="77777777" w:rsidR="00414D9C" w:rsidRPr="00414D9C" w:rsidRDefault="00414D9C" w:rsidP="00414D9C">
      <w:r w:rsidRPr="00414D9C">
        <w:rPr>
          <w:i/>
          <w:iCs/>
        </w:rPr>
        <w:t xml:space="preserve">(Switch to your </w:t>
      </w:r>
      <w:proofErr w:type="spellStart"/>
      <w:r w:rsidRPr="00414D9C">
        <w:rPr>
          <w:i/>
          <w:iCs/>
        </w:rPr>
        <w:t>Jupyter</w:t>
      </w:r>
      <w:proofErr w:type="spellEnd"/>
      <w:r w:rsidRPr="00414D9C">
        <w:rPr>
          <w:i/>
          <w:iCs/>
        </w:rPr>
        <w:t xml:space="preserve"> notebook.)</w:t>
      </w:r>
    </w:p>
    <w:p w14:paraId="6717C16B" w14:textId="77777777" w:rsidR="00414D9C" w:rsidRPr="00414D9C" w:rsidRDefault="00414D9C" w:rsidP="00414D9C">
      <w:r w:rsidRPr="00414D9C">
        <w:lastRenderedPageBreak/>
        <w:t>“Let’s say you’re running an A/B test.</w:t>
      </w:r>
      <w:r w:rsidRPr="00414D9C">
        <w:br/>
        <w:t>Group A is your control. Group B is the variant.”</w:t>
      </w:r>
    </w:p>
    <w:p w14:paraId="15641272" w14:textId="77777777" w:rsidR="00414D9C" w:rsidRPr="00414D9C" w:rsidRDefault="00414D9C" w:rsidP="00414D9C">
      <w:r w:rsidRPr="00414D9C">
        <w:t>“You collect some results. Sales. Conversions. Bounce rate. Whatever it is.”</w:t>
      </w:r>
    </w:p>
    <w:p w14:paraId="3B245A75" w14:textId="77777777" w:rsidR="00414D9C" w:rsidRPr="00414D9C" w:rsidRDefault="00000000" w:rsidP="00414D9C">
      <w:r>
        <w:pict w14:anchorId="5B0F8240">
          <v:rect id="_x0000_i1033" style="width:0;height:1.5pt" o:hralign="center" o:hrstd="t" o:hr="t" fillcolor="#a0a0a0" stroked="f"/>
        </w:pict>
      </w:r>
    </w:p>
    <w:p w14:paraId="7CAF196F" w14:textId="77777777" w:rsidR="00414D9C" w:rsidRPr="00414D9C" w:rsidRDefault="00414D9C" w:rsidP="00414D9C">
      <w:pPr>
        <w:rPr>
          <w:b/>
          <w:bCs/>
        </w:rPr>
      </w:pPr>
      <w:r w:rsidRPr="00414D9C">
        <w:rPr>
          <w:b/>
          <w:bCs/>
        </w:rPr>
        <w:t>Exercise 1: The Dangerous Lift</w:t>
      </w:r>
    </w:p>
    <w:p w14:paraId="646FBCD8" w14:textId="77777777" w:rsidR="00414D9C" w:rsidRPr="00414D9C" w:rsidRDefault="00414D9C" w:rsidP="00414D9C">
      <w:r w:rsidRPr="00414D9C">
        <w:rPr>
          <w:i/>
          <w:iCs/>
        </w:rPr>
        <w:t>(Show summary statistics for both groups—mean, std, maybe t-test or p-value.)</w:t>
      </w:r>
    </w:p>
    <w:p w14:paraId="2DAC9EAF" w14:textId="77777777" w:rsidR="00414D9C" w:rsidRPr="00414D9C" w:rsidRDefault="00414D9C" w:rsidP="00414D9C">
      <w:r w:rsidRPr="00414D9C">
        <w:t>“Here’s what the numbers tell you:</w:t>
      </w:r>
      <w:r w:rsidRPr="00414D9C">
        <w:br/>
        <w:t>Group B has a higher mean. The difference is statistically significant.”</w:t>
      </w:r>
    </w:p>
    <w:p w14:paraId="52506ED9" w14:textId="77777777" w:rsidR="00414D9C" w:rsidRPr="00414D9C" w:rsidRDefault="00414D9C" w:rsidP="00414D9C">
      <w:r w:rsidRPr="00414D9C">
        <w:rPr>
          <w:i/>
          <w:iCs/>
        </w:rPr>
        <w:t>(Pause)</w:t>
      </w:r>
    </w:p>
    <w:p w14:paraId="72B95B69" w14:textId="77777777" w:rsidR="00414D9C" w:rsidRPr="00414D9C" w:rsidRDefault="00414D9C" w:rsidP="00414D9C">
      <w:r w:rsidRPr="00414D9C">
        <w:t>“So… do we roll it out to everyone?”</w:t>
      </w:r>
    </w:p>
    <w:p w14:paraId="4BF4D084" w14:textId="77777777" w:rsidR="00414D9C" w:rsidRPr="00414D9C" w:rsidRDefault="00414D9C" w:rsidP="00414D9C">
      <w:r w:rsidRPr="00414D9C">
        <w:rPr>
          <w:i/>
          <w:iCs/>
        </w:rPr>
        <w:t>(Gesture to the notebook—prompt a bit of doubt.)</w:t>
      </w:r>
    </w:p>
    <w:p w14:paraId="09F03E16" w14:textId="77777777" w:rsidR="00414D9C" w:rsidRPr="00414D9C" w:rsidRDefault="00414D9C" w:rsidP="00414D9C">
      <w:r w:rsidRPr="00414D9C">
        <w:t>“Let’s slow down.”</w:t>
      </w:r>
    </w:p>
    <w:p w14:paraId="608A7535" w14:textId="77777777" w:rsidR="00414D9C" w:rsidRPr="00414D9C" w:rsidRDefault="00414D9C" w:rsidP="00414D9C">
      <w:r w:rsidRPr="00414D9C">
        <w:t>“Here’s what the distributions look like.”</w:t>
      </w:r>
    </w:p>
    <w:p w14:paraId="3ABF5A54" w14:textId="77777777" w:rsidR="00414D9C" w:rsidRPr="00414D9C" w:rsidRDefault="00414D9C" w:rsidP="00414D9C">
      <w:r w:rsidRPr="00414D9C">
        <w:rPr>
          <w:i/>
          <w:iCs/>
        </w:rPr>
        <w:t>(Reveal overlaid histograms or KDE plots—Group A vs Group B.)</w:t>
      </w:r>
    </w:p>
    <w:p w14:paraId="59F92DD1" w14:textId="77777777" w:rsidR="00414D9C" w:rsidRPr="00414D9C" w:rsidRDefault="00414D9C" w:rsidP="00414D9C">
      <w:r w:rsidRPr="00414D9C">
        <w:t>“Now we’re not just looking at the average—we’re seeing the shape.”</w:t>
      </w:r>
    </w:p>
    <w:p w14:paraId="475F9AF2" w14:textId="77777777" w:rsidR="00414D9C" w:rsidRPr="00414D9C" w:rsidRDefault="00414D9C" w:rsidP="00414D9C">
      <w:r w:rsidRPr="00414D9C">
        <w:t>“Group A has a narrow distribution. Lower mean, but predictable.</w:t>
      </w:r>
      <w:r w:rsidRPr="00414D9C">
        <w:br/>
        <w:t>Group B is flatter. Higher mean, but much more spread.”</w:t>
      </w:r>
    </w:p>
    <w:p w14:paraId="39C7FE98" w14:textId="77777777" w:rsidR="00414D9C" w:rsidRPr="00414D9C" w:rsidRDefault="00414D9C" w:rsidP="00414D9C">
      <w:r w:rsidRPr="00414D9C">
        <w:rPr>
          <w:i/>
          <w:iCs/>
        </w:rPr>
        <w:t>(Add a reference line at 0—break-even point.)</w:t>
      </w:r>
    </w:p>
    <w:p w14:paraId="487EEE67" w14:textId="77777777" w:rsidR="00414D9C" w:rsidRPr="00414D9C" w:rsidRDefault="00414D9C" w:rsidP="00414D9C">
      <w:r w:rsidRPr="00414D9C">
        <w:t>“Here’s the kicker: even though Group B has a higher average,</w:t>
      </w:r>
      <w:r w:rsidRPr="00414D9C">
        <w:br/>
      </w:r>
      <w:r w:rsidRPr="00414D9C">
        <w:rPr>
          <w:b/>
          <w:bCs/>
        </w:rPr>
        <w:t>more of its values fall below zero.</w:t>
      </w:r>
      <w:r w:rsidRPr="00414D9C">
        <w:t>”</w:t>
      </w:r>
    </w:p>
    <w:p w14:paraId="488CAF72" w14:textId="77777777" w:rsidR="00414D9C" w:rsidRPr="00414D9C" w:rsidRDefault="00414D9C" w:rsidP="00414D9C">
      <w:r w:rsidRPr="00414D9C">
        <w:t>“Translation?</w:t>
      </w:r>
      <w:r w:rsidRPr="00414D9C">
        <w:br/>
        <w:t>More risk. More volatility. Higher chance of losing money—even though the mean looks better.”</w:t>
      </w:r>
    </w:p>
    <w:p w14:paraId="583393EF" w14:textId="77777777" w:rsidR="00414D9C" w:rsidRPr="00414D9C" w:rsidRDefault="00000000" w:rsidP="00414D9C">
      <w:r>
        <w:pict w14:anchorId="7D04BE44">
          <v:rect id="_x0000_i1034" style="width:0;height:1.5pt" o:hralign="center" o:hrstd="t" o:hr="t" fillcolor="#a0a0a0" stroked="f"/>
        </w:pict>
      </w:r>
    </w:p>
    <w:p w14:paraId="4DBF2AC4" w14:textId="77777777" w:rsidR="00414D9C" w:rsidRPr="00414D9C" w:rsidRDefault="00414D9C" w:rsidP="00414D9C">
      <w:pPr>
        <w:rPr>
          <w:b/>
          <w:bCs/>
        </w:rPr>
      </w:pPr>
      <w:r w:rsidRPr="00414D9C">
        <w:rPr>
          <w:b/>
          <w:bCs/>
        </w:rPr>
        <w:t>Narrative Bridge</w:t>
      </w:r>
    </w:p>
    <w:p w14:paraId="39D86D1B" w14:textId="77777777" w:rsidR="00414D9C" w:rsidRPr="00414D9C" w:rsidRDefault="00414D9C" w:rsidP="00414D9C">
      <w:r w:rsidRPr="00414D9C">
        <w:t>“Statistically, you were ready to ship.</w:t>
      </w:r>
      <w:r w:rsidRPr="00414D9C">
        <w:br/>
        <w:t>But visually? You just saved yourself from a costly mistake.”</w:t>
      </w:r>
    </w:p>
    <w:p w14:paraId="3EDE7EB9" w14:textId="77777777" w:rsidR="00414D9C" w:rsidRPr="00414D9C" w:rsidRDefault="00414D9C" w:rsidP="00414D9C">
      <w:r w:rsidRPr="00414D9C">
        <w:lastRenderedPageBreak/>
        <w:t>“This is why I keep saying:</w:t>
      </w:r>
      <w:r w:rsidRPr="00414D9C">
        <w:br/>
      </w:r>
      <w:r w:rsidRPr="00414D9C">
        <w:rPr>
          <w:b/>
          <w:bCs/>
        </w:rPr>
        <w:t>Don’t just ask ‘is it better?’—ask ‘how is it better?’</w:t>
      </w:r>
      <w:r w:rsidRPr="00414D9C">
        <w:br/>
        <w:t>Visualization gives you that answer.”</w:t>
      </w:r>
    </w:p>
    <w:p w14:paraId="78B057D8" w14:textId="77777777" w:rsidR="00414D9C" w:rsidRPr="00414D9C" w:rsidRDefault="00000000" w:rsidP="00414D9C">
      <w:r>
        <w:pict w14:anchorId="3A0441EC">
          <v:rect id="_x0000_i1035" style="width:0;height:1.5pt" o:hralign="center" o:hrstd="t" o:hr="t" fillcolor="#a0a0a0" stroked="f"/>
        </w:pict>
      </w:r>
    </w:p>
    <w:p w14:paraId="2026F51A" w14:textId="77777777" w:rsidR="00414D9C" w:rsidRPr="00414D9C" w:rsidRDefault="00414D9C" w:rsidP="00414D9C">
      <w:pPr>
        <w:rPr>
          <w:b/>
          <w:bCs/>
        </w:rPr>
      </w:pPr>
      <w:r w:rsidRPr="00414D9C">
        <w:rPr>
          <w:b/>
          <w:bCs/>
        </w:rPr>
        <w:t>Exercise 2: Reverse the Trap</w:t>
      </w:r>
    </w:p>
    <w:p w14:paraId="1195B533" w14:textId="77777777" w:rsidR="00414D9C" w:rsidRPr="00414D9C" w:rsidRDefault="00414D9C" w:rsidP="00414D9C">
      <w:r w:rsidRPr="00414D9C">
        <w:t xml:space="preserve">“Let’s flip it. What if Group B had a </w:t>
      </w:r>
      <w:r w:rsidRPr="00414D9C">
        <w:rPr>
          <w:i/>
          <w:iCs/>
        </w:rPr>
        <w:t>lower</w:t>
      </w:r>
      <w:r w:rsidRPr="00414D9C">
        <w:t xml:space="preserve"> mean,</w:t>
      </w:r>
      <w:r w:rsidRPr="00414D9C">
        <w:br/>
        <w:t xml:space="preserve">but almost </w:t>
      </w:r>
      <w:r w:rsidRPr="00414D9C">
        <w:rPr>
          <w:i/>
          <w:iCs/>
        </w:rPr>
        <w:t>none</w:t>
      </w:r>
      <w:r w:rsidRPr="00414D9C">
        <w:t xml:space="preserve"> of its values were below break-even?”</w:t>
      </w:r>
    </w:p>
    <w:p w14:paraId="37551555" w14:textId="77777777" w:rsidR="00414D9C" w:rsidRPr="00414D9C" w:rsidRDefault="00414D9C" w:rsidP="00414D9C">
      <w:r w:rsidRPr="00414D9C">
        <w:rPr>
          <w:i/>
          <w:iCs/>
        </w:rPr>
        <w:t xml:space="preserve">(Show another KDE with </w:t>
      </w:r>
      <w:proofErr w:type="gramStart"/>
      <w:r w:rsidRPr="00414D9C">
        <w:rPr>
          <w:i/>
          <w:iCs/>
        </w:rPr>
        <w:t>narrow</w:t>
      </w:r>
      <w:proofErr w:type="gramEnd"/>
      <w:r w:rsidRPr="00414D9C">
        <w:rPr>
          <w:i/>
          <w:iCs/>
        </w:rPr>
        <w:t>, high-confidence bump near the top.)</w:t>
      </w:r>
    </w:p>
    <w:p w14:paraId="5620335F" w14:textId="77777777" w:rsidR="00414D9C" w:rsidRPr="00414D9C" w:rsidRDefault="00414D9C" w:rsidP="00414D9C">
      <w:r w:rsidRPr="00414D9C">
        <w:t>“Now it looks like a more conservative choice—lower upside, but far less downside.”</w:t>
      </w:r>
    </w:p>
    <w:p w14:paraId="2C5FA705" w14:textId="77777777" w:rsidR="00414D9C" w:rsidRPr="00414D9C" w:rsidRDefault="00414D9C" w:rsidP="00414D9C">
      <w:r w:rsidRPr="00414D9C">
        <w:t>“If you’re launching a new product, or pricing a risky offer,</w:t>
      </w:r>
      <w:r w:rsidRPr="00414D9C">
        <w:br/>
        <w:t>this might actually be the better option.”</w:t>
      </w:r>
    </w:p>
    <w:p w14:paraId="6C9726AF" w14:textId="77777777" w:rsidR="00414D9C" w:rsidRPr="00414D9C" w:rsidRDefault="00000000" w:rsidP="00414D9C">
      <w:r>
        <w:pict w14:anchorId="5061C117">
          <v:rect id="_x0000_i1036" style="width:0;height:1.5pt" o:hralign="center" o:hrstd="t" o:hr="t" fillcolor="#a0a0a0" stroked="f"/>
        </w:pict>
      </w:r>
    </w:p>
    <w:p w14:paraId="7DB3E66E" w14:textId="77777777" w:rsidR="00414D9C" w:rsidRPr="00414D9C" w:rsidRDefault="00414D9C" w:rsidP="00414D9C">
      <w:pPr>
        <w:rPr>
          <w:b/>
          <w:bCs/>
        </w:rPr>
      </w:pPr>
      <w:r w:rsidRPr="00414D9C">
        <w:rPr>
          <w:b/>
          <w:bCs/>
        </w:rPr>
        <w:t>Wrap the Section</w:t>
      </w:r>
    </w:p>
    <w:p w14:paraId="799C08A9" w14:textId="77777777" w:rsidR="00414D9C" w:rsidRPr="00414D9C" w:rsidRDefault="00414D9C" w:rsidP="00414D9C">
      <w:r w:rsidRPr="00414D9C">
        <w:t>“These are the kinds of decisions that visuals enable.”</w:t>
      </w:r>
    </w:p>
    <w:p w14:paraId="72054197" w14:textId="77777777" w:rsidR="00414D9C" w:rsidRPr="00414D9C" w:rsidRDefault="00414D9C" w:rsidP="00414D9C">
      <w:r w:rsidRPr="00414D9C">
        <w:t>“When you encode distributions visually, you stop making blind decisions based on averages,</w:t>
      </w:r>
      <w:r w:rsidRPr="00414D9C">
        <w:br/>
        <w:t>and start making smart decisions based on shape.”</w:t>
      </w:r>
    </w:p>
    <w:p w14:paraId="4EB223FB" w14:textId="77777777" w:rsidR="00414D9C" w:rsidRPr="00414D9C" w:rsidRDefault="00414D9C" w:rsidP="00414D9C">
      <w:r w:rsidRPr="00414D9C">
        <w:t>“That’s the power of encoding:</w:t>
      </w:r>
      <w:r w:rsidRPr="00414D9C">
        <w:br/>
        <w:t>We’re not visualizing to decorate—we’re visualizing to evaluate.”</w:t>
      </w:r>
    </w:p>
    <w:p w14:paraId="764774A8" w14:textId="4D07207A" w:rsidR="00623A8C" w:rsidRDefault="00623A8C" w:rsidP="00623A8C">
      <w:pPr>
        <w:pStyle w:val="Heading2"/>
      </w:pPr>
      <w:r>
        <w:t xml:space="preserve">Exercise 2: </w:t>
      </w:r>
    </w:p>
    <w:p w14:paraId="58BF4263" w14:textId="2575CE60" w:rsidR="00AB6630" w:rsidRDefault="00723286" w:rsidP="00AB6630">
      <w:r>
        <w:t>Wolves</w:t>
      </w:r>
      <w:r w:rsidR="00623A8C">
        <w:t>:</w:t>
      </w:r>
    </w:p>
    <w:sectPr w:rsidR="00AB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3F6"/>
    <w:multiLevelType w:val="multilevel"/>
    <w:tmpl w:val="B18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416A"/>
    <w:multiLevelType w:val="multilevel"/>
    <w:tmpl w:val="63C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875E3"/>
    <w:multiLevelType w:val="multilevel"/>
    <w:tmpl w:val="B31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50CE2"/>
    <w:multiLevelType w:val="multilevel"/>
    <w:tmpl w:val="DC8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D676D"/>
    <w:multiLevelType w:val="multilevel"/>
    <w:tmpl w:val="279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505A6"/>
    <w:multiLevelType w:val="hybridMultilevel"/>
    <w:tmpl w:val="F632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260713">
    <w:abstractNumId w:val="5"/>
  </w:num>
  <w:num w:numId="2" w16cid:durableId="1207450753">
    <w:abstractNumId w:val="3"/>
  </w:num>
  <w:num w:numId="3" w16cid:durableId="22706167">
    <w:abstractNumId w:val="2"/>
  </w:num>
  <w:num w:numId="4" w16cid:durableId="1632201097">
    <w:abstractNumId w:val="1"/>
  </w:num>
  <w:num w:numId="5" w16cid:durableId="1322806122">
    <w:abstractNumId w:val="4"/>
  </w:num>
  <w:num w:numId="6" w16cid:durableId="114670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B"/>
    <w:rsid w:val="0002500F"/>
    <w:rsid w:val="00026075"/>
    <w:rsid w:val="00063158"/>
    <w:rsid w:val="00072890"/>
    <w:rsid w:val="00080648"/>
    <w:rsid w:val="00083CE4"/>
    <w:rsid w:val="00094CE6"/>
    <w:rsid w:val="000B1EEA"/>
    <w:rsid w:val="000B2509"/>
    <w:rsid w:val="00116953"/>
    <w:rsid w:val="0015210C"/>
    <w:rsid w:val="00155CF2"/>
    <w:rsid w:val="00190510"/>
    <w:rsid w:val="001E56C9"/>
    <w:rsid w:val="001E7F71"/>
    <w:rsid w:val="00200D45"/>
    <w:rsid w:val="00203B9F"/>
    <w:rsid w:val="00220FAD"/>
    <w:rsid w:val="00231E1B"/>
    <w:rsid w:val="0024250C"/>
    <w:rsid w:val="002507AA"/>
    <w:rsid w:val="0026243E"/>
    <w:rsid w:val="00264EF3"/>
    <w:rsid w:val="00283661"/>
    <w:rsid w:val="002C26AC"/>
    <w:rsid w:val="002C6F01"/>
    <w:rsid w:val="002F7454"/>
    <w:rsid w:val="00320F1E"/>
    <w:rsid w:val="00345931"/>
    <w:rsid w:val="003600B3"/>
    <w:rsid w:val="0037079D"/>
    <w:rsid w:val="003858A1"/>
    <w:rsid w:val="003A336E"/>
    <w:rsid w:val="003B26DF"/>
    <w:rsid w:val="003C3F1F"/>
    <w:rsid w:val="003D63C4"/>
    <w:rsid w:val="003E5102"/>
    <w:rsid w:val="003F7280"/>
    <w:rsid w:val="003F77F6"/>
    <w:rsid w:val="00414D9C"/>
    <w:rsid w:val="0044358D"/>
    <w:rsid w:val="00463AA7"/>
    <w:rsid w:val="00473933"/>
    <w:rsid w:val="00491F2C"/>
    <w:rsid w:val="004D5835"/>
    <w:rsid w:val="004E4123"/>
    <w:rsid w:val="005002BE"/>
    <w:rsid w:val="00512AA2"/>
    <w:rsid w:val="005144AB"/>
    <w:rsid w:val="00516256"/>
    <w:rsid w:val="00535E66"/>
    <w:rsid w:val="00546037"/>
    <w:rsid w:val="005470E3"/>
    <w:rsid w:val="0056570F"/>
    <w:rsid w:val="00566B84"/>
    <w:rsid w:val="00585218"/>
    <w:rsid w:val="0058641E"/>
    <w:rsid w:val="0059225E"/>
    <w:rsid w:val="005A6DE2"/>
    <w:rsid w:val="005F011D"/>
    <w:rsid w:val="005F569A"/>
    <w:rsid w:val="0060300E"/>
    <w:rsid w:val="00623A8C"/>
    <w:rsid w:val="006259F8"/>
    <w:rsid w:val="0065091D"/>
    <w:rsid w:val="00676AC7"/>
    <w:rsid w:val="00681050"/>
    <w:rsid w:val="006858A9"/>
    <w:rsid w:val="00696366"/>
    <w:rsid w:val="006D11EB"/>
    <w:rsid w:val="006D1949"/>
    <w:rsid w:val="006F3D14"/>
    <w:rsid w:val="00723286"/>
    <w:rsid w:val="00735317"/>
    <w:rsid w:val="00750108"/>
    <w:rsid w:val="00762CC7"/>
    <w:rsid w:val="007743E7"/>
    <w:rsid w:val="007B4AFA"/>
    <w:rsid w:val="007C2B28"/>
    <w:rsid w:val="007C39C1"/>
    <w:rsid w:val="007C56CF"/>
    <w:rsid w:val="007C5C2C"/>
    <w:rsid w:val="00812E77"/>
    <w:rsid w:val="00817125"/>
    <w:rsid w:val="00827EAD"/>
    <w:rsid w:val="00877621"/>
    <w:rsid w:val="0089164A"/>
    <w:rsid w:val="008A75C8"/>
    <w:rsid w:val="008C2AC3"/>
    <w:rsid w:val="008C4010"/>
    <w:rsid w:val="009040A0"/>
    <w:rsid w:val="009063BF"/>
    <w:rsid w:val="00913ABD"/>
    <w:rsid w:val="009141B1"/>
    <w:rsid w:val="00941D92"/>
    <w:rsid w:val="00967A76"/>
    <w:rsid w:val="00981A35"/>
    <w:rsid w:val="009A3350"/>
    <w:rsid w:val="009A4B9E"/>
    <w:rsid w:val="009D185E"/>
    <w:rsid w:val="009E1D03"/>
    <w:rsid w:val="00A22328"/>
    <w:rsid w:val="00A22C9B"/>
    <w:rsid w:val="00A23558"/>
    <w:rsid w:val="00A324F8"/>
    <w:rsid w:val="00A36C9A"/>
    <w:rsid w:val="00A6509C"/>
    <w:rsid w:val="00A71C84"/>
    <w:rsid w:val="00AA1219"/>
    <w:rsid w:val="00AB6630"/>
    <w:rsid w:val="00AD5959"/>
    <w:rsid w:val="00AF42EA"/>
    <w:rsid w:val="00B060BC"/>
    <w:rsid w:val="00B76705"/>
    <w:rsid w:val="00B80AEB"/>
    <w:rsid w:val="00B9565D"/>
    <w:rsid w:val="00B96989"/>
    <w:rsid w:val="00BA345C"/>
    <w:rsid w:val="00BC19AC"/>
    <w:rsid w:val="00BF1318"/>
    <w:rsid w:val="00C0083D"/>
    <w:rsid w:val="00C0512F"/>
    <w:rsid w:val="00C16652"/>
    <w:rsid w:val="00C23D57"/>
    <w:rsid w:val="00C26E5E"/>
    <w:rsid w:val="00C358C6"/>
    <w:rsid w:val="00C408ED"/>
    <w:rsid w:val="00C54DFE"/>
    <w:rsid w:val="00C61774"/>
    <w:rsid w:val="00C7156E"/>
    <w:rsid w:val="00C844CF"/>
    <w:rsid w:val="00C84DB1"/>
    <w:rsid w:val="00CF314B"/>
    <w:rsid w:val="00CF364E"/>
    <w:rsid w:val="00CF5490"/>
    <w:rsid w:val="00D179FA"/>
    <w:rsid w:val="00D2405F"/>
    <w:rsid w:val="00DC735A"/>
    <w:rsid w:val="00E325F6"/>
    <w:rsid w:val="00E439FD"/>
    <w:rsid w:val="00E47E69"/>
    <w:rsid w:val="00E67D75"/>
    <w:rsid w:val="00E740AA"/>
    <w:rsid w:val="00E764EE"/>
    <w:rsid w:val="00EB0993"/>
    <w:rsid w:val="00EC38A3"/>
    <w:rsid w:val="00ED0FA0"/>
    <w:rsid w:val="00F17D9A"/>
    <w:rsid w:val="00F554EF"/>
    <w:rsid w:val="00F578D7"/>
    <w:rsid w:val="00F758BC"/>
    <w:rsid w:val="00FB2EBF"/>
    <w:rsid w:val="00FC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EF8"/>
  <w15:chartTrackingRefBased/>
  <w15:docId w15:val="{AA73412A-1B42-43E8-AC6A-6AF69F76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EB"/>
    <w:rPr>
      <w:rFonts w:eastAsiaTheme="majorEastAsia" w:cstheme="majorBidi"/>
      <w:color w:val="272727" w:themeColor="text1" w:themeTint="D8"/>
    </w:rPr>
  </w:style>
  <w:style w:type="paragraph" w:styleId="Title">
    <w:name w:val="Title"/>
    <w:basedOn w:val="Normal"/>
    <w:next w:val="Normal"/>
    <w:link w:val="TitleChar"/>
    <w:uiPriority w:val="10"/>
    <w:qFormat/>
    <w:rsid w:val="006D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1EB"/>
    <w:rPr>
      <w:i/>
      <w:iCs/>
      <w:color w:val="404040" w:themeColor="text1" w:themeTint="BF"/>
    </w:rPr>
  </w:style>
  <w:style w:type="paragraph" w:styleId="ListParagraph">
    <w:name w:val="List Paragraph"/>
    <w:basedOn w:val="Normal"/>
    <w:uiPriority w:val="34"/>
    <w:qFormat/>
    <w:rsid w:val="006D11EB"/>
    <w:pPr>
      <w:ind w:left="720"/>
      <w:contextualSpacing/>
    </w:pPr>
  </w:style>
  <w:style w:type="character" w:styleId="IntenseEmphasis">
    <w:name w:val="Intense Emphasis"/>
    <w:basedOn w:val="DefaultParagraphFont"/>
    <w:uiPriority w:val="21"/>
    <w:qFormat/>
    <w:rsid w:val="006D11EB"/>
    <w:rPr>
      <w:i/>
      <w:iCs/>
      <w:color w:val="0F4761" w:themeColor="accent1" w:themeShade="BF"/>
    </w:rPr>
  </w:style>
  <w:style w:type="paragraph" w:styleId="IntenseQuote">
    <w:name w:val="Intense Quote"/>
    <w:basedOn w:val="Normal"/>
    <w:next w:val="Normal"/>
    <w:link w:val="IntenseQuoteChar"/>
    <w:uiPriority w:val="30"/>
    <w:qFormat/>
    <w:rsid w:val="006D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EB"/>
    <w:rPr>
      <w:i/>
      <w:iCs/>
      <w:color w:val="0F4761" w:themeColor="accent1" w:themeShade="BF"/>
    </w:rPr>
  </w:style>
  <w:style w:type="character" w:styleId="IntenseReference">
    <w:name w:val="Intense Reference"/>
    <w:basedOn w:val="DefaultParagraphFont"/>
    <w:uiPriority w:val="32"/>
    <w:qFormat/>
    <w:rsid w:val="006D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67670">
      <w:bodyDiv w:val="1"/>
      <w:marLeft w:val="0"/>
      <w:marRight w:val="0"/>
      <w:marTop w:val="0"/>
      <w:marBottom w:val="0"/>
      <w:divBdr>
        <w:top w:val="none" w:sz="0" w:space="0" w:color="auto"/>
        <w:left w:val="none" w:sz="0" w:space="0" w:color="auto"/>
        <w:bottom w:val="none" w:sz="0" w:space="0" w:color="auto"/>
        <w:right w:val="none" w:sz="0" w:space="0" w:color="auto"/>
      </w:divBdr>
    </w:div>
    <w:div w:id="183061266">
      <w:bodyDiv w:val="1"/>
      <w:marLeft w:val="0"/>
      <w:marRight w:val="0"/>
      <w:marTop w:val="0"/>
      <w:marBottom w:val="0"/>
      <w:divBdr>
        <w:top w:val="none" w:sz="0" w:space="0" w:color="auto"/>
        <w:left w:val="none" w:sz="0" w:space="0" w:color="auto"/>
        <w:bottom w:val="none" w:sz="0" w:space="0" w:color="auto"/>
        <w:right w:val="none" w:sz="0" w:space="0" w:color="auto"/>
      </w:divBdr>
    </w:div>
    <w:div w:id="212735259">
      <w:bodyDiv w:val="1"/>
      <w:marLeft w:val="0"/>
      <w:marRight w:val="0"/>
      <w:marTop w:val="0"/>
      <w:marBottom w:val="0"/>
      <w:divBdr>
        <w:top w:val="none" w:sz="0" w:space="0" w:color="auto"/>
        <w:left w:val="none" w:sz="0" w:space="0" w:color="auto"/>
        <w:bottom w:val="none" w:sz="0" w:space="0" w:color="auto"/>
        <w:right w:val="none" w:sz="0" w:space="0" w:color="auto"/>
      </w:divBdr>
      <w:divsChild>
        <w:div w:id="20305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83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9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1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1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25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41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8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3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73327">
      <w:bodyDiv w:val="1"/>
      <w:marLeft w:val="0"/>
      <w:marRight w:val="0"/>
      <w:marTop w:val="0"/>
      <w:marBottom w:val="0"/>
      <w:divBdr>
        <w:top w:val="none" w:sz="0" w:space="0" w:color="auto"/>
        <w:left w:val="none" w:sz="0" w:space="0" w:color="auto"/>
        <w:bottom w:val="none" w:sz="0" w:space="0" w:color="auto"/>
        <w:right w:val="none" w:sz="0" w:space="0" w:color="auto"/>
      </w:divBdr>
    </w:div>
    <w:div w:id="286012886">
      <w:bodyDiv w:val="1"/>
      <w:marLeft w:val="0"/>
      <w:marRight w:val="0"/>
      <w:marTop w:val="0"/>
      <w:marBottom w:val="0"/>
      <w:divBdr>
        <w:top w:val="none" w:sz="0" w:space="0" w:color="auto"/>
        <w:left w:val="none" w:sz="0" w:space="0" w:color="auto"/>
        <w:bottom w:val="none" w:sz="0" w:space="0" w:color="auto"/>
        <w:right w:val="none" w:sz="0" w:space="0" w:color="auto"/>
      </w:divBdr>
      <w:divsChild>
        <w:div w:id="28219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665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314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8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53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62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52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0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8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5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6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5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214098">
      <w:bodyDiv w:val="1"/>
      <w:marLeft w:val="0"/>
      <w:marRight w:val="0"/>
      <w:marTop w:val="0"/>
      <w:marBottom w:val="0"/>
      <w:divBdr>
        <w:top w:val="none" w:sz="0" w:space="0" w:color="auto"/>
        <w:left w:val="none" w:sz="0" w:space="0" w:color="auto"/>
        <w:bottom w:val="none" w:sz="0" w:space="0" w:color="auto"/>
        <w:right w:val="none" w:sz="0" w:space="0" w:color="auto"/>
      </w:divBdr>
      <w:divsChild>
        <w:div w:id="10368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63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26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1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5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5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8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05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2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77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7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7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994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954248">
      <w:bodyDiv w:val="1"/>
      <w:marLeft w:val="0"/>
      <w:marRight w:val="0"/>
      <w:marTop w:val="0"/>
      <w:marBottom w:val="0"/>
      <w:divBdr>
        <w:top w:val="none" w:sz="0" w:space="0" w:color="auto"/>
        <w:left w:val="none" w:sz="0" w:space="0" w:color="auto"/>
        <w:bottom w:val="none" w:sz="0" w:space="0" w:color="auto"/>
        <w:right w:val="none" w:sz="0" w:space="0" w:color="auto"/>
      </w:divBdr>
    </w:div>
    <w:div w:id="338166365">
      <w:bodyDiv w:val="1"/>
      <w:marLeft w:val="0"/>
      <w:marRight w:val="0"/>
      <w:marTop w:val="0"/>
      <w:marBottom w:val="0"/>
      <w:divBdr>
        <w:top w:val="none" w:sz="0" w:space="0" w:color="auto"/>
        <w:left w:val="none" w:sz="0" w:space="0" w:color="auto"/>
        <w:bottom w:val="none" w:sz="0" w:space="0" w:color="auto"/>
        <w:right w:val="none" w:sz="0" w:space="0" w:color="auto"/>
      </w:divBdr>
      <w:divsChild>
        <w:div w:id="210822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2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3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33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0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0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8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6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6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2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8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215572">
      <w:bodyDiv w:val="1"/>
      <w:marLeft w:val="0"/>
      <w:marRight w:val="0"/>
      <w:marTop w:val="0"/>
      <w:marBottom w:val="0"/>
      <w:divBdr>
        <w:top w:val="none" w:sz="0" w:space="0" w:color="auto"/>
        <w:left w:val="none" w:sz="0" w:space="0" w:color="auto"/>
        <w:bottom w:val="none" w:sz="0" w:space="0" w:color="auto"/>
        <w:right w:val="none" w:sz="0" w:space="0" w:color="auto"/>
      </w:divBdr>
      <w:divsChild>
        <w:div w:id="19443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15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1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5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1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3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2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7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856120">
      <w:bodyDiv w:val="1"/>
      <w:marLeft w:val="0"/>
      <w:marRight w:val="0"/>
      <w:marTop w:val="0"/>
      <w:marBottom w:val="0"/>
      <w:divBdr>
        <w:top w:val="none" w:sz="0" w:space="0" w:color="auto"/>
        <w:left w:val="none" w:sz="0" w:space="0" w:color="auto"/>
        <w:bottom w:val="none" w:sz="0" w:space="0" w:color="auto"/>
        <w:right w:val="none" w:sz="0" w:space="0" w:color="auto"/>
      </w:divBdr>
      <w:divsChild>
        <w:div w:id="1738816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3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4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89050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8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955427">
      <w:bodyDiv w:val="1"/>
      <w:marLeft w:val="0"/>
      <w:marRight w:val="0"/>
      <w:marTop w:val="0"/>
      <w:marBottom w:val="0"/>
      <w:divBdr>
        <w:top w:val="none" w:sz="0" w:space="0" w:color="auto"/>
        <w:left w:val="none" w:sz="0" w:space="0" w:color="auto"/>
        <w:bottom w:val="none" w:sz="0" w:space="0" w:color="auto"/>
        <w:right w:val="none" w:sz="0" w:space="0" w:color="auto"/>
      </w:divBdr>
    </w:div>
    <w:div w:id="408044548">
      <w:bodyDiv w:val="1"/>
      <w:marLeft w:val="0"/>
      <w:marRight w:val="0"/>
      <w:marTop w:val="0"/>
      <w:marBottom w:val="0"/>
      <w:divBdr>
        <w:top w:val="none" w:sz="0" w:space="0" w:color="auto"/>
        <w:left w:val="none" w:sz="0" w:space="0" w:color="auto"/>
        <w:bottom w:val="none" w:sz="0" w:space="0" w:color="auto"/>
        <w:right w:val="none" w:sz="0" w:space="0" w:color="auto"/>
      </w:divBdr>
      <w:divsChild>
        <w:div w:id="19708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1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75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8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0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9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64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950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5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54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502933109">
      <w:bodyDiv w:val="1"/>
      <w:marLeft w:val="0"/>
      <w:marRight w:val="0"/>
      <w:marTop w:val="0"/>
      <w:marBottom w:val="0"/>
      <w:divBdr>
        <w:top w:val="none" w:sz="0" w:space="0" w:color="auto"/>
        <w:left w:val="none" w:sz="0" w:space="0" w:color="auto"/>
        <w:bottom w:val="none" w:sz="0" w:space="0" w:color="auto"/>
        <w:right w:val="none" w:sz="0" w:space="0" w:color="auto"/>
      </w:divBdr>
      <w:divsChild>
        <w:div w:id="19053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8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76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52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36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8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93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7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2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6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839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8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1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5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15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948816">
      <w:bodyDiv w:val="1"/>
      <w:marLeft w:val="0"/>
      <w:marRight w:val="0"/>
      <w:marTop w:val="0"/>
      <w:marBottom w:val="0"/>
      <w:divBdr>
        <w:top w:val="none" w:sz="0" w:space="0" w:color="auto"/>
        <w:left w:val="none" w:sz="0" w:space="0" w:color="auto"/>
        <w:bottom w:val="none" w:sz="0" w:space="0" w:color="auto"/>
        <w:right w:val="none" w:sz="0" w:space="0" w:color="auto"/>
      </w:divBdr>
    </w:div>
    <w:div w:id="710610463">
      <w:bodyDiv w:val="1"/>
      <w:marLeft w:val="0"/>
      <w:marRight w:val="0"/>
      <w:marTop w:val="0"/>
      <w:marBottom w:val="0"/>
      <w:divBdr>
        <w:top w:val="none" w:sz="0" w:space="0" w:color="auto"/>
        <w:left w:val="none" w:sz="0" w:space="0" w:color="auto"/>
        <w:bottom w:val="none" w:sz="0" w:space="0" w:color="auto"/>
        <w:right w:val="none" w:sz="0" w:space="0" w:color="auto"/>
      </w:divBdr>
    </w:div>
    <w:div w:id="746730396">
      <w:bodyDiv w:val="1"/>
      <w:marLeft w:val="0"/>
      <w:marRight w:val="0"/>
      <w:marTop w:val="0"/>
      <w:marBottom w:val="0"/>
      <w:divBdr>
        <w:top w:val="none" w:sz="0" w:space="0" w:color="auto"/>
        <w:left w:val="none" w:sz="0" w:space="0" w:color="auto"/>
        <w:bottom w:val="none" w:sz="0" w:space="0" w:color="auto"/>
        <w:right w:val="none" w:sz="0" w:space="0" w:color="auto"/>
      </w:divBdr>
      <w:divsChild>
        <w:div w:id="149136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7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1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2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3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2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1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16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5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2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93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66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0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92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3633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75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517032">
      <w:bodyDiv w:val="1"/>
      <w:marLeft w:val="0"/>
      <w:marRight w:val="0"/>
      <w:marTop w:val="0"/>
      <w:marBottom w:val="0"/>
      <w:divBdr>
        <w:top w:val="none" w:sz="0" w:space="0" w:color="auto"/>
        <w:left w:val="none" w:sz="0" w:space="0" w:color="auto"/>
        <w:bottom w:val="none" w:sz="0" w:space="0" w:color="auto"/>
        <w:right w:val="none" w:sz="0" w:space="0" w:color="auto"/>
      </w:divBdr>
    </w:div>
    <w:div w:id="758066047">
      <w:bodyDiv w:val="1"/>
      <w:marLeft w:val="0"/>
      <w:marRight w:val="0"/>
      <w:marTop w:val="0"/>
      <w:marBottom w:val="0"/>
      <w:divBdr>
        <w:top w:val="none" w:sz="0" w:space="0" w:color="auto"/>
        <w:left w:val="none" w:sz="0" w:space="0" w:color="auto"/>
        <w:bottom w:val="none" w:sz="0" w:space="0" w:color="auto"/>
        <w:right w:val="none" w:sz="0" w:space="0" w:color="auto"/>
      </w:divBdr>
      <w:divsChild>
        <w:div w:id="126826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1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57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82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6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01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8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9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4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1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0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10269">
      <w:bodyDiv w:val="1"/>
      <w:marLeft w:val="0"/>
      <w:marRight w:val="0"/>
      <w:marTop w:val="0"/>
      <w:marBottom w:val="0"/>
      <w:divBdr>
        <w:top w:val="none" w:sz="0" w:space="0" w:color="auto"/>
        <w:left w:val="none" w:sz="0" w:space="0" w:color="auto"/>
        <w:bottom w:val="none" w:sz="0" w:space="0" w:color="auto"/>
        <w:right w:val="none" w:sz="0" w:space="0" w:color="auto"/>
      </w:divBdr>
      <w:divsChild>
        <w:div w:id="138945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8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7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04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3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2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6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1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60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96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97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0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4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4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346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37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29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7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436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341968">
      <w:bodyDiv w:val="1"/>
      <w:marLeft w:val="0"/>
      <w:marRight w:val="0"/>
      <w:marTop w:val="0"/>
      <w:marBottom w:val="0"/>
      <w:divBdr>
        <w:top w:val="none" w:sz="0" w:space="0" w:color="auto"/>
        <w:left w:val="none" w:sz="0" w:space="0" w:color="auto"/>
        <w:bottom w:val="none" w:sz="0" w:space="0" w:color="auto"/>
        <w:right w:val="none" w:sz="0" w:space="0" w:color="auto"/>
      </w:divBdr>
      <w:divsChild>
        <w:div w:id="163551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8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9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45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1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8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95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1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17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1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356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106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3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7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6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0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0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7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003671">
      <w:bodyDiv w:val="1"/>
      <w:marLeft w:val="0"/>
      <w:marRight w:val="0"/>
      <w:marTop w:val="0"/>
      <w:marBottom w:val="0"/>
      <w:divBdr>
        <w:top w:val="none" w:sz="0" w:space="0" w:color="auto"/>
        <w:left w:val="none" w:sz="0" w:space="0" w:color="auto"/>
        <w:bottom w:val="none" w:sz="0" w:space="0" w:color="auto"/>
        <w:right w:val="none" w:sz="0" w:space="0" w:color="auto"/>
      </w:divBdr>
    </w:div>
    <w:div w:id="940071311">
      <w:bodyDiv w:val="1"/>
      <w:marLeft w:val="0"/>
      <w:marRight w:val="0"/>
      <w:marTop w:val="0"/>
      <w:marBottom w:val="0"/>
      <w:divBdr>
        <w:top w:val="none" w:sz="0" w:space="0" w:color="auto"/>
        <w:left w:val="none" w:sz="0" w:space="0" w:color="auto"/>
        <w:bottom w:val="none" w:sz="0" w:space="0" w:color="auto"/>
        <w:right w:val="none" w:sz="0" w:space="0" w:color="auto"/>
      </w:divBdr>
      <w:divsChild>
        <w:div w:id="1009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2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2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036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6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8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0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64159">
      <w:bodyDiv w:val="1"/>
      <w:marLeft w:val="0"/>
      <w:marRight w:val="0"/>
      <w:marTop w:val="0"/>
      <w:marBottom w:val="0"/>
      <w:divBdr>
        <w:top w:val="none" w:sz="0" w:space="0" w:color="auto"/>
        <w:left w:val="none" w:sz="0" w:space="0" w:color="auto"/>
        <w:bottom w:val="none" w:sz="0" w:space="0" w:color="auto"/>
        <w:right w:val="none" w:sz="0" w:space="0" w:color="auto"/>
      </w:divBdr>
      <w:divsChild>
        <w:div w:id="1973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29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8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95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24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50641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8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9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1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8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5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0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7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53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6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86429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72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4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0237">
      <w:bodyDiv w:val="1"/>
      <w:marLeft w:val="0"/>
      <w:marRight w:val="0"/>
      <w:marTop w:val="0"/>
      <w:marBottom w:val="0"/>
      <w:divBdr>
        <w:top w:val="none" w:sz="0" w:space="0" w:color="auto"/>
        <w:left w:val="none" w:sz="0" w:space="0" w:color="auto"/>
        <w:bottom w:val="none" w:sz="0" w:space="0" w:color="auto"/>
        <w:right w:val="none" w:sz="0" w:space="0" w:color="auto"/>
      </w:divBdr>
      <w:divsChild>
        <w:div w:id="151283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4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61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1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9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76704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1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8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2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66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7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0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122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7841">
      <w:bodyDiv w:val="1"/>
      <w:marLeft w:val="0"/>
      <w:marRight w:val="0"/>
      <w:marTop w:val="0"/>
      <w:marBottom w:val="0"/>
      <w:divBdr>
        <w:top w:val="none" w:sz="0" w:space="0" w:color="auto"/>
        <w:left w:val="none" w:sz="0" w:space="0" w:color="auto"/>
        <w:bottom w:val="none" w:sz="0" w:space="0" w:color="auto"/>
        <w:right w:val="none" w:sz="0" w:space="0" w:color="auto"/>
      </w:divBdr>
      <w:divsChild>
        <w:div w:id="2006400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96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53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04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0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5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4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7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802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052370">
      <w:bodyDiv w:val="1"/>
      <w:marLeft w:val="0"/>
      <w:marRight w:val="0"/>
      <w:marTop w:val="0"/>
      <w:marBottom w:val="0"/>
      <w:divBdr>
        <w:top w:val="none" w:sz="0" w:space="0" w:color="auto"/>
        <w:left w:val="none" w:sz="0" w:space="0" w:color="auto"/>
        <w:bottom w:val="none" w:sz="0" w:space="0" w:color="auto"/>
        <w:right w:val="none" w:sz="0" w:space="0" w:color="auto"/>
      </w:divBdr>
      <w:divsChild>
        <w:div w:id="150505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8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7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9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1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7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9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58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76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63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2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4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3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853865">
      <w:bodyDiv w:val="1"/>
      <w:marLeft w:val="0"/>
      <w:marRight w:val="0"/>
      <w:marTop w:val="0"/>
      <w:marBottom w:val="0"/>
      <w:divBdr>
        <w:top w:val="none" w:sz="0" w:space="0" w:color="auto"/>
        <w:left w:val="none" w:sz="0" w:space="0" w:color="auto"/>
        <w:bottom w:val="none" w:sz="0" w:space="0" w:color="auto"/>
        <w:right w:val="none" w:sz="0" w:space="0" w:color="auto"/>
      </w:divBdr>
      <w:divsChild>
        <w:div w:id="43791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7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906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63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57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3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5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8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86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063273">
      <w:bodyDiv w:val="1"/>
      <w:marLeft w:val="0"/>
      <w:marRight w:val="0"/>
      <w:marTop w:val="0"/>
      <w:marBottom w:val="0"/>
      <w:divBdr>
        <w:top w:val="none" w:sz="0" w:space="0" w:color="auto"/>
        <w:left w:val="none" w:sz="0" w:space="0" w:color="auto"/>
        <w:bottom w:val="none" w:sz="0" w:space="0" w:color="auto"/>
        <w:right w:val="none" w:sz="0" w:space="0" w:color="auto"/>
      </w:divBdr>
    </w:div>
    <w:div w:id="1220871260">
      <w:bodyDiv w:val="1"/>
      <w:marLeft w:val="0"/>
      <w:marRight w:val="0"/>
      <w:marTop w:val="0"/>
      <w:marBottom w:val="0"/>
      <w:divBdr>
        <w:top w:val="none" w:sz="0" w:space="0" w:color="auto"/>
        <w:left w:val="none" w:sz="0" w:space="0" w:color="auto"/>
        <w:bottom w:val="none" w:sz="0" w:space="0" w:color="auto"/>
        <w:right w:val="none" w:sz="0" w:space="0" w:color="auto"/>
      </w:divBdr>
    </w:div>
    <w:div w:id="1348487321">
      <w:bodyDiv w:val="1"/>
      <w:marLeft w:val="0"/>
      <w:marRight w:val="0"/>
      <w:marTop w:val="0"/>
      <w:marBottom w:val="0"/>
      <w:divBdr>
        <w:top w:val="none" w:sz="0" w:space="0" w:color="auto"/>
        <w:left w:val="none" w:sz="0" w:space="0" w:color="auto"/>
        <w:bottom w:val="none" w:sz="0" w:space="0" w:color="auto"/>
        <w:right w:val="none" w:sz="0" w:space="0" w:color="auto"/>
      </w:divBdr>
    </w:div>
    <w:div w:id="1353528764">
      <w:bodyDiv w:val="1"/>
      <w:marLeft w:val="0"/>
      <w:marRight w:val="0"/>
      <w:marTop w:val="0"/>
      <w:marBottom w:val="0"/>
      <w:divBdr>
        <w:top w:val="none" w:sz="0" w:space="0" w:color="auto"/>
        <w:left w:val="none" w:sz="0" w:space="0" w:color="auto"/>
        <w:bottom w:val="none" w:sz="0" w:space="0" w:color="auto"/>
        <w:right w:val="none" w:sz="0" w:space="0" w:color="auto"/>
      </w:divBdr>
      <w:divsChild>
        <w:div w:id="199000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0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56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9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9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71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2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7942">
      <w:bodyDiv w:val="1"/>
      <w:marLeft w:val="0"/>
      <w:marRight w:val="0"/>
      <w:marTop w:val="0"/>
      <w:marBottom w:val="0"/>
      <w:divBdr>
        <w:top w:val="none" w:sz="0" w:space="0" w:color="auto"/>
        <w:left w:val="none" w:sz="0" w:space="0" w:color="auto"/>
        <w:bottom w:val="none" w:sz="0" w:space="0" w:color="auto"/>
        <w:right w:val="none" w:sz="0" w:space="0" w:color="auto"/>
      </w:divBdr>
      <w:divsChild>
        <w:div w:id="129278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6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81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9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315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0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93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7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6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991281">
      <w:bodyDiv w:val="1"/>
      <w:marLeft w:val="0"/>
      <w:marRight w:val="0"/>
      <w:marTop w:val="0"/>
      <w:marBottom w:val="0"/>
      <w:divBdr>
        <w:top w:val="none" w:sz="0" w:space="0" w:color="auto"/>
        <w:left w:val="none" w:sz="0" w:space="0" w:color="auto"/>
        <w:bottom w:val="none" w:sz="0" w:space="0" w:color="auto"/>
        <w:right w:val="none" w:sz="0" w:space="0" w:color="auto"/>
      </w:divBdr>
      <w:divsChild>
        <w:div w:id="62018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4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5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24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47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8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8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416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1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9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29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8940">
      <w:bodyDiv w:val="1"/>
      <w:marLeft w:val="0"/>
      <w:marRight w:val="0"/>
      <w:marTop w:val="0"/>
      <w:marBottom w:val="0"/>
      <w:divBdr>
        <w:top w:val="none" w:sz="0" w:space="0" w:color="auto"/>
        <w:left w:val="none" w:sz="0" w:space="0" w:color="auto"/>
        <w:bottom w:val="none" w:sz="0" w:space="0" w:color="auto"/>
        <w:right w:val="none" w:sz="0" w:space="0" w:color="auto"/>
      </w:divBdr>
    </w:div>
    <w:div w:id="1569994509">
      <w:bodyDiv w:val="1"/>
      <w:marLeft w:val="0"/>
      <w:marRight w:val="0"/>
      <w:marTop w:val="0"/>
      <w:marBottom w:val="0"/>
      <w:divBdr>
        <w:top w:val="none" w:sz="0" w:space="0" w:color="auto"/>
        <w:left w:val="none" w:sz="0" w:space="0" w:color="auto"/>
        <w:bottom w:val="none" w:sz="0" w:space="0" w:color="auto"/>
        <w:right w:val="none" w:sz="0" w:space="0" w:color="auto"/>
      </w:divBdr>
    </w:div>
    <w:div w:id="1619682258">
      <w:bodyDiv w:val="1"/>
      <w:marLeft w:val="0"/>
      <w:marRight w:val="0"/>
      <w:marTop w:val="0"/>
      <w:marBottom w:val="0"/>
      <w:divBdr>
        <w:top w:val="none" w:sz="0" w:space="0" w:color="auto"/>
        <w:left w:val="none" w:sz="0" w:space="0" w:color="auto"/>
        <w:bottom w:val="none" w:sz="0" w:space="0" w:color="auto"/>
        <w:right w:val="none" w:sz="0" w:space="0" w:color="auto"/>
      </w:divBdr>
    </w:div>
    <w:div w:id="1634365393">
      <w:bodyDiv w:val="1"/>
      <w:marLeft w:val="0"/>
      <w:marRight w:val="0"/>
      <w:marTop w:val="0"/>
      <w:marBottom w:val="0"/>
      <w:divBdr>
        <w:top w:val="none" w:sz="0" w:space="0" w:color="auto"/>
        <w:left w:val="none" w:sz="0" w:space="0" w:color="auto"/>
        <w:bottom w:val="none" w:sz="0" w:space="0" w:color="auto"/>
        <w:right w:val="none" w:sz="0" w:space="0" w:color="auto"/>
      </w:divBdr>
    </w:div>
    <w:div w:id="1671713484">
      <w:bodyDiv w:val="1"/>
      <w:marLeft w:val="0"/>
      <w:marRight w:val="0"/>
      <w:marTop w:val="0"/>
      <w:marBottom w:val="0"/>
      <w:divBdr>
        <w:top w:val="none" w:sz="0" w:space="0" w:color="auto"/>
        <w:left w:val="none" w:sz="0" w:space="0" w:color="auto"/>
        <w:bottom w:val="none" w:sz="0" w:space="0" w:color="auto"/>
        <w:right w:val="none" w:sz="0" w:space="0" w:color="auto"/>
      </w:divBdr>
      <w:divsChild>
        <w:div w:id="10408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4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0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1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3091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21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77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9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7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0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1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65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12106">
      <w:bodyDiv w:val="1"/>
      <w:marLeft w:val="0"/>
      <w:marRight w:val="0"/>
      <w:marTop w:val="0"/>
      <w:marBottom w:val="0"/>
      <w:divBdr>
        <w:top w:val="none" w:sz="0" w:space="0" w:color="auto"/>
        <w:left w:val="none" w:sz="0" w:space="0" w:color="auto"/>
        <w:bottom w:val="none" w:sz="0" w:space="0" w:color="auto"/>
        <w:right w:val="none" w:sz="0" w:space="0" w:color="auto"/>
      </w:divBdr>
      <w:divsChild>
        <w:div w:id="39782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6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8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5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0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45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95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83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5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4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57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7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9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93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6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9628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1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0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3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80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6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6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1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814703">
      <w:bodyDiv w:val="1"/>
      <w:marLeft w:val="0"/>
      <w:marRight w:val="0"/>
      <w:marTop w:val="0"/>
      <w:marBottom w:val="0"/>
      <w:divBdr>
        <w:top w:val="none" w:sz="0" w:space="0" w:color="auto"/>
        <w:left w:val="none" w:sz="0" w:space="0" w:color="auto"/>
        <w:bottom w:val="none" w:sz="0" w:space="0" w:color="auto"/>
        <w:right w:val="none" w:sz="0" w:space="0" w:color="auto"/>
      </w:divBdr>
    </w:div>
    <w:div w:id="2063823970">
      <w:bodyDiv w:val="1"/>
      <w:marLeft w:val="0"/>
      <w:marRight w:val="0"/>
      <w:marTop w:val="0"/>
      <w:marBottom w:val="0"/>
      <w:divBdr>
        <w:top w:val="none" w:sz="0" w:space="0" w:color="auto"/>
        <w:left w:val="none" w:sz="0" w:space="0" w:color="auto"/>
        <w:bottom w:val="none" w:sz="0" w:space="0" w:color="auto"/>
        <w:right w:val="none" w:sz="0" w:space="0" w:color="auto"/>
      </w:divBdr>
      <w:divsChild>
        <w:div w:id="113949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1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9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2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1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9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0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2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59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86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5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41585">
      <w:bodyDiv w:val="1"/>
      <w:marLeft w:val="0"/>
      <w:marRight w:val="0"/>
      <w:marTop w:val="0"/>
      <w:marBottom w:val="0"/>
      <w:divBdr>
        <w:top w:val="none" w:sz="0" w:space="0" w:color="auto"/>
        <w:left w:val="none" w:sz="0" w:space="0" w:color="auto"/>
        <w:bottom w:val="none" w:sz="0" w:space="0" w:color="auto"/>
        <w:right w:val="none" w:sz="0" w:space="0" w:color="auto"/>
      </w:divBdr>
    </w:div>
    <w:div w:id="2128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Carlson</dc:creator>
  <cp:keywords/>
  <dc:description/>
  <cp:lastModifiedBy>Derick Carlson</cp:lastModifiedBy>
  <cp:revision>95</cp:revision>
  <dcterms:created xsi:type="dcterms:W3CDTF">2025-04-01T10:06:00Z</dcterms:created>
  <dcterms:modified xsi:type="dcterms:W3CDTF">2025-04-15T21:53:00Z</dcterms:modified>
</cp:coreProperties>
</file>