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0E2" w:rsidRPr="00DD737D" w:rsidRDefault="00DD737D" w:rsidP="00DD737D">
      <w:pPr>
        <w:spacing w:after="0" w:line="276" w:lineRule="auto"/>
        <w:jc w:val="center"/>
        <w:rPr>
          <w:rFonts w:cs="Times New Roman"/>
          <w:b/>
          <w:bCs/>
          <w:szCs w:val="24"/>
          <w:lang w:val="lv-LV"/>
        </w:rPr>
      </w:pPr>
      <w:r w:rsidRPr="00DD737D">
        <w:rPr>
          <w:rFonts w:cs="Times New Roman"/>
          <w:b/>
          <w:bCs/>
          <w:szCs w:val="24"/>
          <w:lang w:val="lv-LV"/>
        </w:rPr>
        <w:t>LLU B.C.N</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LATVIAN AGRICULTURAL UNIVERSITY</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Type of institution: State University</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Location: Jelgava, Latvia</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Language of instruction: English</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Full-time form of education</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Tuition: from 1700 EUR to 7000 EUR</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Main areas: Economics, Informatics, Veterinary Medicine, Landscape architecture, Forestry, Business Management (MBA), Pedagogy.</w:t>
      </w:r>
    </w:p>
    <w:p w:rsidR="00DD737D" w:rsidRPr="006B740C" w:rsidRDefault="00DD737D" w:rsidP="006B740C">
      <w:pPr>
        <w:tabs>
          <w:tab w:val="left" w:pos="3360"/>
        </w:tabs>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About university</w:t>
      </w:r>
      <w:r w:rsidRPr="006B740C">
        <w:rPr>
          <w:rFonts w:eastAsia="Times New Roman" w:cs="Times New Roman"/>
          <w:color w:val="000000"/>
          <w:spacing w:val="15"/>
          <w:szCs w:val="24"/>
          <w:lang w:eastAsia="en-GB"/>
        </w:rPr>
        <w:tab/>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The Agricultural University of Latvia is located in Jelgava, Latvia. Jelgava is located 40 km from the capital of Riga. The city is also</w:t>
      </w:r>
      <w:r w:rsidR="002C1A9D" w:rsidRPr="006B740C">
        <w:rPr>
          <w:rFonts w:eastAsia="Times New Roman" w:cs="Times New Roman"/>
          <w:color w:val="000000"/>
          <w:spacing w:val="15"/>
          <w:szCs w:val="24"/>
          <w:lang w:eastAsia="en-GB"/>
        </w:rPr>
        <w:t xml:space="preserve"> known as the city of students from the sheer amount of youth.</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LSS is the only university in which specialists in the agricultural industry are trained. The university supports the intellectual potential of rural regions for the development of agriculture, motivates young people to obtain higher education and to contribute to the development of science and culture.</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LSS cooperates with 21 European higher education institutions on the basis of 80 agreements.</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The university offers training programs in a large number of areas related to modern agriculture, veterinary medicine, food production, landscape architecture, etc. The university has 9 faculties and 73 study programs of various levels (Bachelor, Master, Doctoral programs).</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You can learn more about the curriculum by going to the “Curriculum” section.</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Learning Benefits</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The University Includes the Incubator of Business and Technology. This is an organization where academic knowledge, fresh business ideas, investments and entrepreneurs meet. The incubator helps to realize business ideas, supports new entrepreneurs in their endeavors.</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The university implemented the idea of ​​the Center for Continuing Education, which helps to combine informal learning with formal education, to develop existing skills in the process of acquiring new competencies.</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DIRECTIONS OF ACTIVITY OF THE CENTER FOR CONTINUOUS EDUCATION</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Training:</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These are various courses for professional improvement, enhancement of competence and gaining new knowledge in the following areas: pedagogy and psychology, computer science, social sciences and administration, agriculture, food technology, project management, languages, business, veterinary medicine, environment and art, engineering sciences. At the end of the courses, students receive a certificate of professional development.</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Training courses for students</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 xml:space="preserve">This is an opportunity to attend training courses under the programs of the university basic and master's education and, if the academic conditions are met, get a certificate. The status of the listener makes it possible, regardless of the age and professional qualifications of a person, to </w:t>
      </w:r>
      <w:r w:rsidRPr="006B740C">
        <w:rPr>
          <w:rFonts w:eastAsia="Times New Roman" w:cs="Times New Roman"/>
          <w:color w:val="000000"/>
          <w:spacing w:val="15"/>
          <w:szCs w:val="24"/>
          <w:lang w:eastAsia="en-GB"/>
        </w:rPr>
        <w:lastRenderedPageBreak/>
        <w:t>acquire knowledge and skills that meet the requirements of the labor market.</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Training courses</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These are training courses for high school graduates and people with secondary education to study at the university and for exams in order to repeat and replenish knowledge in physics, chemistry and mathematics.</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EDUCATIONAL-EXPERIMENTAL ECONOMY "VECAUCE" ("VECAUCE")</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Vecauce Research and Development Farm of the Latvian Agricultural University is a unique educational and scientific center - a diversified farm in which livestock and crop production, cultivating varietal seeds, including supportive breeding, are engaged. "Vecauce" is the only farm in the country organized for research and experiments in science and practice of animal husbandry and veterinary medicine, where the necessary number of animals is provided for experiments to diagnose new diseases in animals.</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Students are provided with modern opportunities for study - a fundamental library with a two-story reading room and wireless Internet connection, participation in international exchange programs, practical classes in laboratories with modern technological equipment, practice at major industry enterprises, as well as research work.</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Learning programs</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Program Name Period Cost Form Language</w:t>
      </w:r>
    </w:p>
    <w:p w:rsidR="00DD737D" w:rsidRPr="006B740C" w:rsidRDefault="00DD737D" w:rsidP="006B740C">
      <w:pPr>
        <w:spacing w:after="0" w:line="240" w:lineRule="auto"/>
        <w:rPr>
          <w:rFonts w:eastAsia="Times New Roman" w:cs="Times New Roman"/>
          <w:color w:val="000000"/>
          <w:spacing w:val="15"/>
          <w:szCs w:val="24"/>
          <w:lang w:eastAsia="en-GB"/>
        </w:rPr>
      </w:pPr>
      <w:proofErr w:type="gramStart"/>
      <w:r w:rsidRPr="006B740C">
        <w:rPr>
          <w:rFonts w:eastAsia="Times New Roman" w:cs="Times New Roman"/>
          <w:color w:val="000000"/>
          <w:spacing w:val="15"/>
          <w:szCs w:val="24"/>
          <w:lang w:eastAsia="en-GB"/>
        </w:rPr>
        <w:t>Economics.</w:t>
      </w:r>
      <w:proofErr w:type="gramEnd"/>
      <w:r w:rsidRPr="006B740C">
        <w:rPr>
          <w:rFonts w:eastAsia="Times New Roman" w:cs="Times New Roman"/>
          <w:color w:val="000000"/>
          <w:spacing w:val="15"/>
          <w:szCs w:val="24"/>
          <w:lang w:eastAsia="en-GB"/>
        </w:rPr>
        <w:t xml:space="preserve"> 4 years. 2000 EUR Full-time English</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Housekeeping 4 years 1700 EUR Full-time English</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Computer Science 4 years 2500 EUR Full-time English</w:t>
      </w:r>
    </w:p>
    <w:p w:rsidR="00DD737D" w:rsidRPr="006B740C" w:rsidRDefault="00DD737D" w:rsidP="006B740C">
      <w:pPr>
        <w:spacing w:after="0" w:line="240" w:lineRule="auto"/>
        <w:rPr>
          <w:rFonts w:eastAsia="Times New Roman" w:cs="Times New Roman"/>
          <w:color w:val="000000"/>
          <w:spacing w:val="15"/>
          <w:szCs w:val="24"/>
          <w:lang w:eastAsia="en-GB"/>
        </w:rPr>
      </w:pPr>
      <w:r w:rsidRPr="006B740C">
        <w:rPr>
          <w:rFonts w:eastAsia="Times New Roman" w:cs="Times New Roman"/>
          <w:color w:val="000000"/>
          <w:spacing w:val="15"/>
          <w:szCs w:val="24"/>
          <w:lang w:eastAsia="en-GB"/>
        </w:rPr>
        <w:t>Veterinary Medicine 6 years 5500 EUR Full-time English</w:t>
      </w:r>
    </w:p>
    <w:tbl>
      <w:tblPr>
        <w:tblStyle w:val="TableGrid"/>
        <w:tblW w:w="6799" w:type="dxa"/>
        <w:tblLook w:val="04A0"/>
      </w:tblPr>
      <w:tblGrid>
        <w:gridCol w:w="2160"/>
        <w:gridCol w:w="1140"/>
        <w:gridCol w:w="997"/>
        <w:gridCol w:w="1339"/>
        <w:gridCol w:w="1163"/>
      </w:tblGrid>
      <w:tr w:rsidR="00DD737D" w:rsidRPr="006B740C" w:rsidTr="00DD737D">
        <w:trPr>
          <w:trHeight w:val="98"/>
        </w:trPr>
        <w:tc>
          <w:tcPr>
            <w:tcW w:w="2160" w:type="dxa"/>
          </w:tcPr>
          <w:p w:rsidR="00DD737D" w:rsidRPr="006B740C" w:rsidRDefault="00DD737D" w:rsidP="006B740C">
            <w:pPr>
              <w:jc w:val="center"/>
              <w:rPr>
                <w:rFonts w:ascii="Times New Roman" w:hAnsi="Times New Roman" w:cs="Times New Roman"/>
                <w:sz w:val="24"/>
                <w:szCs w:val="24"/>
              </w:rPr>
            </w:pPr>
            <w:r w:rsidRPr="006B740C">
              <w:rPr>
                <w:rFonts w:ascii="Times New Roman" w:eastAsia="Times New Roman" w:hAnsi="Times New Roman" w:cs="Times New Roman"/>
                <w:color w:val="000000"/>
                <w:spacing w:val="15"/>
                <w:sz w:val="24"/>
                <w:szCs w:val="24"/>
                <w:lang w:val="en-US" w:eastAsia="en-GB"/>
              </w:rPr>
              <w:t>Program</w:t>
            </w:r>
          </w:p>
        </w:tc>
        <w:tc>
          <w:tcPr>
            <w:tcW w:w="1140" w:type="dxa"/>
          </w:tcPr>
          <w:p w:rsidR="00DD737D" w:rsidRPr="006B740C" w:rsidRDefault="00DD737D" w:rsidP="006B740C">
            <w:pPr>
              <w:jc w:val="center"/>
              <w:rPr>
                <w:rFonts w:ascii="Times New Roman" w:hAnsi="Times New Roman" w:cs="Times New Roman"/>
                <w:sz w:val="24"/>
                <w:szCs w:val="24"/>
              </w:rPr>
            </w:pPr>
            <w:r w:rsidRPr="006B740C">
              <w:rPr>
                <w:rFonts w:ascii="Times New Roman" w:eastAsia="Times New Roman" w:hAnsi="Times New Roman" w:cs="Times New Roman"/>
                <w:color w:val="000000"/>
                <w:spacing w:val="15"/>
                <w:sz w:val="24"/>
                <w:szCs w:val="24"/>
                <w:lang w:val="en-US" w:eastAsia="en-GB"/>
              </w:rPr>
              <w:t>Period</w:t>
            </w:r>
          </w:p>
        </w:tc>
        <w:tc>
          <w:tcPr>
            <w:tcW w:w="997" w:type="dxa"/>
          </w:tcPr>
          <w:p w:rsidR="00DD737D" w:rsidRPr="006B740C" w:rsidRDefault="00DD737D" w:rsidP="006B740C">
            <w:pPr>
              <w:jc w:val="center"/>
              <w:rPr>
                <w:rFonts w:ascii="Times New Roman" w:hAnsi="Times New Roman" w:cs="Times New Roman"/>
                <w:sz w:val="24"/>
                <w:szCs w:val="24"/>
              </w:rPr>
            </w:pPr>
            <w:r w:rsidRPr="006B740C">
              <w:rPr>
                <w:rFonts w:ascii="Times New Roman" w:eastAsia="Times New Roman" w:hAnsi="Times New Roman" w:cs="Times New Roman"/>
                <w:color w:val="000000"/>
                <w:spacing w:val="15"/>
                <w:sz w:val="24"/>
                <w:szCs w:val="24"/>
                <w:lang w:val="en-US" w:eastAsia="en-GB"/>
              </w:rPr>
              <w:t>Cost</w:t>
            </w:r>
          </w:p>
        </w:tc>
        <w:tc>
          <w:tcPr>
            <w:tcW w:w="1339" w:type="dxa"/>
          </w:tcPr>
          <w:p w:rsidR="00DD737D" w:rsidRPr="006B740C" w:rsidRDefault="00DD737D" w:rsidP="006B740C">
            <w:pPr>
              <w:jc w:val="center"/>
              <w:rPr>
                <w:rFonts w:ascii="Times New Roman" w:hAnsi="Times New Roman" w:cs="Times New Roman"/>
                <w:sz w:val="24"/>
                <w:szCs w:val="24"/>
              </w:rPr>
            </w:pPr>
            <w:r w:rsidRPr="006B740C">
              <w:rPr>
                <w:rFonts w:ascii="Times New Roman" w:hAnsi="Times New Roman" w:cs="Times New Roman"/>
                <w:sz w:val="24"/>
                <w:szCs w:val="24"/>
              </w:rPr>
              <w:t>Schedule</w:t>
            </w:r>
          </w:p>
        </w:tc>
        <w:tc>
          <w:tcPr>
            <w:tcW w:w="1163" w:type="dxa"/>
          </w:tcPr>
          <w:p w:rsidR="00DD737D" w:rsidRPr="006B740C" w:rsidRDefault="00DD737D" w:rsidP="006B740C">
            <w:pPr>
              <w:jc w:val="center"/>
              <w:rPr>
                <w:rFonts w:ascii="Times New Roman" w:hAnsi="Times New Roman" w:cs="Times New Roman"/>
                <w:sz w:val="24"/>
                <w:szCs w:val="24"/>
              </w:rPr>
            </w:pPr>
            <w:r w:rsidRPr="006B740C">
              <w:rPr>
                <w:rFonts w:ascii="Times New Roman" w:hAnsi="Times New Roman" w:cs="Times New Roman"/>
                <w:sz w:val="24"/>
                <w:szCs w:val="24"/>
              </w:rPr>
              <w:t>Language</w:t>
            </w:r>
          </w:p>
        </w:tc>
      </w:tr>
      <w:tr w:rsidR="00DD737D" w:rsidRPr="006B740C" w:rsidTr="00DD737D">
        <w:trPr>
          <w:trHeight w:val="98"/>
        </w:trPr>
        <w:tc>
          <w:tcPr>
            <w:tcW w:w="2160" w:type="dxa"/>
          </w:tcPr>
          <w:p w:rsidR="00DD737D" w:rsidRPr="006B740C" w:rsidRDefault="00DD737D" w:rsidP="006B740C">
            <w:pPr>
              <w:jc w:val="center"/>
              <w:rPr>
                <w:rFonts w:ascii="Times New Roman" w:hAnsi="Times New Roman" w:cs="Times New Roman"/>
                <w:sz w:val="24"/>
                <w:szCs w:val="24"/>
              </w:rPr>
            </w:pPr>
            <w:r w:rsidRPr="006B740C">
              <w:rPr>
                <w:rFonts w:ascii="Times New Roman" w:eastAsia="Times New Roman" w:hAnsi="Times New Roman" w:cs="Times New Roman"/>
                <w:color w:val="000000"/>
                <w:spacing w:val="15"/>
                <w:sz w:val="24"/>
                <w:szCs w:val="24"/>
                <w:lang w:val="en-US" w:eastAsia="en-GB"/>
              </w:rPr>
              <w:t>Economics</w:t>
            </w:r>
          </w:p>
        </w:tc>
        <w:tc>
          <w:tcPr>
            <w:tcW w:w="1140" w:type="dxa"/>
          </w:tcPr>
          <w:p w:rsidR="00DD737D" w:rsidRPr="006B740C" w:rsidRDefault="00DD737D" w:rsidP="006B740C">
            <w:pPr>
              <w:jc w:val="center"/>
              <w:rPr>
                <w:rFonts w:ascii="Times New Roman" w:hAnsi="Times New Roman" w:cs="Times New Roman"/>
                <w:sz w:val="24"/>
                <w:szCs w:val="24"/>
              </w:rPr>
            </w:pPr>
            <w:r w:rsidRPr="006B740C">
              <w:rPr>
                <w:rFonts w:ascii="Times New Roman" w:hAnsi="Times New Roman" w:cs="Times New Roman"/>
                <w:sz w:val="24"/>
                <w:szCs w:val="24"/>
              </w:rPr>
              <w:t xml:space="preserve">4 </w:t>
            </w:r>
            <w:r w:rsidRPr="006B740C">
              <w:rPr>
                <w:rFonts w:ascii="Times New Roman" w:eastAsia="Times New Roman" w:hAnsi="Times New Roman" w:cs="Times New Roman"/>
                <w:color w:val="000000"/>
                <w:spacing w:val="15"/>
                <w:sz w:val="24"/>
                <w:szCs w:val="24"/>
                <w:lang w:val="en-US" w:eastAsia="en-GB"/>
              </w:rPr>
              <w:t>years</w:t>
            </w:r>
          </w:p>
        </w:tc>
        <w:tc>
          <w:tcPr>
            <w:tcW w:w="997" w:type="dxa"/>
          </w:tcPr>
          <w:p w:rsidR="00DD737D" w:rsidRPr="006B740C" w:rsidRDefault="00DD737D" w:rsidP="006B740C">
            <w:pPr>
              <w:jc w:val="center"/>
              <w:rPr>
                <w:rFonts w:ascii="Times New Roman" w:hAnsi="Times New Roman" w:cs="Times New Roman"/>
                <w:sz w:val="24"/>
                <w:szCs w:val="24"/>
              </w:rPr>
            </w:pPr>
            <w:r w:rsidRPr="006B740C">
              <w:rPr>
                <w:rFonts w:ascii="Times New Roman" w:hAnsi="Times New Roman" w:cs="Times New Roman"/>
                <w:sz w:val="24"/>
                <w:szCs w:val="24"/>
              </w:rPr>
              <w:t>2000</w:t>
            </w:r>
            <w:r w:rsidRPr="006B740C">
              <w:rPr>
                <w:rFonts w:ascii="Times New Roman" w:hAnsi="Times New Roman" w:cs="Times New Roman"/>
                <w:color w:val="222222"/>
                <w:sz w:val="24"/>
                <w:szCs w:val="24"/>
                <w:shd w:val="clear" w:color="auto" w:fill="FFFFFF"/>
              </w:rPr>
              <w:t xml:space="preserve"> €</w:t>
            </w:r>
          </w:p>
        </w:tc>
        <w:tc>
          <w:tcPr>
            <w:tcW w:w="1339" w:type="dxa"/>
          </w:tcPr>
          <w:p w:rsidR="00DD737D" w:rsidRPr="006B740C" w:rsidRDefault="00DD737D" w:rsidP="006B740C">
            <w:pPr>
              <w:jc w:val="center"/>
              <w:rPr>
                <w:rFonts w:ascii="Times New Roman" w:hAnsi="Times New Roman" w:cs="Times New Roman"/>
                <w:sz w:val="24"/>
                <w:szCs w:val="24"/>
              </w:rPr>
            </w:pPr>
            <w:r w:rsidRPr="006B740C">
              <w:rPr>
                <w:rFonts w:ascii="Times New Roman" w:eastAsia="Times New Roman" w:hAnsi="Times New Roman" w:cs="Times New Roman"/>
                <w:color w:val="000000"/>
                <w:spacing w:val="15"/>
                <w:sz w:val="24"/>
                <w:szCs w:val="24"/>
                <w:lang w:val="en-US" w:eastAsia="en-GB"/>
              </w:rPr>
              <w:t>Full-time</w:t>
            </w:r>
          </w:p>
        </w:tc>
        <w:tc>
          <w:tcPr>
            <w:tcW w:w="1163" w:type="dxa"/>
          </w:tcPr>
          <w:p w:rsidR="00DD737D" w:rsidRPr="006B740C" w:rsidRDefault="00DD737D" w:rsidP="006B740C">
            <w:pPr>
              <w:jc w:val="center"/>
              <w:rPr>
                <w:rFonts w:ascii="Times New Roman" w:hAnsi="Times New Roman" w:cs="Times New Roman"/>
                <w:sz w:val="24"/>
                <w:szCs w:val="24"/>
              </w:rPr>
            </w:pPr>
            <w:r w:rsidRPr="006B740C">
              <w:rPr>
                <w:rFonts w:ascii="Times New Roman" w:hAnsi="Times New Roman" w:cs="Times New Roman"/>
                <w:sz w:val="24"/>
                <w:szCs w:val="24"/>
              </w:rPr>
              <w:t>English</w:t>
            </w:r>
          </w:p>
        </w:tc>
      </w:tr>
      <w:tr w:rsidR="00DD737D" w:rsidRPr="006B740C" w:rsidTr="00DD737D">
        <w:trPr>
          <w:trHeight w:val="98"/>
        </w:trPr>
        <w:tc>
          <w:tcPr>
            <w:tcW w:w="2160" w:type="dxa"/>
          </w:tcPr>
          <w:p w:rsidR="00DD737D" w:rsidRPr="006B740C" w:rsidRDefault="00DD737D" w:rsidP="006B740C">
            <w:pPr>
              <w:jc w:val="center"/>
              <w:rPr>
                <w:rFonts w:ascii="Times New Roman" w:hAnsi="Times New Roman" w:cs="Times New Roman"/>
                <w:sz w:val="24"/>
                <w:szCs w:val="24"/>
              </w:rPr>
            </w:pPr>
            <w:r w:rsidRPr="006B740C">
              <w:rPr>
                <w:rFonts w:ascii="Times New Roman" w:eastAsia="Times New Roman" w:hAnsi="Times New Roman" w:cs="Times New Roman"/>
                <w:color w:val="000000"/>
                <w:spacing w:val="15"/>
                <w:sz w:val="24"/>
                <w:szCs w:val="24"/>
                <w:lang w:val="en-US" w:eastAsia="en-GB"/>
              </w:rPr>
              <w:t>Housekeeping</w:t>
            </w:r>
          </w:p>
        </w:tc>
        <w:tc>
          <w:tcPr>
            <w:tcW w:w="1140" w:type="dxa"/>
          </w:tcPr>
          <w:p w:rsidR="00DD737D" w:rsidRPr="006B740C" w:rsidRDefault="00DD737D" w:rsidP="006B740C">
            <w:pPr>
              <w:jc w:val="center"/>
              <w:rPr>
                <w:rFonts w:ascii="Times New Roman" w:hAnsi="Times New Roman" w:cs="Times New Roman"/>
                <w:sz w:val="24"/>
                <w:szCs w:val="24"/>
              </w:rPr>
            </w:pPr>
            <w:r w:rsidRPr="006B740C">
              <w:rPr>
                <w:rFonts w:ascii="Times New Roman" w:hAnsi="Times New Roman" w:cs="Times New Roman"/>
                <w:sz w:val="24"/>
                <w:szCs w:val="24"/>
              </w:rPr>
              <w:t xml:space="preserve">4 </w:t>
            </w:r>
            <w:r w:rsidRPr="006B740C">
              <w:rPr>
                <w:rFonts w:ascii="Times New Roman" w:eastAsia="Times New Roman" w:hAnsi="Times New Roman" w:cs="Times New Roman"/>
                <w:color w:val="000000"/>
                <w:spacing w:val="15"/>
                <w:sz w:val="24"/>
                <w:szCs w:val="24"/>
                <w:lang w:val="en-US" w:eastAsia="en-GB"/>
              </w:rPr>
              <w:t>years</w:t>
            </w:r>
          </w:p>
        </w:tc>
        <w:tc>
          <w:tcPr>
            <w:tcW w:w="997" w:type="dxa"/>
          </w:tcPr>
          <w:p w:rsidR="00DD737D" w:rsidRPr="006B740C" w:rsidRDefault="00DD737D" w:rsidP="006B740C">
            <w:pPr>
              <w:jc w:val="center"/>
              <w:rPr>
                <w:rFonts w:ascii="Times New Roman" w:hAnsi="Times New Roman" w:cs="Times New Roman"/>
                <w:sz w:val="24"/>
                <w:szCs w:val="24"/>
              </w:rPr>
            </w:pPr>
            <w:r w:rsidRPr="006B740C">
              <w:rPr>
                <w:rFonts w:ascii="Times New Roman" w:hAnsi="Times New Roman" w:cs="Times New Roman"/>
                <w:sz w:val="24"/>
                <w:szCs w:val="24"/>
              </w:rPr>
              <w:t>1700</w:t>
            </w:r>
            <w:r w:rsidRPr="006B740C">
              <w:rPr>
                <w:rFonts w:ascii="Times New Roman" w:hAnsi="Times New Roman" w:cs="Times New Roman"/>
                <w:color w:val="222222"/>
                <w:sz w:val="24"/>
                <w:szCs w:val="24"/>
                <w:shd w:val="clear" w:color="auto" w:fill="FFFFFF"/>
              </w:rPr>
              <w:t>€</w:t>
            </w:r>
          </w:p>
        </w:tc>
        <w:tc>
          <w:tcPr>
            <w:tcW w:w="1339" w:type="dxa"/>
          </w:tcPr>
          <w:p w:rsidR="00DD737D" w:rsidRPr="006B740C" w:rsidRDefault="00DD737D" w:rsidP="006B740C">
            <w:pPr>
              <w:jc w:val="center"/>
              <w:rPr>
                <w:rFonts w:ascii="Times New Roman" w:hAnsi="Times New Roman" w:cs="Times New Roman"/>
                <w:sz w:val="24"/>
                <w:szCs w:val="24"/>
              </w:rPr>
            </w:pPr>
            <w:r w:rsidRPr="006B740C">
              <w:rPr>
                <w:rFonts w:ascii="Times New Roman" w:eastAsia="Times New Roman" w:hAnsi="Times New Roman" w:cs="Times New Roman"/>
                <w:color w:val="000000"/>
                <w:spacing w:val="15"/>
                <w:sz w:val="24"/>
                <w:szCs w:val="24"/>
                <w:lang w:val="en-US" w:eastAsia="en-GB"/>
              </w:rPr>
              <w:t>Full-time</w:t>
            </w:r>
          </w:p>
        </w:tc>
        <w:tc>
          <w:tcPr>
            <w:tcW w:w="1163" w:type="dxa"/>
          </w:tcPr>
          <w:p w:rsidR="00DD737D" w:rsidRPr="006B740C" w:rsidRDefault="00DD737D" w:rsidP="006B740C">
            <w:pPr>
              <w:jc w:val="center"/>
              <w:rPr>
                <w:rFonts w:ascii="Times New Roman" w:hAnsi="Times New Roman" w:cs="Times New Roman"/>
                <w:sz w:val="24"/>
                <w:szCs w:val="24"/>
              </w:rPr>
            </w:pPr>
            <w:r w:rsidRPr="006B740C">
              <w:rPr>
                <w:rFonts w:ascii="Times New Roman" w:hAnsi="Times New Roman" w:cs="Times New Roman"/>
                <w:sz w:val="24"/>
                <w:szCs w:val="24"/>
              </w:rPr>
              <w:t>English</w:t>
            </w:r>
          </w:p>
        </w:tc>
      </w:tr>
      <w:tr w:rsidR="00DD737D" w:rsidRPr="006B740C" w:rsidTr="00DD737D">
        <w:trPr>
          <w:trHeight w:val="196"/>
        </w:trPr>
        <w:tc>
          <w:tcPr>
            <w:tcW w:w="2160" w:type="dxa"/>
          </w:tcPr>
          <w:p w:rsidR="00DD737D" w:rsidRPr="006B740C" w:rsidRDefault="00DD737D" w:rsidP="006B740C">
            <w:pPr>
              <w:jc w:val="center"/>
              <w:rPr>
                <w:rFonts w:ascii="Times New Roman" w:hAnsi="Times New Roman" w:cs="Times New Roman"/>
                <w:sz w:val="24"/>
                <w:szCs w:val="24"/>
              </w:rPr>
            </w:pPr>
            <w:r w:rsidRPr="006B740C">
              <w:rPr>
                <w:rFonts w:ascii="Times New Roman" w:eastAsia="Times New Roman" w:hAnsi="Times New Roman" w:cs="Times New Roman"/>
                <w:color w:val="000000"/>
                <w:spacing w:val="15"/>
                <w:sz w:val="24"/>
                <w:szCs w:val="24"/>
                <w:lang w:val="en-US" w:eastAsia="en-GB"/>
              </w:rPr>
              <w:t>Computer Science</w:t>
            </w:r>
          </w:p>
        </w:tc>
        <w:tc>
          <w:tcPr>
            <w:tcW w:w="1140" w:type="dxa"/>
          </w:tcPr>
          <w:p w:rsidR="00DD737D" w:rsidRPr="006B740C" w:rsidRDefault="00DD737D" w:rsidP="006B740C">
            <w:pPr>
              <w:jc w:val="center"/>
              <w:rPr>
                <w:rFonts w:ascii="Times New Roman" w:hAnsi="Times New Roman" w:cs="Times New Roman"/>
                <w:sz w:val="24"/>
                <w:szCs w:val="24"/>
              </w:rPr>
            </w:pPr>
            <w:r w:rsidRPr="006B740C">
              <w:rPr>
                <w:rFonts w:ascii="Times New Roman" w:hAnsi="Times New Roman" w:cs="Times New Roman"/>
                <w:sz w:val="24"/>
                <w:szCs w:val="24"/>
              </w:rPr>
              <w:t xml:space="preserve">4 </w:t>
            </w:r>
            <w:r w:rsidRPr="006B740C">
              <w:rPr>
                <w:rFonts w:ascii="Times New Roman" w:eastAsia="Times New Roman" w:hAnsi="Times New Roman" w:cs="Times New Roman"/>
                <w:color w:val="000000"/>
                <w:spacing w:val="15"/>
                <w:sz w:val="24"/>
                <w:szCs w:val="24"/>
                <w:lang w:val="en-US" w:eastAsia="en-GB"/>
              </w:rPr>
              <w:t>years</w:t>
            </w:r>
          </w:p>
        </w:tc>
        <w:tc>
          <w:tcPr>
            <w:tcW w:w="997" w:type="dxa"/>
          </w:tcPr>
          <w:p w:rsidR="00DD737D" w:rsidRPr="006B740C" w:rsidRDefault="00DD737D" w:rsidP="006B740C">
            <w:pPr>
              <w:jc w:val="center"/>
              <w:rPr>
                <w:rFonts w:ascii="Times New Roman" w:hAnsi="Times New Roman" w:cs="Times New Roman"/>
                <w:sz w:val="24"/>
                <w:szCs w:val="24"/>
              </w:rPr>
            </w:pPr>
            <w:r w:rsidRPr="006B740C">
              <w:rPr>
                <w:rFonts w:ascii="Times New Roman" w:hAnsi="Times New Roman" w:cs="Times New Roman"/>
                <w:sz w:val="24"/>
                <w:szCs w:val="24"/>
              </w:rPr>
              <w:t>2500</w:t>
            </w:r>
            <w:r w:rsidRPr="006B740C">
              <w:rPr>
                <w:rFonts w:ascii="Times New Roman" w:hAnsi="Times New Roman" w:cs="Times New Roman"/>
                <w:color w:val="222222"/>
                <w:sz w:val="24"/>
                <w:szCs w:val="24"/>
                <w:shd w:val="clear" w:color="auto" w:fill="FFFFFF"/>
              </w:rPr>
              <w:t>€</w:t>
            </w:r>
          </w:p>
        </w:tc>
        <w:tc>
          <w:tcPr>
            <w:tcW w:w="1339" w:type="dxa"/>
          </w:tcPr>
          <w:p w:rsidR="00DD737D" w:rsidRPr="006B740C" w:rsidRDefault="00DD737D" w:rsidP="006B740C">
            <w:pPr>
              <w:jc w:val="center"/>
              <w:rPr>
                <w:rFonts w:ascii="Times New Roman" w:hAnsi="Times New Roman" w:cs="Times New Roman"/>
                <w:sz w:val="24"/>
                <w:szCs w:val="24"/>
              </w:rPr>
            </w:pPr>
            <w:r w:rsidRPr="006B740C">
              <w:rPr>
                <w:rFonts w:ascii="Times New Roman" w:eastAsia="Times New Roman" w:hAnsi="Times New Roman" w:cs="Times New Roman"/>
                <w:color w:val="000000"/>
                <w:spacing w:val="15"/>
                <w:sz w:val="24"/>
                <w:szCs w:val="24"/>
                <w:lang w:val="en-US" w:eastAsia="en-GB"/>
              </w:rPr>
              <w:t>Full-time</w:t>
            </w:r>
          </w:p>
        </w:tc>
        <w:tc>
          <w:tcPr>
            <w:tcW w:w="1163" w:type="dxa"/>
          </w:tcPr>
          <w:p w:rsidR="00DD737D" w:rsidRPr="006B740C" w:rsidRDefault="00DD737D" w:rsidP="006B740C">
            <w:pPr>
              <w:jc w:val="center"/>
              <w:rPr>
                <w:rFonts w:ascii="Times New Roman" w:hAnsi="Times New Roman" w:cs="Times New Roman"/>
                <w:sz w:val="24"/>
                <w:szCs w:val="24"/>
              </w:rPr>
            </w:pPr>
            <w:r w:rsidRPr="006B740C">
              <w:rPr>
                <w:rFonts w:ascii="Times New Roman" w:hAnsi="Times New Roman" w:cs="Times New Roman"/>
                <w:sz w:val="24"/>
                <w:szCs w:val="24"/>
              </w:rPr>
              <w:t>English</w:t>
            </w:r>
          </w:p>
        </w:tc>
      </w:tr>
      <w:tr w:rsidR="00DD737D" w:rsidRPr="006B740C" w:rsidTr="00DD737D">
        <w:trPr>
          <w:trHeight w:val="200"/>
        </w:trPr>
        <w:tc>
          <w:tcPr>
            <w:tcW w:w="2160" w:type="dxa"/>
          </w:tcPr>
          <w:p w:rsidR="00DD737D" w:rsidRPr="006B740C" w:rsidRDefault="00DD737D" w:rsidP="006B740C">
            <w:pPr>
              <w:jc w:val="center"/>
              <w:rPr>
                <w:rFonts w:ascii="Times New Roman" w:hAnsi="Times New Roman" w:cs="Times New Roman"/>
                <w:sz w:val="24"/>
                <w:szCs w:val="24"/>
              </w:rPr>
            </w:pPr>
            <w:r w:rsidRPr="006B740C">
              <w:rPr>
                <w:rFonts w:ascii="Times New Roman" w:eastAsia="Times New Roman" w:hAnsi="Times New Roman" w:cs="Times New Roman"/>
                <w:color w:val="000000"/>
                <w:spacing w:val="15"/>
                <w:sz w:val="24"/>
                <w:szCs w:val="24"/>
                <w:lang w:val="en-US" w:eastAsia="en-GB"/>
              </w:rPr>
              <w:t>Veterinary Medicine</w:t>
            </w:r>
          </w:p>
        </w:tc>
        <w:tc>
          <w:tcPr>
            <w:tcW w:w="1140" w:type="dxa"/>
          </w:tcPr>
          <w:p w:rsidR="00DD737D" w:rsidRPr="006B740C" w:rsidRDefault="00DD737D" w:rsidP="006B740C">
            <w:pPr>
              <w:jc w:val="center"/>
              <w:rPr>
                <w:rFonts w:ascii="Times New Roman" w:hAnsi="Times New Roman" w:cs="Times New Roman"/>
                <w:sz w:val="24"/>
                <w:szCs w:val="24"/>
              </w:rPr>
            </w:pPr>
            <w:r w:rsidRPr="006B740C">
              <w:rPr>
                <w:rFonts w:ascii="Times New Roman" w:hAnsi="Times New Roman" w:cs="Times New Roman"/>
                <w:sz w:val="24"/>
                <w:szCs w:val="24"/>
              </w:rPr>
              <w:t xml:space="preserve">6 </w:t>
            </w:r>
            <w:r w:rsidRPr="006B740C">
              <w:rPr>
                <w:rFonts w:ascii="Times New Roman" w:eastAsia="Times New Roman" w:hAnsi="Times New Roman" w:cs="Times New Roman"/>
                <w:color w:val="000000"/>
                <w:spacing w:val="15"/>
                <w:sz w:val="24"/>
                <w:szCs w:val="24"/>
                <w:lang w:val="en-US" w:eastAsia="en-GB"/>
              </w:rPr>
              <w:t>years</w:t>
            </w:r>
          </w:p>
        </w:tc>
        <w:tc>
          <w:tcPr>
            <w:tcW w:w="997" w:type="dxa"/>
          </w:tcPr>
          <w:p w:rsidR="00DD737D" w:rsidRPr="006B740C" w:rsidRDefault="00DD737D" w:rsidP="006B740C">
            <w:pPr>
              <w:jc w:val="center"/>
              <w:rPr>
                <w:rFonts w:ascii="Times New Roman" w:hAnsi="Times New Roman" w:cs="Times New Roman"/>
                <w:sz w:val="24"/>
                <w:szCs w:val="24"/>
              </w:rPr>
            </w:pPr>
            <w:r w:rsidRPr="006B740C">
              <w:rPr>
                <w:rFonts w:ascii="Times New Roman" w:hAnsi="Times New Roman" w:cs="Times New Roman"/>
                <w:sz w:val="24"/>
                <w:szCs w:val="24"/>
              </w:rPr>
              <w:t>5500</w:t>
            </w:r>
            <w:r w:rsidRPr="006B740C">
              <w:rPr>
                <w:rFonts w:ascii="Times New Roman" w:hAnsi="Times New Roman" w:cs="Times New Roman"/>
                <w:color w:val="222222"/>
                <w:sz w:val="24"/>
                <w:szCs w:val="24"/>
                <w:shd w:val="clear" w:color="auto" w:fill="FFFFFF"/>
              </w:rPr>
              <w:t>€</w:t>
            </w:r>
          </w:p>
        </w:tc>
        <w:tc>
          <w:tcPr>
            <w:tcW w:w="1339" w:type="dxa"/>
          </w:tcPr>
          <w:p w:rsidR="00DD737D" w:rsidRPr="006B740C" w:rsidRDefault="00DD737D" w:rsidP="006B740C">
            <w:pPr>
              <w:jc w:val="center"/>
              <w:rPr>
                <w:rFonts w:ascii="Times New Roman" w:hAnsi="Times New Roman" w:cs="Times New Roman"/>
                <w:sz w:val="24"/>
                <w:szCs w:val="24"/>
              </w:rPr>
            </w:pPr>
            <w:r w:rsidRPr="006B740C">
              <w:rPr>
                <w:rFonts w:ascii="Times New Roman" w:eastAsia="Times New Roman" w:hAnsi="Times New Roman" w:cs="Times New Roman"/>
                <w:color w:val="000000"/>
                <w:spacing w:val="15"/>
                <w:sz w:val="24"/>
                <w:szCs w:val="24"/>
                <w:lang w:val="en-US" w:eastAsia="en-GB"/>
              </w:rPr>
              <w:t>Full-time</w:t>
            </w:r>
          </w:p>
        </w:tc>
        <w:tc>
          <w:tcPr>
            <w:tcW w:w="1163" w:type="dxa"/>
          </w:tcPr>
          <w:p w:rsidR="00DD737D" w:rsidRPr="006B740C" w:rsidRDefault="00DD737D" w:rsidP="006B740C">
            <w:pPr>
              <w:jc w:val="center"/>
              <w:rPr>
                <w:rFonts w:ascii="Times New Roman" w:hAnsi="Times New Roman" w:cs="Times New Roman"/>
                <w:sz w:val="24"/>
                <w:szCs w:val="24"/>
              </w:rPr>
            </w:pPr>
            <w:r w:rsidRPr="006B740C">
              <w:rPr>
                <w:rFonts w:ascii="Times New Roman" w:hAnsi="Times New Roman" w:cs="Times New Roman"/>
                <w:sz w:val="24"/>
                <w:szCs w:val="24"/>
              </w:rPr>
              <w:t>English</w:t>
            </w:r>
          </w:p>
        </w:tc>
      </w:tr>
    </w:tbl>
    <w:p w:rsidR="00DD737D" w:rsidRPr="00DD737D" w:rsidRDefault="00DD737D" w:rsidP="00DD737D">
      <w:pPr>
        <w:spacing w:after="0" w:line="276" w:lineRule="auto"/>
        <w:rPr>
          <w:rFonts w:cs="Times New Roman"/>
          <w:szCs w:val="24"/>
        </w:rPr>
      </w:pPr>
    </w:p>
    <w:sectPr w:rsidR="00DD737D" w:rsidRPr="00DD737D" w:rsidSect="002540E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737D"/>
    <w:rsid w:val="0022514E"/>
    <w:rsid w:val="002540E2"/>
    <w:rsid w:val="002C1A9D"/>
    <w:rsid w:val="006B740C"/>
    <w:rsid w:val="007614D5"/>
    <w:rsid w:val="009D426D"/>
    <w:rsid w:val="00D032FA"/>
    <w:rsid w:val="00DD737D"/>
    <w:rsid w:val="00E94F9B"/>
    <w:rsid w:val="00F43F20"/>
  </w:rsids>
  <m:mathPr>
    <m:mathFont m:val="Cambria Math"/>
    <m:brkBin m:val="before"/>
    <m:brkBinSub m:val="--"/>
    <m:smallFrac m:val="off"/>
    <m:dispDef/>
    <m:lMargin m:val="0"/>
    <m:rMargin m:val="0"/>
    <m:defJc m:val="centerGroup"/>
    <m:wrapIndent m:val="1440"/>
    <m:intLim m:val="subSup"/>
    <m:naryLim m:val="undOvr"/>
  </m:mathPr>
  <w:themeFontLang w:val="lv-LV"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14E"/>
  </w:style>
  <w:style w:type="paragraph" w:styleId="Heading1">
    <w:name w:val="heading 1"/>
    <w:basedOn w:val="Normal"/>
    <w:next w:val="Normal"/>
    <w:link w:val="Heading1Char"/>
    <w:uiPriority w:val="9"/>
    <w:qFormat/>
    <w:rsid w:val="00225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514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22514E"/>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22514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2514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1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51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51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514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2514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D737D"/>
    <w:pPr>
      <w:spacing w:after="0" w:line="240" w:lineRule="auto"/>
    </w:pPr>
    <w:rPr>
      <w:rFonts w:asciiTheme="minorHAnsi" w:hAnsiTheme="minorHAnsi"/>
      <w:sz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2752</Words>
  <Characters>1569</Characters>
  <Application>Microsoft Office Word</Application>
  <DocSecurity>0</DocSecurity>
  <Lines>13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2019-11-14T12:35:00Z</dcterms:created>
  <dcterms:modified xsi:type="dcterms:W3CDTF">2019-11-14T13:16:00Z</dcterms:modified>
</cp:coreProperties>
</file>