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 xml:space="preserve">Business highschool </w:t>
      </w:r>
      <w:r>
        <w:rPr>
          <w:rFonts w:ascii="Times New Roman" w:eastAsia="Times New Roman" w:hAnsi="Times New Roman" w:cs="Times New Roman"/>
          <w:color w:val="222222"/>
          <w:sz w:val="31"/>
          <w:szCs w:val="31"/>
          <w:lang w:val="lv-LV" w:eastAsia="lv-LV" w:bidi="he-IL"/>
        </w:rPr>
        <w:t>Tu</w:t>
      </w:r>
      <w:r w:rsidRPr="005038FE">
        <w:rPr>
          <w:rFonts w:ascii="Times New Roman" w:eastAsia="Times New Roman" w:hAnsi="Times New Roman" w:cs="Times New Roman"/>
          <w:color w:val="222222"/>
          <w:sz w:val="31"/>
          <w:szCs w:val="31"/>
          <w:lang w:val="lv-LV" w:eastAsia="lv-LV" w:bidi="he-IL"/>
        </w:rPr>
        <w:t>riba</w:t>
      </w:r>
    </w:p>
    <w:p w:rsid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Type of institution: Private University</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Location: Riga, Latvia</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Language of instruction: English</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Full-time form of education</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Tuition: from 2276 EUR to 3000 EUR</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Main areas: Tourism business management, Entrepreneurship management, Public relations, Journalism and mass media.</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About university</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Founded in 1993, Turiba Graduate School is one of the leading universities in Latvia. Over 22 years of existence in high school, their established traditions and a certain vision of the future have appeared.</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At Turiba Graduate School, knowledge goes hand in hand with practical skills, which contributes to the training of qualified specialists highly valued by employers not only in Latvia, but throughout the world. The university has achieved recognition of a large number of organizations and has ranked among the most recognized universities.</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Training at Turiba is focused on obtaining practical skills, so 60% of the classes are practical, and 40% are theoretical. The main task of the university is to give students the knowledge and skills appropriate to the chosen professional field, and to develop creative thinking in them, and leadership qualities, so necessary in the work.</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Learning Benefits</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Numerous international recognition marks of Turība University indicate that your education will be appreciated not only in Latvia, but also abroad. For example, Turība has been admitted to the International Association of Higher Schools of Business (AACSB), the European Association of Higher Education Institutions and the European Association of Law Schools. The Tourism Management Program has been awarded the WTO TedQual World Tourism Organization certificate. Students are offered the opportunity to independently participate in foreign exchange programs and practice outside of Latvia.</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The university organizes conferences on a stable basis with the participation of business and scientific circles of the Baltic countries.</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The university maintains close contact with employers, constantly updating and improving curricula.</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Studying at the university you can take the opportunity to participate in international programs:</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lastRenderedPageBreak/>
        <w:t>ERASMUS + - The mobility program provides for the training of students in higher educational institutions of other countries lasting from 3 months to one year. The purpose of this program is to improve students' education and develop experience of studying abroad.</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Double degree programs provide students with the opportunity to study for some time at the University of Turība and at any of its partner universities in order to obtain a degree in both universities.</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Accommodation</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Located on the campus of Turiba Graduate School, the Youth Tourist Hostel (MTX) offers short and long term accommodation.</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Youth tourist hostel is able to accommodate more than 550 people in its 148 comfortable rooms. On each floor there are shared showers, toilets and two kitchens. The hostel also has a computer room with internet and a relaxation room.</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The hostel provides fully equipped 4 - 3 - 2 bed rooms.</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Cost</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 4-bed room - 49 Euro per month, 8 Euro per night.</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 3-bed room - 72 Euro per month, 8 Euro per night.</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 2-bed room - 108 Euro per month, 11 Euro per night.</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 1 local room - 216 Euro per month, 20 Euro per night.</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r w:rsidRPr="005038FE">
        <w:rPr>
          <w:rFonts w:ascii="Times New Roman" w:eastAsia="Times New Roman" w:hAnsi="Times New Roman" w:cs="Times New Roman"/>
          <w:color w:val="222222"/>
          <w:sz w:val="31"/>
          <w:szCs w:val="31"/>
          <w:lang w:val="lv-LV" w:eastAsia="lv-LV" w:bidi="he-IL"/>
        </w:rPr>
        <w:t>The cost of the hostel includes utilities, kitchen and bedding.</w:t>
      </w: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p>
    <w:p w:rsidR="005038FE" w:rsidRPr="005038FE" w:rsidRDefault="005038FE" w:rsidP="005038FE">
      <w:pPr>
        <w:spacing w:after="0" w:line="240" w:lineRule="auto"/>
        <w:rPr>
          <w:rFonts w:ascii="Times New Roman" w:eastAsia="Times New Roman" w:hAnsi="Times New Roman" w:cs="Times New Roman"/>
          <w:color w:val="222222"/>
          <w:sz w:val="31"/>
          <w:szCs w:val="31"/>
          <w:lang w:val="lv-LV" w:eastAsia="lv-LV" w:bidi="he-IL"/>
        </w:rPr>
      </w:pPr>
    </w:p>
    <w:p w:rsidR="00E303DC" w:rsidRDefault="005038FE" w:rsidP="005038FE">
      <w:pPr>
        <w:spacing w:after="0" w:line="240" w:lineRule="auto"/>
        <w:rPr>
          <w:rFonts w:ascii="Arial" w:eastAsia="Times New Roman" w:hAnsi="Arial" w:cs="Arial"/>
          <w:b/>
          <w:bCs/>
          <w:color w:val="000000"/>
          <w:spacing w:val="15"/>
          <w:sz w:val="41"/>
          <w:szCs w:val="41"/>
          <w:lang w:val="en-US" w:eastAsia="en-GB"/>
        </w:rPr>
      </w:pPr>
      <w:r w:rsidRPr="005038FE">
        <w:rPr>
          <w:rFonts w:ascii="Times New Roman" w:eastAsia="Times New Roman" w:hAnsi="Times New Roman" w:cs="Times New Roman"/>
          <w:color w:val="222222"/>
          <w:sz w:val="31"/>
          <w:szCs w:val="31"/>
          <w:lang w:val="lv-LV" w:eastAsia="lv-LV" w:bidi="he-IL"/>
        </w:rPr>
        <w:t>Learning programs</w:t>
      </w:r>
      <w:bookmarkStart w:id="0" w:name="_GoBack"/>
      <w:bookmarkEnd w:id="0"/>
    </w:p>
    <w:p w:rsidR="005038FE" w:rsidRPr="005038FE" w:rsidRDefault="005038FE" w:rsidP="005038FE">
      <w:pPr>
        <w:spacing w:after="0" w:line="240" w:lineRule="auto"/>
        <w:rPr>
          <w:rFonts w:ascii="Times New Roman" w:eastAsia="Times New Roman" w:hAnsi="Times New Roman" w:cs="Times New Roman"/>
          <w:color w:val="222222"/>
          <w:sz w:val="31"/>
          <w:szCs w:val="31"/>
          <w:lang w:val="en-US" w:eastAsia="lv-LV" w:bidi="he-IL"/>
        </w:rPr>
      </w:pPr>
    </w:p>
    <w:tbl>
      <w:tblPr>
        <w:tblStyle w:val="TableGrid"/>
        <w:tblW w:w="0" w:type="auto"/>
        <w:tblLook w:val="04A0"/>
      </w:tblPr>
      <w:tblGrid>
        <w:gridCol w:w="2405"/>
        <w:gridCol w:w="1787"/>
        <w:gridCol w:w="1821"/>
        <w:gridCol w:w="1780"/>
        <w:gridCol w:w="1778"/>
      </w:tblGrid>
      <w:tr w:rsidR="00E303DC" w:rsidRPr="00E303DC" w:rsidTr="005038FE">
        <w:tc>
          <w:tcPr>
            <w:tcW w:w="2405" w:type="dxa"/>
          </w:tcPr>
          <w:p w:rsidR="00E303DC" w:rsidRPr="005038FE" w:rsidRDefault="005038FE" w:rsidP="00990106">
            <w:pPr>
              <w:shd w:val="clear" w:color="auto" w:fill="FFFFFF"/>
              <w:textAlignment w:val="baseline"/>
              <w:rPr>
                <w:rFonts w:ascii="Arial" w:eastAsia="Times New Roman" w:hAnsi="Arial" w:cs="Arial"/>
                <w:b/>
                <w:bCs/>
                <w:color w:val="353535"/>
                <w:sz w:val="21"/>
                <w:szCs w:val="21"/>
                <w:lang w:val="en-US" w:eastAsia="en-GB"/>
              </w:rPr>
            </w:pPr>
            <w:r>
              <w:rPr>
                <w:rFonts w:ascii="Arial" w:eastAsia="Times New Roman" w:hAnsi="Arial" w:cs="Arial"/>
                <w:b/>
                <w:bCs/>
                <w:color w:val="353535"/>
                <w:sz w:val="21"/>
                <w:szCs w:val="21"/>
                <w:lang w:val="en-US" w:eastAsia="en-GB"/>
              </w:rPr>
              <w:t>Name of the program</w:t>
            </w:r>
          </w:p>
        </w:tc>
        <w:tc>
          <w:tcPr>
            <w:tcW w:w="1787" w:type="dxa"/>
          </w:tcPr>
          <w:p w:rsidR="00E303DC" w:rsidRPr="005038FE" w:rsidRDefault="005038FE" w:rsidP="00990106">
            <w:pPr>
              <w:shd w:val="clear" w:color="auto" w:fill="FFFFFF"/>
              <w:textAlignment w:val="baseline"/>
              <w:rPr>
                <w:rFonts w:ascii="Arial" w:eastAsia="Times New Roman" w:hAnsi="Arial" w:cs="Arial"/>
                <w:b/>
                <w:bCs/>
                <w:color w:val="353535"/>
                <w:sz w:val="21"/>
                <w:szCs w:val="21"/>
                <w:lang w:val="en-US" w:eastAsia="en-GB"/>
              </w:rPr>
            </w:pPr>
            <w:r>
              <w:rPr>
                <w:rFonts w:ascii="Arial" w:eastAsia="Times New Roman" w:hAnsi="Arial" w:cs="Arial"/>
                <w:b/>
                <w:bCs/>
                <w:color w:val="353535"/>
                <w:sz w:val="21"/>
                <w:szCs w:val="21"/>
                <w:lang w:val="en-US" w:eastAsia="en-GB"/>
              </w:rPr>
              <w:t>Period</w:t>
            </w:r>
          </w:p>
        </w:tc>
        <w:tc>
          <w:tcPr>
            <w:tcW w:w="1821" w:type="dxa"/>
          </w:tcPr>
          <w:p w:rsidR="00E303DC" w:rsidRPr="005038FE" w:rsidRDefault="005038FE" w:rsidP="00990106">
            <w:pPr>
              <w:shd w:val="clear" w:color="auto" w:fill="FFFFFF"/>
              <w:textAlignment w:val="baseline"/>
              <w:rPr>
                <w:rFonts w:ascii="Arial" w:eastAsia="Times New Roman" w:hAnsi="Arial" w:cs="Arial"/>
                <w:b/>
                <w:bCs/>
                <w:color w:val="353535"/>
                <w:sz w:val="21"/>
                <w:szCs w:val="21"/>
                <w:lang w:val="en-US" w:eastAsia="en-GB"/>
              </w:rPr>
            </w:pPr>
            <w:r>
              <w:rPr>
                <w:rFonts w:ascii="Arial" w:eastAsia="Times New Roman" w:hAnsi="Arial" w:cs="Arial"/>
                <w:b/>
                <w:bCs/>
                <w:color w:val="353535"/>
                <w:sz w:val="21"/>
                <w:szCs w:val="21"/>
                <w:lang w:val="en-US" w:eastAsia="en-GB"/>
              </w:rPr>
              <w:t>Cost</w:t>
            </w:r>
          </w:p>
        </w:tc>
        <w:tc>
          <w:tcPr>
            <w:tcW w:w="1780" w:type="dxa"/>
          </w:tcPr>
          <w:p w:rsidR="00E303DC" w:rsidRPr="005038FE" w:rsidRDefault="005038FE" w:rsidP="00990106">
            <w:pPr>
              <w:shd w:val="clear" w:color="auto" w:fill="FFFFFF"/>
              <w:textAlignment w:val="baseline"/>
              <w:rPr>
                <w:rFonts w:ascii="Arial" w:eastAsia="Times New Roman" w:hAnsi="Arial" w:cs="Arial"/>
                <w:b/>
                <w:bCs/>
                <w:color w:val="353535"/>
                <w:sz w:val="21"/>
                <w:szCs w:val="21"/>
                <w:lang w:val="en-US" w:eastAsia="en-GB"/>
              </w:rPr>
            </w:pPr>
            <w:r>
              <w:rPr>
                <w:rFonts w:ascii="Arial" w:eastAsia="Times New Roman" w:hAnsi="Arial" w:cs="Arial"/>
                <w:b/>
                <w:bCs/>
                <w:color w:val="353535"/>
                <w:sz w:val="21"/>
                <w:szCs w:val="21"/>
                <w:lang w:val="en-US" w:eastAsia="en-GB"/>
              </w:rPr>
              <w:t>Schedule</w:t>
            </w:r>
          </w:p>
        </w:tc>
        <w:tc>
          <w:tcPr>
            <w:tcW w:w="1778" w:type="dxa"/>
          </w:tcPr>
          <w:p w:rsidR="00E303DC" w:rsidRPr="005038FE" w:rsidRDefault="005038FE" w:rsidP="00990106">
            <w:pPr>
              <w:shd w:val="clear" w:color="auto" w:fill="FFFFFF"/>
              <w:textAlignment w:val="baseline"/>
              <w:rPr>
                <w:rFonts w:ascii="Arial" w:eastAsia="Times New Roman" w:hAnsi="Arial" w:cs="Arial"/>
                <w:b/>
                <w:bCs/>
                <w:color w:val="353535"/>
                <w:sz w:val="21"/>
                <w:szCs w:val="21"/>
                <w:lang w:val="en-US" w:eastAsia="en-GB"/>
              </w:rPr>
            </w:pPr>
            <w:r>
              <w:rPr>
                <w:rFonts w:ascii="Arial" w:eastAsia="Times New Roman" w:hAnsi="Arial" w:cs="Arial"/>
                <w:b/>
                <w:bCs/>
                <w:color w:val="353535"/>
                <w:sz w:val="21"/>
                <w:szCs w:val="21"/>
                <w:lang w:val="en-US" w:eastAsia="en-GB"/>
              </w:rPr>
              <w:t>Language</w:t>
            </w:r>
          </w:p>
        </w:tc>
      </w:tr>
      <w:tr w:rsidR="005038FE" w:rsidRPr="00E303DC" w:rsidTr="005038FE">
        <w:tc>
          <w:tcPr>
            <w:tcW w:w="2405" w:type="dxa"/>
          </w:tcPr>
          <w:p w:rsidR="005038FE" w:rsidRPr="003F1474" w:rsidRDefault="005038FE" w:rsidP="003067DF">
            <w:r w:rsidRPr="003F1474">
              <w:t>Tourism Management</w:t>
            </w:r>
          </w:p>
        </w:tc>
        <w:tc>
          <w:tcPr>
            <w:tcW w:w="1787"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4 </w:t>
            </w:r>
            <w:r>
              <w:rPr>
                <w:rFonts w:ascii="Arial" w:eastAsia="Times New Roman" w:hAnsi="Arial" w:cs="Arial"/>
                <w:color w:val="353535"/>
                <w:sz w:val="21"/>
                <w:szCs w:val="21"/>
                <w:lang w:val="ru-RU" w:eastAsia="en-GB"/>
              </w:rPr>
              <w:t>years</w:t>
            </w:r>
          </w:p>
        </w:tc>
        <w:tc>
          <w:tcPr>
            <w:tcW w:w="1821"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3000 </w:t>
            </w:r>
            <w:r w:rsidRPr="00E303DC">
              <w:rPr>
                <w:rFonts w:ascii="Arial" w:eastAsia="Times New Roman" w:hAnsi="Arial" w:cs="Arial"/>
                <w:color w:val="353535"/>
                <w:sz w:val="21"/>
                <w:szCs w:val="21"/>
                <w:lang w:eastAsia="en-GB"/>
              </w:rPr>
              <w:t>EUR</w:t>
            </w:r>
          </w:p>
        </w:tc>
        <w:tc>
          <w:tcPr>
            <w:tcW w:w="1780"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8"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5038FE" w:rsidRPr="00E303DC" w:rsidTr="005038FE">
        <w:tc>
          <w:tcPr>
            <w:tcW w:w="2405" w:type="dxa"/>
          </w:tcPr>
          <w:p w:rsidR="005038FE" w:rsidRPr="003F1474" w:rsidRDefault="005038FE" w:rsidP="003067DF">
            <w:r w:rsidRPr="003F1474">
              <w:t>Management of business and recreational activities</w:t>
            </w:r>
          </w:p>
        </w:tc>
        <w:tc>
          <w:tcPr>
            <w:tcW w:w="1787"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4 </w:t>
            </w:r>
            <w:r>
              <w:rPr>
                <w:rFonts w:ascii="Arial" w:eastAsia="Times New Roman" w:hAnsi="Arial" w:cs="Arial"/>
                <w:color w:val="353535"/>
                <w:sz w:val="21"/>
                <w:szCs w:val="21"/>
                <w:lang w:val="ru-RU" w:eastAsia="en-GB"/>
              </w:rPr>
              <w:t>years</w:t>
            </w:r>
          </w:p>
        </w:tc>
        <w:tc>
          <w:tcPr>
            <w:tcW w:w="1821"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3000 </w:t>
            </w:r>
            <w:r w:rsidRPr="00E303DC">
              <w:rPr>
                <w:rFonts w:ascii="Arial" w:eastAsia="Times New Roman" w:hAnsi="Arial" w:cs="Arial"/>
                <w:color w:val="353535"/>
                <w:sz w:val="21"/>
                <w:szCs w:val="21"/>
                <w:lang w:eastAsia="en-GB"/>
              </w:rPr>
              <w:t>EUR</w:t>
            </w:r>
          </w:p>
        </w:tc>
        <w:tc>
          <w:tcPr>
            <w:tcW w:w="1780"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8"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5038FE" w:rsidRPr="00E303DC" w:rsidTr="005038FE">
        <w:tc>
          <w:tcPr>
            <w:tcW w:w="2405" w:type="dxa"/>
          </w:tcPr>
          <w:p w:rsidR="005038FE" w:rsidRPr="003F1474" w:rsidRDefault="005038FE" w:rsidP="003067DF">
            <w:r w:rsidRPr="003F1474">
              <w:t>Business management</w:t>
            </w:r>
          </w:p>
        </w:tc>
        <w:tc>
          <w:tcPr>
            <w:tcW w:w="1787"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4 </w:t>
            </w:r>
            <w:r>
              <w:rPr>
                <w:rFonts w:ascii="Arial" w:eastAsia="Times New Roman" w:hAnsi="Arial" w:cs="Arial"/>
                <w:color w:val="353535"/>
                <w:sz w:val="21"/>
                <w:szCs w:val="21"/>
                <w:lang w:val="ru-RU" w:eastAsia="en-GB"/>
              </w:rPr>
              <w:t>years</w:t>
            </w:r>
          </w:p>
        </w:tc>
        <w:tc>
          <w:tcPr>
            <w:tcW w:w="1821"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3000 </w:t>
            </w:r>
            <w:r w:rsidRPr="00E303DC">
              <w:rPr>
                <w:rFonts w:ascii="Arial" w:eastAsia="Times New Roman" w:hAnsi="Arial" w:cs="Arial"/>
                <w:color w:val="353535"/>
                <w:sz w:val="21"/>
                <w:szCs w:val="21"/>
                <w:lang w:eastAsia="en-GB"/>
              </w:rPr>
              <w:t>EUR</w:t>
            </w:r>
          </w:p>
        </w:tc>
        <w:tc>
          <w:tcPr>
            <w:tcW w:w="1780"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8"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5038FE" w:rsidRPr="00E303DC" w:rsidTr="005038FE">
        <w:tc>
          <w:tcPr>
            <w:tcW w:w="2405" w:type="dxa"/>
          </w:tcPr>
          <w:p w:rsidR="005038FE" w:rsidRPr="003F1474" w:rsidRDefault="005038FE" w:rsidP="003067DF">
            <w:r w:rsidRPr="003F1474">
              <w:t>Public relations</w:t>
            </w:r>
          </w:p>
        </w:tc>
        <w:tc>
          <w:tcPr>
            <w:tcW w:w="1787"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4 </w:t>
            </w:r>
            <w:r>
              <w:rPr>
                <w:rFonts w:ascii="Arial" w:eastAsia="Times New Roman" w:hAnsi="Arial" w:cs="Arial"/>
                <w:color w:val="353535"/>
                <w:sz w:val="21"/>
                <w:szCs w:val="21"/>
                <w:lang w:val="ru-RU" w:eastAsia="en-GB"/>
              </w:rPr>
              <w:t>years</w:t>
            </w:r>
          </w:p>
        </w:tc>
        <w:tc>
          <w:tcPr>
            <w:tcW w:w="1821"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3000 </w:t>
            </w:r>
            <w:r w:rsidRPr="00E303DC">
              <w:rPr>
                <w:rFonts w:ascii="Arial" w:eastAsia="Times New Roman" w:hAnsi="Arial" w:cs="Arial"/>
                <w:color w:val="353535"/>
                <w:sz w:val="21"/>
                <w:szCs w:val="21"/>
                <w:lang w:eastAsia="en-GB"/>
              </w:rPr>
              <w:t>EUR</w:t>
            </w:r>
          </w:p>
        </w:tc>
        <w:tc>
          <w:tcPr>
            <w:tcW w:w="1780"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8"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5038FE" w:rsidRPr="00E303DC" w:rsidTr="005038FE">
        <w:tc>
          <w:tcPr>
            <w:tcW w:w="2405" w:type="dxa"/>
          </w:tcPr>
          <w:p w:rsidR="005038FE" w:rsidRPr="003F1474" w:rsidRDefault="005038FE" w:rsidP="003067DF">
            <w:r w:rsidRPr="003F1474">
              <w:t>International Communications Management</w:t>
            </w:r>
          </w:p>
        </w:tc>
        <w:tc>
          <w:tcPr>
            <w:tcW w:w="1787"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4 </w:t>
            </w:r>
            <w:r>
              <w:rPr>
                <w:rFonts w:ascii="Arial" w:eastAsia="Times New Roman" w:hAnsi="Arial" w:cs="Arial"/>
                <w:color w:val="353535"/>
                <w:sz w:val="21"/>
                <w:szCs w:val="21"/>
                <w:lang w:val="ru-RU" w:eastAsia="en-GB"/>
              </w:rPr>
              <w:t>years</w:t>
            </w:r>
          </w:p>
        </w:tc>
        <w:tc>
          <w:tcPr>
            <w:tcW w:w="1821"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3000 </w:t>
            </w:r>
            <w:r w:rsidRPr="00E303DC">
              <w:rPr>
                <w:rFonts w:ascii="Arial" w:eastAsia="Times New Roman" w:hAnsi="Arial" w:cs="Arial"/>
                <w:color w:val="353535"/>
                <w:sz w:val="21"/>
                <w:szCs w:val="21"/>
                <w:lang w:eastAsia="en-GB"/>
              </w:rPr>
              <w:t>EUR</w:t>
            </w:r>
          </w:p>
        </w:tc>
        <w:tc>
          <w:tcPr>
            <w:tcW w:w="1780"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8"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5038FE" w:rsidRPr="00E303DC" w:rsidTr="005038FE">
        <w:tc>
          <w:tcPr>
            <w:tcW w:w="2405" w:type="dxa"/>
          </w:tcPr>
          <w:p w:rsidR="005038FE" w:rsidRPr="003F1474" w:rsidRDefault="005038FE" w:rsidP="003067DF">
            <w:r w:rsidRPr="003F1474">
              <w:t>Journalism and the media</w:t>
            </w:r>
          </w:p>
        </w:tc>
        <w:tc>
          <w:tcPr>
            <w:tcW w:w="1787"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4 </w:t>
            </w:r>
            <w:r>
              <w:rPr>
                <w:rFonts w:ascii="Arial" w:eastAsia="Times New Roman" w:hAnsi="Arial" w:cs="Arial"/>
                <w:color w:val="353535"/>
                <w:sz w:val="21"/>
                <w:szCs w:val="21"/>
                <w:lang w:val="ru-RU" w:eastAsia="en-GB"/>
              </w:rPr>
              <w:t>years</w:t>
            </w:r>
          </w:p>
        </w:tc>
        <w:tc>
          <w:tcPr>
            <w:tcW w:w="1821"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sidRPr="00E303DC">
              <w:rPr>
                <w:rFonts w:ascii="Arial" w:eastAsia="Times New Roman" w:hAnsi="Arial" w:cs="Arial"/>
                <w:color w:val="353535"/>
                <w:sz w:val="21"/>
                <w:szCs w:val="21"/>
                <w:lang w:val="ru-RU" w:eastAsia="en-GB"/>
              </w:rPr>
              <w:t xml:space="preserve">3000 </w:t>
            </w:r>
            <w:r w:rsidRPr="00E303DC">
              <w:rPr>
                <w:rFonts w:ascii="Arial" w:eastAsia="Times New Roman" w:hAnsi="Arial" w:cs="Arial"/>
                <w:color w:val="353535"/>
                <w:sz w:val="21"/>
                <w:szCs w:val="21"/>
                <w:lang w:eastAsia="en-GB"/>
              </w:rPr>
              <w:t>EUR</w:t>
            </w:r>
          </w:p>
        </w:tc>
        <w:tc>
          <w:tcPr>
            <w:tcW w:w="1780"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8" w:type="dxa"/>
          </w:tcPr>
          <w:p w:rsidR="005038FE" w:rsidRPr="00E303DC" w:rsidRDefault="005038FE" w:rsidP="00990106">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5038FE" w:rsidRPr="00E303DC" w:rsidTr="005038FE">
        <w:tc>
          <w:tcPr>
            <w:tcW w:w="2405" w:type="dxa"/>
          </w:tcPr>
          <w:p w:rsidR="005038FE" w:rsidRDefault="005038FE" w:rsidP="003067DF">
            <w:r w:rsidRPr="003F1474">
              <w:t>Business management</w:t>
            </w:r>
          </w:p>
        </w:tc>
        <w:tc>
          <w:tcPr>
            <w:tcW w:w="1787" w:type="dxa"/>
          </w:tcPr>
          <w:p w:rsidR="005038FE" w:rsidRPr="00E303DC" w:rsidRDefault="005038FE" w:rsidP="00990106">
            <w:pPr>
              <w:shd w:val="clear" w:color="auto" w:fill="FFFFFF"/>
              <w:textAlignment w:val="baseline"/>
              <w:rPr>
                <w:rFonts w:ascii="Arial" w:eastAsia="Times New Roman" w:hAnsi="Arial" w:cs="Arial"/>
                <w:color w:val="353535"/>
                <w:sz w:val="21"/>
                <w:szCs w:val="21"/>
                <w:lang w:eastAsia="en-GB"/>
              </w:rPr>
            </w:pPr>
            <w:r w:rsidRPr="00E303DC">
              <w:rPr>
                <w:rFonts w:ascii="Arial" w:eastAsia="Times New Roman" w:hAnsi="Arial" w:cs="Arial"/>
                <w:color w:val="353535"/>
                <w:sz w:val="21"/>
                <w:szCs w:val="21"/>
                <w:lang w:eastAsia="en-GB"/>
              </w:rPr>
              <w:t xml:space="preserve">4 </w:t>
            </w:r>
            <w:r>
              <w:rPr>
                <w:rFonts w:ascii="Arial" w:eastAsia="Times New Roman" w:hAnsi="Arial" w:cs="Arial"/>
                <w:color w:val="353535"/>
                <w:sz w:val="21"/>
                <w:szCs w:val="21"/>
                <w:lang w:eastAsia="en-GB"/>
              </w:rPr>
              <w:t>years</w:t>
            </w:r>
          </w:p>
        </w:tc>
        <w:tc>
          <w:tcPr>
            <w:tcW w:w="1821" w:type="dxa"/>
          </w:tcPr>
          <w:p w:rsidR="005038FE" w:rsidRPr="00E303DC" w:rsidRDefault="005038FE" w:rsidP="00990106">
            <w:pPr>
              <w:shd w:val="clear" w:color="auto" w:fill="FFFFFF"/>
              <w:textAlignment w:val="baseline"/>
              <w:rPr>
                <w:rFonts w:ascii="Arial" w:eastAsia="Times New Roman" w:hAnsi="Arial" w:cs="Arial"/>
                <w:color w:val="353535"/>
                <w:sz w:val="21"/>
                <w:szCs w:val="21"/>
                <w:lang w:eastAsia="en-GB"/>
              </w:rPr>
            </w:pPr>
            <w:r w:rsidRPr="00E303DC">
              <w:rPr>
                <w:rFonts w:ascii="Arial" w:eastAsia="Times New Roman" w:hAnsi="Arial" w:cs="Arial"/>
                <w:color w:val="353535"/>
                <w:sz w:val="21"/>
                <w:szCs w:val="21"/>
                <w:lang w:eastAsia="en-GB"/>
              </w:rPr>
              <w:t>3000 EUR</w:t>
            </w:r>
          </w:p>
        </w:tc>
        <w:tc>
          <w:tcPr>
            <w:tcW w:w="1780" w:type="dxa"/>
          </w:tcPr>
          <w:p w:rsidR="005038FE" w:rsidRPr="00E303DC" w:rsidRDefault="005038FE" w:rsidP="00990106">
            <w:pPr>
              <w:shd w:val="clear" w:color="auto" w:fill="FFFFFF"/>
              <w:textAlignment w:val="baseline"/>
              <w:rPr>
                <w:rFonts w:ascii="Arial" w:eastAsia="Times New Roman" w:hAnsi="Arial" w:cs="Arial"/>
                <w:color w:val="353535"/>
                <w:sz w:val="21"/>
                <w:szCs w:val="21"/>
                <w:lang w:eastAsia="en-GB"/>
              </w:rPr>
            </w:pPr>
            <w:r>
              <w:rPr>
                <w:rFonts w:ascii="Arial" w:eastAsia="Times New Roman" w:hAnsi="Arial" w:cs="Arial"/>
                <w:color w:val="353535"/>
                <w:sz w:val="21"/>
                <w:szCs w:val="21"/>
                <w:lang w:eastAsia="en-GB"/>
              </w:rPr>
              <w:t>Full-time</w:t>
            </w:r>
          </w:p>
        </w:tc>
        <w:tc>
          <w:tcPr>
            <w:tcW w:w="1778" w:type="dxa"/>
          </w:tcPr>
          <w:p w:rsidR="005038FE" w:rsidRPr="00E303DC" w:rsidRDefault="005038FE" w:rsidP="00990106">
            <w:pPr>
              <w:shd w:val="clear" w:color="auto" w:fill="FFFFFF"/>
              <w:textAlignment w:val="baseline"/>
              <w:rPr>
                <w:rFonts w:ascii="Arial" w:eastAsia="Times New Roman" w:hAnsi="Arial" w:cs="Arial"/>
                <w:color w:val="353535"/>
                <w:sz w:val="21"/>
                <w:szCs w:val="21"/>
                <w:lang w:eastAsia="en-GB"/>
              </w:rPr>
            </w:pPr>
            <w:r>
              <w:rPr>
                <w:rFonts w:ascii="Arial" w:eastAsia="Times New Roman" w:hAnsi="Arial" w:cs="Arial"/>
                <w:color w:val="353535"/>
                <w:sz w:val="21"/>
                <w:szCs w:val="21"/>
                <w:lang w:eastAsia="en-GB"/>
              </w:rPr>
              <w:t>English</w:t>
            </w:r>
          </w:p>
        </w:tc>
      </w:tr>
    </w:tbl>
    <w:p w:rsidR="00257763" w:rsidRDefault="00257763" w:rsidP="00E303DC"/>
    <w:sectPr w:rsidR="00257763" w:rsidSect="00784E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D1FC9"/>
    <w:multiLevelType w:val="multilevel"/>
    <w:tmpl w:val="4AF4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A40C44"/>
    <w:multiLevelType w:val="multilevel"/>
    <w:tmpl w:val="6CFA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303DC"/>
    <w:rsid w:val="00257763"/>
    <w:rsid w:val="004426C6"/>
    <w:rsid w:val="005038FE"/>
    <w:rsid w:val="00784E11"/>
    <w:rsid w:val="00E303DC"/>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6C6"/>
  </w:style>
  <w:style w:type="paragraph" w:styleId="Heading2">
    <w:name w:val="heading 2"/>
    <w:basedOn w:val="Normal"/>
    <w:link w:val="Heading2Char"/>
    <w:uiPriority w:val="9"/>
    <w:qFormat/>
    <w:rsid w:val="00E303D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303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3D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303DC"/>
    <w:rPr>
      <w:rFonts w:ascii="Times New Roman" w:eastAsia="Times New Roman" w:hAnsi="Times New Roman" w:cs="Times New Roman"/>
      <w:b/>
      <w:bCs/>
      <w:sz w:val="27"/>
      <w:szCs w:val="27"/>
      <w:lang w:eastAsia="en-GB"/>
    </w:rPr>
  </w:style>
  <w:style w:type="character" w:customStyle="1" w:styleId="time">
    <w:name w:val="time"/>
    <w:basedOn w:val="DefaultParagraphFont"/>
    <w:rsid w:val="00E303DC"/>
  </w:style>
  <w:style w:type="character" w:styleId="Hyperlink">
    <w:name w:val="Hyperlink"/>
    <w:basedOn w:val="DefaultParagraphFont"/>
    <w:uiPriority w:val="99"/>
    <w:semiHidden/>
    <w:unhideWhenUsed/>
    <w:rsid w:val="00E303DC"/>
    <w:rPr>
      <w:color w:val="0000FF"/>
      <w:u w:val="single"/>
    </w:rPr>
  </w:style>
  <w:style w:type="character" w:customStyle="1" w:styleId="postauthor">
    <w:name w:val="post_author"/>
    <w:basedOn w:val="DefaultParagraphFont"/>
    <w:rsid w:val="00E303DC"/>
  </w:style>
  <w:style w:type="character" w:customStyle="1" w:styleId="socialsharetitle">
    <w:name w:val="social_share_title"/>
    <w:basedOn w:val="DefaultParagraphFont"/>
    <w:rsid w:val="00E303DC"/>
  </w:style>
  <w:style w:type="paragraph" w:customStyle="1" w:styleId="facebookshare">
    <w:name w:val="facebook_share"/>
    <w:basedOn w:val="Normal"/>
    <w:rsid w:val="00E303D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share">
    <w:name w:val="twitter_share"/>
    <w:basedOn w:val="Normal"/>
    <w:rsid w:val="00E303D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ogleshare">
    <w:name w:val="google_share"/>
    <w:basedOn w:val="Normal"/>
    <w:rsid w:val="00E303D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303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E303DC"/>
  </w:style>
  <w:style w:type="character" w:styleId="Strong">
    <w:name w:val="Strong"/>
    <w:basedOn w:val="DefaultParagraphFont"/>
    <w:uiPriority w:val="22"/>
    <w:qFormat/>
    <w:rsid w:val="00E303DC"/>
    <w:rPr>
      <w:b/>
      <w:bCs/>
    </w:rPr>
  </w:style>
  <w:style w:type="character" w:styleId="Emphasis">
    <w:name w:val="Emphasis"/>
    <w:basedOn w:val="DefaultParagraphFont"/>
    <w:uiPriority w:val="20"/>
    <w:qFormat/>
    <w:rsid w:val="00E303DC"/>
    <w:rPr>
      <w:i/>
      <w:iCs/>
    </w:rPr>
  </w:style>
  <w:style w:type="table" w:styleId="TableGrid">
    <w:name w:val="Table Grid"/>
    <w:basedOn w:val="TableNormal"/>
    <w:uiPriority w:val="39"/>
    <w:rsid w:val="00E30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117266">
      <w:bodyDiv w:val="1"/>
      <w:marLeft w:val="0"/>
      <w:marRight w:val="0"/>
      <w:marTop w:val="0"/>
      <w:marBottom w:val="0"/>
      <w:divBdr>
        <w:top w:val="none" w:sz="0" w:space="0" w:color="auto"/>
        <w:left w:val="none" w:sz="0" w:space="0" w:color="auto"/>
        <w:bottom w:val="none" w:sz="0" w:space="0" w:color="auto"/>
        <w:right w:val="none" w:sz="0" w:space="0" w:color="auto"/>
      </w:divBdr>
      <w:divsChild>
        <w:div w:id="1776559117">
          <w:marLeft w:val="-225"/>
          <w:marRight w:val="-225"/>
          <w:marTop w:val="330"/>
          <w:marBottom w:val="0"/>
          <w:divBdr>
            <w:top w:val="none" w:sz="0" w:space="8" w:color="auto"/>
            <w:left w:val="none" w:sz="0" w:space="0" w:color="auto"/>
            <w:bottom w:val="single" w:sz="6" w:space="8" w:color="D60019"/>
            <w:right w:val="none" w:sz="0" w:space="0" w:color="auto"/>
          </w:divBdr>
          <w:divsChild>
            <w:div w:id="742681605">
              <w:marLeft w:val="0"/>
              <w:marRight w:val="0"/>
              <w:marTop w:val="0"/>
              <w:marBottom w:val="0"/>
              <w:divBdr>
                <w:top w:val="none" w:sz="0" w:space="0" w:color="auto"/>
                <w:left w:val="none" w:sz="0" w:space="0" w:color="auto"/>
                <w:bottom w:val="none" w:sz="0" w:space="0" w:color="auto"/>
                <w:right w:val="none" w:sz="0" w:space="0" w:color="auto"/>
              </w:divBdr>
            </w:div>
            <w:div w:id="499085322">
              <w:marLeft w:val="0"/>
              <w:marRight w:val="0"/>
              <w:marTop w:val="0"/>
              <w:marBottom w:val="0"/>
              <w:divBdr>
                <w:top w:val="none" w:sz="0" w:space="0" w:color="auto"/>
                <w:left w:val="none" w:sz="0" w:space="0" w:color="auto"/>
                <w:bottom w:val="none" w:sz="0" w:space="0" w:color="auto"/>
                <w:right w:val="none" w:sz="0" w:space="0" w:color="auto"/>
              </w:divBdr>
            </w:div>
            <w:div w:id="1738166168">
              <w:marLeft w:val="0"/>
              <w:marRight w:val="0"/>
              <w:marTop w:val="0"/>
              <w:marBottom w:val="0"/>
              <w:divBdr>
                <w:top w:val="none" w:sz="0" w:space="0" w:color="auto"/>
                <w:left w:val="none" w:sz="0" w:space="0" w:color="auto"/>
                <w:bottom w:val="none" w:sz="0" w:space="0" w:color="auto"/>
                <w:right w:val="none" w:sz="0" w:space="0" w:color="auto"/>
              </w:divBdr>
            </w:div>
            <w:div w:id="217669297">
              <w:marLeft w:val="0"/>
              <w:marRight w:val="0"/>
              <w:marTop w:val="0"/>
              <w:marBottom w:val="0"/>
              <w:divBdr>
                <w:top w:val="none" w:sz="0" w:space="0" w:color="auto"/>
                <w:left w:val="none" w:sz="0" w:space="0" w:color="auto"/>
                <w:bottom w:val="none" w:sz="0" w:space="0" w:color="auto"/>
                <w:right w:val="none" w:sz="0" w:space="0" w:color="auto"/>
              </w:divBdr>
            </w:div>
            <w:div w:id="1331447369">
              <w:marLeft w:val="0"/>
              <w:marRight w:val="0"/>
              <w:marTop w:val="0"/>
              <w:marBottom w:val="0"/>
              <w:divBdr>
                <w:top w:val="none" w:sz="0" w:space="0" w:color="auto"/>
                <w:left w:val="none" w:sz="0" w:space="0" w:color="auto"/>
                <w:bottom w:val="none" w:sz="0" w:space="0" w:color="auto"/>
                <w:right w:val="none" w:sz="0" w:space="0" w:color="auto"/>
              </w:divBdr>
            </w:div>
          </w:divsChild>
        </w:div>
        <w:div w:id="1971742652">
          <w:marLeft w:val="-225"/>
          <w:marRight w:val="-225"/>
          <w:marTop w:val="330"/>
          <w:marBottom w:val="0"/>
          <w:divBdr>
            <w:top w:val="none" w:sz="0" w:space="8" w:color="auto"/>
            <w:left w:val="none" w:sz="0" w:space="0" w:color="auto"/>
            <w:bottom w:val="single" w:sz="6" w:space="8" w:color="D60019"/>
            <w:right w:val="none" w:sz="0" w:space="0" w:color="auto"/>
          </w:divBdr>
          <w:divsChild>
            <w:div w:id="123158122">
              <w:marLeft w:val="0"/>
              <w:marRight w:val="0"/>
              <w:marTop w:val="0"/>
              <w:marBottom w:val="0"/>
              <w:divBdr>
                <w:top w:val="none" w:sz="0" w:space="0" w:color="auto"/>
                <w:left w:val="none" w:sz="0" w:space="0" w:color="auto"/>
                <w:bottom w:val="none" w:sz="0" w:space="0" w:color="auto"/>
                <w:right w:val="none" w:sz="0" w:space="0" w:color="auto"/>
              </w:divBdr>
            </w:div>
          </w:divsChild>
        </w:div>
        <w:div w:id="76219945">
          <w:marLeft w:val="-225"/>
          <w:marRight w:val="-225"/>
          <w:marTop w:val="330"/>
          <w:marBottom w:val="0"/>
          <w:divBdr>
            <w:top w:val="none" w:sz="0" w:space="8" w:color="auto"/>
            <w:left w:val="none" w:sz="0" w:space="0" w:color="auto"/>
            <w:bottom w:val="single" w:sz="6" w:space="8" w:color="D60019"/>
            <w:right w:val="none" w:sz="0" w:space="0" w:color="auto"/>
          </w:divBdr>
          <w:divsChild>
            <w:div w:id="1014769885">
              <w:marLeft w:val="0"/>
              <w:marRight w:val="0"/>
              <w:marTop w:val="0"/>
              <w:marBottom w:val="0"/>
              <w:divBdr>
                <w:top w:val="none" w:sz="0" w:space="0" w:color="auto"/>
                <w:left w:val="none" w:sz="0" w:space="0" w:color="auto"/>
                <w:bottom w:val="none" w:sz="0" w:space="0" w:color="auto"/>
                <w:right w:val="none" w:sz="0" w:space="0" w:color="auto"/>
              </w:divBdr>
            </w:div>
            <w:div w:id="1025980863">
              <w:marLeft w:val="0"/>
              <w:marRight w:val="0"/>
              <w:marTop w:val="0"/>
              <w:marBottom w:val="0"/>
              <w:divBdr>
                <w:top w:val="none" w:sz="0" w:space="0" w:color="auto"/>
                <w:left w:val="none" w:sz="0" w:space="0" w:color="auto"/>
                <w:bottom w:val="none" w:sz="0" w:space="0" w:color="auto"/>
                <w:right w:val="none" w:sz="0" w:space="0" w:color="auto"/>
              </w:divBdr>
            </w:div>
            <w:div w:id="1757172255">
              <w:marLeft w:val="0"/>
              <w:marRight w:val="0"/>
              <w:marTop w:val="0"/>
              <w:marBottom w:val="0"/>
              <w:divBdr>
                <w:top w:val="none" w:sz="0" w:space="0" w:color="auto"/>
                <w:left w:val="none" w:sz="0" w:space="0" w:color="auto"/>
                <w:bottom w:val="none" w:sz="0" w:space="0" w:color="auto"/>
                <w:right w:val="none" w:sz="0" w:space="0" w:color="auto"/>
              </w:divBdr>
            </w:div>
            <w:div w:id="280262916">
              <w:marLeft w:val="0"/>
              <w:marRight w:val="0"/>
              <w:marTop w:val="0"/>
              <w:marBottom w:val="0"/>
              <w:divBdr>
                <w:top w:val="none" w:sz="0" w:space="0" w:color="auto"/>
                <w:left w:val="none" w:sz="0" w:space="0" w:color="auto"/>
                <w:bottom w:val="none" w:sz="0" w:space="0" w:color="auto"/>
                <w:right w:val="none" w:sz="0" w:space="0" w:color="auto"/>
              </w:divBdr>
            </w:div>
            <w:div w:id="991566540">
              <w:marLeft w:val="0"/>
              <w:marRight w:val="0"/>
              <w:marTop w:val="0"/>
              <w:marBottom w:val="0"/>
              <w:divBdr>
                <w:top w:val="none" w:sz="0" w:space="0" w:color="auto"/>
                <w:left w:val="none" w:sz="0" w:space="0" w:color="auto"/>
                <w:bottom w:val="none" w:sz="0" w:space="0" w:color="auto"/>
                <w:right w:val="none" w:sz="0" w:space="0" w:color="auto"/>
              </w:divBdr>
            </w:div>
          </w:divsChild>
        </w:div>
        <w:div w:id="1958025093">
          <w:marLeft w:val="-225"/>
          <w:marRight w:val="-225"/>
          <w:marTop w:val="0"/>
          <w:marBottom w:val="0"/>
          <w:divBdr>
            <w:top w:val="none" w:sz="0" w:space="8" w:color="auto"/>
            <w:left w:val="none" w:sz="0" w:space="0" w:color="auto"/>
            <w:bottom w:val="single" w:sz="6" w:space="8" w:color="D60019"/>
            <w:right w:val="none" w:sz="0" w:space="0" w:color="auto"/>
          </w:divBdr>
          <w:divsChild>
            <w:div w:id="1434398977">
              <w:marLeft w:val="0"/>
              <w:marRight w:val="0"/>
              <w:marTop w:val="0"/>
              <w:marBottom w:val="0"/>
              <w:divBdr>
                <w:top w:val="none" w:sz="0" w:space="0" w:color="auto"/>
                <w:left w:val="none" w:sz="0" w:space="0" w:color="auto"/>
                <w:bottom w:val="none" w:sz="0" w:space="0" w:color="auto"/>
                <w:right w:val="none" w:sz="0" w:space="0" w:color="auto"/>
              </w:divBdr>
            </w:div>
            <w:div w:id="65618615">
              <w:marLeft w:val="0"/>
              <w:marRight w:val="0"/>
              <w:marTop w:val="0"/>
              <w:marBottom w:val="0"/>
              <w:divBdr>
                <w:top w:val="none" w:sz="0" w:space="0" w:color="auto"/>
                <w:left w:val="none" w:sz="0" w:space="0" w:color="auto"/>
                <w:bottom w:val="none" w:sz="0" w:space="0" w:color="auto"/>
                <w:right w:val="none" w:sz="0" w:space="0" w:color="auto"/>
              </w:divBdr>
            </w:div>
            <w:div w:id="12000291">
              <w:marLeft w:val="0"/>
              <w:marRight w:val="0"/>
              <w:marTop w:val="0"/>
              <w:marBottom w:val="0"/>
              <w:divBdr>
                <w:top w:val="none" w:sz="0" w:space="0" w:color="auto"/>
                <w:left w:val="none" w:sz="0" w:space="0" w:color="auto"/>
                <w:bottom w:val="none" w:sz="0" w:space="0" w:color="auto"/>
                <w:right w:val="none" w:sz="0" w:space="0" w:color="auto"/>
              </w:divBdr>
            </w:div>
            <w:div w:id="124933340">
              <w:marLeft w:val="0"/>
              <w:marRight w:val="0"/>
              <w:marTop w:val="0"/>
              <w:marBottom w:val="0"/>
              <w:divBdr>
                <w:top w:val="none" w:sz="0" w:space="0" w:color="auto"/>
                <w:left w:val="none" w:sz="0" w:space="0" w:color="auto"/>
                <w:bottom w:val="none" w:sz="0" w:space="0" w:color="auto"/>
                <w:right w:val="none" w:sz="0" w:space="0" w:color="auto"/>
              </w:divBdr>
            </w:div>
            <w:div w:id="200284652">
              <w:marLeft w:val="0"/>
              <w:marRight w:val="0"/>
              <w:marTop w:val="0"/>
              <w:marBottom w:val="0"/>
              <w:divBdr>
                <w:top w:val="none" w:sz="0" w:space="0" w:color="auto"/>
                <w:left w:val="none" w:sz="0" w:space="0" w:color="auto"/>
                <w:bottom w:val="none" w:sz="0" w:space="0" w:color="auto"/>
                <w:right w:val="none" w:sz="0" w:space="0" w:color="auto"/>
              </w:divBdr>
            </w:div>
          </w:divsChild>
        </w:div>
        <w:div w:id="1802652422">
          <w:marLeft w:val="-225"/>
          <w:marRight w:val="-225"/>
          <w:marTop w:val="0"/>
          <w:marBottom w:val="0"/>
          <w:divBdr>
            <w:top w:val="none" w:sz="0" w:space="8" w:color="auto"/>
            <w:left w:val="none" w:sz="0" w:space="0" w:color="auto"/>
            <w:bottom w:val="single" w:sz="6" w:space="8" w:color="D60019"/>
            <w:right w:val="none" w:sz="0" w:space="0" w:color="auto"/>
          </w:divBdr>
          <w:divsChild>
            <w:div w:id="1491553996">
              <w:marLeft w:val="0"/>
              <w:marRight w:val="0"/>
              <w:marTop w:val="0"/>
              <w:marBottom w:val="0"/>
              <w:divBdr>
                <w:top w:val="none" w:sz="0" w:space="0" w:color="auto"/>
                <w:left w:val="none" w:sz="0" w:space="0" w:color="auto"/>
                <w:bottom w:val="none" w:sz="0" w:space="0" w:color="auto"/>
                <w:right w:val="none" w:sz="0" w:space="0" w:color="auto"/>
              </w:divBdr>
            </w:div>
            <w:div w:id="417949265">
              <w:marLeft w:val="0"/>
              <w:marRight w:val="0"/>
              <w:marTop w:val="0"/>
              <w:marBottom w:val="0"/>
              <w:divBdr>
                <w:top w:val="none" w:sz="0" w:space="0" w:color="auto"/>
                <w:left w:val="none" w:sz="0" w:space="0" w:color="auto"/>
                <w:bottom w:val="none" w:sz="0" w:space="0" w:color="auto"/>
                <w:right w:val="none" w:sz="0" w:space="0" w:color="auto"/>
              </w:divBdr>
            </w:div>
            <w:div w:id="1729188388">
              <w:marLeft w:val="0"/>
              <w:marRight w:val="0"/>
              <w:marTop w:val="0"/>
              <w:marBottom w:val="0"/>
              <w:divBdr>
                <w:top w:val="none" w:sz="0" w:space="0" w:color="auto"/>
                <w:left w:val="none" w:sz="0" w:space="0" w:color="auto"/>
                <w:bottom w:val="none" w:sz="0" w:space="0" w:color="auto"/>
                <w:right w:val="none" w:sz="0" w:space="0" w:color="auto"/>
              </w:divBdr>
            </w:div>
            <w:div w:id="1171095364">
              <w:marLeft w:val="0"/>
              <w:marRight w:val="0"/>
              <w:marTop w:val="0"/>
              <w:marBottom w:val="0"/>
              <w:divBdr>
                <w:top w:val="none" w:sz="0" w:space="0" w:color="auto"/>
                <w:left w:val="none" w:sz="0" w:space="0" w:color="auto"/>
                <w:bottom w:val="none" w:sz="0" w:space="0" w:color="auto"/>
                <w:right w:val="none" w:sz="0" w:space="0" w:color="auto"/>
              </w:divBdr>
            </w:div>
            <w:div w:id="72631884">
              <w:marLeft w:val="0"/>
              <w:marRight w:val="0"/>
              <w:marTop w:val="0"/>
              <w:marBottom w:val="0"/>
              <w:divBdr>
                <w:top w:val="none" w:sz="0" w:space="0" w:color="auto"/>
                <w:left w:val="none" w:sz="0" w:space="0" w:color="auto"/>
                <w:bottom w:val="none" w:sz="0" w:space="0" w:color="auto"/>
                <w:right w:val="none" w:sz="0" w:space="0" w:color="auto"/>
              </w:divBdr>
            </w:div>
          </w:divsChild>
        </w:div>
        <w:div w:id="1730107162">
          <w:marLeft w:val="-225"/>
          <w:marRight w:val="-225"/>
          <w:marTop w:val="0"/>
          <w:marBottom w:val="0"/>
          <w:divBdr>
            <w:top w:val="none" w:sz="0" w:space="8" w:color="auto"/>
            <w:left w:val="none" w:sz="0" w:space="0" w:color="auto"/>
            <w:bottom w:val="single" w:sz="6" w:space="8" w:color="D60019"/>
            <w:right w:val="none" w:sz="0" w:space="0" w:color="auto"/>
          </w:divBdr>
          <w:divsChild>
            <w:div w:id="1298149702">
              <w:marLeft w:val="0"/>
              <w:marRight w:val="0"/>
              <w:marTop w:val="0"/>
              <w:marBottom w:val="0"/>
              <w:divBdr>
                <w:top w:val="none" w:sz="0" w:space="0" w:color="auto"/>
                <w:left w:val="none" w:sz="0" w:space="0" w:color="auto"/>
                <w:bottom w:val="none" w:sz="0" w:space="0" w:color="auto"/>
                <w:right w:val="none" w:sz="0" w:space="0" w:color="auto"/>
              </w:divBdr>
            </w:div>
            <w:div w:id="1872038095">
              <w:marLeft w:val="0"/>
              <w:marRight w:val="0"/>
              <w:marTop w:val="0"/>
              <w:marBottom w:val="0"/>
              <w:divBdr>
                <w:top w:val="none" w:sz="0" w:space="0" w:color="auto"/>
                <w:left w:val="none" w:sz="0" w:space="0" w:color="auto"/>
                <w:bottom w:val="none" w:sz="0" w:space="0" w:color="auto"/>
                <w:right w:val="none" w:sz="0" w:space="0" w:color="auto"/>
              </w:divBdr>
            </w:div>
            <w:div w:id="145706935">
              <w:marLeft w:val="0"/>
              <w:marRight w:val="0"/>
              <w:marTop w:val="0"/>
              <w:marBottom w:val="0"/>
              <w:divBdr>
                <w:top w:val="none" w:sz="0" w:space="0" w:color="auto"/>
                <w:left w:val="none" w:sz="0" w:space="0" w:color="auto"/>
                <w:bottom w:val="none" w:sz="0" w:space="0" w:color="auto"/>
                <w:right w:val="none" w:sz="0" w:space="0" w:color="auto"/>
              </w:divBdr>
            </w:div>
            <w:div w:id="768693299">
              <w:marLeft w:val="0"/>
              <w:marRight w:val="0"/>
              <w:marTop w:val="0"/>
              <w:marBottom w:val="0"/>
              <w:divBdr>
                <w:top w:val="none" w:sz="0" w:space="0" w:color="auto"/>
                <w:left w:val="none" w:sz="0" w:space="0" w:color="auto"/>
                <w:bottom w:val="none" w:sz="0" w:space="0" w:color="auto"/>
                <w:right w:val="none" w:sz="0" w:space="0" w:color="auto"/>
              </w:divBdr>
            </w:div>
            <w:div w:id="1351033290">
              <w:marLeft w:val="0"/>
              <w:marRight w:val="0"/>
              <w:marTop w:val="0"/>
              <w:marBottom w:val="0"/>
              <w:divBdr>
                <w:top w:val="none" w:sz="0" w:space="0" w:color="auto"/>
                <w:left w:val="none" w:sz="0" w:space="0" w:color="auto"/>
                <w:bottom w:val="none" w:sz="0" w:space="0" w:color="auto"/>
                <w:right w:val="none" w:sz="0" w:space="0" w:color="auto"/>
              </w:divBdr>
            </w:div>
          </w:divsChild>
        </w:div>
        <w:div w:id="992758792">
          <w:marLeft w:val="-225"/>
          <w:marRight w:val="-225"/>
          <w:marTop w:val="0"/>
          <w:marBottom w:val="0"/>
          <w:divBdr>
            <w:top w:val="none" w:sz="0" w:space="8" w:color="auto"/>
            <w:left w:val="none" w:sz="0" w:space="0" w:color="auto"/>
            <w:bottom w:val="single" w:sz="6" w:space="8" w:color="D60019"/>
            <w:right w:val="none" w:sz="0" w:space="0" w:color="auto"/>
          </w:divBdr>
          <w:divsChild>
            <w:div w:id="412628362">
              <w:marLeft w:val="0"/>
              <w:marRight w:val="0"/>
              <w:marTop w:val="0"/>
              <w:marBottom w:val="0"/>
              <w:divBdr>
                <w:top w:val="none" w:sz="0" w:space="0" w:color="auto"/>
                <w:left w:val="none" w:sz="0" w:space="0" w:color="auto"/>
                <w:bottom w:val="none" w:sz="0" w:space="0" w:color="auto"/>
                <w:right w:val="none" w:sz="0" w:space="0" w:color="auto"/>
              </w:divBdr>
            </w:div>
            <w:div w:id="364184559">
              <w:marLeft w:val="0"/>
              <w:marRight w:val="0"/>
              <w:marTop w:val="0"/>
              <w:marBottom w:val="0"/>
              <w:divBdr>
                <w:top w:val="none" w:sz="0" w:space="0" w:color="auto"/>
                <w:left w:val="none" w:sz="0" w:space="0" w:color="auto"/>
                <w:bottom w:val="none" w:sz="0" w:space="0" w:color="auto"/>
                <w:right w:val="none" w:sz="0" w:space="0" w:color="auto"/>
              </w:divBdr>
            </w:div>
            <w:div w:id="1791049665">
              <w:marLeft w:val="0"/>
              <w:marRight w:val="0"/>
              <w:marTop w:val="0"/>
              <w:marBottom w:val="0"/>
              <w:divBdr>
                <w:top w:val="none" w:sz="0" w:space="0" w:color="auto"/>
                <w:left w:val="none" w:sz="0" w:space="0" w:color="auto"/>
                <w:bottom w:val="none" w:sz="0" w:space="0" w:color="auto"/>
                <w:right w:val="none" w:sz="0" w:space="0" w:color="auto"/>
              </w:divBdr>
            </w:div>
            <w:div w:id="1895578259">
              <w:marLeft w:val="0"/>
              <w:marRight w:val="0"/>
              <w:marTop w:val="0"/>
              <w:marBottom w:val="0"/>
              <w:divBdr>
                <w:top w:val="none" w:sz="0" w:space="0" w:color="auto"/>
                <w:left w:val="none" w:sz="0" w:space="0" w:color="auto"/>
                <w:bottom w:val="none" w:sz="0" w:space="0" w:color="auto"/>
                <w:right w:val="none" w:sz="0" w:space="0" w:color="auto"/>
              </w:divBdr>
            </w:div>
            <w:div w:id="749042321">
              <w:marLeft w:val="0"/>
              <w:marRight w:val="0"/>
              <w:marTop w:val="0"/>
              <w:marBottom w:val="0"/>
              <w:divBdr>
                <w:top w:val="none" w:sz="0" w:space="0" w:color="auto"/>
                <w:left w:val="none" w:sz="0" w:space="0" w:color="auto"/>
                <w:bottom w:val="none" w:sz="0" w:space="0" w:color="auto"/>
                <w:right w:val="none" w:sz="0" w:space="0" w:color="auto"/>
              </w:divBdr>
            </w:div>
          </w:divsChild>
        </w:div>
        <w:div w:id="691497457">
          <w:marLeft w:val="-225"/>
          <w:marRight w:val="-225"/>
          <w:marTop w:val="0"/>
          <w:marBottom w:val="0"/>
          <w:divBdr>
            <w:top w:val="none" w:sz="0" w:space="8" w:color="auto"/>
            <w:left w:val="none" w:sz="0" w:space="0" w:color="auto"/>
            <w:bottom w:val="single" w:sz="6" w:space="8" w:color="D60019"/>
            <w:right w:val="none" w:sz="0" w:space="0" w:color="auto"/>
          </w:divBdr>
          <w:divsChild>
            <w:div w:id="1757704665">
              <w:marLeft w:val="0"/>
              <w:marRight w:val="0"/>
              <w:marTop w:val="0"/>
              <w:marBottom w:val="0"/>
              <w:divBdr>
                <w:top w:val="none" w:sz="0" w:space="0" w:color="auto"/>
                <w:left w:val="none" w:sz="0" w:space="0" w:color="auto"/>
                <w:bottom w:val="none" w:sz="0" w:space="0" w:color="auto"/>
                <w:right w:val="none" w:sz="0" w:space="0" w:color="auto"/>
              </w:divBdr>
            </w:div>
            <w:div w:id="930046720">
              <w:marLeft w:val="0"/>
              <w:marRight w:val="0"/>
              <w:marTop w:val="0"/>
              <w:marBottom w:val="0"/>
              <w:divBdr>
                <w:top w:val="none" w:sz="0" w:space="0" w:color="auto"/>
                <w:left w:val="none" w:sz="0" w:space="0" w:color="auto"/>
                <w:bottom w:val="none" w:sz="0" w:space="0" w:color="auto"/>
                <w:right w:val="none" w:sz="0" w:space="0" w:color="auto"/>
              </w:divBdr>
            </w:div>
            <w:div w:id="243225727">
              <w:marLeft w:val="0"/>
              <w:marRight w:val="0"/>
              <w:marTop w:val="0"/>
              <w:marBottom w:val="0"/>
              <w:divBdr>
                <w:top w:val="none" w:sz="0" w:space="0" w:color="auto"/>
                <w:left w:val="none" w:sz="0" w:space="0" w:color="auto"/>
                <w:bottom w:val="none" w:sz="0" w:space="0" w:color="auto"/>
                <w:right w:val="none" w:sz="0" w:space="0" w:color="auto"/>
              </w:divBdr>
            </w:div>
            <w:div w:id="441844678">
              <w:marLeft w:val="0"/>
              <w:marRight w:val="0"/>
              <w:marTop w:val="0"/>
              <w:marBottom w:val="0"/>
              <w:divBdr>
                <w:top w:val="none" w:sz="0" w:space="0" w:color="auto"/>
                <w:left w:val="none" w:sz="0" w:space="0" w:color="auto"/>
                <w:bottom w:val="none" w:sz="0" w:space="0" w:color="auto"/>
                <w:right w:val="none" w:sz="0" w:space="0" w:color="auto"/>
              </w:divBdr>
            </w:div>
            <w:div w:id="1342468769">
              <w:marLeft w:val="0"/>
              <w:marRight w:val="0"/>
              <w:marTop w:val="0"/>
              <w:marBottom w:val="0"/>
              <w:divBdr>
                <w:top w:val="none" w:sz="0" w:space="0" w:color="auto"/>
                <w:left w:val="none" w:sz="0" w:space="0" w:color="auto"/>
                <w:bottom w:val="none" w:sz="0" w:space="0" w:color="auto"/>
                <w:right w:val="none" w:sz="0" w:space="0" w:color="auto"/>
              </w:divBdr>
            </w:div>
          </w:divsChild>
        </w:div>
        <w:div w:id="908267815">
          <w:marLeft w:val="-225"/>
          <w:marRight w:val="-225"/>
          <w:marTop w:val="0"/>
          <w:marBottom w:val="0"/>
          <w:divBdr>
            <w:top w:val="none" w:sz="0" w:space="8" w:color="auto"/>
            <w:left w:val="none" w:sz="0" w:space="0" w:color="auto"/>
            <w:bottom w:val="single" w:sz="6" w:space="8" w:color="D60019"/>
            <w:right w:val="none" w:sz="0" w:space="0" w:color="auto"/>
          </w:divBdr>
          <w:divsChild>
            <w:div w:id="1796019905">
              <w:marLeft w:val="0"/>
              <w:marRight w:val="0"/>
              <w:marTop w:val="0"/>
              <w:marBottom w:val="0"/>
              <w:divBdr>
                <w:top w:val="none" w:sz="0" w:space="0" w:color="auto"/>
                <w:left w:val="none" w:sz="0" w:space="0" w:color="auto"/>
                <w:bottom w:val="none" w:sz="0" w:space="0" w:color="auto"/>
                <w:right w:val="none" w:sz="0" w:space="0" w:color="auto"/>
              </w:divBdr>
            </w:div>
            <w:div w:id="2071419363">
              <w:marLeft w:val="0"/>
              <w:marRight w:val="0"/>
              <w:marTop w:val="0"/>
              <w:marBottom w:val="0"/>
              <w:divBdr>
                <w:top w:val="none" w:sz="0" w:space="0" w:color="auto"/>
                <w:left w:val="none" w:sz="0" w:space="0" w:color="auto"/>
                <w:bottom w:val="none" w:sz="0" w:space="0" w:color="auto"/>
                <w:right w:val="none" w:sz="0" w:space="0" w:color="auto"/>
              </w:divBdr>
            </w:div>
            <w:div w:id="1872723762">
              <w:marLeft w:val="0"/>
              <w:marRight w:val="0"/>
              <w:marTop w:val="0"/>
              <w:marBottom w:val="0"/>
              <w:divBdr>
                <w:top w:val="none" w:sz="0" w:space="0" w:color="auto"/>
                <w:left w:val="none" w:sz="0" w:space="0" w:color="auto"/>
                <w:bottom w:val="none" w:sz="0" w:space="0" w:color="auto"/>
                <w:right w:val="none" w:sz="0" w:space="0" w:color="auto"/>
              </w:divBdr>
            </w:div>
            <w:div w:id="1346978728">
              <w:marLeft w:val="0"/>
              <w:marRight w:val="0"/>
              <w:marTop w:val="0"/>
              <w:marBottom w:val="0"/>
              <w:divBdr>
                <w:top w:val="none" w:sz="0" w:space="0" w:color="auto"/>
                <w:left w:val="none" w:sz="0" w:space="0" w:color="auto"/>
                <w:bottom w:val="none" w:sz="0" w:space="0" w:color="auto"/>
                <w:right w:val="none" w:sz="0" w:space="0" w:color="auto"/>
              </w:divBdr>
            </w:div>
            <w:div w:id="6152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7545">
      <w:bodyDiv w:val="1"/>
      <w:marLeft w:val="0"/>
      <w:marRight w:val="0"/>
      <w:marTop w:val="0"/>
      <w:marBottom w:val="0"/>
      <w:divBdr>
        <w:top w:val="none" w:sz="0" w:space="0" w:color="auto"/>
        <w:left w:val="none" w:sz="0" w:space="0" w:color="auto"/>
        <w:bottom w:val="none" w:sz="0" w:space="0" w:color="auto"/>
        <w:right w:val="none" w:sz="0" w:space="0" w:color="auto"/>
      </w:divBdr>
      <w:divsChild>
        <w:div w:id="56756372">
          <w:marLeft w:val="0"/>
          <w:marRight w:val="0"/>
          <w:marTop w:val="0"/>
          <w:marBottom w:val="270"/>
          <w:divBdr>
            <w:top w:val="none" w:sz="0" w:space="0" w:color="auto"/>
            <w:left w:val="none" w:sz="0" w:space="0" w:color="auto"/>
            <w:bottom w:val="none" w:sz="0" w:space="0" w:color="auto"/>
            <w:right w:val="none" w:sz="0" w:space="0" w:color="auto"/>
          </w:divBdr>
          <w:divsChild>
            <w:div w:id="1363095245">
              <w:marLeft w:val="0"/>
              <w:marRight w:val="0"/>
              <w:marTop w:val="0"/>
              <w:marBottom w:val="0"/>
              <w:divBdr>
                <w:top w:val="none" w:sz="0" w:space="0" w:color="auto"/>
                <w:left w:val="none" w:sz="0" w:space="0" w:color="auto"/>
                <w:bottom w:val="none" w:sz="0" w:space="0" w:color="auto"/>
                <w:right w:val="none" w:sz="0" w:space="0" w:color="auto"/>
              </w:divBdr>
              <w:divsChild>
                <w:div w:id="1738935245">
                  <w:marLeft w:val="0"/>
                  <w:marRight w:val="0"/>
                  <w:marTop w:val="0"/>
                  <w:marBottom w:val="0"/>
                  <w:divBdr>
                    <w:top w:val="none" w:sz="0" w:space="0" w:color="auto"/>
                    <w:left w:val="none" w:sz="0" w:space="0" w:color="auto"/>
                    <w:bottom w:val="none" w:sz="0" w:space="0" w:color="auto"/>
                    <w:right w:val="none" w:sz="0" w:space="0" w:color="auto"/>
                  </w:divBdr>
                  <w:divsChild>
                    <w:div w:id="16132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5965">
      <w:bodyDiv w:val="1"/>
      <w:marLeft w:val="0"/>
      <w:marRight w:val="0"/>
      <w:marTop w:val="0"/>
      <w:marBottom w:val="0"/>
      <w:divBdr>
        <w:top w:val="none" w:sz="0" w:space="0" w:color="auto"/>
        <w:left w:val="none" w:sz="0" w:space="0" w:color="auto"/>
        <w:bottom w:val="none" w:sz="0" w:space="0" w:color="auto"/>
        <w:right w:val="none" w:sz="0" w:space="0" w:color="auto"/>
      </w:divBdr>
      <w:divsChild>
        <w:div w:id="1448159700">
          <w:marLeft w:val="0"/>
          <w:marRight w:val="0"/>
          <w:marTop w:val="0"/>
          <w:marBottom w:val="0"/>
          <w:divBdr>
            <w:top w:val="none" w:sz="0" w:space="0" w:color="auto"/>
            <w:left w:val="none" w:sz="0" w:space="0" w:color="auto"/>
            <w:bottom w:val="none" w:sz="0" w:space="0" w:color="auto"/>
            <w:right w:val="none" w:sz="0" w:space="0" w:color="auto"/>
          </w:divBdr>
          <w:divsChild>
            <w:div w:id="5861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2449</Words>
  <Characters>1396</Characters>
  <Application>Microsoft Office Word</Application>
  <DocSecurity>0</DocSecurity>
  <Lines>11</Lines>
  <Paragraphs>7</Paragraphs>
  <ScaleCrop>false</ScaleCrop>
  <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Evteev</dc:creator>
  <cp:lastModifiedBy>User</cp:lastModifiedBy>
  <cp:revision>2</cp:revision>
  <dcterms:created xsi:type="dcterms:W3CDTF">2019-11-14T15:22:00Z</dcterms:created>
  <dcterms:modified xsi:type="dcterms:W3CDTF">2019-11-14T15:22:00Z</dcterms:modified>
</cp:coreProperties>
</file>