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79C7" w:rsidRPr="00DD0111" w:rsidRDefault="005079C7" w:rsidP="005079C7">
      <w:pPr>
        <w:pStyle w:val="a5"/>
        <w:ind w:firstLine="0"/>
        <w:jc w:val="center"/>
      </w:pPr>
      <w:r>
        <w:t>Министерство науки и высшего образования Российской Федерации</w:t>
      </w:r>
      <w:r>
        <w:rPr>
          <w:spacing w:val="-1"/>
        </w:rPr>
        <w:t xml:space="preserve"> Федеральноегосударственное</w:t>
      </w:r>
      <w:r>
        <w:t>бюджетноеобразовательноеучреждениевысшего образования</w:t>
      </w:r>
    </w:p>
    <w:p w:rsidR="005079C7" w:rsidRPr="00DD0111" w:rsidRDefault="005079C7" w:rsidP="005079C7">
      <w:pPr>
        <w:pStyle w:val="a5"/>
        <w:ind w:firstLine="0"/>
        <w:jc w:val="center"/>
      </w:pPr>
      <w:r>
        <w:t xml:space="preserve">ТОМСКИЙ ГОСУДАРСТВЕННЫЙ УНИВЕРСИТЕТ </w:t>
      </w:r>
      <w:r>
        <w:rPr>
          <w:spacing w:val="-3"/>
        </w:rPr>
        <w:t xml:space="preserve">СИСТЕМ УПРАВЛЕНИЯ </w:t>
      </w:r>
      <w:r>
        <w:rPr>
          <w:spacing w:val="-2"/>
        </w:rPr>
        <w:t>И РАДИОЭЛЕКТРОНИКИ (ТУСУР)</w:t>
      </w:r>
    </w:p>
    <w:p w:rsidR="005079C7" w:rsidRPr="00DD0111" w:rsidRDefault="005079C7" w:rsidP="005079C7">
      <w:pPr>
        <w:pStyle w:val="a5"/>
        <w:ind w:firstLine="0"/>
        <w:jc w:val="center"/>
      </w:pPr>
      <w:r>
        <w:t>Кафедра компьютерных систем в управлении и проектировании (КСУП)</w:t>
      </w:r>
    </w:p>
    <w:p w:rsidR="005079C7" w:rsidRPr="00353576" w:rsidRDefault="005079C7" w:rsidP="005079C7">
      <w:pPr>
        <w:pStyle w:val="a5"/>
        <w:ind w:firstLine="0"/>
        <w:jc w:val="center"/>
        <w:rPr>
          <w:szCs w:val="28"/>
        </w:rPr>
      </w:pPr>
      <w:r w:rsidRPr="002B39FA">
        <w:rPr>
          <w:szCs w:val="28"/>
        </w:rPr>
        <w:t>РАЗРАБОТКА ПЛАГИНА "</w:t>
      </w:r>
      <w:r>
        <w:rPr>
          <w:szCs w:val="28"/>
        </w:rPr>
        <w:t>Кольцо втулочно-пальцевой муфты</w:t>
      </w:r>
      <w:r w:rsidRPr="002B39FA">
        <w:rPr>
          <w:szCs w:val="28"/>
        </w:rPr>
        <w:t xml:space="preserve">" </w:t>
      </w:r>
      <w:r>
        <w:rPr>
          <w:szCs w:val="28"/>
        </w:rPr>
        <w:t xml:space="preserve">ДЛЯ САПР </w:t>
      </w:r>
      <w:r>
        <w:t>КОМПАС-3D</w:t>
      </w:r>
      <w:r>
        <w:rPr>
          <w:lang w:val="en-US"/>
        </w:rPr>
        <w:t>V</w:t>
      </w:r>
      <w:r w:rsidRPr="00353576">
        <w:t>20</w:t>
      </w:r>
    </w:p>
    <w:p w:rsidR="005079C7" w:rsidRPr="00DD0111" w:rsidRDefault="005079C7" w:rsidP="005079C7">
      <w:pPr>
        <w:pStyle w:val="a5"/>
        <w:ind w:firstLine="0"/>
        <w:jc w:val="center"/>
        <w:rPr>
          <w:szCs w:val="28"/>
        </w:rPr>
      </w:pPr>
      <w:r w:rsidRPr="00DD0111">
        <w:rPr>
          <w:szCs w:val="28"/>
        </w:rPr>
        <w:t>Проект системы по лабораторному проекту</w:t>
      </w:r>
    </w:p>
    <w:p w:rsidR="005079C7" w:rsidRDefault="005079C7" w:rsidP="005079C7">
      <w:pPr>
        <w:pStyle w:val="a5"/>
        <w:ind w:firstLine="0"/>
        <w:jc w:val="center"/>
        <w:rPr>
          <w:szCs w:val="28"/>
        </w:rPr>
      </w:pPr>
      <w:r w:rsidRPr="00DD0111">
        <w:rPr>
          <w:szCs w:val="28"/>
        </w:rPr>
        <w:t>по дисциплине «ОСНОВЫ РАЗРАБОТКИ САПР»</w:t>
      </w:r>
    </w:p>
    <w:p w:rsidR="005079C7" w:rsidRPr="00B83DEC" w:rsidRDefault="005079C7" w:rsidP="005079C7">
      <w:pPr>
        <w:pStyle w:val="a6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 xml:space="preserve">Выполнил: </w:t>
      </w:r>
    </w:p>
    <w:p w:rsidR="005079C7" w:rsidRPr="00B83DEC" w:rsidRDefault="005079C7" w:rsidP="005079C7">
      <w:pPr>
        <w:pStyle w:val="a6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студент гр. 58</w:t>
      </w:r>
      <w:r w:rsidRPr="006419B1">
        <w:rPr>
          <w:color w:val="000000"/>
          <w:sz w:val="28"/>
          <w:szCs w:val="28"/>
          <w:lang w:val="ru-RU"/>
        </w:rPr>
        <w:t>8</w:t>
      </w:r>
      <w:r w:rsidRPr="00B83DEC">
        <w:rPr>
          <w:color w:val="000000"/>
          <w:sz w:val="28"/>
          <w:szCs w:val="28"/>
          <w:lang w:val="ru-RU"/>
        </w:rPr>
        <w:t xml:space="preserve">-2 </w:t>
      </w:r>
    </w:p>
    <w:p w:rsidR="005079C7" w:rsidRPr="00B83DEC" w:rsidRDefault="005079C7" w:rsidP="005079C7">
      <w:pPr>
        <w:pStyle w:val="a6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______________</w:t>
      </w:r>
      <w:r>
        <w:rPr>
          <w:color w:val="000000"/>
          <w:sz w:val="28"/>
          <w:szCs w:val="28"/>
          <w:lang w:val="ru-RU"/>
        </w:rPr>
        <w:t>Бурцев О.Д.</w:t>
      </w:r>
    </w:p>
    <w:p w:rsidR="005079C7" w:rsidRPr="00B83DEC" w:rsidRDefault="005079C7" w:rsidP="005079C7">
      <w:pPr>
        <w:pStyle w:val="a6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«___» _______________ 202</w:t>
      </w:r>
      <w:r>
        <w:rPr>
          <w:color w:val="000000"/>
          <w:sz w:val="28"/>
          <w:szCs w:val="28"/>
          <w:lang w:val="ru-RU"/>
        </w:rPr>
        <w:t>1</w:t>
      </w:r>
      <w:r w:rsidRPr="00B83DEC">
        <w:rPr>
          <w:color w:val="000000"/>
          <w:sz w:val="28"/>
          <w:szCs w:val="28"/>
          <w:lang w:val="ru-RU"/>
        </w:rPr>
        <w:t xml:space="preserve"> г.</w:t>
      </w:r>
    </w:p>
    <w:p w:rsidR="005079C7" w:rsidRPr="00B83DEC" w:rsidRDefault="005079C7" w:rsidP="005079C7">
      <w:pPr>
        <w:pStyle w:val="a6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Руководитель:</w:t>
      </w:r>
    </w:p>
    <w:p w:rsidR="005079C7" w:rsidRPr="00B83DEC" w:rsidRDefault="005079C7" w:rsidP="005079C7">
      <w:pPr>
        <w:pStyle w:val="a6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к.т.н., доцент каф. КСУП</w:t>
      </w:r>
    </w:p>
    <w:p w:rsidR="005079C7" w:rsidRPr="00B83DEC" w:rsidRDefault="005079C7" w:rsidP="005079C7">
      <w:pPr>
        <w:pStyle w:val="a6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______________КалентьевА</w:t>
      </w:r>
      <w:r>
        <w:rPr>
          <w:color w:val="000000"/>
          <w:sz w:val="28"/>
          <w:szCs w:val="28"/>
          <w:lang w:val="ru-RU"/>
        </w:rPr>
        <w:t>.</w:t>
      </w:r>
      <w:r w:rsidRPr="00B83DEC">
        <w:rPr>
          <w:color w:val="000000"/>
          <w:sz w:val="28"/>
          <w:szCs w:val="28"/>
          <w:lang w:val="ru-RU"/>
        </w:rPr>
        <w:t>А.</w:t>
      </w:r>
    </w:p>
    <w:p w:rsidR="005079C7" w:rsidRPr="00B83DEC" w:rsidRDefault="005079C7" w:rsidP="005079C7">
      <w:pPr>
        <w:pStyle w:val="a6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«___» _______________ 202</w:t>
      </w:r>
      <w:r>
        <w:rPr>
          <w:color w:val="000000"/>
          <w:sz w:val="28"/>
          <w:szCs w:val="28"/>
          <w:lang w:val="ru-RU"/>
        </w:rPr>
        <w:t>1</w:t>
      </w:r>
      <w:r w:rsidRPr="00B83DEC">
        <w:rPr>
          <w:color w:val="000000"/>
          <w:sz w:val="28"/>
          <w:szCs w:val="28"/>
          <w:lang w:val="ru-RU"/>
        </w:rPr>
        <w:t xml:space="preserve"> г.</w:t>
      </w:r>
    </w:p>
    <w:p w:rsidR="005079C7" w:rsidRDefault="005079C7" w:rsidP="005079C7">
      <w:pPr>
        <w:jc w:val="center"/>
        <w:rPr>
          <w:szCs w:val="28"/>
        </w:rPr>
      </w:pPr>
    </w:p>
    <w:p w:rsidR="005079C7" w:rsidRDefault="005079C7" w:rsidP="005079C7">
      <w:pPr>
        <w:spacing w:after="160" w:line="259" w:lineRule="auto"/>
      </w:pPr>
      <w:r>
        <w:br w:type="page"/>
      </w:r>
    </w:p>
    <w:p w:rsidR="005079C7" w:rsidRDefault="005079C7" w:rsidP="005079C7">
      <w:pPr>
        <w:pStyle w:val="1"/>
      </w:pPr>
      <w:r>
        <w:lastRenderedPageBreak/>
        <w:t>1 Описание САПР</w:t>
      </w:r>
    </w:p>
    <w:p w:rsidR="005079C7" w:rsidRDefault="005079C7" w:rsidP="005079C7">
      <w:pPr>
        <w:pStyle w:val="1"/>
        <w:numPr>
          <w:ilvl w:val="1"/>
          <w:numId w:val="1"/>
        </w:numPr>
      </w:pPr>
      <w:r>
        <w:t>Описание программы</w:t>
      </w:r>
    </w:p>
    <w:p w:rsidR="005079C7" w:rsidRPr="001C3449" w:rsidRDefault="005079C7" w:rsidP="005079C7">
      <w:pPr>
        <w:pStyle w:val="a5"/>
        <w:rPr>
          <w:lang w:eastAsia="ru-RU"/>
        </w:rPr>
      </w:pPr>
      <w:r>
        <w:rPr>
          <w:lang w:eastAsia="ru-RU"/>
        </w:rPr>
        <w:t>САПР (Система Автоматизации Проектных Работ) — автоматизированная система, реализующая информационную технологию выполнения функций проектирования, представляет собой организационно-техническую систему, предназначенную для автоматизации процесса проектирования, состоящую из персонала и комплекса технических, программных и других средств автоматизации его деятельности</w:t>
      </w:r>
      <w:r w:rsidR="001C3449" w:rsidRPr="001C3449">
        <w:rPr>
          <w:lang w:eastAsia="ru-RU"/>
        </w:rPr>
        <w:t xml:space="preserve">. </w:t>
      </w:r>
      <w:r w:rsidR="001C3449" w:rsidRPr="00D01861">
        <w:rPr>
          <w:lang w:eastAsia="ru-RU"/>
        </w:rPr>
        <w:t>[1]</w:t>
      </w:r>
    </w:p>
    <w:p w:rsidR="00351623" w:rsidRPr="001C3449" w:rsidRDefault="005079C7" w:rsidP="005079C7">
      <w:pPr>
        <w:pStyle w:val="a5"/>
        <w:rPr>
          <w:lang w:eastAsia="ru-RU"/>
        </w:rPr>
      </w:pPr>
      <w:r>
        <w:rPr>
          <w:lang w:eastAsia="ru-RU"/>
        </w:rPr>
        <w:t>Компас</w:t>
      </w:r>
      <w:r w:rsidRPr="000A4501">
        <w:rPr>
          <w:lang w:eastAsia="ru-RU"/>
        </w:rPr>
        <w:t xml:space="preserve"> — семейство систем автоматизированного проектирования, универсальная система автоматизированного проектирования, позволяющая в оперативном режиме выпускать чертежи изделий, схемы, спецификации, таблицы, инструкции, расчётно-пояснительные записки, технические условия, текстовые и прочие документы</w:t>
      </w:r>
      <w:r w:rsidR="001C3449" w:rsidRPr="001C3449">
        <w:rPr>
          <w:lang w:eastAsia="ru-RU"/>
        </w:rPr>
        <w:t>.</w:t>
      </w:r>
      <w:r w:rsidR="00D01861">
        <w:rPr>
          <w:lang w:eastAsia="ru-RU"/>
        </w:rPr>
        <w:t xml:space="preserve"> </w:t>
      </w:r>
      <w:r w:rsidR="00D01861" w:rsidRPr="00D01861">
        <w:rPr>
          <w:lang w:eastAsia="ru-RU"/>
        </w:rPr>
        <w:t>[2]</w:t>
      </w:r>
    </w:p>
    <w:p w:rsidR="00351623" w:rsidRDefault="00351623">
      <w:pPr>
        <w:rPr>
          <w:rFonts w:ascii="Times New Roman" w:eastAsia="Times New Roman" w:hAnsi="Times New Roman"/>
          <w:sz w:val="28"/>
        </w:rPr>
      </w:pPr>
      <w:r>
        <w:br w:type="page"/>
      </w:r>
    </w:p>
    <w:p w:rsidR="00351623" w:rsidRDefault="00351623" w:rsidP="00351623">
      <w:pPr>
        <w:pStyle w:val="1"/>
        <w:numPr>
          <w:ilvl w:val="1"/>
          <w:numId w:val="1"/>
        </w:numPr>
      </w:pPr>
      <w:r>
        <w:lastRenderedPageBreak/>
        <w:t xml:space="preserve">Описание </w:t>
      </w:r>
      <w:r>
        <w:rPr>
          <w:lang w:val="en-US"/>
        </w:rPr>
        <w:t>API</w:t>
      </w:r>
    </w:p>
    <w:p w:rsidR="00351623" w:rsidRPr="00365463" w:rsidRDefault="00351623" w:rsidP="00351623">
      <w:pPr>
        <w:pStyle w:val="a5"/>
        <w:rPr>
          <w:lang w:eastAsia="ru-RU"/>
        </w:rPr>
      </w:pPr>
      <w:r>
        <w:rPr>
          <w:lang w:eastAsia="ru-RU"/>
        </w:rPr>
        <w:t>API (англ. Application Programming Interface) – описание способов, которыми одна компьютерная программа может взаимодействовать с другой программой</w:t>
      </w:r>
      <w:r w:rsidR="00365463" w:rsidRPr="00365463">
        <w:rPr>
          <w:lang w:eastAsia="ru-RU"/>
        </w:rPr>
        <w:t>.</w:t>
      </w:r>
      <w:r w:rsidR="00D01861" w:rsidRPr="00D01861">
        <w:rPr>
          <w:lang w:eastAsia="ru-RU"/>
        </w:rPr>
        <w:t xml:space="preserve"> [3]</w:t>
      </w:r>
    </w:p>
    <w:p w:rsidR="00351623" w:rsidRDefault="00351623" w:rsidP="00351623">
      <w:pPr>
        <w:pStyle w:val="a5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t>Взаимодействие внешнего приложения или подключаемого модуля с системой КОМПАС осуществляется посредством программных интерфейсов, называемых API. В КОМПАС на данный момент существуют API двух версий: API 5 и API 7.</w:t>
      </w:r>
    </w:p>
    <w:p w:rsidR="00351623" w:rsidRPr="00365463" w:rsidRDefault="00351623" w:rsidP="00351623">
      <w:pPr>
        <w:pStyle w:val="a5"/>
      </w:pPr>
      <w:r w:rsidRPr="006A6E7B">
        <w:t>Главным интерфейсом API системы КОМПАС является KompasObject. Получить указатель на этот интерфейс можно с помощью экспортной функции CreateKompasObject(). Методы этого интерфейса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интерфейсы. В таблице 1.1 приведены методы интерфейса KompasObject</w:t>
      </w:r>
      <w:r w:rsidR="00365463" w:rsidRPr="00365463">
        <w:t>.</w:t>
      </w:r>
      <w:r w:rsidR="00D01861" w:rsidRPr="00365463">
        <w:t xml:space="preserve"> [4]</w:t>
      </w:r>
    </w:p>
    <w:p w:rsidR="005079C7" w:rsidRDefault="005079C7" w:rsidP="005079C7">
      <w:pPr>
        <w:pStyle w:val="a5"/>
        <w:rPr>
          <w:lang w:eastAsia="ru-RU"/>
        </w:rPr>
      </w:pPr>
    </w:p>
    <w:p w:rsidR="00351623" w:rsidRDefault="00351623" w:rsidP="005079C7">
      <w:pPr>
        <w:pStyle w:val="a5"/>
        <w:rPr>
          <w:lang w:eastAsia="ru-RU"/>
        </w:rPr>
      </w:pPr>
    </w:p>
    <w:p w:rsidR="00351623" w:rsidRDefault="00351623" w:rsidP="005079C7">
      <w:pPr>
        <w:pStyle w:val="a5"/>
        <w:rPr>
          <w:lang w:eastAsia="ru-RU"/>
        </w:rPr>
      </w:pPr>
    </w:p>
    <w:p w:rsidR="00351623" w:rsidRDefault="00351623" w:rsidP="005079C7">
      <w:pPr>
        <w:pStyle w:val="a5"/>
        <w:rPr>
          <w:lang w:eastAsia="ru-RU"/>
        </w:rPr>
      </w:pPr>
    </w:p>
    <w:p w:rsidR="00351623" w:rsidRDefault="00351623" w:rsidP="005079C7">
      <w:pPr>
        <w:pStyle w:val="a5"/>
        <w:rPr>
          <w:lang w:eastAsia="ru-RU"/>
        </w:rPr>
      </w:pPr>
    </w:p>
    <w:p w:rsidR="00351623" w:rsidRDefault="00351623" w:rsidP="005079C7">
      <w:pPr>
        <w:pStyle w:val="a5"/>
        <w:rPr>
          <w:lang w:eastAsia="ru-RU"/>
        </w:rPr>
      </w:pPr>
    </w:p>
    <w:p w:rsidR="00351623" w:rsidRDefault="00351623" w:rsidP="005079C7">
      <w:pPr>
        <w:pStyle w:val="a5"/>
        <w:rPr>
          <w:lang w:eastAsia="ru-RU"/>
        </w:rPr>
      </w:pPr>
    </w:p>
    <w:p w:rsidR="00351623" w:rsidRDefault="00351623" w:rsidP="005079C7">
      <w:pPr>
        <w:pStyle w:val="a5"/>
        <w:rPr>
          <w:lang w:eastAsia="ru-RU"/>
        </w:rPr>
      </w:pPr>
    </w:p>
    <w:p w:rsidR="00351623" w:rsidRDefault="00351623" w:rsidP="005079C7">
      <w:pPr>
        <w:pStyle w:val="a5"/>
        <w:rPr>
          <w:lang w:eastAsia="ru-RU"/>
        </w:rPr>
      </w:pPr>
    </w:p>
    <w:p w:rsidR="00351623" w:rsidRDefault="00351623" w:rsidP="005079C7">
      <w:pPr>
        <w:pStyle w:val="a5"/>
        <w:rPr>
          <w:lang w:eastAsia="ru-RU"/>
        </w:rPr>
      </w:pPr>
    </w:p>
    <w:p w:rsidR="00351623" w:rsidRDefault="00351623" w:rsidP="005079C7">
      <w:pPr>
        <w:pStyle w:val="a5"/>
        <w:rPr>
          <w:lang w:eastAsia="ru-RU"/>
        </w:rPr>
      </w:pPr>
    </w:p>
    <w:p w:rsidR="00351623" w:rsidRDefault="00351623" w:rsidP="005079C7">
      <w:pPr>
        <w:pStyle w:val="a5"/>
        <w:rPr>
          <w:lang w:eastAsia="ru-RU"/>
        </w:rPr>
      </w:pPr>
    </w:p>
    <w:p w:rsidR="00351623" w:rsidRDefault="00351623" w:rsidP="005079C7">
      <w:pPr>
        <w:pStyle w:val="a5"/>
        <w:rPr>
          <w:lang w:eastAsia="ru-RU"/>
        </w:rPr>
      </w:pPr>
    </w:p>
    <w:p w:rsidR="00351623" w:rsidRDefault="00351623" w:rsidP="005079C7">
      <w:pPr>
        <w:pStyle w:val="a5"/>
        <w:rPr>
          <w:lang w:eastAsia="ru-RU"/>
        </w:rPr>
      </w:pPr>
    </w:p>
    <w:p w:rsidR="00351623" w:rsidRDefault="00351623" w:rsidP="005079C7">
      <w:pPr>
        <w:pStyle w:val="a5"/>
        <w:rPr>
          <w:lang w:eastAsia="ru-RU"/>
        </w:rPr>
      </w:pPr>
    </w:p>
    <w:p w:rsidR="00351623" w:rsidRPr="00351623" w:rsidRDefault="00351623" w:rsidP="00351623">
      <w:pPr>
        <w:pStyle w:val="a5"/>
        <w:rPr>
          <w:rFonts w:cs="Times New Roman"/>
          <w:szCs w:val="28"/>
        </w:rPr>
      </w:pPr>
      <w:r w:rsidRPr="00351623">
        <w:rPr>
          <w:rFonts w:cs="Times New Roman"/>
          <w:szCs w:val="28"/>
        </w:rPr>
        <w:lastRenderedPageBreak/>
        <w:t>Таблица 1.1 – Методы интерфейса KompasObject</w:t>
      </w:r>
    </w:p>
    <w:tbl>
      <w:tblPr>
        <w:tblStyle w:val="a9"/>
        <w:tblW w:w="9854" w:type="dxa"/>
        <w:jc w:val="center"/>
        <w:tblLayout w:type="fixed"/>
        <w:tblLook w:val="04A0"/>
      </w:tblPr>
      <w:tblGrid>
        <w:gridCol w:w="2660"/>
        <w:gridCol w:w="1843"/>
        <w:gridCol w:w="2268"/>
        <w:gridCol w:w="3083"/>
      </w:tblGrid>
      <w:tr w:rsidR="00351623" w:rsidRPr="00351623" w:rsidTr="00351623">
        <w:trPr>
          <w:trHeight w:val="366"/>
          <w:jc w:val="center"/>
        </w:trPr>
        <w:tc>
          <w:tcPr>
            <w:tcW w:w="2660" w:type="dxa"/>
            <w:vAlign w:val="center"/>
          </w:tcPr>
          <w:p w:rsidR="00351623" w:rsidRPr="00351623" w:rsidRDefault="00351623" w:rsidP="0035162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843" w:type="dxa"/>
            <w:vAlign w:val="center"/>
          </w:tcPr>
          <w:p w:rsidR="00351623" w:rsidRPr="00351623" w:rsidRDefault="00351623" w:rsidP="0035162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Тип входных параметров</w:t>
            </w:r>
          </w:p>
        </w:tc>
        <w:tc>
          <w:tcPr>
            <w:tcW w:w="2268" w:type="dxa"/>
          </w:tcPr>
          <w:p w:rsidR="00351623" w:rsidRPr="00351623" w:rsidRDefault="00351623" w:rsidP="00351623">
            <w:pPr>
              <w:spacing w:line="360" w:lineRule="auto"/>
              <w:ind w:firstLine="3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Возвращаемое значение</w:t>
            </w:r>
          </w:p>
        </w:tc>
        <w:tc>
          <w:tcPr>
            <w:tcW w:w="3083" w:type="dxa"/>
            <w:vAlign w:val="center"/>
          </w:tcPr>
          <w:p w:rsidR="00351623" w:rsidRPr="00351623" w:rsidRDefault="00351623" w:rsidP="00351623">
            <w:pPr>
              <w:spacing w:line="360" w:lineRule="auto"/>
              <w:ind w:firstLine="3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351623" w:rsidRPr="00351623" w:rsidTr="00351623">
        <w:trPr>
          <w:trHeight w:val="1491"/>
          <w:jc w:val="center"/>
        </w:trPr>
        <w:tc>
          <w:tcPr>
            <w:tcW w:w="2660" w:type="dxa"/>
          </w:tcPr>
          <w:p w:rsidR="00351623" w:rsidRPr="00351623" w:rsidRDefault="00351623" w:rsidP="0035162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Document3D()</w:t>
            </w:r>
          </w:p>
        </w:tc>
        <w:tc>
          <w:tcPr>
            <w:tcW w:w="1843" w:type="dxa"/>
          </w:tcPr>
          <w:p w:rsidR="00351623" w:rsidRPr="00351623" w:rsidRDefault="00351623" w:rsidP="0035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268" w:type="dxa"/>
          </w:tcPr>
          <w:p w:rsidR="00351623" w:rsidRPr="00351623" w:rsidRDefault="00351623" w:rsidP="00351623">
            <w:pPr>
              <w:spacing w:line="360" w:lineRule="auto"/>
              <w:ind w:firstLine="35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 xml:space="preserve">Указатель на интерфейс документа трехмерной модели </w:t>
            </w:r>
            <w:r w:rsidRPr="003516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ksDocument</w:t>
            </w: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3516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3083" w:type="dxa"/>
          </w:tcPr>
          <w:p w:rsidR="00351623" w:rsidRPr="00351623" w:rsidRDefault="00351623" w:rsidP="0035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Даёт возможность получить указатель на интерфейс трёхмерного документа (детали или сборки)</w:t>
            </w:r>
          </w:p>
        </w:tc>
      </w:tr>
      <w:tr w:rsidR="00351623" w:rsidRPr="00351623" w:rsidTr="00351623">
        <w:trPr>
          <w:trHeight w:val="1491"/>
          <w:jc w:val="center"/>
        </w:trPr>
        <w:tc>
          <w:tcPr>
            <w:tcW w:w="2660" w:type="dxa"/>
          </w:tcPr>
          <w:p w:rsidR="00351623" w:rsidRPr="00351623" w:rsidRDefault="00351623" w:rsidP="0035162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ActiveDocument3D</w:t>
            </w: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1843" w:type="dxa"/>
          </w:tcPr>
          <w:p w:rsidR="00351623" w:rsidRPr="00351623" w:rsidRDefault="00351623" w:rsidP="0035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268" w:type="dxa"/>
          </w:tcPr>
          <w:p w:rsidR="00351623" w:rsidRPr="00351623" w:rsidRDefault="00351623" w:rsidP="00351623">
            <w:pPr>
              <w:spacing w:line="360" w:lineRule="auto"/>
              <w:ind w:firstLine="35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Указатель на интерфейс документа трехмерной модели ksDocument3D</w:t>
            </w:r>
          </w:p>
        </w:tc>
        <w:tc>
          <w:tcPr>
            <w:tcW w:w="3083" w:type="dxa"/>
          </w:tcPr>
          <w:p w:rsidR="00351623" w:rsidRPr="00351623" w:rsidRDefault="00351623" w:rsidP="00351623">
            <w:pPr>
              <w:spacing w:line="360" w:lineRule="auto"/>
              <w:ind w:firstLine="35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Дает возможность получить указатель на активный трехмерный документ</w:t>
            </w:r>
          </w:p>
        </w:tc>
      </w:tr>
      <w:tr w:rsidR="00351623" w:rsidRPr="00351623" w:rsidTr="00351623">
        <w:trPr>
          <w:trHeight w:val="1491"/>
          <w:jc w:val="center"/>
        </w:trPr>
        <w:tc>
          <w:tcPr>
            <w:tcW w:w="2660" w:type="dxa"/>
          </w:tcPr>
          <w:p w:rsidR="00351623" w:rsidRPr="00351623" w:rsidRDefault="00351623" w:rsidP="0035162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GetParamStruct</w:t>
            </w: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1843" w:type="dxa"/>
          </w:tcPr>
          <w:p w:rsidR="00351623" w:rsidRPr="00351623" w:rsidRDefault="00351623" w:rsidP="0035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 xml:space="preserve">structType – тип интерфейса параметров </w:t>
            </w:r>
          </w:p>
          <w:p w:rsidR="00351623" w:rsidRPr="00351623" w:rsidRDefault="00351623" w:rsidP="0035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268" w:type="dxa"/>
          </w:tcPr>
          <w:p w:rsidR="00351623" w:rsidRPr="00351623" w:rsidRDefault="00351623" w:rsidP="0035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Указатель на интерфейс указанного типа из StructType2D</w:t>
            </w:r>
          </w:p>
        </w:tc>
        <w:tc>
          <w:tcPr>
            <w:tcW w:w="3083" w:type="dxa"/>
          </w:tcPr>
          <w:p w:rsidR="00351623" w:rsidRPr="00351623" w:rsidRDefault="00351623" w:rsidP="0035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  <w:tr w:rsidR="00351623" w:rsidRPr="00351623" w:rsidTr="00351623">
        <w:trPr>
          <w:trHeight w:val="733"/>
          <w:jc w:val="center"/>
        </w:trPr>
        <w:tc>
          <w:tcPr>
            <w:tcW w:w="2660" w:type="dxa"/>
          </w:tcPr>
          <w:p w:rsidR="00351623" w:rsidRPr="00351623" w:rsidRDefault="00351623" w:rsidP="0035162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Visible</w:t>
            </w:r>
          </w:p>
        </w:tc>
        <w:tc>
          <w:tcPr>
            <w:tcW w:w="1843" w:type="dxa"/>
          </w:tcPr>
          <w:p w:rsidR="00351623" w:rsidRPr="00351623" w:rsidRDefault="00351623" w:rsidP="0035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:rsidR="00351623" w:rsidRPr="00351623" w:rsidRDefault="00351623" w:rsidP="00351623">
            <w:pPr>
              <w:spacing w:line="360" w:lineRule="auto"/>
              <w:ind w:firstLine="3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</w:t>
            </w:r>
          </w:p>
        </w:tc>
        <w:tc>
          <w:tcPr>
            <w:tcW w:w="3083" w:type="dxa"/>
          </w:tcPr>
          <w:p w:rsidR="00351623" w:rsidRPr="00351623" w:rsidRDefault="00351623" w:rsidP="00351623">
            <w:pPr>
              <w:spacing w:line="360" w:lineRule="auto"/>
              <w:ind w:firstLine="35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Свойство видимости приложения</w:t>
            </w:r>
          </w:p>
        </w:tc>
      </w:tr>
      <w:tr w:rsidR="00351623" w:rsidRPr="00351623" w:rsidTr="00351623">
        <w:trPr>
          <w:trHeight w:val="733"/>
          <w:jc w:val="center"/>
        </w:trPr>
        <w:tc>
          <w:tcPr>
            <w:tcW w:w="2660" w:type="dxa"/>
          </w:tcPr>
          <w:p w:rsidR="00351623" w:rsidRPr="00351623" w:rsidRDefault="00351623" w:rsidP="00351623">
            <w:pPr>
              <w:pStyle w:val="a7"/>
              <w:spacing w:line="360" w:lineRule="auto"/>
              <w:jc w:val="center"/>
              <w:rPr>
                <w:color w:val="000000" w:themeColor="text1"/>
                <w:lang w:eastAsia="ru-RU"/>
              </w:rPr>
            </w:pPr>
            <w:r w:rsidRPr="00351623">
              <w:rPr>
                <w:color w:val="000000" w:themeColor="text1"/>
                <w:lang w:eastAsia="ru-RU"/>
              </w:rPr>
              <w:t>GetMathematic2D()</w:t>
            </w:r>
          </w:p>
        </w:tc>
        <w:tc>
          <w:tcPr>
            <w:tcW w:w="1843" w:type="dxa"/>
          </w:tcPr>
          <w:p w:rsidR="00351623" w:rsidRPr="00351623" w:rsidRDefault="00351623" w:rsidP="00351623">
            <w:pPr>
              <w:pStyle w:val="a7"/>
              <w:spacing w:line="360" w:lineRule="auto"/>
              <w:rPr>
                <w:color w:val="000000" w:themeColor="text1"/>
                <w:lang w:eastAsia="ru-RU"/>
              </w:rPr>
            </w:pPr>
          </w:p>
        </w:tc>
        <w:tc>
          <w:tcPr>
            <w:tcW w:w="2268" w:type="dxa"/>
          </w:tcPr>
          <w:p w:rsidR="00351623" w:rsidRPr="00351623" w:rsidRDefault="00351623" w:rsidP="00351623">
            <w:pPr>
              <w:pStyle w:val="a7"/>
              <w:spacing w:line="360" w:lineRule="auto"/>
              <w:rPr>
                <w:color w:val="000000" w:themeColor="text1"/>
                <w:lang w:eastAsia="ru-RU"/>
              </w:rPr>
            </w:pPr>
            <w:r w:rsidRPr="00351623">
              <w:rPr>
                <w:color w:val="000000" w:themeColor="text1"/>
                <w:lang w:eastAsia="ru-RU"/>
              </w:rPr>
              <w:t>Указатель на интерфейс ksMathematic2D</w:t>
            </w:r>
          </w:p>
        </w:tc>
        <w:tc>
          <w:tcPr>
            <w:tcW w:w="3083" w:type="dxa"/>
          </w:tcPr>
          <w:p w:rsidR="00351623" w:rsidRPr="00351623" w:rsidRDefault="00351623" w:rsidP="00351623">
            <w:pPr>
              <w:pStyle w:val="a7"/>
              <w:spacing w:line="360" w:lineRule="auto"/>
              <w:rPr>
                <w:color w:val="000000" w:themeColor="text1"/>
                <w:lang w:eastAsia="ru-RU"/>
              </w:rPr>
            </w:pPr>
            <w:r w:rsidRPr="00351623">
              <w:rPr>
                <w:color w:val="000000" w:themeColor="text1"/>
                <w:lang w:eastAsia="ru-RU"/>
              </w:rPr>
              <w:t>Метод для получения указателя на интерфейс для работы с математическими функциями</w:t>
            </w:r>
          </w:p>
        </w:tc>
      </w:tr>
    </w:tbl>
    <w:p w:rsidR="00351623" w:rsidRPr="00351623" w:rsidRDefault="00351623" w:rsidP="00351623">
      <w:pPr>
        <w:spacing w:after="160" w:line="360" w:lineRule="auto"/>
        <w:rPr>
          <w:rFonts w:ascii="Times New Roman" w:hAnsi="Times New Roman" w:cs="Times New Roman"/>
          <w:sz w:val="28"/>
          <w:szCs w:val="28"/>
        </w:rPr>
      </w:pPr>
    </w:p>
    <w:p w:rsidR="0008269F" w:rsidRDefault="0008269F" w:rsidP="00351623">
      <w:pPr>
        <w:pStyle w:val="a5"/>
        <w:rPr>
          <w:rFonts w:cs="Times New Roman"/>
          <w:szCs w:val="28"/>
          <w:lang w:eastAsia="ru-RU"/>
        </w:rPr>
      </w:pPr>
    </w:p>
    <w:p w:rsidR="00351623" w:rsidRPr="00351623" w:rsidRDefault="00351623" w:rsidP="001A2B46">
      <w:pPr>
        <w:pStyle w:val="a5"/>
        <w:rPr>
          <w:rFonts w:cs="Times New Roman"/>
          <w:szCs w:val="28"/>
          <w:lang w:eastAsia="ru-RU"/>
        </w:rPr>
      </w:pPr>
      <w:r w:rsidRPr="00351623">
        <w:rPr>
          <w:rFonts w:cs="Times New Roman"/>
          <w:szCs w:val="28"/>
          <w:lang w:eastAsia="ru-RU"/>
        </w:rPr>
        <w:lastRenderedPageBreak/>
        <w:t>Графические документы имеют собственный интерфейс – ksDocument2D, со своими специфическими свойствами и методами. С помощью функций, присутствующих в ksDocument2D, создаются изображения в эскизах трехмерных операций. Свойства (члены данных) этого интерфейса позволяют динамически управлять настройками любого трехмерного документа системы из модуля. Наиболее используемые из них приведены в таблице 1.2.</w:t>
      </w:r>
    </w:p>
    <w:p w:rsidR="00351623" w:rsidRPr="00351623" w:rsidRDefault="00351623" w:rsidP="00351623">
      <w:pPr>
        <w:pStyle w:val="a5"/>
        <w:rPr>
          <w:rFonts w:cs="Times New Roman"/>
          <w:szCs w:val="28"/>
        </w:rPr>
      </w:pPr>
      <w:r w:rsidRPr="00351623">
        <w:rPr>
          <w:rFonts w:cs="Times New Roman"/>
          <w:szCs w:val="28"/>
        </w:rPr>
        <w:t>Таблица 1.2 – Методы интерфейса ksDocument3D</w:t>
      </w:r>
    </w:p>
    <w:tbl>
      <w:tblPr>
        <w:tblStyle w:val="a9"/>
        <w:tblW w:w="9854" w:type="dxa"/>
        <w:tblLayout w:type="fixed"/>
        <w:tblLook w:val="04A0"/>
      </w:tblPr>
      <w:tblGrid>
        <w:gridCol w:w="1951"/>
        <w:gridCol w:w="3119"/>
        <w:gridCol w:w="2409"/>
        <w:gridCol w:w="2375"/>
      </w:tblGrid>
      <w:tr w:rsidR="00351623" w:rsidRPr="00351623" w:rsidTr="003A69CF">
        <w:tc>
          <w:tcPr>
            <w:tcW w:w="1951" w:type="dxa"/>
          </w:tcPr>
          <w:p w:rsidR="00351623" w:rsidRPr="00351623" w:rsidRDefault="00351623" w:rsidP="0035162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3119" w:type="dxa"/>
          </w:tcPr>
          <w:p w:rsidR="00351623" w:rsidRPr="00351623" w:rsidRDefault="00351623" w:rsidP="0035162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Тип входных параметров</w:t>
            </w:r>
          </w:p>
        </w:tc>
        <w:tc>
          <w:tcPr>
            <w:tcW w:w="2409" w:type="dxa"/>
          </w:tcPr>
          <w:p w:rsidR="00351623" w:rsidRPr="00351623" w:rsidRDefault="00351623" w:rsidP="0035162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375" w:type="dxa"/>
          </w:tcPr>
          <w:p w:rsidR="00351623" w:rsidRPr="00351623" w:rsidRDefault="00351623" w:rsidP="0035162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351623" w:rsidRPr="00351623" w:rsidTr="003A69CF">
        <w:tc>
          <w:tcPr>
            <w:tcW w:w="1951" w:type="dxa"/>
          </w:tcPr>
          <w:p w:rsidR="00351623" w:rsidRPr="00351623" w:rsidRDefault="00351623" w:rsidP="0035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 ()</w:t>
            </w:r>
          </w:p>
        </w:tc>
        <w:tc>
          <w:tcPr>
            <w:tcW w:w="3119" w:type="dxa"/>
          </w:tcPr>
          <w:p w:rsidR="00351623" w:rsidRPr="00351623" w:rsidRDefault="00351623" w:rsidP="0035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invisible</w:t>
            </w: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-признак режима редактирования документа (</w:t>
            </w:r>
            <w:r w:rsidRPr="003516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 xml:space="preserve">-невидимый режим, </w:t>
            </w:r>
            <w:r w:rsidRPr="003516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 xml:space="preserve"> – видимый режим), typeDoc – тип документа</w:t>
            </w:r>
          </w:p>
        </w:tc>
        <w:tc>
          <w:tcPr>
            <w:tcW w:w="2409" w:type="dxa"/>
          </w:tcPr>
          <w:p w:rsidR="00351623" w:rsidRPr="00351623" w:rsidRDefault="00351623" w:rsidP="0035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 xml:space="preserve"> – в случае успешного завершения</w:t>
            </w:r>
          </w:p>
        </w:tc>
        <w:tc>
          <w:tcPr>
            <w:tcW w:w="2375" w:type="dxa"/>
          </w:tcPr>
          <w:p w:rsidR="00351623" w:rsidRPr="00351623" w:rsidRDefault="00351623" w:rsidP="0035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Дает возможность создать пустой документ (деталь или сборку)</w:t>
            </w:r>
          </w:p>
        </w:tc>
      </w:tr>
      <w:tr w:rsidR="00351623" w:rsidRPr="00351623" w:rsidTr="003A69CF">
        <w:tc>
          <w:tcPr>
            <w:tcW w:w="1951" w:type="dxa"/>
          </w:tcPr>
          <w:p w:rsidR="00351623" w:rsidRPr="00351623" w:rsidRDefault="00351623" w:rsidP="0035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GetPart()</w:t>
            </w:r>
          </w:p>
        </w:tc>
        <w:tc>
          <w:tcPr>
            <w:tcW w:w="3119" w:type="dxa"/>
          </w:tcPr>
          <w:p w:rsidR="00351623" w:rsidRPr="00351623" w:rsidRDefault="00351623" w:rsidP="0035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Type – тип компонента из перечисления</w:t>
            </w:r>
          </w:p>
        </w:tc>
        <w:tc>
          <w:tcPr>
            <w:tcW w:w="2409" w:type="dxa"/>
          </w:tcPr>
          <w:p w:rsidR="00351623" w:rsidRPr="00351623" w:rsidRDefault="00351623" w:rsidP="0035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 xml:space="preserve">Указатель на интерфейс компонента </w:t>
            </w:r>
            <w:r w:rsidRPr="003516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ksPart</w:t>
            </w: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 xml:space="preserve"> или </w:t>
            </w:r>
            <w:r w:rsidRPr="003516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IPart</w:t>
            </w:r>
          </w:p>
        </w:tc>
        <w:tc>
          <w:tcPr>
            <w:tcW w:w="2375" w:type="dxa"/>
          </w:tcPr>
          <w:p w:rsidR="00351623" w:rsidRPr="00351623" w:rsidRDefault="00351623" w:rsidP="0035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Позволяет получить указатель на интерфейс компонента в сборке</w:t>
            </w:r>
          </w:p>
        </w:tc>
      </w:tr>
      <w:tr w:rsidR="00351623" w:rsidRPr="00351623" w:rsidTr="003A69CF">
        <w:tc>
          <w:tcPr>
            <w:tcW w:w="1951" w:type="dxa"/>
          </w:tcPr>
          <w:p w:rsidR="00351623" w:rsidRPr="00351623" w:rsidRDefault="00351623" w:rsidP="0035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kern w:val="32"/>
                <w:sz w:val="28"/>
                <w:szCs w:val="28"/>
              </w:rPr>
              <w:t>UpdateDocumentParam()</w:t>
            </w:r>
          </w:p>
        </w:tc>
        <w:tc>
          <w:tcPr>
            <w:tcW w:w="3119" w:type="dxa"/>
          </w:tcPr>
          <w:p w:rsidR="00351623" w:rsidRPr="00351623" w:rsidRDefault="00351623" w:rsidP="0035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9" w:type="dxa"/>
          </w:tcPr>
          <w:p w:rsidR="00351623" w:rsidRPr="00351623" w:rsidRDefault="00351623" w:rsidP="0035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TRUE – в случае успешного завершения.</w:t>
            </w:r>
          </w:p>
        </w:tc>
        <w:tc>
          <w:tcPr>
            <w:tcW w:w="2375" w:type="dxa"/>
          </w:tcPr>
          <w:p w:rsidR="00351623" w:rsidRPr="00351623" w:rsidRDefault="00351623" w:rsidP="0035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Позволяет обновить настройки документа</w:t>
            </w:r>
          </w:p>
        </w:tc>
      </w:tr>
    </w:tbl>
    <w:p w:rsidR="00351623" w:rsidRPr="00351623" w:rsidRDefault="00351623" w:rsidP="00351623">
      <w:pPr>
        <w:pStyle w:val="a5"/>
        <w:rPr>
          <w:rFonts w:cs="Times New Roman"/>
          <w:szCs w:val="28"/>
        </w:rPr>
      </w:pPr>
    </w:p>
    <w:p w:rsidR="00351623" w:rsidRPr="00351623" w:rsidRDefault="00351623" w:rsidP="001A2B46">
      <w:pPr>
        <w:pStyle w:val="a5"/>
        <w:rPr>
          <w:rFonts w:cs="Times New Roman"/>
          <w:szCs w:val="28"/>
        </w:rPr>
      </w:pPr>
      <w:r w:rsidRPr="00351623">
        <w:rPr>
          <w:rFonts w:cs="Times New Roman"/>
          <w:szCs w:val="28"/>
        </w:rPr>
        <w:lastRenderedPageBreak/>
        <w:t>Метод ksDocument3D::GetPart возвращает указатель на интерфейс детали или компонента сборки – ksPart. Свойства и методы этого интерфейса управляют состоянием компонентов сборки, они почти полностью дублируют команды контекстного меню и панели свойств, доступные пользователю при работе с тем или иным компонентом.</w:t>
      </w:r>
    </w:p>
    <w:p w:rsidR="000C2497" w:rsidRDefault="000C2497">
      <w:pPr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</w:pPr>
      <w:r>
        <w:rPr>
          <w:rFonts w:cs="Times New Roman"/>
          <w:szCs w:val="28"/>
        </w:rPr>
        <w:br w:type="page"/>
      </w:r>
    </w:p>
    <w:p w:rsidR="00351623" w:rsidRPr="00351623" w:rsidRDefault="00351623" w:rsidP="00351623">
      <w:pPr>
        <w:pStyle w:val="aa"/>
        <w:keepNext/>
        <w:ind w:firstLine="709"/>
        <w:jc w:val="left"/>
        <w:rPr>
          <w:rFonts w:cs="Times New Roman"/>
          <w:szCs w:val="28"/>
        </w:rPr>
      </w:pPr>
      <w:r w:rsidRPr="00351623">
        <w:rPr>
          <w:rFonts w:cs="Times New Roman"/>
          <w:szCs w:val="28"/>
        </w:rPr>
        <w:lastRenderedPageBreak/>
        <w:t xml:space="preserve">Таблица </w:t>
      </w:r>
      <w:r w:rsidR="008C5FF4" w:rsidRPr="00351623">
        <w:rPr>
          <w:rFonts w:cs="Times New Roman"/>
          <w:noProof/>
          <w:szCs w:val="28"/>
        </w:rPr>
        <w:fldChar w:fldCharType="begin"/>
      </w:r>
      <w:r w:rsidRPr="00351623">
        <w:rPr>
          <w:rFonts w:cs="Times New Roman"/>
          <w:noProof/>
          <w:szCs w:val="28"/>
        </w:rPr>
        <w:instrText xml:space="preserve"> STYLEREF 1 \s </w:instrText>
      </w:r>
      <w:r w:rsidR="008C5FF4" w:rsidRPr="00351623">
        <w:rPr>
          <w:rFonts w:cs="Times New Roman"/>
          <w:noProof/>
          <w:szCs w:val="28"/>
        </w:rPr>
        <w:fldChar w:fldCharType="separate"/>
      </w:r>
      <w:r w:rsidRPr="00351623">
        <w:rPr>
          <w:rFonts w:cs="Times New Roman"/>
          <w:noProof/>
          <w:szCs w:val="28"/>
        </w:rPr>
        <w:t>1</w:t>
      </w:r>
      <w:r w:rsidR="008C5FF4" w:rsidRPr="00351623">
        <w:rPr>
          <w:rFonts w:cs="Times New Roman"/>
          <w:noProof/>
          <w:szCs w:val="28"/>
        </w:rPr>
        <w:fldChar w:fldCharType="end"/>
      </w:r>
      <w:r w:rsidRPr="00351623">
        <w:rPr>
          <w:rFonts w:cs="Times New Roman"/>
          <w:szCs w:val="28"/>
        </w:rPr>
        <w:t xml:space="preserve">.3 – Методы интерфейса </w:t>
      </w:r>
      <w:r w:rsidRPr="00351623">
        <w:rPr>
          <w:rFonts w:cs="Times New Roman"/>
          <w:szCs w:val="28"/>
          <w:lang w:val="en-US"/>
        </w:rPr>
        <w:t>ksPart</w:t>
      </w:r>
      <w:r w:rsidRPr="00351623">
        <w:rPr>
          <w:rFonts w:cs="Times New Roman"/>
          <w:szCs w:val="28"/>
        </w:rPr>
        <w:t>.</w:t>
      </w:r>
    </w:p>
    <w:tbl>
      <w:tblPr>
        <w:tblStyle w:val="a9"/>
        <w:tblW w:w="9970" w:type="dxa"/>
        <w:jc w:val="center"/>
        <w:tblInd w:w="-116" w:type="dxa"/>
        <w:tblLayout w:type="fixed"/>
        <w:tblLook w:val="04A0"/>
      </w:tblPr>
      <w:tblGrid>
        <w:gridCol w:w="91"/>
        <w:gridCol w:w="2260"/>
        <w:gridCol w:w="92"/>
        <w:gridCol w:w="2034"/>
        <w:gridCol w:w="80"/>
        <w:gridCol w:w="2755"/>
        <w:gridCol w:w="86"/>
        <w:gridCol w:w="2499"/>
        <w:gridCol w:w="73"/>
      </w:tblGrid>
      <w:tr w:rsidR="00351623" w:rsidRPr="00351623" w:rsidTr="00351623">
        <w:trPr>
          <w:gridBefore w:val="1"/>
          <w:wBefore w:w="91" w:type="dxa"/>
          <w:jc w:val="center"/>
        </w:trPr>
        <w:tc>
          <w:tcPr>
            <w:tcW w:w="2352" w:type="dxa"/>
            <w:gridSpan w:val="2"/>
            <w:vAlign w:val="center"/>
          </w:tcPr>
          <w:p w:rsidR="00351623" w:rsidRPr="00351623" w:rsidRDefault="00351623" w:rsidP="0035162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114" w:type="dxa"/>
            <w:gridSpan w:val="2"/>
            <w:vAlign w:val="center"/>
          </w:tcPr>
          <w:p w:rsidR="00351623" w:rsidRPr="00351623" w:rsidRDefault="00351623" w:rsidP="0035162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Тип входных параметров</w:t>
            </w:r>
          </w:p>
        </w:tc>
        <w:tc>
          <w:tcPr>
            <w:tcW w:w="2841" w:type="dxa"/>
            <w:gridSpan w:val="2"/>
          </w:tcPr>
          <w:p w:rsidR="00351623" w:rsidRPr="00351623" w:rsidRDefault="00351623" w:rsidP="00351623">
            <w:pPr>
              <w:spacing w:line="360" w:lineRule="auto"/>
              <w:ind w:firstLine="3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572" w:type="dxa"/>
            <w:gridSpan w:val="2"/>
            <w:vAlign w:val="center"/>
          </w:tcPr>
          <w:p w:rsidR="00351623" w:rsidRPr="00351623" w:rsidRDefault="00351623" w:rsidP="00351623">
            <w:pPr>
              <w:spacing w:line="360" w:lineRule="auto"/>
              <w:ind w:firstLine="3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351623" w:rsidRPr="00351623" w:rsidTr="00351623">
        <w:trPr>
          <w:gridBefore w:val="1"/>
          <w:wBefore w:w="91" w:type="dxa"/>
          <w:jc w:val="center"/>
        </w:trPr>
        <w:tc>
          <w:tcPr>
            <w:tcW w:w="2352" w:type="dxa"/>
            <w:gridSpan w:val="2"/>
          </w:tcPr>
          <w:p w:rsidR="00351623" w:rsidRPr="00351623" w:rsidRDefault="00351623" w:rsidP="0035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EntityCollection()</w:t>
            </w:r>
          </w:p>
        </w:tc>
        <w:tc>
          <w:tcPr>
            <w:tcW w:w="2114" w:type="dxa"/>
            <w:gridSpan w:val="2"/>
          </w:tcPr>
          <w:p w:rsidR="00351623" w:rsidRPr="00351623" w:rsidRDefault="00351623" w:rsidP="0035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 xml:space="preserve">objType – тип объектов </w:t>
            </w:r>
          </w:p>
          <w:p w:rsidR="00351623" w:rsidRPr="00351623" w:rsidRDefault="00351623" w:rsidP="0035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841" w:type="dxa"/>
            <w:gridSpan w:val="2"/>
          </w:tcPr>
          <w:p w:rsidR="00351623" w:rsidRPr="00351623" w:rsidRDefault="00351623" w:rsidP="00351623">
            <w:pPr>
              <w:spacing w:line="360" w:lineRule="auto"/>
              <w:ind w:firstLine="35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 xml:space="preserve">В случае успеха указатель на интерфейс </w:t>
            </w:r>
            <w:r w:rsidRPr="003516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ksEntityCollection</w:t>
            </w: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 xml:space="preserve"> или </w:t>
            </w:r>
            <w:r w:rsidRPr="003516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IEntityCollection</w:t>
            </w: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 xml:space="preserve">, в случае неудачи – </w:t>
            </w:r>
            <w:r w:rsidRPr="003516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NULL</w:t>
            </w: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572" w:type="dxa"/>
            <w:gridSpan w:val="2"/>
          </w:tcPr>
          <w:p w:rsidR="00351623" w:rsidRPr="00351623" w:rsidRDefault="00351623" w:rsidP="00351623">
            <w:pPr>
              <w:spacing w:line="360" w:lineRule="auto"/>
              <w:ind w:firstLine="35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Формирует динамический массив трехмерных объектов и возвращает указатель на его интерфейс</w:t>
            </w:r>
          </w:p>
        </w:tc>
      </w:tr>
      <w:tr w:rsidR="00351623" w:rsidRPr="00351623" w:rsidTr="00351623">
        <w:tblPrEx>
          <w:jc w:val="left"/>
        </w:tblPrEx>
        <w:trPr>
          <w:gridAfter w:val="1"/>
          <w:wAfter w:w="73" w:type="dxa"/>
        </w:trPr>
        <w:tc>
          <w:tcPr>
            <w:tcW w:w="2351" w:type="dxa"/>
            <w:gridSpan w:val="2"/>
          </w:tcPr>
          <w:p w:rsidR="00351623" w:rsidRPr="00351623" w:rsidRDefault="00351623" w:rsidP="0035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GetPart()</w:t>
            </w:r>
          </w:p>
        </w:tc>
        <w:tc>
          <w:tcPr>
            <w:tcW w:w="2126" w:type="dxa"/>
            <w:gridSpan w:val="2"/>
          </w:tcPr>
          <w:p w:rsidR="00351623" w:rsidRPr="00351623" w:rsidRDefault="00351623" w:rsidP="0035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type – тип компонента из перечисления</w:t>
            </w:r>
          </w:p>
          <w:p w:rsidR="00351623" w:rsidRPr="00351623" w:rsidRDefault="00351623" w:rsidP="0035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  <w:gridSpan w:val="2"/>
          </w:tcPr>
          <w:p w:rsidR="00351623" w:rsidRPr="00351623" w:rsidRDefault="00351623" w:rsidP="00351623">
            <w:pPr>
              <w:spacing w:line="360" w:lineRule="auto"/>
              <w:ind w:firstLine="35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 xml:space="preserve">Указатель на интерфейс компонента </w:t>
            </w:r>
            <w:r w:rsidRPr="003516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ksPart</w:t>
            </w: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 xml:space="preserve"> или </w:t>
            </w:r>
            <w:r w:rsidRPr="003516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IPart</w:t>
            </w:r>
          </w:p>
        </w:tc>
        <w:tc>
          <w:tcPr>
            <w:tcW w:w="2585" w:type="dxa"/>
            <w:gridSpan w:val="2"/>
          </w:tcPr>
          <w:p w:rsidR="00351623" w:rsidRPr="00351623" w:rsidRDefault="00351623" w:rsidP="00351623">
            <w:pPr>
              <w:spacing w:line="360" w:lineRule="auto"/>
              <w:ind w:firstLine="35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 xml:space="preserve">Получить указатель на интерфейс компонента </w:t>
            </w:r>
          </w:p>
        </w:tc>
      </w:tr>
      <w:tr w:rsidR="00351623" w:rsidRPr="00351623" w:rsidTr="00351623">
        <w:trPr>
          <w:gridBefore w:val="1"/>
          <w:wBefore w:w="91" w:type="dxa"/>
          <w:jc w:val="center"/>
        </w:trPr>
        <w:tc>
          <w:tcPr>
            <w:tcW w:w="2352" w:type="dxa"/>
            <w:gridSpan w:val="2"/>
          </w:tcPr>
          <w:p w:rsidR="00351623" w:rsidRPr="00351623" w:rsidRDefault="00351623" w:rsidP="0035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NewEntity()</w:t>
            </w:r>
          </w:p>
        </w:tc>
        <w:tc>
          <w:tcPr>
            <w:tcW w:w="2114" w:type="dxa"/>
            <w:gridSpan w:val="2"/>
          </w:tcPr>
          <w:p w:rsidR="00351623" w:rsidRPr="00351623" w:rsidRDefault="00351623" w:rsidP="0035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objType – тип объекта.</w:t>
            </w:r>
          </w:p>
        </w:tc>
        <w:tc>
          <w:tcPr>
            <w:tcW w:w="2841" w:type="dxa"/>
            <w:gridSpan w:val="2"/>
          </w:tcPr>
          <w:p w:rsidR="00351623" w:rsidRPr="00351623" w:rsidRDefault="00351623" w:rsidP="00351623">
            <w:pPr>
              <w:spacing w:line="360" w:lineRule="auto"/>
              <w:ind w:firstLine="35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 xml:space="preserve">Указатель на интерфейс </w:t>
            </w:r>
            <w:r w:rsidRPr="003516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ksEntity</w:t>
            </w: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 xml:space="preserve"> или </w:t>
            </w:r>
            <w:r w:rsidRPr="003516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IEntity</w:t>
            </w: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572" w:type="dxa"/>
            <w:gridSpan w:val="2"/>
          </w:tcPr>
          <w:p w:rsidR="00351623" w:rsidRPr="00351623" w:rsidRDefault="00351623" w:rsidP="00351623">
            <w:pPr>
              <w:spacing w:line="360" w:lineRule="auto"/>
              <w:ind w:firstLine="35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Создает интерфейс нового трехмерного объекта и возвращает указатель на него</w:t>
            </w:r>
          </w:p>
        </w:tc>
      </w:tr>
      <w:tr w:rsidR="00351623" w:rsidRPr="00351623" w:rsidTr="00351623">
        <w:trPr>
          <w:gridBefore w:val="1"/>
          <w:wBefore w:w="91" w:type="dxa"/>
          <w:jc w:val="center"/>
        </w:trPr>
        <w:tc>
          <w:tcPr>
            <w:tcW w:w="2352" w:type="dxa"/>
            <w:gridSpan w:val="2"/>
          </w:tcPr>
          <w:p w:rsidR="00351623" w:rsidRPr="00351623" w:rsidRDefault="00351623" w:rsidP="0035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GetDefaultEntity()</w:t>
            </w:r>
          </w:p>
        </w:tc>
        <w:tc>
          <w:tcPr>
            <w:tcW w:w="2114" w:type="dxa"/>
            <w:gridSpan w:val="2"/>
          </w:tcPr>
          <w:p w:rsidR="00351623" w:rsidRPr="00351623" w:rsidRDefault="00351623" w:rsidP="0035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objType – тип объекта.</w:t>
            </w:r>
          </w:p>
        </w:tc>
        <w:tc>
          <w:tcPr>
            <w:tcW w:w="2841" w:type="dxa"/>
            <w:gridSpan w:val="2"/>
          </w:tcPr>
          <w:p w:rsidR="00351623" w:rsidRPr="00351623" w:rsidRDefault="00351623" w:rsidP="0035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 xml:space="preserve">Указатель на интерфейс </w:t>
            </w:r>
            <w:r w:rsidRPr="003516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ksEntity</w:t>
            </w: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 xml:space="preserve"> или </w:t>
            </w:r>
            <w:r w:rsidRPr="003516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IEntity</w:t>
            </w: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572" w:type="dxa"/>
            <w:gridSpan w:val="2"/>
          </w:tcPr>
          <w:p w:rsidR="00351623" w:rsidRPr="00351623" w:rsidRDefault="00351623" w:rsidP="00351623">
            <w:pPr>
              <w:spacing w:line="360" w:lineRule="auto"/>
              <w:ind w:firstLine="35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Возвращает указатель на интерфейс объекта, создаваемого системой в трехмерном документе по умолчанию</w:t>
            </w:r>
          </w:p>
        </w:tc>
      </w:tr>
    </w:tbl>
    <w:p w:rsidR="00351623" w:rsidRDefault="00351623" w:rsidP="00351623">
      <w:pPr>
        <w:pStyle w:val="a5"/>
        <w:rPr>
          <w:rFonts w:cs="Times New Roman"/>
          <w:szCs w:val="28"/>
          <w:lang w:eastAsia="ru-RU"/>
        </w:rPr>
      </w:pPr>
      <w:r w:rsidRPr="00351623">
        <w:rPr>
          <w:rFonts w:cs="Times New Roman"/>
          <w:szCs w:val="28"/>
          <w:lang w:eastAsia="ru-RU"/>
        </w:rPr>
        <w:br w:type="page"/>
      </w:r>
    </w:p>
    <w:p w:rsidR="009F4FC5" w:rsidRDefault="009F4FC5" w:rsidP="009F4FC5">
      <w:pPr>
        <w:pStyle w:val="1"/>
        <w:widowControl/>
        <w:numPr>
          <w:ilvl w:val="1"/>
          <w:numId w:val="1"/>
        </w:numPr>
        <w:autoSpaceDE/>
        <w:autoSpaceDN/>
        <w:spacing w:before="0"/>
      </w:pPr>
      <w:bookmarkStart w:id="0" w:name="_Toc36076935"/>
      <w:r>
        <w:lastRenderedPageBreak/>
        <w:t>Обзор аналогов</w:t>
      </w:r>
      <w:bookmarkEnd w:id="0"/>
    </w:p>
    <w:p w:rsidR="008F0948" w:rsidRPr="002529FD" w:rsidRDefault="008F0948" w:rsidP="008F094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Каталог муфты для САПР Компас</w:t>
      </w:r>
      <w:r w:rsidR="002529FD">
        <w:rPr>
          <w:rFonts w:ascii="Times New Roman" w:hAnsi="Times New Roman" w:cs="Times New Roman"/>
          <w:b/>
          <w:bCs/>
          <w:sz w:val="28"/>
          <w:szCs w:val="28"/>
        </w:rPr>
        <w:t xml:space="preserve"> 3</w:t>
      </w:r>
      <w:r w:rsidR="002529FD">
        <w:rPr>
          <w:rFonts w:ascii="Times New Roman" w:hAnsi="Times New Roman" w:cs="Times New Roman"/>
          <w:b/>
          <w:bCs/>
          <w:sz w:val="28"/>
          <w:szCs w:val="28"/>
          <w:lang w:val="en-US"/>
        </w:rPr>
        <w:t>D</w:t>
      </w:r>
    </w:p>
    <w:p w:rsidR="002529FD" w:rsidRPr="002529FD" w:rsidRDefault="002529FD" w:rsidP="006E111F">
      <w:pPr>
        <w:spacing w:line="360" w:lineRule="auto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eastAsia="Times New Roman" w:hAnsi="Times New Roman"/>
          <w:sz w:val="28"/>
        </w:rPr>
        <w:t>Каталог предназначен</w:t>
      </w:r>
      <w:r w:rsidRPr="002529FD">
        <w:rPr>
          <w:rFonts w:ascii="Times New Roman" w:eastAsia="Times New Roman" w:hAnsi="Times New Roman"/>
          <w:sz w:val="28"/>
        </w:rPr>
        <w:t xml:space="preserve"> для создания трехмерных моделей и чертежей стандартных машиностроительных муфт различных типов</w:t>
      </w:r>
      <w:r>
        <w:rPr>
          <w:rFonts w:ascii="Times New Roman" w:eastAsia="Times New Roman" w:hAnsi="Times New Roman"/>
          <w:sz w:val="28"/>
        </w:rPr>
        <w:t>.</w:t>
      </w:r>
      <w:r w:rsidRPr="002529FD">
        <w:rPr>
          <w:rFonts w:ascii="Times New Roman" w:eastAsia="Times New Roman" w:hAnsi="Times New Roman"/>
          <w:sz w:val="28"/>
        </w:rPr>
        <w:t xml:space="preserve"> Приложение позволяет создавать трехмерные модели и двухмерные изображения следующих муфт:</w:t>
      </w:r>
    </w:p>
    <w:p w:rsidR="002529FD" w:rsidRPr="002529FD" w:rsidRDefault="002529FD" w:rsidP="006E111F">
      <w:pPr>
        <w:numPr>
          <w:ilvl w:val="0"/>
          <w:numId w:val="4"/>
        </w:numPr>
        <w:spacing w:before="100" w:beforeAutospacing="1" w:after="225" w:line="360" w:lineRule="auto"/>
        <w:rPr>
          <w:rFonts w:ascii="Times New Roman" w:eastAsia="Times New Roman" w:hAnsi="Times New Roman"/>
          <w:sz w:val="28"/>
        </w:rPr>
      </w:pPr>
      <w:r w:rsidRPr="002529FD">
        <w:rPr>
          <w:rFonts w:ascii="Times New Roman" w:eastAsia="Times New Roman" w:hAnsi="Times New Roman"/>
          <w:sz w:val="28"/>
        </w:rPr>
        <w:t>Глухие муфты:</w:t>
      </w:r>
    </w:p>
    <w:p w:rsidR="002529FD" w:rsidRPr="002529FD" w:rsidRDefault="002529FD" w:rsidP="006E111F">
      <w:pPr>
        <w:numPr>
          <w:ilvl w:val="1"/>
          <w:numId w:val="4"/>
        </w:numPr>
        <w:spacing w:before="100" w:beforeAutospacing="1" w:after="225" w:line="360" w:lineRule="auto"/>
        <w:rPr>
          <w:rFonts w:ascii="Times New Roman" w:eastAsia="Times New Roman" w:hAnsi="Times New Roman"/>
          <w:sz w:val="28"/>
        </w:rPr>
      </w:pPr>
      <w:r w:rsidRPr="002529FD">
        <w:rPr>
          <w:rFonts w:ascii="Times New Roman" w:eastAsia="Times New Roman" w:hAnsi="Times New Roman"/>
          <w:sz w:val="28"/>
        </w:rPr>
        <w:t>фланцевая по ГОСТ 20761-96;</w:t>
      </w:r>
    </w:p>
    <w:p w:rsidR="002529FD" w:rsidRPr="002529FD" w:rsidRDefault="002529FD" w:rsidP="006E111F">
      <w:pPr>
        <w:numPr>
          <w:ilvl w:val="0"/>
          <w:numId w:val="4"/>
        </w:numPr>
        <w:spacing w:before="100" w:beforeAutospacing="1" w:after="225" w:line="360" w:lineRule="auto"/>
        <w:rPr>
          <w:rFonts w:ascii="Times New Roman" w:eastAsia="Times New Roman" w:hAnsi="Times New Roman"/>
          <w:sz w:val="28"/>
        </w:rPr>
      </w:pPr>
      <w:r w:rsidRPr="002529FD">
        <w:rPr>
          <w:rFonts w:ascii="Times New Roman" w:eastAsia="Times New Roman" w:hAnsi="Times New Roman"/>
          <w:sz w:val="28"/>
        </w:rPr>
        <w:t>Жесткие компенсирующие:</w:t>
      </w:r>
    </w:p>
    <w:p w:rsidR="002529FD" w:rsidRPr="002529FD" w:rsidRDefault="002529FD" w:rsidP="006E111F">
      <w:pPr>
        <w:numPr>
          <w:ilvl w:val="1"/>
          <w:numId w:val="4"/>
        </w:numPr>
        <w:spacing w:before="100" w:beforeAutospacing="1" w:after="225" w:line="360" w:lineRule="auto"/>
        <w:rPr>
          <w:rFonts w:ascii="Times New Roman" w:eastAsia="Times New Roman" w:hAnsi="Times New Roman"/>
          <w:sz w:val="28"/>
        </w:rPr>
      </w:pPr>
      <w:r w:rsidRPr="002529FD">
        <w:rPr>
          <w:rFonts w:ascii="Times New Roman" w:eastAsia="Times New Roman" w:hAnsi="Times New Roman"/>
          <w:sz w:val="28"/>
        </w:rPr>
        <w:t>зубчатая по ГОСТ 50895-96;</w:t>
      </w:r>
    </w:p>
    <w:p w:rsidR="002529FD" w:rsidRPr="002529FD" w:rsidRDefault="002529FD" w:rsidP="006E111F">
      <w:pPr>
        <w:numPr>
          <w:ilvl w:val="1"/>
          <w:numId w:val="4"/>
        </w:numPr>
        <w:spacing w:before="100" w:beforeAutospacing="1" w:after="225" w:line="360" w:lineRule="auto"/>
        <w:rPr>
          <w:rFonts w:ascii="Times New Roman" w:eastAsia="Times New Roman" w:hAnsi="Times New Roman"/>
          <w:sz w:val="28"/>
        </w:rPr>
      </w:pPr>
      <w:r w:rsidRPr="002529FD">
        <w:rPr>
          <w:rFonts w:ascii="Times New Roman" w:eastAsia="Times New Roman" w:hAnsi="Times New Roman"/>
          <w:sz w:val="28"/>
        </w:rPr>
        <w:t>с промежуточным подвижным элементом (со скользящим сухарем и кулачково-дисковая по ГОСТ 20720-93);</w:t>
      </w:r>
    </w:p>
    <w:p w:rsidR="002529FD" w:rsidRPr="002529FD" w:rsidRDefault="002529FD" w:rsidP="006E111F">
      <w:pPr>
        <w:numPr>
          <w:ilvl w:val="0"/>
          <w:numId w:val="4"/>
        </w:numPr>
        <w:spacing w:before="100" w:beforeAutospacing="1" w:after="225" w:line="360" w:lineRule="auto"/>
        <w:rPr>
          <w:rFonts w:ascii="Times New Roman" w:eastAsia="Times New Roman" w:hAnsi="Times New Roman"/>
          <w:sz w:val="28"/>
        </w:rPr>
      </w:pPr>
      <w:r w:rsidRPr="002529FD">
        <w:rPr>
          <w:rFonts w:ascii="Times New Roman" w:eastAsia="Times New Roman" w:hAnsi="Times New Roman"/>
          <w:sz w:val="28"/>
        </w:rPr>
        <w:t>Упругие компенсирующие:</w:t>
      </w:r>
    </w:p>
    <w:p w:rsidR="002529FD" w:rsidRPr="002529FD" w:rsidRDefault="002529FD" w:rsidP="006E111F">
      <w:pPr>
        <w:numPr>
          <w:ilvl w:val="1"/>
          <w:numId w:val="4"/>
        </w:numPr>
        <w:spacing w:before="100" w:beforeAutospacing="1" w:after="225" w:line="360" w:lineRule="auto"/>
        <w:rPr>
          <w:rFonts w:ascii="Times New Roman" w:eastAsia="Times New Roman" w:hAnsi="Times New Roman"/>
          <w:sz w:val="28"/>
        </w:rPr>
      </w:pPr>
      <w:r w:rsidRPr="002529FD">
        <w:rPr>
          <w:rFonts w:ascii="Times New Roman" w:eastAsia="Times New Roman" w:hAnsi="Times New Roman"/>
          <w:sz w:val="28"/>
        </w:rPr>
        <w:t>упругая втулочно-пальцевая по ГОСТ 21424-93;</w:t>
      </w:r>
    </w:p>
    <w:p w:rsidR="002529FD" w:rsidRPr="002529FD" w:rsidRDefault="002529FD" w:rsidP="006E111F">
      <w:pPr>
        <w:numPr>
          <w:ilvl w:val="1"/>
          <w:numId w:val="4"/>
        </w:numPr>
        <w:spacing w:before="100" w:beforeAutospacing="1" w:after="225" w:line="360" w:lineRule="auto"/>
        <w:rPr>
          <w:rFonts w:ascii="Times New Roman" w:eastAsia="Times New Roman" w:hAnsi="Times New Roman"/>
          <w:sz w:val="28"/>
        </w:rPr>
      </w:pPr>
      <w:r w:rsidRPr="002529FD">
        <w:rPr>
          <w:rFonts w:ascii="Times New Roman" w:eastAsia="Times New Roman" w:hAnsi="Times New Roman"/>
          <w:sz w:val="28"/>
        </w:rPr>
        <w:t>муфта со звездочкой по ГОСТ 14084-93;</w:t>
      </w:r>
    </w:p>
    <w:p w:rsidR="002529FD" w:rsidRPr="002529FD" w:rsidRDefault="002529FD" w:rsidP="006E111F">
      <w:pPr>
        <w:numPr>
          <w:ilvl w:val="1"/>
          <w:numId w:val="4"/>
        </w:numPr>
        <w:spacing w:before="100" w:beforeAutospacing="1" w:after="225" w:line="360" w:lineRule="auto"/>
        <w:rPr>
          <w:rFonts w:ascii="Times New Roman" w:eastAsia="Times New Roman" w:hAnsi="Times New Roman"/>
          <w:sz w:val="28"/>
        </w:rPr>
      </w:pPr>
      <w:r w:rsidRPr="002529FD">
        <w:rPr>
          <w:rFonts w:ascii="Times New Roman" w:eastAsia="Times New Roman" w:hAnsi="Times New Roman"/>
          <w:sz w:val="28"/>
        </w:rPr>
        <w:t>с торообразной резиновой оболочкой по нормали МН 5809-65;</w:t>
      </w:r>
    </w:p>
    <w:p w:rsidR="002529FD" w:rsidRPr="002529FD" w:rsidRDefault="002529FD" w:rsidP="006E111F">
      <w:pPr>
        <w:pStyle w:val="a6"/>
        <w:spacing w:before="269" w:beforeAutospacing="0" w:after="269" w:afterAutospacing="0" w:line="360" w:lineRule="auto"/>
        <w:ind w:firstLine="708"/>
        <w:rPr>
          <w:rFonts w:cstheme="minorBidi"/>
          <w:sz w:val="28"/>
          <w:szCs w:val="22"/>
          <w:lang w:val="ru-RU" w:eastAsia="ru-RU"/>
        </w:rPr>
      </w:pPr>
      <w:r w:rsidRPr="002529FD">
        <w:rPr>
          <w:rFonts w:cstheme="minorBidi"/>
          <w:sz w:val="28"/>
          <w:szCs w:val="22"/>
          <w:lang w:val="ru-RU" w:eastAsia="ru-RU"/>
        </w:rPr>
        <w:t xml:space="preserve">При создании муфты возможно автоматическое формирование выреза в модели (сборке) или разреза на чертеже. Модель муфты вставляется в активный документ в виде параметризованного трехмерного макрообъекта или двухмерного изображения, что позволяет легко редактировать полученную муфту средствами библиотеки. При редактировании в библиотеке, можно не только изменять размеры данной муфты, но и заменять ее новой муфтой другого типа. Предусмотрено автоматическое создание объекта спецификации для стандартизованных муфт. На </w:t>
      </w:r>
      <w:r w:rsidRPr="002529FD">
        <w:rPr>
          <w:rFonts w:cstheme="minorBidi"/>
          <w:sz w:val="28"/>
          <w:szCs w:val="22"/>
          <w:lang w:val="ru-RU" w:eastAsia="ru-RU"/>
        </w:rPr>
        <w:lastRenderedPageBreak/>
        <w:t>создаваемом чертеже могут быть автоматически проставлены основные размеры для каждого типоразмера муфт.</w:t>
      </w:r>
    </w:p>
    <w:p w:rsidR="006E111F" w:rsidRDefault="002529FD" w:rsidP="006E111F">
      <w:pPr>
        <w:pStyle w:val="a6"/>
        <w:spacing w:before="269" w:beforeAutospacing="0" w:after="269" w:afterAutospacing="0" w:line="360" w:lineRule="auto"/>
        <w:ind w:firstLine="708"/>
        <w:rPr>
          <w:rFonts w:cstheme="minorBidi"/>
          <w:sz w:val="28"/>
          <w:szCs w:val="22"/>
          <w:lang w:val="ru-RU" w:eastAsia="ru-RU"/>
        </w:rPr>
      </w:pPr>
      <w:r w:rsidRPr="002529FD">
        <w:rPr>
          <w:rFonts w:cstheme="minorBidi"/>
          <w:sz w:val="28"/>
          <w:szCs w:val="22"/>
          <w:lang w:val="ru-RU" w:eastAsia="ru-RU"/>
        </w:rPr>
        <w:t>Библиотека также содержит значения номинального вращающего момента, частоты вращения и всех геометрических размеров (согласно ГОСТ) для каждого типа формируемых муфт</w:t>
      </w:r>
      <w:r w:rsidR="00261756" w:rsidRPr="00261756">
        <w:rPr>
          <w:rFonts w:cstheme="minorBidi"/>
          <w:sz w:val="28"/>
          <w:szCs w:val="22"/>
          <w:lang w:val="ru-RU" w:eastAsia="ru-RU"/>
        </w:rPr>
        <w:t xml:space="preserve"> [5]</w:t>
      </w:r>
      <w:r w:rsidRPr="002529FD">
        <w:rPr>
          <w:rFonts w:cstheme="minorBidi"/>
          <w:sz w:val="28"/>
          <w:szCs w:val="22"/>
          <w:lang w:val="ru-RU" w:eastAsia="ru-RU"/>
        </w:rPr>
        <w:t>.</w:t>
      </w:r>
    </w:p>
    <w:p w:rsidR="006E111F" w:rsidRDefault="006E111F">
      <w:pPr>
        <w:rPr>
          <w:rFonts w:ascii="Times New Roman" w:eastAsia="Times New Roman" w:hAnsi="Times New Roman"/>
          <w:sz w:val="28"/>
        </w:rPr>
      </w:pPr>
      <w:r>
        <w:rPr>
          <w:sz w:val="28"/>
        </w:rPr>
        <w:br w:type="page"/>
      </w:r>
    </w:p>
    <w:p w:rsidR="009F4FC5" w:rsidRPr="006E111F" w:rsidRDefault="009F4FC5" w:rsidP="006E111F">
      <w:pPr>
        <w:pStyle w:val="a6"/>
        <w:spacing w:before="269" w:beforeAutospacing="0" w:after="269" w:afterAutospacing="0" w:line="360" w:lineRule="auto"/>
        <w:ind w:firstLine="708"/>
        <w:rPr>
          <w:rFonts w:cstheme="minorBidi"/>
          <w:sz w:val="28"/>
          <w:szCs w:val="22"/>
          <w:lang w:val="ru-RU" w:eastAsia="ru-RU"/>
        </w:rPr>
      </w:pPr>
    </w:p>
    <w:p w:rsidR="00F42049" w:rsidRDefault="00F42049" w:rsidP="00F42049">
      <w:pPr>
        <w:pStyle w:val="1"/>
        <w:numPr>
          <w:ilvl w:val="0"/>
          <w:numId w:val="1"/>
        </w:numPr>
      </w:pPr>
      <w:r>
        <w:t>Описание предмета проектирования</w:t>
      </w:r>
    </w:p>
    <w:p w:rsidR="00F42049" w:rsidRPr="00F42049" w:rsidRDefault="00F42049" w:rsidP="00F42049">
      <w:pPr>
        <w:pStyle w:val="a5"/>
        <w:rPr>
          <w:rFonts w:cs="Times New Roman"/>
          <w:szCs w:val="28"/>
          <w:lang w:eastAsia="ru-RU"/>
        </w:rPr>
      </w:pPr>
      <w:r>
        <w:rPr>
          <w:lang w:eastAsia="ru-RU"/>
        </w:rPr>
        <w:t xml:space="preserve">Кольцо втулочно-пальцевой муфты, необходимое соответственно для МУВП (муфта упругая втулочно-пальцевая) общемашиностроительного применения, предназначена </w:t>
      </w:r>
      <w:r w:rsidRPr="00F42049">
        <w:rPr>
          <w:rFonts w:cs="Times New Roman"/>
          <w:color w:val="000000"/>
          <w:szCs w:val="28"/>
        </w:rPr>
        <w:t>для соединения соосных валов при передаче крутящего момента и уменьшения динамических нагрузок</w:t>
      </w:r>
      <w:r w:rsidR="001C3449" w:rsidRPr="001C3449">
        <w:rPr>
          <w:rFonts w:cs="Times New Roman"/>
          <w:color w:val="000000"/>
          <w:szCs w:val="28"/>
        </w:rPr>
        <w:t xml:space="preserve"> [6]</w:t>
      </w:r>
      <w:r w:rsidRPr="00F42049">
        <w:rPr>
          <w:rFonts w:cs="Times New Roman"/>
          <w:color w:val="000000"/>
          <w:szCs w:val="28"/>
        </w:rPr>
        <w:t>.</w:t>
      </w:r>
    </w:p>
    <w:p w:rsidR="00F42049" w:rsidRDefault="00F42049" w:rsidP="00F42049">
      <w:pPr>
        <w:pStyle w:val="a5"/>
        <w:rPr>
          <w:lang w:eastAsia="ru-RU"/>
        </w:rPr>
      </w:pPr>
      <w:r>
        <w:rPr>
          <w:lang w:eastAsia="ru-RU"/>
        </w:rPr>
        <w:t xml:space="preserve">Модель </w:t>
      </w:r>
      <w:r w:rsidR="00F80E85">
        <w:rPr>
          <w:lang w:eastAsia="ru-RU"/>
        </w:rPr>
        <w:t>кольца</w:t>
      </w:r>
      <w:r>
        <w:rPr>
          <w:lang w:eastAsia="ru-RU"/>
        </w:rPr>
        <w:t xml:space="preserve"> представлена на рисунке 2.1.</w:t>
      </w:r>
    </w:p>
    <w:p w:rsidR="00F42049" w:rsidRDefault="00F80E85" w:rsidP="00F42049">
      <w:pPr>
        <w:pStyle w:val="a5"/>
        <w:ind w:firstLine="0"/>
        <w:jc w:val="center"/>
        <w:rPr>
          <w:lang w:eastAsia="ru-RU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5940425" cy="3432862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32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0E85" w:rsidRDefault="00F42049" w:rsidP="00F80E85">
      <w:pPr>
        <w:pStyle w:val="normal"/>
        <w:widowControl/>
        <w:ind w:firstLine="0"/>
        <w:jc w:val="center"/>
      </w:pPr>
      <w:r>
        <w:t xml:space="preserve">Рисунок 2.1– </w:t>
      </w:r>
      <w:r w:rsidR="00F80E85">
        <w:t>Кольцо втулочно-пальцевой муфты</w:t>
      </w:r>
    </w:p>
    <w:p w:rsidR="00F42049" w:rsidRDefault="00F42049" w:rsidP="00F42049">
      <w:pPr>
        <w:pStyle w:val="11"/>
        <w:widowControl/>
        <w:ind w:firstLine="0"/>
        <w:jc w:val="center"/>
      </w:pPr>
    </w:p>
    <w:p w:rsidR="00F42049" w:rsidRPr="00174606" w:rsidRDefault="00F42049" w:rsidP="00F42049">
      <w:pPr>
        <w:pStyle w:val="a5"/>
      </w:pPr>
      <w:r>
        <w:t xml:space="preserve">Параметры </w:t>
      </w:r>
      <w:r w:rsidR="00D965CE">
        <w:t>кольца втулочно-пальцевой муфты</w:t>
      </w:r>
      <w:r>
        <w:t>:</w:t>
      </w:r>
    </w:p>
    <w:p w:rsidR="00720B78" w:rsidRPr="00720B78" w:rsidRDefault="00720B78" w:rsidP="00720B78">
      <w:pPr>
        <w:pStyle w:val="normal"/>
        <w:widowControl/>
        <w:numPr>
          <w:ilvl w:val="0"/>
          <w:numId w:val="2"/>
        </w:numPr>
      </w:pPr>
      <w:r>
        <w:t>диаметр малых отверстий</w:t>
      </w:r>
      <w:r w:rsidRPr="002B2CC7">
        <w:t xml:space="preserve"> </w:t>
      </w:r>
      <w:r>
        <w:rPr>
          <w:lang w:val="en-US"/>
        </w:rPr>
        <w:t>D</w:t>
      </w:r>
      <w:r w:rsidRPr="00720B78">
        <w:t>1</w:t>
      </w:r>
      <w:r>
        <w:t xml:space="preserve"> (6мм-24мм) (рисунок 2.2);</w:t>
      </w:r>
    </w:p>
    <w:p w:rsidR="00052FF6" w:rsidRDefault="00052FF6" w:rsidP="00052FF6">
      <w:pPr>
        <w:pStyle w:val="normal"/>
        <w:widowControl/>
        <w:numPr>
          <w:ilvl w:val="0"/>
          <w:numId w:val="2"/>
        </w:numPr>
      </w:pPr>
      <w:r>
        <w:t>диаметр центрального отверстия</w:t>
      </w:r>
      <w:r w:rsidRPr="00E9134D">
        <w:t xml:space="preserve"> </w:t>
      </w:r>
      <w:r w:rsidR="00720B78">
        <w:rPr>
          <w:lang w:val="en-US"/>
        </w:rPr>
        <w:t>D</w:t>
      </w:r>
      <w:r w:rsidR="00720B78">
        <w:t>2</w:t>
      </w:r>
      <w:r>
        <w:t xml:space="preserve"> (10мм-30мм) (рисунок 2.2);</w:t>
      </w:r>
    </w:p>
    <w:p w:rsidR="00720B78" w:rsidRDefault="00720B78" w:rsidP="00720B78">
      <w:pPr>
        <w:pStyle w:val="normal"/>
        <w:widowControl/>
        <w:numPr>
          <w:ilvl w:val="0"/>
          <w:numId w:val="2"/>
        </w:numPr>
      </w:pPr>
      <w:r>
        <w:t xml:space="preserve">диаметр </w:t>
      </w:r>
      <w:r w:rsidR="002F4EB9">
        <w:t>кольца</w:t>
      </w:r>
      <w:r>
        <w:t xml:space="preserve"> </w:t>
      </w:r>
      <w:r>
        <w:rPr>
          <w:lang w:val="en-US"/>
        </w:rPr>
        <w:t>D</w:t>
      </w:r>
      <w:r w:rsidRPr="00720B78">
        <w:t>3</w:t>
      </w:r>
      <w:r w:rsidRPr="00DB3295">
        <w:t xml:space="preserve"> (40</w:t>
      </w:r>
      <w:r>
        <w:t>мм</w:t>
      </w:r>
      <w:r w:rsidRPr="00DB3295">
        <w:t>-70</w:t>
      </w:r>
      <w:r>
        <w:t>мм</w:t>
      </w:r>
      <w:r w:rsidRPr="00DB3295">
        <w:t>)</w:t>
      </w:r>
      <w:r>
        <w:t xml:space="preserve"> (рисунок 2.2);</w:t>
      </w:r>
    </w:p>
    <w:p w:rsidR="00052FF6" w:rsidRDefault="00052FF6" w:rsidP="00052FF6">
      <w:pPr>
        <w:pStyle w:val="normal"/>
        <w:widowControl/>
        <w:numPr>
          <w:ilvl w:val="0"/>
          <w:numId w:val="2"/>
        </w:numPr>
      </w:pPr>
      <w:r>
        <w:t>количество отверстий (от 3 до 8) (рисунок 2.2);</w:t>
      </w:r>
    </w:p>
    <w:p w:rsidR="00052FF6" w:rsidRDefault="00052FF6" w:rsidP="00052FF6">
      <w:pPr>
        <w:pStyle w:val="normal"/>
        <w:widowControl/>
        <w:numPr>
          <w:ilvl w:val="0"/>
          <w:numId w:val="2"/>
        </w:numPr>
      </w:pPr>
      <w:r>
        <w:t xml:space="preserve">толщина </w:t>
      </w:r>
      <w:r w:rsidR="002F4EB9">
        <w:t>кольца</w:t>
      </w:r>
      <w:r w:rsidR="00720B78">
        <w:rPr>
          <w:lang w:val="en-US"/>
        </w:rPr>
        <w:t xml:space="preserve"> T</w:t>
      </w:r>
      <w:r>
        <w:t xml:space="preserve"> (рисунок 2.3);</w:t>
      </w:r>
    </w:p>
    <w:p w:rsidR="00720B78" w:rsidRPr="00D73C5F" w:rsidRDefault="00720B78" w:rsidP="00720B78">
      <w:pPr>
        <w:pStyle w:val="normal"/>
        <w:widowControl/>
        <w:numPr>
          <w:ilvl w:val="0"/>
          <w:numId w:val="2"/>
        </w:numPr>
      </w:pPr>
      <w:r>
        <w:t>расстояние между краем центрального отверстия  и краями малых отверстий должно быть больше либо равно 5мм</w:t>
      </w:r>
      <w:r w:rsidRPr="00D73C5F">
        <w:t>;</w:t>
      </w:r>
    </w:p>
    <w:p w:rsidR="00720B78" w:rsidRPr="00D73C5F" w:rsidRDefault="00720B78" w:rsidP="00720B78">
      <w:pPr>
        <w:pStyle w:val="normal"/>
        <w:widowControl/>
        <w:numPr>
          <w:ilvl w:val="0"/>
          <w:numId w:val="2"/>
        </w:numPr>
      </w:pPr>
      <w:r>
        <w:lastRenderedPageBreak/>
        <w:t xml:space="preserve">расстояние между краем муфты и краями малых отверстий должно быть больше либо равно 5мм. </w:t>
      </w:r>
    </w:p>
    <w:p w:rsidR="00720B78" w:rsidRDefault="00720B78" w:rsidP="00720B78">
      <w:pPr>
        <w:pStyle w:val="normal"/>
        <w:widowControl/>
        <w:ind w:left="1211" w:firstLine="0"/>
      </w:pPr>
      <w:r>
        <w:rPr>
          <w:noProof/>
        </w:rPr>
        <w:drawing>
          <wp:inline distT="0" distB="0" distL="0" distR="0">
            <wp:extent cx="4310334" cy="3143250"/>
            <wp:effectExtent l="19050" t="0" r="0" b="0"/>
            <wp:docPr id="10" name="Рисунок 10" descr="https://cdn.discordapp.com/attachments/334220650472538112/904990049102356510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cdn.discordapp.com/attachments/334220650472538112/904990049102356510/unknown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0334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517B" w:rsidRPr="001D517B" w:rsidRDefault="001D517B" w:rsidP="001D517B">
      <w:pPr>
        <w:pStyle w:val="normal"/>
        <w:widowControl/>
        <w:ind w:firstLine="0"/>
        <w:jc w:val="center"/>
      </w:pPr>
      <w:r>
        <w:t>Рисунок 2</w:t>
      </w:r>
      <w:r w:rsidRPr="001D517B">
        <w:t>.2</w:t>
      </w:r>
      <w:r>
        <w:t xml:space="preserve"> – </w:t>
      </w:r>
      <w:r w:rsidRPr="008D676C">
        <w:t>Чертёж с обозначением</w:t>
      </w:r>
      <w:r w:rsidRPr="001D517B">
        <w:t xml:space="preserve"> </w:t>
      </w:r>
      <w:r>
        <w:t>диаметра малых отверстий(</w:t>
      </w:r>
      <w:r>
        <w:rPr>
          <w:lang w:val="en-US"/>
        </w:rPr>
        <w:t>D</w:t>
      </w:r>
      <w:r w:rsidRPr="001D517B">
        <w:t>1</w:t>
      </w:r>
      <w:r>
        <w:t>)</w:t>
      </w:r>
      <w:r w:rsidRPr="001D517B">
        <w:t>,</w:t>
      </w:r>
    </w:p>
    <w:p w:rsidR="001D517B" w:rsidRPr="001D517B" w:rsidRDefault="001D517B" w:rsidP="001D517B">
      <w:pPr>
        <w:pStyle w:val="normal"/>
        <w:widowControl/>
        <w:ind w:firstLine="0"/>
        <w:jc w:val="center"/>
      </w:pPr>
      <w:r w:rsidRPr="008D676C">
        <w:t>диаметра центрального кольца(</w:t>
      </w:r>
      <w:r>
        <w:rPr>
          <w:lang w:val="en-US"/>
        </w:rPr>
        <w:t>D</w:t>
      </w:r>
      <w:r w:rsidRPr="001D517B">
        <w:t>2</w:t>
      </w:r>
      <w:r>
        <w:t>),</w:t>
      </w:r>
      <w:r w:rsidRPr="001D517B">
        <w:t xml:space="preserve"> </w:t>
      </w:r>
      <w:r>
        <w:t>диаметра кольца(</w:t>
      </w:r>
      <w:r>
        <w:rPr>
          <w:lang w:val="en-US"/>
        </w:rPr>
        <w:t>D</w:t>
      </w:r>
      <w:r w:rsidRPr="001D517B">
        <w:t>3</w:t>
      </w:r>
      <w:r>
        <w:t>)</w:t>
      </w:r>
      <w:r w:rsidRPr="001D517B">
        <w:t>.</w:t>
      </w:r>
    </w:p>
    <w:p w:rsidR="001D517B" w:rsidRPr="008C2233" w:rsidRDefault="001D517B" w:rsidP="001D517B">
      <w:pPr>
        <w:pStyle w:val="normal"/>
        <w:widowControl/>
        <w:ind w:firstLine="0"/>
        <w:jc w:val="center"/>
        <w:rPr>
          <w:b/>
          <w:color w:val="auto"/>
          <w:sz w:val="24"/>
          <w:szCs w:val="24"/>
        </w:rPr>
      </w:pPr>
      <w:r>
        <w:rPr>
          <w:noProof/>
        </w:rPr>
        <w:drawing>
          <wp:inline distT="0" distB="0" distL="0" distR="0">
            <wp:extent cx="5448300" cy="2924175"/>
            <wp:effectExtent l="19050" t="0" r="0" b="0"/>
            <wp:docPr id="16" name="Рисунок 16" descr="https://cdn.discordapp.com/attachments/334220650472538112/904990161346101278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cdn.discordapp.com/attachments/334220650472538112/904990161346101278/unknown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3841" w:rsidRDefault="001D517B" w:rsidP="001D517B">
      <w:pPr>
        <w:pStyle w:val="normal"/>
        <w:widowControl/>
        <w:ind w:firstLine="0"/>
        <w:jc w:val="center"/>
      </w:pPr>
      <w:r>
        <w:t xml:space="preserve">Рисунок </w:t>
      </w:r>
      <w:r w:rsidRPr="001D517B">
        <w:t>2.3</w:t>
      </w:r>
      <w:r>
        <w:t xml:space="preserve"> – Чертёж с обозначением толщины кольца</w:t>
      </w:r>
    </w:p>
    <w:p w:rsidR="00743841" w:rsidRDefault="00743841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br w:type="page"/>
      </w:r>
    </w:p>
    <w:p w:rsidR="00743841" w:rsidRDefault="00743841" w:rsidP="00743841">
      <w:pPr>
        <w:pStyle w:val="1"/>
        <w:numPr>
          <w:ilvl w:val="0"/>
          <w:numId w:val="1"/>
        </w:numPr>
      </w:pPr>
      <w:r>
        <w:lastRenderedPageBreak/>
        <w:t>Проект программы</w:t>
      </w:r>
    </w:p>
    <w:p w:rsidR="00743841" w:rsidRDefault="00743841" w:rsidP="00743841">
      <w:pPr>
        <w:pStyle w:val="1"/>
        <w:numPr>
          <w:ilvl w:val="1"/>
          <w:numId w:val="1"/>
        </w:numPr>
      </w:pPr>
      <w:r>
        <w:t>Описание технических и функциональных аспектов проекта</w:t>
      </w:r>
    </w:p>
    <w:p w:rsidR="00743841" w:rsidRPr="009C2500" w:rsidRDefault="00743841" w:rsidP="00743841">
      <w:pPr>
        <w:pStyle w:val="a5"/>
      </w:pPr>
      <w:r w:rsidRPr="009C2500">
        <w:t>Для графического описания абстрактной модели проекта, а также пользовательского взаимодействия (сценарии действия) использован стандарт UML.</w:t>
      </w:r>
    </w:p>
    <w:p w:rsidR="00743841" w:rsidRPr="001C3449" w:rsidRDefault="00743841" w:rsidP="00743841">
      <w:pPr>
        <w:pStyle w:val="a5"/>
        <w:ind w:firstLine="567"/>
        <w:rPr>
          <w:lang w:val="en-US"/>
        </w:rPr>
      </w:pPr>
      <w:r w:rsidRPr="009C2500">
        <w:tab/>
        <w:t>UML язык графического описания для объектного моделирования в области разработки программного обеспечения. UML является языком широкого профиля, это – открытый стандарт, использующий графические обозначения для создания абстрактной модели системы, называемой UML – моделью. UML был создан для определения, визуализации, проектирования и документирования, в основном, программных систем.  UML не является языком программирования, но на основании UML возможна генерация кода и наоборот.</w:t>
      </w:r>
      <w:r w:rsidR="001C3449" w:rsidRPr="001C3449">
        <w:t xml:space="preserve"> [</w:t>
      </w:r>
      <w:r w:rsidR="001C3449">
        <w:rPr>
          <w:lang w:val="en-US"/>
        </w:rPr>
        <w:t>7]</w:t>
      </w:r>
    </w:p>
    <w:p w:rsidR="006E0CCA" w:rsidRDefault="00743841" w:rsidP="00743841">
      <w:pPr>
        <w:pStyle w:val="a5"/>
        <w:ind w:firstLine="567"/>
      </w:pPr>
      <w:r w:rsidRPr="009C2500">
        <w:tab/>
        <w:t>При использовании UML был</w:t>
      </w:r>
      <w:r>
        <w:t>а</w:t>
      </w:r>
      <w:r w:rsidRPr="009C2500">
        <w:t xml:space="preserve"> простроена диаграмма классов.</w:t>
      </w:r>
    </w:p>
    <w:p w:rsidR="006E0CCA" w:rsidRDefault="006E0CCA">
      <w:pPr>
        <w:rPr>
          <w:rFonts w:ascii="Times New Roman" w:eastAsia="Times New Roman" w:hAnsi="Times New Roman"/>
          <w:sz w:val="28"/>
          <w:lang w:eastAsia="en-US"/>
        </w:rPr>
      </w:pPr>
      <w:r>
        <w:br w:type="page"/>
      </w:r>
    </w:p>
    <w:p w:rsidR="006E0CCA" w:rsidRDefault="006E0CCA" w:rsidP="006E0CCA">
      <w:pPr>
        <w:pStyle w:val="1"/>
        <w:numPr>
          <w:ilvl w:val="1"/>
          <w:numId w:val="1"/>
        </w:numPr>
      </w:pPr>
      <w:r>
        <w:lastRenderedPageBreak/>
        <w:t>Диаграмма классов</w:t>
      </w:r>
    </w:p>
    <w:p w:rsidR="006E0CCA" w:rsidRPr="001C3449" w:rsidRDefault="006E0CCA" w:rsidP="006E0CCA">
      <w:pPr>
        <w:pStyle w:val="a5"/>
        <w:rPr>
          <w:rFonts w:cs="Times New Roman"/>
          <w:szCs w:val="28"/>
          <w:lang w:val="en-US"/>
        </w:rPr>
      </w:pPr>
      <w:r w:rsidRPr="006E0CCA">
        <w:rPr>
          <w:rFonts w:cs="Times New Roman"/>
          <w:szCs w:val="28"/>
        </w:rPr>
        <w:t>Диаграмма классов – структурная диаграмма языка моделирования UML, демонстрирующая общую структуру иерархии классов системы и их взаимосвязи между ними, их коопераций, атрибутов (полей), методов.</w:t>
      </w:r>
      <w:r w:rsidR="001C3449" w:rsidRPr="001C3449">
        <w:rPr>
          <w:rFonts w:cs="Times New Roman"/>
          <w:szCs w:val="28"/>
        </w:rPr>
        <w:t xml:space="preserve"> [</w:t>
      </w:r>
      <w:r w:rsidR="001C3449">
        <w:rPr>
          <w:rFonts w:cs="Times New Roman"/>
          <w:szCs w:val="28"/>
          <w:lang w:val="en-US"/>
        </w:rPr>
        <w:t>7]</w:t>
      </w:r>
    </w:p>
    <w:p w:rsidR="006E0CCA" w:rsidRDefault="00D01861" w:rsidP="006E0C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3.1</w:t>
      </w:r>
      <w:r w:rsidR="006E0CCA" w:rsidRPr="006E0CCA">
        <w:rPr>
          <w:rFonts w:ascii="Times New Roman" w:hAnsi="Times New Roman" w:cs="Times New Roman"/>
          <w:sz w:val="28"/>
          <w:szCs w:val="28"/>
        </w:rPr>
        <w:t xml:space="preserve"> представлена диаграмма классов.</w:t>
      </w:r>
    </w:p>
    <w:p w:rsidR="006E0CCA" w:rsidRPr="00B72474" w:rsidRDefault="00B72474" w:rsidP="00ED7441">
      <w:pPr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4610100" cy="290512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0CCA" w:rsidRPr="00BE25A2" w:rsidRDefault="006E0CCA" w:rsidP="006E0CCA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1" w:name="_Hlk85558848"/>
      <w:r w:rsidRPr="00BE25A2">
        <w:rPr>
          <w:rFonts w:ascii="Times New Roman" w:hAnsi="Times New Roman" w:cs="Times New Roman"/>
          <w:sz w:val="28"/>
          <w:szCs w:val="28"/>
        </w:rPr>
        <w:t>Рисунок 3.</w:t>
      </w:r>
      <w:r w:rsidR="00D01861">
        <w:rPr>
          <w:rFonts w:ascii="Times New Roman" w:hAnsi="Times New Roman" w:cs="Times New Roman"/>
          <w:sz w:val="28"/>
          <w:szCs w:val="28"/>
        </w:rPr>
        <w:t>1</w:t>
      </w:r>
      <w:r w:rsidRPr="00BE25A2">
        <w:rPr>
          <w:rFonts w:ascii="Times New Roman" w:hAnsi="Times New Roman" w:cs="Times New Roman"/>
          <w:sz w:val="28"/>
          <w:szCs w:val="28"/>
        </w:rPr>
        <w:t xml:space="preserve"> – Диаграмма классов</w:t>
      </w:r>
      <w:bookmarkEnd w:id="1"/>
    </w:p>
    <w:p w:rsidR="006E0CCA" w:rsidRPr="00BE25A2" w:rsidRDefault="006E0CCA" w:rsidP="006E0CCA">
      <w:pPr>
        <w:pStyle w:val="a5"/>
        <w:rPr>
          <w:rFonts w:cs="Times New Roman"/>
          <w:szCs w:val="28"/>
        </w:rPr>
      </w:pPr>
    </w:p>
    <w:p w:rsidR="008B469D" w:rsidRDefault="00174606" w:rsidP="0017460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74606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Класс MainForm содержит в себе экземпляры классов 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Coupling</w:t>
      </w:r>
      <w:r w:rsidRPr="00174606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Parameters 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Coupling</w:t>
      </w:r>
      <w:r w:rsidRPr="00174606">
        <w:rPr>
          <w:rFonts w:ascii="Times New Roman" w:eastAsia="Times New Roman" w:hAnsi="Times New Roman" w:cs="Times New Roman"/>
          <w:sz w:val="28"/>
          <w:szCs w:val="28"/>
          <w:lang w:eastAsia="en-US"/>
        </w:rPr>
        <w:t>Build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er</w:t>
      </w:r>
      <w:r w:rsidRPr="00174606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Coupling</w:t>
      </w:r>
      <w:r w:rsidRPr="00174606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Parameters 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хранит в себе параметры</w:t>
      </w:r>
      <w:r w:rsidRPr="00174606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Coupling</w:t>
      </w:r>
      <w:r w:rsidRPr="00174606">
        <w:rPr>
          <w:rFonts w:ascii="Times New Roman" w:eastAsia="Times New Roman" w:hAnsi="Times New Roman" w:cs="Times New Roman"/>
          <w:sz w:val="28"/>
          <w:szCs w:val="28"/>
          <w:lang w:eastAsia="en-US"/>
        </w:rPr>
        <w:t>Build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er</w:t>
      </w:r>
      <w:r w:rsidRPr="00174606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обладает методами для построения моделей. Класс 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Wrapper</w:t>
      </w:r>
      <w:r w:rsidRPr="00174606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содержит в себе методы для работы с САПР Компас 3D.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B469D">
        <w:rPr>
          <w:rFonts w:ascii="Times New Roman" w:hAnsi="Times New Roman" w:cs="Times New Roman"/>
          <w:sz w:val="28"/>
          <w:szCs w:val="28"/>
        </w:rPr>
        <w:br w:type="page"/>
      </w:r>
    </w:p>
    <w:p w:rsidR="008B469D" w:rsidRPr="008B469D" w:rsidRDefault="008B469D" w:rsidP="008B469D">
      <w:pPr>
        <w:pStyle w:val="1"/>
      </w:pPr>
      <w:bookmarkStart w:id="2" w:name="_Toc34125504"/>
      <w:bookmarkStart w:id="3" w:name="_Toc36076942"/>
      <w:r>
        <w:lastRenderedPageBreak/>
        <w:t>3.3 Макет пользовательского интерфейса</w:t>
      </w:r>
      <w:bookmarkEnd w:id="2"/>
      <w:bookmarkEnd w:id="3"/>
    </w:p>
    <w:p w:rsidR="008B469D" w:rsidRDefault="00D01861" w:rsidP="006E0C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Макет представляет собой форму для ввода параметров кольца, построение модели происходит после нажатия на кнопку «Построить».</w:t>
      </w:r>
    </w:p>
    <w:p w:rsidR="00D01861" w:rsidRDefault="00D01861" w:rsidP="00D018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3.2</w:t>
      </w:r>
      <w:r w:rsidRPr="0019168A">
        <w:rPr>
          <w:rFonts w:ascii="Times New Roman" w:hAnsi="Times New Roman" w:cs="Times New Roman"/>
          <w:sz w:val="28"/>
          <w:szCs w:val="28"/>
        </w:rPr>
        <w:t xml:space="preserve"> представлен макет пользовательского интерфейса.</w:t>
      </w:r>
    </w:p>
    <w:p w:rsidR="00D01861" w:rsidRDefault="00D01861" w:rsidP="006E0C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E0CCA" w:rsidRDefault="008B469D" w:rsidP="00D01861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429000" cy="2238375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1861" w:rsidRDefault="00D01861" w:rsidP="00D0186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22856">
        <w:rPr>
          <w:rFonts w:ascii="Times New Roman" w:hAnsi="Times New Roman" w:cs="Times New Roman"/>
          <w:sz w:val="28"/>
          <w:szCs w:val="28"/>
        </w:rPr>
        <w:t>Рисунок 3.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722856">
        <w:rPr>
          <w:rFonts w:ascii="Times New Roman" w:hAnsi="Times New Roman" w:cs="Times New Roman"/>
          <w:sz w:val="28"/>
          <w:szCs w:val="28"/>
        </w:rPr>
        <w:t xml:space="preserve"> – Макет пользовательского интерфейса</w:t>
      </w:r>
    </w:p>
    <w:p w:rsidR="00D01861" w:rsidRDefault="00D018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01861" w:rsidRPr="000936B0" w:rsidRDefault="00D01861" w:rsidP="00D01861">
      <w:pPr>
        <w:pStyle w:val="1"/>
        <w:rPr>
          <w:szCs w:val="28"/>
        </w:rPr>
      </w:pPr>
      <w:bookmarkStart w:id="4" w:name="_Toc36076943"/>
      <w:r w:rsidRPr="000936B0">
        <w:rPr>
          <w:szCs w:val="28"/>
        </w:rPr>
        <w:lastRenderedPageBreak/>
        <w:t>Список литературы</w:t>
      </w:r>
      <w:bookmarkEnd w:id="4"/>
    </w:p>
    <w:p w:rsidR="001C3449" w:rsidRPr="00174606" w:rsidRDefault="001C3449" w:rsidP="00365463">
      <w:pPr>
        <w:pStyle w:val="ab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5463">
        <w:rPr>
          <w:rFonts w:ascii="Times New Roman" w:hAnsi="Times New Roman" w:cs="Times New Roman"/>
          <w:sz w:val="28"/>
          <w:szCs w:val="28"/>
        </w:rPr>
        <w:t>САПР — Википедия. [Электронный ресурс]. — Режим доступа: https://ru.wikipedia.org/wiki/Система_автоматизированного_проектирования (дата обращения 22.10.2021).</w:t>
      </w:r>
    </w:p>
    <w:p w:rsidR="00365463" w:rsidRDefault="00365463" w:rsidP="00365463">
      <w:pPr>
        <w:pStyle w:val="ab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Компас </w:t>
      </w:r>
      <w:r w:rsidRPr="00365463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Википедия. </w:t>
      </w:r>
      <w:r w:rsidRPr="00365463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365463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365463">
        <w:rPr>
          <w:rFonts w:ascii="Times New Roman" w:hAnsi="Times New Roman" w:cs="Times New Roman"/>
          <w:sz w:val="28"/>
          <w:szCs w:val="28"/>
        </w:rPr>
        <w:t>— Режим доступа:</w:t>
      </w:r>
    </w:p>
    <w:p w:rsidR="00365463" w:rsidRPr="00365463" w:rsidRDefault="00365463" w:rsidP="00365463">
      <w:pPr>
        <w:pStyle w:val="ab"/>
        <w:spacing w:after="0" w:line="360" w:lineRule="auto"/>
        <w:ind w:left="2119"/>
        <w:jc w:val="both"/>
        <w:rPr>
          <w:rFonts w:ascii="Times New Roman" w:hAnsi="Times New Roman" w:cs="Times New Roman"/>
          <w:sz w:val="28"/>
          <w:szCs w:val="28"/>
        </w:rPr>
      </w:pPr>
      <w:r w:rsidRPr="00365463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365463">
        <w:rPr>
          <w:rFonts w:ascii="Times New Roman" w:hAnsi="Times New Roman" w:cs="Times New Roman"/>
          <w:sz w:val="28"/>
          <w:szCs w:val="28"/>
        </w:rPr>
        <w:t>://</w:t>
      </w:r>
      <w:r w:rsidRPr="00365463">
        <w:rPr>
          <w:rFonts w:ascii="Times New Roman" w:hAnsi="Times New Roman" w:cs="Times New Roman"/>
          <w:sz w:val="28"/>
          <w:szCs w:val="28"/>
          <w:lang w:val="en-US"/>
        </w:rPr>
        <w:t>ru</w:t>
      </w:r>
      <w:r w:rsidRPr="00365463">
        <w:rPr>
          <w:rFonts w:ascii="Times New Roman" w:hAnsi="Times New Roman" w:cs="Times New Roman"/>
          <w:sz w:val="28"/>
          <w:szCs w:val="28"/>
        </w:rPr>
        <w:t>.</w:t>
      </w:r>
      <w:r w:rsidRPr="00365463">
        <w:rPr>
          <w:rFonts w:ascii="Times New Roman" w:hAnsi="Times New Roman" w:cs="Times New Roman"/>
          <w:sz w:val="28"/>
          <w:szCs w:val="28"/>
          <w:lang w:val="en-US"/>
        </w:rPr>
        <w:t>wikipedia</w:t>
      </w:r>
      <w:r w:rsidRPr="00365463">
        <w:rPr>
          <w:rFonts w:ascii="Times New Roman" w:hAnsi="Times New Roman" w:cs="Times New Roman"/>
          <w:sz w:val="28"/>
          <w:szCs w:val="28"/>
        </w:rPr>
        <w:t>.</w:t>
      </w:r>
      <w:r w:rsidRPr="00365463"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Pr="00365463">
        <w:rPr>
          <w:rFonts w:ascii="Times New Roman" w:hAnsi="Times New Roman" w:cs="Times New Roman"/>
          <w:sz w:val="28"/>
          <w:szCs w:val="28"/>
        </w:rPr>
        <w:t>/</w:t>
      </w:r>
      <w:r w:rsidRPr="00365463">
        <w:rPr>
          <w:rFonts w:ascii="Times New Roman" w:hAnsi="Times New Roman" w:cs="Times New Roman"/>
          <w:sz w:val="28"/>
          <w:szCs w:val="28"/>
          <w:lang w:val="en-US"/>
        </w:rPr>
        <w:t>wiki</w:t>
      </w:r>
      <w:r w:rsidRPr="00365463">
        <w:rPr>
          <w:rFonts w:ascii="Times New Roman" w:hAnsi="Times New Roman" w:cs="Times New Roman"/>
          <w:sz w:val="28"/>
          <w:szCs w:val="28"/>
        </w:rPr>
        <w:t>/Компас_(САПР)</w:t>
      </w:r>
    </w:p>
    <w:p w:rsidR="00365463" w:rsidRDefault="001C3449" w:rsidP="00365463">
      <w:pPr>
        <w:pStyle w:val="ab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5463">
        <w:rPr>
          <w:rFonts w:ascii="Times New Roman" w:hAnsi="Times New Roman" w:cs="Times New Roman"/>
          <w:sz w:val="28"/>
          <w:szCs w:val="28"/>
        </w:rPr>
        <w:t>API</w:t>
      </w:r>
      <w:r w:rsidR="00365463" w:rsidRPr="00365463">
        <w:rPr>
          <w:rFonts w:ascii="Times New Roman" w:hAnsi="Times New Roman" w:cs="Times New Roman"/>
          <w:sz w:val="28"/>
          <w:szCs w:val="28"/>
        </w:rPr>
        <w:t xml:space="preserve"> </w:t>
      </w:r>
      <w:r w:rsidRPr="00365463">
        <w:rPr>
          <w:rFonts w:ascii="Times New Roman" w:hAnsi="Times New Roman" w:cs="Times New Roman"/>
          <w:sz w:val="28"/>
          <w:szCs w:val="28"/>
        </w:rPr>
        <w:t>— Википедия. [Электронный ресурс]. — Режим доступа:</w:t>
      </w:r>
    </w:p>
    <w:p w:rsidR="001C3449" w:rsidRDefault="00365463" w:rsidP="00365463">
      <w:pPr>
        <w:pStyle w:val="ab"/>
        <w:spacing w:after="0" w:line="360" w:lineRule="auto"/>
        <w:ind w:left="2119"/>
        <w:jc w:val="both"/>
        <w:rPr>
          <w:rFonts w:ascii="Times New Roman" w:hAnsi="Times New Roman" w:cs="Times New Roman"/>
          <w:sz w:val="28"/>
          <w:szCs w:val="28"/>
        </w:rPr>
      </w:pPr>
      <w:r w:rsidRPr="00365463">
        <w:rPr>
          <w:rFonts w:ascii="Times New Roman" w:hAnsi="Times New Roman" w:cs="Times New Roman"/>
          <w:sz w:val="28"/>
          <w:szCs w:val="28"/>
        </w:rPr>
        <w:t>https://ru.wikipedia.org/wiki/API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C3449" w:rsidRPr="00365463">
        <w:rPr>
          <w:rFonts w:ascii="Times New Roman" w:hAnsi="Times New Roman" w:cs="Times New Roman"/>
          <w:sz w:val="28"/>
          <w:szCs w:val="28"/>
        </w:rPr>
        <w:t>(дата обращения 22.10.2021).</w:t>
      </w:r>
    </w:p>
    <w:p w:rsidR="00365463" w:rsidRDefault="00365463" w:rsidP="00365463">
      <w:pPr>
        <w:pStyle w:val="ab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Базовые интерфейсы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 системы КОМПАС </w:t>
      </w:r>
      <w:r w:rsidRPr="00365463">
        <w:rPr>
          <w:rFonts w:ascii="Times New Roman" w:hAnsi="Times New Roman" w:cs="Times New Roman"/>
          <w:sz w:val="28"/>
          <w:szCs w:val="28"/>
        </w:rPr>
        <w:t>[Электронный ресурс]. — Режим доступа:</w:t>
      </w:r>
    </w:p>
    <w:p w:rsidR="00365463" w:rsidRDefault="00365463" w:rsidP="00365463">
      <w:pPr>
        <w:pStyle w:val="ab"/>
        <w:spacing w:after="0" w:line="360" w:lineRule="auto"/>
        <w:ind w:left="2119"/>
        <w:jc w:val="both"/>
        <w:rPr>
          <w:rFonts w:ascii="Times New Roman" w:hAnsi="Times New Roman" w:cs="Times New Roman"/>
          <w:sz w:val="28"/>
          <w:szCs w:val="28"/>
        </w:rPr>
      </w:pPr>
      <w:r w:rsidRPr="00365463">
        <w:rPr>
          <w:rFonts w:ascii="Times New Roman" w:hAnsi="Times New Roman" w:cs="Times New Roman"/>
          <w:sz w:val="28"/>
          <w:szCs w:val="28"/>
        </w:rPr>
        <w:t>https://it.wikireading.ru/23741</w:t>
      </w:r>
    </w:p>
    <w:p w:rsidR="00365463" w:rsidRDefault="00365463" w:rsidP="00365463">
      <w:pPr>
        <w:pStyle w:val="ab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Каталог Муфты </w:t>
      </w:r>
      <w:r w:rsidRPr="00365463">
        <w:rPr>
          <w:rFonts w:ascii="Times New Roman" w:hAnsi="Times New Roman" w:cs="Times New Roman"/>
          <w:sz w:val="28"/>
          <w:szCs w:val="28"/>
        </w:rPr>
        <w:t>[Электронный ресурс]. — Режим доступа:</w:t>
      </w:r>
    </w:p>
    <w:p w:rsidR="00365463" w:rsidRDefault="00365463" w:rsidP="00365463">
      <w:pPr>
        <w:pStyle w:val="ab"/>
        <w:spacing w:after="0" w:line="360" w:lineRule="auto"/>
        <w:ind w:left="2119"/>
        <w:jc w:val="both"/>
        <w:rPr>
          <w:rFonts w:ascii="Times New Roman" w:hAnsi="Times New Roman" w:cs="Times New Roman"/>
          <w:sz w:val="28"/>
          <w:szCs w:val="28"/>
        </w:rPr>
      </w:pPr>
      <w:r w:rsidRPr="00365463">
        <w:rPr>
          <w:rFonts w:ascii="Times New Roman" w:hAnsi="Times New Roman" w:cs="Times New Roman"/>
          <w:sz w:val="28"/>
          <w:szCs w:val="28"/>
        </w:rPr>
        <w:t>https://kompas.ru/kompas-3d/application/machinery/katalog-mufty/</w:t>
      </w:r>
    </w:p>
    <w:p w:rsidR="00365463" w:rsidRDefault="00365463" w:rsidP="00365463">
      <w:pPr>
        <w:pStyle w:val="ab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МУВП  </w:t>
      </w:r>
      <w:r w:rsidR="00A13D0A" w:rsidRPr="00365463">
        <w:rPr>
          <w:rFonts w:ascii="Times New Roman" w:hAnsi="Times New Roman" w:cs="Times New Roman"/>
          <w:sz w:val="28"/>
          <w:szCs w:val="28"/>
        </w:rPr>
        <w:t>[Электронный ресурс]. — Режим доступа:</w:t>
      </w:r>
    </w:p>
    <w:p w:rsidR="00D01861" w:rsidRDefault="00A13D0A" w:rsidP="00A13D0A">
      <w:pPr>
        <w:pStyle w:val="ab"/>
        <w:spacing w:after="0" w:line="360" w:lineRule="auto"/>
        <w:ind w:left="2119"/>
        <w:jc w:val="both"/>
        <w:rPr>
          <w:rFonts w:ascii="Times New Roman" w:hAnsi="Times New Roman" w:cs="Times New Roman"/>
          <w:sz w:val="28"/>
          <w:szCs w:val="28"/>
        </w:rPr>
      </w:pPr>
      <w:r w:rsidRPr="00A13D0A">
        <w:rPr>
          <w:rFonts w:ascii="Times New Roman" w:hAnsi="Times New Roman" w:cs="Times New Roman"/>
          <w:sz w:val="28"/>
          <w:szCs w:val="28"/>
        </w:rPr>
        <w:t>https://www.rosmufta.com/catalog/mufti_uprugie/muvp/?yclid=6484163441913811162</w:t>
      </w:r>
    </w:p>
    <w:p w:rsidR="001C3449" w:rsidRPr="00A13D0A" w:rsidRDefault="001C3449" w:rsidP="00A13D0A">
      <w:pPr>
        <w:pStyle w:val="ab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3D0A">
        <w:rPr>
          <w:rFonts w:ascii="Times New Roman" w:hAnsi="Times New Roman" w:cs="Times New Roman"/>
          <w:sz w:val="28"/>
          <w:szCs w:val="28"/>
        </w:rPr>
        <w:tab/>
        <w:t>UML. [Электронный ресурс]. – Режим доступа: http://www.uml.org/ (дата обращения 22.10.2021).</w:t>
      </w:r>
    </w:p>
    <w:p w:rsidR="00D01861" w:rsidRPr="00BE25A2" w:rsidRDefault="00D01861" w:rsidP="001C344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43841" w:rsidRDefault="00743841" w:rsidP="00743841">
      <w:pPr>
        <w:pStyle w:val="a5"/>
        <w:ind w:firstLine="567"/>
      </w:pPr>
    </w:p>
    <w:p w:rsidR="001D517B" w:rsidRPr="001D517B" w:rsidRDefault="001D517B" w:rsidP="001D517B">
      <w:pPr>
        <w:pStyle w:val="normal"/>
        <w:widowControl/>
        <w:ind w:firstLine="0"/>
        <w:jc w:val="center"/>
      </w:pPr>
    </w:p>
    <w:p w:rsidR="001D517B" w:rsidRPr="001D517B" w:rsidRDefault="001D517B" w:rsidP="001D517B">
      <w:pPr>
        <w:pStyle w:val="normal"/>
        <w:widowControl/>
        <w:ind w:firstLine="0"/>
        <w:jc w:val="center"/>
      </w:pPr>
    </w:p>
    <w:p w:rsidR="00D965CE" w:rsidRDefault="00D965CE" w:rsidP="00F42049">
      <w:pPr>
        <w:pStyle w:val="a5"/>
      </w:pPr>
    </w:p>
    <w:p w:rsidR="006A4A3F" w:rsidRPr="005079C7" w:rsidRDefault="006A4A3F">
      <w:pPr>
        <w:rPr>
          <w:rFonts w:ascii="Times New Roman" w:hAnsi="Times New Roman" w:cs="Times New Roman"/>
          <w:sz w:val="28"/>
          <w:szCs w:val="28"/>
        </w:rPr>
      </w:pPr>
    </w:p>
    <w:sectPr w:rsidR="006A4A3F" w:rsidRPr="005079C7" w:rsidSect="000966DA">
      <w:head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3A8E" w:rsidRDefault="00393A8E" w:rsidP="000966DA">
      <w:pPr>
        <w:spacing w:after="0" w:line="240" w:lineRule="auto"/>
      </w:pPr>
      <w:r>
        <w:separator/>
      </w:r>
    </w:p>
  </w:endnote>
  <w:endnote w:type="continuationSeparator" w:id="1">
    <w:p w:rsidR="00393A8E" w:rsidRDefault="00393A8E" w:rsidP="000966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3A8E" w:rsidRDefault="00393A8E" w:rsidP="000966DA">
      <w:pPr>
        <w:spacing w:after="0" w:line="240" w:lineRule="auto"/>
      </w:pPr>
      <w:r>
        <w:separator/>
      </w:r>
    </w:p>
  </w:footnote>
  <w:footnote w:type="continuationSeparator" w:id="1">
    <w:p w:rsidR="00393A8E" w:rsidRDefault="00393A8E" w:rsidP="000966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08337751"/>
      <w:docPartObj>
        <w:docPartGallery w:val="Page Numbers (Top of Page)"/>
        <w:docPartUnique/>
      </w:docPartObj>
    </w:sdtPr>
    <w:sdtContent>
      <w:p w:rsidR="000966DA" w:rsidRDefault="008C5FF4">
        <w:pPr>
          <w:pStyle w:val="ad"/>
          <w:jc w:val="center"/>
        </w:pPr>
        <w:fldSimple w:instr=" PAGE   \* MERGEFORMAT ">
          <w:r w:rsidR="00B72474">
            <w:rPr>
              <w:noProof/>
            </w:rPr>
            <w:t>13</w:t>
          </w:r>
        </w:fldSimple>
      </w:p>
    </w:sdtContent>
  </w:sdt>
  <w:p w:rsidR="000966DA" w:rsidRDefault="000966DA">
    <w:pPr>
      <w:pStyle w:val="ad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DE92EC"/>
    <w:multiLevelType w:val="multilevel"/>
    <w:tmpl w:val="407A86FB"/>
    <w:lvl w:ilvl="0"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/>
        <w:color w:val="000000"/>
        <w:sz w:val="28"/>
        <w:szCs w:val="28"/>
      </w:rPr>
    </w:lvl>
    <w:lvl w:ilvl="1"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cs="Wingdings"/>
        <w:sz w:val="24"/>
        <w:szCs w:val="24"/>
      </w:rPr>
    </w:lvl>
  </w:abstractNum>
  <w:abstractNum w:abstractNumId="1">
    <w:nsid w:val="110F0DE3"/>
    <w:multiLevelType w:val="multilevel"/>
    <w:tmpl w:val="C7C0A4C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24284697"/>
    <w:multiLevelType w:val="hybridMultilevel"/>
    <w:tmpl w:val="DEC2763A"/>
    <w:lvl w:ilvl="0" w:tplc="6242050C">
      <w:start w:val="1"/>
      <w:numFmt w:val="decimal"/>
      <w:lvlText w:val="%1."/>
      <w:lvlJc w:val="left"/>
      <w:pPr>
        <w:ind w:left="2119" w:hanging="14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6C193FFB"/>
    <w:multiLevelType w:val="multilevel"/>
    <w:tmpl w:val="C8062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>
    <w:nsid w:val="78E36A63"/>
    <w:multiLevelType w:val="multilevel"/>
    <w:tmpl w:val="6826E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B13AE"/>
    <w:rsid w:val="00052FF6"/>
    <w:rsid w:val="0008269F"/>
    <w:rsid w:val="000966DA"/>
    <w:rsid w:val="000C2497"/>
    <w:rsid w:val="00174606"/>
    <w:rsid w:val="001A2B46"/>
    <w:rsid w:val="001C3449"/>
    <w:rsid w:val="001D517B"/>
    <w:rsid w:val="002529FD"/>
    <w:rsid w:val="00261756"/>
    <w:rsid w:val="00296000"/>
    <w:rsid w:val="002F4EB9"/>
    <w:rsid w:val="00351623"/>
    <w:rsid w:val="00365463"/>
    <w:rsid w:val="003929DF"/>
    <w:rsid w:val="00393A8E"/>
    <w:rsid w:val="003B254B"/>
    <w:rsid w:val="003E0DBF"/>
    <w:rsid w:val="005079C7"/>
    <w:rsid w:val="006A4A3F"/>
    <w:rsid w:val="006E0CCA"/>
    <w:rsid w:val="006E111F"/>
    <w:rsid w:val="00720B78"/>
    <w:rsid w:val="00743841"/>
    <w:rsid w:val="007D6038"/>
    <w:rsid w:val="008819F0"/>
    <w:rsid w:val="008B469D"/>
    <w:rsid w:val="008C5FF4"/>
    <w:rsid w:val="008F0948"/>
    <w:rsid w:val="009F4FC5"/>
    <w:rsid w:val="00A13D0A"/>
    <w:rsid w:val="00B149C2"/>
    <w:rsid w:val="00B72474"/>
    <w:rsid w:val="00BE25A2"/>
    <w:rsid w:val="00CB13AE"/>
    <w:rsid w:val="00D01861"/>
    <w:rsid w:val="00D965CE"/>
    <w:rsid w:val="00E024E1"/>
    <w:rsid w:val="00E03FFB"/>
    <w:rsid w:val="00ED7441"/>
    <w:rsid w:val="00F42049"/>
    <w:rsid w:val="00F80E85"/>
    <w:rsid w:val="00FA11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24E1"/>
  </w:style>
  <w:style w:type="paragraph" w:styleId="1">
    <w:name w:val="heading 1"/>
    <w:basedOn w:val="a"/>
    <w:next w:val="a"/>
    <w:link w:val="10"/>
    <w:uiPriority w:val="9"/>
    <w:qFormat/>
    <w:rsid w:val="005079C7"/>
    <w:pPr>
      <w:keepNext/>
      <w:keepLines/>
      <w:widowControl w:val="0"/>
      <w:autoSpaceDE w:val="0"/>
      <w:autoSpaceDN w:val="0"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A11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A11C2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5079C7"/>
    <w:pPr>
      <w:spacing w:after="0" w:line="360" w:lineRule="auto"/>
      <w:ind w:firstLine="709"/>
      <w:jc w:val="both"/>
    </w:pPr>
    <w:rPr>
      <w:rFonts w:ascii="Times New Roman" w:eastAsia="Times New Roman" w:hAnsi="Times New Roman"/>
      <w:sz w:val="28"/>
      <w:lang w:eastAsia="en-US"/>
    </w:rPr>
  </w:style>
  <w:style w:type="paragraph" w:styleId="a6">
    <w:name w:val="Normal (Web)"/>
    <w:basedOn w:val="a"/>
    <w:uiPriority w:val="99"/>
    <w:unhideWhenUsed/>
    <w:rsid w:val="005079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079C7"/>
    <w:rPr>
      <w:rFonts w:ascii="Times New Roman" w:eastAsiaTheme="majorEastAsia" w:hAnsi="Times New Roman" w:cstheme="majorBidi"/>
      <w:b/>
      <w:sz w:val="28"/>
      <w:szCs w:val="32"/>
    </w:rPr>
  </w:style>
  <w:style w:type="paragraph" w:styleId="a7">
    <w:name w:val="Body Text"/>
    <w:basedOn w:val="a"/>
    <w:link w:val="a8"/>
    <w:uiPriority w:val="1"/>
    <w:qFormat/>
    <w:rsid w:val="0035162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customStyle="1" w:styleId="a8">
    <w:name w:val="Основной текст Знак"/>
    <w:basedOn w:val="a0"/>
    <w:link w:val="a7"/>
    <w:uiPriority w:val="1"/>
    <w:rsid w:val="00351623"/>
    <w:rPr>
      <w:rFonts w:ascii="Times New Roman" w:eastAsia="Times New Roman" w:hAnsi="Times New Roman" w:cs="Times New Roman"/>
      <w:sz w:val="28"/>
      <w:szCs w:val="28"/>
      <w:lang w:eastAsia="en-US"/>
    </w:rPr>
  </w:style>
  <w:style w:type="table" w:styleId="a9">
    <w:name w:val="Table Grid"/>
    <w:basedOn w:val="a1"/>
    <w:uiPriority w:val="59"/>
    <w:rsid w:val="00351623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caption"/>
    <w:basedOn w:val="a"/>
    <w:next w:val="a"/>
    <w:uiPriority w:val="35"/>
    <w:unhideWhenUsed/>
    <w:qFormat/>
    <w:rsid w:val="00351623"/>
    <w:pPr>
      <w:spacing w:after="0" w:line="360" w:lineRule="auto"/>
      <w:jc w:val="both"/>
    </w:pPr>
    <w:rPr>
      <w:rFonts w:ascii="Times New Roman" w:eastAsiaTheme="minorHAnsi" w:hAnsi="Times New Roman"/>
      <w:bCs/>
      <w:sz w:val="28"/>
      <w:szCs w:val="18"/>
      <w:lang w:eastAsia="en-US"/>
    </w:rPr>
  </w:style>
  <w:style w:type="paragraph" w:customStyle="1" w:styleId="11">
    <w:name w:val="Обычный1"/>
    <w:uiPriority w:val="99"/>
    <w:rsid w:val="00F42049"/>
    <w:pPr>
      <w:widowControl w:val="0"/>
      <w:autoSpaceDE w:val="0"/>
      <w:autoSpaceDN w:val="0"/>
      <w:adjustRightInd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paragraph" w:customStyle="1" w:styleId="normal">
    <w:name w:val="normal"/>
    <w:uiPriority w:val="99"/>
    <w:rsid w:val="00F80E85"/>
    <w:pPr>
      <w:widowControl w:val="0"/>
      <w:autoSpaceDE w:val="0"/>
      <w:autoSpaceDN w:val="0"/>
      <w:adjustRightInd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paragraph" w:styleId="ab">
    <w:name w:val="List Paragraph"/>
    <w:basedOn w:val="a"/>
    <w:uiPriority w:val="34"/>
    <w:qFormat/>
    <w:rsid w:val="008F0948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365463"/>
    <w:rPr>
      <w:color w:val="0000FF" w:themeColor="hyperlink"/>
      <w:u w:val="single"/>
    </w:rPr>
  </w:style>
  <w:style w:type="paragraph" w:styleId="ad">
    <w:name w:val="header"/>
    <w:basedOn w:val="a"/>
    <w:link w:val="ae"/>
    <w:uiPriority w:val="99"/>
    <w:unhideWhenUsed/>
    <w:rsid w:val="000966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0966DA"/>
  </w:style>
  <w:style w:type="paragraph" w:styleId="af">
    <w:name w:val="footer"/>
    <w:basedOn w:val="a"/>
    <w:link w:val="af0"/>
    <w:uiPriority w:val="99"/>
    <w:semiHidden/>
    <w:unhideWhenUsed/>
    <w:rsid w:val="000966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semiHidden/>
    <w:rsid w:val="000966D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54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15</Pages>
  <Words>1500</Words>
  <Characters>8550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10030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25</cp:revision>
  <dcterms:created xsi:type="dcterms:W3CDTF">2021-11-01T06:15:00Z</dcterms:created>
  <dcterms:modified xsi:type="dcterms:W3CDTF">2021-11-03T08:16:00Z</dcterms:modified>
</cp:coreProperties>
</file>