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E6" w:rsidRDefault="00B443E6">
      <w:pPr>
        <w:jc w:val="center"/>
        <w:rPr>
          <w:b/>
          <w:bCs/>
          <w:sz w:val="32"/>
        </w:rPr>
      </w:pPr>
      <w:bookmarkStart w:id="0" w:name="_GoBack"/>
      <w:bookmarkEnd w:id="0"/>
    </w:p>
    <w:p w:rsidR="00BD29AC" w:rsidRPr="00D9379F" w:rsidRDefault="00BD29AC" w:rsidP="00AC43C4">
      <w:pPr>
        <w:jc w:val="center"/>
        <w:rPr>
          <w:b/>
          <w:bCs/>
          <w:sz w:val="32"/>
        </w:rPr>
      </w:pPr>
      <w:r w:rsidRPr="00D9379F">
        <w:rPr>
          <w:b/>
          <w:bCs/>
          <w:sz w:val="32"/>
        </w:rPr>
        <w:t xml:space="preserve">Решение № </w:t>
      </w:r>
      <w:r w:rsidR="00315E7A">
        <w:rPr>
          <w:b/>
          <w:bCs/>
          <w:sz w:val="32"/>
        </w:rPr>
        <w:t>3</w:t>
      </w:r>
    </w:p>
    <w:p w:rsidR="00D6134B" w:rsidRDefault="00BD29AC" w:rsidP="00D6134B">
      <w:pPr>
        <w:pStyle w:val="2"/>
        <w:tabs>
          <w:tab w:val="left" w:pos="0"/>
        </w:tabs>
        <w:ind w:left="0"/>
        <w:jc w:val="center"/>
      </w:pPr>
      <w:r>
        <w:t xml:space="preserve">единственного </w:t>
      </w:r>
      <w:r w:rsidR="00D6134B">
        <w:t>участника</w:t>
      </w:r>
    </w:p>
    <w:p w:rsidR="00B443E6" w:rsidRPr="009C0315" w:rsidRDefault="0031748F" w:rsidP="00315E7A">
      <w:pPr>
        <w:numPr>
          <w:ilvl w:val="0"/>
          <w:numId w:val="1"/>
        </w:numPr>
        <w:jc w:val="center"/>
        <w:rPr>
          <w:b/>
          <w:bCs/>
          <w:sz w:val="52"/>
          <w:szCs w:val="48"/>
        </w:rPr>
      </w:pPr>
      <w:r w:rsidRPr="009C0315">
        <w:rPr>
          <w:sz w:val="32"/>
        </w:rPr>
        <w:t xml:space="preserve">ОБЩЕСТВО С ОГРАНИЧЕННОЙ ОТВЕТСТВЕННОСТЬЮ </w:t>
      </w:r>
      <w:r w:rsidR="00315E7A" w:rsidRPr="00315E7A">
        <w:rPr>
          <w:b/>
          <w:sz w:val="32"/>
        </w:rPr>
        <w:t>"ВЛАДДЕЗ"</w:t>
      </w:r>
    </w:p>
    <w:p w:rsidR="00D6134B" w:rsidRPr="00D6134B" w:rsidRDefault="00D6134B" w:rsidP="00AC43C4">
      <w:pPr>
        <w:jc w:val="center"/>
        <w:rPr>
          <w:b/>
          <w:bCs/>
          <w:sz w:val="32"/>
          <w:szCs w:val="32"/>
        </w:rPr>
      </w:pPr>
      <w:r w:rsidRPr="00D6134B">
        <w:rPr>
          <w:b/>
          <w:bCs/>
          <w:sz w:val="32"/>
          <w:szCs w:val="32"/>
        </w:rPr>
        <w:t xml:space="preserve">(ОГРН </w:t>
      </w:r>
      <w:r w:rsidR="00315E7A" w:rsidRPr="00315E7A">
        <w:rPr>
          <w:b/>
          <w:sz w:val="32"/>
          <w:szCs w:val="32"/>
        </w:rPr>
        <w:t>1143327004655</w:t>
      </w:r>
      <w:r w:rsidRPr="00D6134B">
        <w:rPr>
          <w:b/>
          <w:bCs/>
          <w:sz w:val="32"/>
          <w:szCs w:val="32"/>
        </w:rPr>
        <w:t>)</w:t>
      </w:r>
    </w:p>
    <w:p w:rsidR="00B443E6" w:rsidRDefault="00B443E6">
      <w:pPr>
        <w:rPr>
          <w:b/>
          <w:bCs/>
          <w:sz w:val="32"/>
        </w:rPr>
      </w:pPr>
    </w:p>
    <w:p w:rsidR="00B443E6" w:rsidRDefault="00B443E6">
      <w:pPr>
        <w:rPr>
          <w:b/>
          <w:bCs/>
        </w:rPr>
      </w:pPr>
    </w:p>
    <w:p w:rsidR="00291194" w:rsidRDefault="00291194" w:rsidP="00F10ED9">
      <w:r>
        <w:t xml:space="preserve">г. </w:t>
      </w:r>
      <w:r w:rsidR="00315E7A">
        <w:t>Владимир</w:t>
      </w:r>
      <w:r w:rsidR="009C0315">
        <w:tab/>
      </w:r>
      <w:r w:rsidR="009C0315">
        <w:tab/>
      </w:r>
      <w:r w:rsidR="00D9379F">
        <w:tab/>
      </w:r>
      <w:r w:rsidR="009C0315">
        <w:t xml:space="preserve">   </w:t>
      </w:r>
      <w:r w:rsidR="008B76EA">
        <w:t>Двадцат</w:t>
      </w:r>
      <w:r w:rsidR="00315E7A">
        <w:t>ое</w:t>
      </w:r>
      <w:r w:rsidR="008B76EA">
        <w:t xml:space="preserve"> </w:t>
      </w:r>
      <w:r w:rsidR="00315E7A">
        <w:t>ноября</w:t>
      </w:r>
      <w:r w:rsidR="00796470">
        <w:t xml:space="preserve"> две тысячи </w:t>
      </w:r>
      <w:r w:rsidR="00D9379F">
        <w:t>восемнадцатого</w:t>
      </w:r>
      <w:r w:rsidR="009E2178">
        <w:t xml:space="preserve"> года</w:t>
      </w:r>
      <w:r w:rsidR="0031748F">
        <w:t>.</w:t>
      </w:r>
    </w:p>
    <w:p w:rsidR="00B443E6" w:rsidRDefault="005D0910" w:rsidP="00D937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195"/>
        </w:tabs>
      </w:pPr>
      <w:r>
        <w:tab/>
      </w:r>
      <w:r>
        <w:tab/>
      </w:r>
      <w:r>
        <w:tab/>
      </w:r>
      <w:r>
        <w:tab/>
      </w:r>
      <w:r>
        <w:tab/>
      </w:r>
      <w:r w:rsidR="00A7615B">
        <w:t xml:space="preserve">          </w:t>
      </w:r>
      <w:r>
        <w:tab/>
      </w:r>
      <w:r w:rsidR="00236116">
        <w:t xml:space="preserve"> </w:t>
      </w:r>
      <w:r>
        <w:tab/>
      </w:r>
      <w:r w:rsidR="00D9379F">
        <w:tab/>
      </w:r>
    </w:p>
    <w:p w:rsidR="00B443E6" w:rsidRDefault="00B443E6">
      <w:pPr>
        <w:rPr>
          <w:b/>
          <w:bCs/>
        </w:rPr>
      </w:pPr>
    </w:p>
    <w:p w:rsidR="00D6134B" w:rsidRDefault="00D6134B">
      <w:pPr>
        <w:rPr>
          <w:b/>
          <w:bCs/>
        </w:rPr>
      </w:pPr>
    </w:p>
    <w:p w:rsidR="00E4592D" w:rsidRPr="00601D2D" w:rsidRDefault="00E4592D" w:rsidP="00E4592D">
      <w:pPr>
        <w:jc w:val="both"/>
      </w:pPr>
      <w:r w:rsidRPr="00601D2D">
        <w:t xml:space="preserve">- Единственный участник общества </w:t>
      </w:r>
      <w:r w:rsidR="00315E7A">
        <w:t>Миронычева Ольга Владимировна</w:t>
      </w:r>
      <w:r w:rsidRPr="00601D2D">
        <w:t xml:space="preserve">, паспорт </w:t>
      </w:r>
      <w:r w:rsidR="009C0315">
        <w:t>17</w:t>
      </w:r>
      <w:r w:rsidRPr="00601D2D">
        <w:t xml:space="preserve"> </w:t>
      </w:r>
      <w:r w:rsidR="00315E7A">
        <w:t>13</w:t>
      </w:r>
      <w:r w:rsidRPr="00601D2D">
        <w:t xml:space="preserve"> </w:t>
      </w:r>
      <w:r w:rsidR="00315E7A">
        <w:t>266788</w:t>
      </w:r>
      <w:r w:rsidRPr="00601D2D">
        <w:t>, выдан</w:t>
      </w:r>
      <w:r w:rsidR="000B3D23">
        <w:t xml:space="preserve"> </w:t>
      </w:r>
      <w:r w:rsidR="00315E7A">
        <w:t>МРО УФМС России по</w:t>
      </w:r>
      <w:r w:rsidR="008B76EA" w:rsidRPr="008B76EA">
        <w:t xml:space="preserve"> Владимирской обл</w:t>
      </w:r>
      <w:r w:rsidR="00315E7A">
        <w:t>асти в г. Владимире</w:t>
      </w:r>
      <w:r w:rsidRPr="00601D2D">
        <w:t xml:space="preserve">, </w:t>
      </w:r>
      <w:r w:rsidR="00315E7A">
        <w:t>02</w:t>
      </w:r>
      <w:r w:rsidR="00A01CF5" w:rsidRPr="00A01CF5">
        <w:t>.0</w:t>
      </w:r>
      <w:r w:rsidR="008B76EA">
        <w:t>4</w:t>
      </w:r>
      <w:r w:rsidR="00A01CF5" w:rsidRPr="00A01CF5">
        <w:t>.20</w:t>
      </w:r>
      <w:r w:rsidR="00315E7A">
        <w:t>1</w:t>
      </w:r>
      <w:r w:rsidR="008B76EA">
        <w:t>3</w:t>
      </w:r>
      <w:r w:rsidR="000B3D23">
        <w:t xml:space="preserve"> г., </w:t>
      </w:r>
      <w:r w:rsidRPr="00601D2D">
        <w:t xml:space="preserve">код подразделения </w:t>
      </w:r>
      <w:r w:rsidR="00A01CF5" w:rsidRPr="00A01CF5">
        <w:t>330-040</w:t>
      </w:r>
      <w:r w:rsidRPr="00601D2D">
        <w:t xml:space="preserve">, зарегистрирован по адресу: </w:t>
      </w:r>
      <w:r w:rsidR="0059217A">
        <w:t xml:space="preserve">Владимирская область, </w:t>
      </w:r>
      <w:r w:rsidR="00315E7A">
        <w:t>г. Владимир, ул. Ново-Ямская, дом 9, кв. 1</w:t>
      </w:r>
      <w:r w:rsidR="008B76EA">
        <w:t xml:space="preserve">, </w:t>
      </w:r>
      <w:r w:rsidR="000B3D23">
        <w:t xml:space="preserve">ИНН </w:t>
      </w:r>
      <w:r w:rsidR="00315E7A" w:rsidRPr="00315E7A">
        <w:t>332702173051</w:t>
      </w:r>
      <w:r w:rsidR="00315E7A">
        <w:t xml:space="preserve"> </w:t>
      </w:r>
      <w:r w:rsidRPr="00601D2D">
        <w:t>– 100% уставного капитала</w:t>
      </w:r>
      <w:r>
        <w:t>,</w:t>
      </w:r>
    </w:p>
    <w:p w:rsidR="00B443E6" w:rsidRPr="00F14BEC" w:rsidRDefault="00B443E6" w:rsidP="00D6134B">
      <w:pPr>
        <w:ind w:firstLine="360"/>
        <w:jc w:val="both"/>
      </w:pPr>
    </w:p>
    <w:p w:rsidR="001C0F57" w:rsidRDefault="001C0F57" w:rsidP="00D6134B">
      <w:pPr>
        <w:ind w:firstLine="360"/>
        <w:jc w:val="both"/>
        <w:rPr>
          <w:b/>
          <w:bCs/>
        </w:rPr>
      </w:pPr>
    </w:p>
    <w:p w:rsidR="00B443E6" w:rsidRPr="00F14BEC" w:rsidRDefault="00B443E6" w:rsidP="00D6134B">
      <w:pPr>
        <w:jc w:val="both"/>
        <w:rPr>
          <w:b/>
          <w:bCs/>
        </w:rPr>
      </w:pPr>
      <w:r w:rsidRPr="00F14BEC">
        <w:rPr>
          <w:b/>
          <w:bCs/>
        </w:rPr>
        <w:t>Принял решение:</w:t>
      </w:r>
    </w:p>
    <w:p w:rsidR="00332BF3" w:rsidRPr="00F14BEC" w:rsidRDefault="00332BF3" w:rsidP="00D6134B">
      <w:pPr>
        <w:ind w:firstLine="360"/>
        <w:jc w:val="both"/>
        <w:rPr>
          <w:b/>
          <w:bCs/>
        </w:rPr>
      </w:pPr>
    </w:p>
    <w:p w:rsidR="001E552E" w:rsidRDefault="001E552E" w:rsidP="00D6134B">
      <w:pPr>
        <w:autoSpaceDE w:val="0"/>
        <w:autoSpaceDN w:val="0"/>
        <w:adjustRightInd w:val="0"/>
        <w:ind w:firstLine="360"/>
        <w:jc w:val="both"/>
        <w:rPr>
          <w:rFonts w:cs="Calibri"/>
        </w:rPr>
      </w:pPr>
      <w:r>
        <w:rPr>
          <w:rFonts w:cs="Calibri"/>
        </w:rPr>
        <w:t xml:space="preserve">Подтвердить полномочия </w:t>
      </w:r>
      <w:r w:rsidR="00032A21">
        <w:rPr>
          <w:rFonts w:cs="Calibri"/>
        </w:rPr>
        <w:t>директора</w:t>
      </w:r>
      <w:r>
        <w:rPr>
          <w:rFonts w:cs="Calibri"/>
        </w:rPr>
        <w:t xml:space="preserve"> общества </w:t>
      </w:r>
      <w:r w:rsidR="00315E7A">
        <w:t>Миронычевой Ольги Владимировны</w:t>
      </w:r>
      <w:r w:rsidR="00315E7A" w:rsidRPr="00315E7A">
        <w:t xml:space="preserve"> </w:t>
      </w:r>
      <w:r w:rsidR="00315E7A">
        <w:t xml:space="preserve"> </w:t>
      </w:r>
      <w:r w:rsidR="00796470">
        <w:rPr>
          <w:rFonts w:cs="Calibri"/>
        </w:rPr>
        <w:t xml:space="preserve">на заключение договоров и государственных контрактов по итогам </w:t>
      </w:r>
      <w:r w:rsidR="00F33B43" w:rsidRPr="00F33B43">
        <w:rPr>
          <w:rFonts w:cs="Calibri"/>
        </w:rPr>
        <w:t>электронных процедур</w:t>
      </w:r>
      <w:r w:rsidR="00F33B43">
        <w:rPr>
          <w:rFonts w:cs="Calibri"/>
        </w:rPr>
        <w:t>,</w:t>
      </w:r>
      <w:r w:rsidR="00F33B43" w:rsidRPr="00F33B43">
        <w:rPr>
          <w:rFonts w:cs="Calibri"/>
        </w:rPr>
        <w:t xml:space="preserve"> </w:t>
      </w:r>
      <w:r w:rsidR="00796470">
        <w:rPr>
          <w:rFonts w:cs="Calibri"/>
        </w:rPr>
        <w:t xml:space="preserve">открытых конкурсов, </w:t>
      </w:r>
      <w:r w:rsidR="00F33B43">
        <w:rPr>
          <w:rFonts w:cs="Calibri"/>
        </w:rPr>
        <w:t xml:space="preserve">конкурсов с ограниченным участием, закрытых конкурсов, </w:t>
      </w:r>
      <w:r w:rsidR="00796470">
        <w:rPr>
          <w:rFonts w:cs="Calibri"/>
        </w:rPr>
        <w:t>электронных аукционов, запросов котировок, запросов цен, запросов предложений на условиях, предложенных</w:t>
      </w:r>
      <w:r>
        <w:rPr>
          <w:rFonts w:cs="Calibri"/>
        </w:rPr>
        <w:t xml:space="preserve"> </w:t>
      </w:r>
      <w:r w:rsidR="0031748F" w:rsidRPr="0031748F">
        <w:rPr>
          <w:rFonts w:cs="Calibri"/>
        </w:rPr>
        <w:t>ОБЩЕСТВО</w:t>
      </w:r>
      <w:r w:rsidR="0031748F">
        <w:rPr>
          <w:rFonts w:cs="Calibri"/>
        </w:rPr>
        <w:t>М</w:t>
      </w:r>
      <w:r w:rsidR="0031748F" w:rsidRPr="0031748F">
        <w:rPr>
          <w:rFonts w:cs="Calibri"/>
        </w:rPr>
        <w:t xml:space="preserve"> С ОГРАНИЧЕННОЙ ОТВЕТСТВЕННОСТЬЮ </w:t>
      </w:r>
      <w:r w:rsidR="008B76EA" w:rsidRPr="008B76EA">
        <w:rPr>
          <w:rFonts w:cs="Calibri"/>
        </w:rPr>
        <w:t>"</w:t>
      </w:r>
      <w:r w:rsidR="00315E7A" w:rsidRPr="00315E7A">
        <w:rPr>
          <w:rFonts w:cs="Calibri"/>
        </w:rPr>
        <w:t>ВЛАДДЕЗ</w:t>
      </w:r>
      <w:r w:rsidR="008B76EA" w:rsidRPr="008B76EA">
        <w:rPr>
          <w:rFonts w:cs="Calibri"/>
        </w:rPr>
        <w:t>"</w:t>
      </w:r>
      <w:r>
        <w:rPr>
          <w:rFonts w:cs="Calibri"/>
        </w:rPr>
        <w:t xml:space="preserve">, </w:t>
      </w:r>
      <w:r w:rsidR="00796470">
        <w:rPr>
          <w:rFonts w:cs="Calibri"/>
        </w:rPr>
        <w:t xml:space="preserve">а также внесение денежных средств в качестве обеспечения заявок на участие в </w:t>
      </w:r>
      <w:r w:rsidR="006D7CF1">
        <w:rPr>
          <w:rFonts w:cs="Calibri"/>
        </w:rPr>
        <w:t xml:space="preserve">электронных процедурах, </w:t>
      </w:r>
      <w:r w:rsidR="00796470">
        <w:rPr>
          <w:rFonts w:cs="Calibri"/>
        </w:rPr>
        <w:t>конкурсах, электронных аукционах, запросах котировок, запросах цен, запросах предложений, обеспечения исполнения государственных контрактов.</w:t>
      </w:r>
    </w:p>
    <w:p w:rsidR="00D6134B" w:rsidRDefault="00D6134B" w:rsidP="00D6134B">
      <w:pPr>
        <w:autoSpaceDE w:val="0"/>
        <w:autoSpaceDN w:val="0"/>
        <w:adjustRightInd w:val="0"/>
        <w:ind w:firstLine="360"/>
        <w:jc w:val="both"/>
        <w:rPr>
          <w:rFonts w:cs="Calibri"/>
        </w:rPr>
      </w:pPr>
      <w:r>
        <w:rPr>
          <w:rFonts w:cs="Calibri"/>
        </w:rPr>
        <w:t xml:space="preserve">Одобрить совершение сделок от имени </w:t>
      </w:r>
      <w:r w:rsidR="0031748F" w:rsidRPr="0031748F">
        <w:rPr>
          <w:rFonts w:cs="Calibri"/>
        </w:rPr>
        <w:t>ОБЩЕСТВ</w:t>
      </w:r>
      <w:r w:rsidR="0031748F">
        <w:rPr>
          <w:rFonts w:cs="Calibri"/>
        </w:rPr>
        <w:t>А</w:t>
      </w:r>
      <w:r w:rsidR="0031748F" w:rsidRPr="0031748F">
        <w:rPr>
          <w:rFonts w:cs="Calibri"/>
        </w:rPr>
        <w:t xml:space="preserve"> С ОГРАНИЧЕННОЙ ОТВЕТСТВЕННОСТЬЮ </w:t>
      </w:r>
      <w:r w:rsidR="00315E7A" w:rsidRPr="008B76EA">
        <w:rPr>
          <w:rFonts w:cs="Calibri"/>
        </w:rPr>
        <w:t>"</w:t>
      </w:r>
      <w:r w:rsidR="00315E7A" w:rsidRPr="00315E7A">
        <w:rPr>
          <w:rFonts w:cs="Calibri"/>
        </w:rPr>
        <w:t>ВЛАДДЕЗ</w:t>
      </w:r>
      <w:r w:rsidR="00315E7A" w:rsidRPr="008B76EA">
        <w:rPr>
          <w:rFonts w:cs="Calibri"/>
        </w:rPr>
        <w:t>"</w:t>
      </w:r>
      <w:r>
        <w:rPr>
          <w:rFonts w:cs="Calibri"/>
        </w:rPr>
        <w:t xml:space="preserve">, </w:t>
      </w:r>
      <w:r w:rsidR="00796470">
        <w:rPr>
          <w:rFonts w:cs="Calibri"/>
        </w:rPr>
        <w:t xml:space="preserve">заключаемых по результатам </w:t>
      </w:r>
      <w:r w:rsidR="00F33B43" w:rsidRPr="00F33B43">
        <w:rPr>
          <w:rFonts w:cs="Calibri"/>
        </w:rPr>
        <w:t>электронных процедур</w:t>
      </w:r>
      <w:r w:rsidR="00F33B43">
        <w:rPr>
          <w:rFonts w:cs="Calibri"/>
        </w:rPr>
        <w:t>,</w:t>
      </w:r>
      <w:r w:rsidR="00F33B43" w:rsidRPr="00F33B43">
        <w:rPr>
          <w:rFonts w:cs="Calibri"/>
        </w:rPr>
        <w:t xml:space="preserve"> </w:t>
      </w:r>
      <w:r w:rsidR="006D7CF1">
        <w:rPr>
          <w:rFonts w:cs="Calibri"/>
        </w:rPr>
        <w:t>конкурсов</w:t>
      </w:r>
      <w:r w:rsidR="00F33B43">
        <w:rPr>
          <w:rFonts w:cs="Calibri"/>
        </w:rPr>
        <w:t>, электронных аукционов, запросов котировок, запросов цен, запросов предложений,</w:t>
      </w:r>
      <w:r w:rsidR="00796470">
        <w:rPr>
          <w:rFonts w:cs="Calibri"/>
        </w:rPr>
        <w:t xml:space="preserve"> максимальная сумма одной такой сделки не должна превышать 100 000 000 (сто миллионов) рублей.</w:t>
      </w:r>
    </w:p>
    <w:p w:rsidR="000752EF" w:rsidRDefault="000752EF" w:rsidP="00D6134B">
      <w:pPr>
        <w:ind w:left="644"/>
        <w:jc w:val="both"/>
      </w:pPr>
    </w:p>
    <w:p w:rsidR="005C7614" w:rsidRDefault="00A20FC0" w:rsidP="00A20FC0">
      <w:pPr>
        <w:jc w:val="both"/>
      </w:pPr>
      <w:r>
        <w:t>Решение № 3 единственного участника ОБЩЕСТВО С ОГРАНИЧЕННОЙ ОТВЕТСТВЕННОСТЬЮ "ВЛАДДЕЗ"</w:t>
      </w:r>
      <w:r w:rsidRPr="00A20FC0">
        <w:t xml:space="preserve"> действует в течение 5 лет с момента подписания.</w:t>
      </w:r>
    </w:p>
    <w:p w:rsidR="003F5240" w:rsidRDefault="00BF1A1F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8562975</wp:posOffset>
            </wp:positionV>
            <wp:extent cx="1381125" cy="1381125"/>
            <wp:effectExtent l="57150" t="57150" r="47625" b="66675"/>
            <wp:wrapNone/>
            <wp:docPr id="9" name="Рисунок 4" descr="F:\РАБОТА\факсимиле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:\РАБОТА\факсимиле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21717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8562975</wp:posOffset>
            </wp:positionV>
            <wp:extent cx="1381125" cy="1381125"/>
            <wp:effectExtent l="57150" t="57150" r="47625" b="66675"/>
            <wp:wrapNone/>
            <wp:docPr id="3" name="Рисунок 1" descr="F:\РАБОТА\факсимиле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РАБОТА\факсимиле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21717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8086725</wp:posOffset>
            </wp:positionV>
            <wp:extent cx="762000" cy="638175"/>
            <wp:effectExtent l="0" t="0" r="0" b="9525"/>
            <wp:wrapNone/>
            <wp:docPr id="2" name="Рисунок 5" descr="F:\РАБОТА\факсимиле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F:\РАБОТА\факсимиле\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2EF" w:rsidRDefault="00BF1A1F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8562975</wp:posOffset>
            </wp:positionV>
            <wp:extent cx="1381125" cy="1381125"/>
            <wp:effectExtent l="57150" t="57150" r="47625" b="66675"/>
            <wp:wrapNone/>
            <wp:docPr id="5" name="Рисунок 2" descr="F:\РАБОТА\факсимиле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F:\РАБОТА\факсимиле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21717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8086725</wp:posOffset>
            </wp:positionV>
            <wp:extent cx="762000" cy="638175"/>
            <wp:effectExtent l="0" t="0" r="0" b="9525"/>
            <wp:wrapNone/>
            <wp:docPr id="4" name="Рисунок 3" descr="F:\РАБОТА\факсимиле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:\РАБОТА\факсимиле\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7791450</wp:posOffset>
            </wp:positionV>
            <wp:extent cx="1381125" cy="1381125"/>
            <wp:effectExtent l="57150" t="57150" r="47625" b="66675"/>
            <wp:wrapNone/>
            <wp:docPr id="7" name="Рисунок 6" descr="F:\РАБОТА\факсимиле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F:\РАБОТА\факсимиле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21717"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7315200</wp:posOffset>
            </wp:positionV>
            <wp:extent cx="762000" cy="638175"/>
            <wp:effectExtent l="0" t="0" r="0" b="9525"/>
            <wp:wrapNone/>
            <wp:docPr id="6" name="Рисунок 7" descr="F:\РАБОТА\факсимиле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РАБОТА\факсимиле\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52E" w:rsidRDefault="00B443E6">
      <w:pPr>
        <w:pStyle w:val="1"/>
        <w:tabs>
          <w:tab w:val="left" w:pos="0"/>
        </w:tabs>
        <w:jc w:val="both"/>
      </w:pPr>
      <w:r>
        <w:t>Подпись у</w:t>
      </w:r>
      <w:r w:rsidR="00D6134B">
        <w:t>частника</w:t>
      </w:r>
      <w:r w:rsidR="00073553">
        <w:t>:</w:t>
      </w:r>
    </w:p>
    <w:p w:rsidR="0090718D" w:rsidRDefault="009A7763" w:rsidP="0090718D">
      <w:pPr>
        <w:pStyle w:val="1"/>
        <w:jc w:val="both"/>
      </w:pPr>
      <w:r>
        <w:t>Единственный у</w:t>
      </w:r>
      <w:r w:rsidR="001E552E">
        <w:t>ч</w:t>
      </w:r>
      <w:r w:rsidR="00E4592D">
        <w:t>астник</w:t>
      </w:r>
      <w:r w:rsidR="001E552E">
        <w:t xml:space="preserve"> </w:t>
      </w:r>
    </w:p>
    <w:p w:rsidR="00B443E6" w:rsidRDefault="009C0315" w:rsidP="00315E7A">
      <w:pPr>
        <w:pStyle w:val="1"/>
        <w:jc w:val="both"/>
      </w:pPr>
      <w:r w:rsidRPr="009C0315">
        <w:t xml:space="preserve">ООО </w:t>
      </w:r>
      <w:r w:rsidR="00315E7A" w:rsidRPr="00315E7A">
        <w:t>"ВЛАДДЕЗ"</w:t>
      </w:r>
      <w:r w:rsidR="0090718D">
        <w:t xml:space="preserve">      </w:t>
      </w:r>
      <w:r w:rsidR="00904405">
        <w:tab/>
      </w:r>
      <w:r w:rsidR="00A01CF5">
        <w:tab/>
      </w:r>
      <w:r w:rsidR="00F10ED9">
        <w:t xml:space="preserve"> </w:t>
      </w:r>
      <w:r w:rsidR="00236116">
        <w:t>__</w:t>
      </w:r>
      <w:r w:rsidR="005437E7">
        <w:t>_________</w:t>
      </w:r>
      <w:r w:rsidR="00236116">
        <w:t xml:space="preserve"> </w:t>
      </w:r>
      <w:r w:rsidR="00315E7A">
        <w:t>О. В. Миронычева</w:t>
      </w:r>
    </w:p>
    <w:sectPr w:rsidR="00B443E6" w:rsidSect="00D6134B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DE027E3E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3">
    <w:nsid w:val="029B18FC"/>
    <w:multiLevelType w:val="multilevel"/>
    <w:tmpl w:val="06C64BD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A6230EB"/>
    <w:multiLevelType w:val="hybridMultilevel"/>
    <w:tmpl w:val="7726753C"/>
    <w:lvl w:ilvl="0" w:tplc="3844D0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53"/>
    <w:rsid w:val="000051DF"/>
    <w:rsid w:val="00032A21"/>
    <w:rsid w:val="0003624A"/>
    <w:rsid w:val="00061038"/>
    <w:rsid w:val="000628AE"/>
    <w:rsid w:val="00073553"/>
    <w:rsid w:val="000752EF"/>
    <w:rsid w:val="00080B24"/>
    <w:rsid w:val="000A441F"/>
    <w:rsid w:val="000B3D23"/>
    <w:rsid w:val="000B7419"/>
    <w:rsid w:val="001261CB"/>
    <w:rsid w:val="00163D91"/>
    <w:rsid w:val="001B3E7F"/>
    <w:rsid w:val="001C0F57"/>
    <w:rsid w:val="001E552E"/>
    <w:rsid w:val="00202080"/>
    <w:rsid w:val="002067A8"/>
    <w:rsid w:val="00216DE5"/>
    <w:rsid w:val="00236116"/>
    <w:rsid w:val="002704D4"/>
    <w:rsid w:val="00291194"/>
    <w:rsid w:val="002C215C"/>
    <w:rsid w:val="00315E7A"/>
    <w:rsid w:val="0031748F"/>
    <w:rsid w:val="00323991"/>
    <w:rsid w:val="00332BF3"/>
    <w:rsid w:val="003465B7"/>
    <w:rsid w:val="003535B6"/>
    <w:rsid w:val="0035767B"/>
    <w:rsid w:val="003774F8"/>
    <w:rsid w:val="003948DA"/>
    <w:rsid w:val="003F5240"/>
    <w:rsid w:val="00425058"/>
    <w:rsid w:val="00440912"/>
    <w:rsid w:val="00440E51"/>
    <w:rsid w:val="004468B8"/>
    <w:rsid w:val="00490A47"/>
    <w:rsid w:val="004973FC"/>
    <w:rsid w:val="004D06A4"/>
    <w:rsid w:val="004F5968"/>
    <w:rsid w:val="00510A7E"/>
    <w:rsid w:val="00525C19"/>
    <w:rsid w:val="00541861"/>
    <w:rsid w:val="005437E7"/>
    <w:rsid w:val="005843AC"/>
    <w:rsid w:val="0059217A"/>
    <w:rsid w:val="005A381F"/>
    <w:rsid w:val="005C7614"/>
    <w:rsid w:val="005D0910"/>
    <w:rsid w:val="00653124"/>
    <w:rsid w:val="00673C6D"/>
    <w:rsid w:val="006D7CF1"/>
    <w:rsid w:val="0076349B"/>
    <w:rsid w:val="00796470"/>
    <w:rsid w:val="007D3092"/>
    <w:rsid w:val="007D7E7B"/>
    <w:rsid w:val="00846FC0"/>
    <w:rsid w:val="00893A73"/>
    <w:rsid w:val="00896A6C"/>
    <w:rsid w:val="008B76EA"/>
    <w:rsid w:val="00904405"/>
    <w:rsid w:val="0090718D"/>
    <w:rsid w:val="00965DDF"/>
    <w:rsid w:val="009A7763"/>
    <w:rsid w:val="009C0315"/>
    <w:rsid w:val="009C5D21"/>
    <w:rsid w:val="009E2178"/>
    <w:rsid w:val="00A01CF5"/>
    <w:rsid w:val="00A20FC0"/>
    <w:rsid w:val="00A24AAE"/>
    <w:rsid w:val="00A64E55"/>
    <w:rsid w:val="00A7615B"/>
    <w:rsid w:val="00A84A9D"/>
    <w:rsid w:val="00AC43C4"/>
    <w:rsid w:val="00B10C93"/>
    <w:rsid w:val="00B12B8D"/>
    <w:rsid w:val="00B3145D"/>
    <w:rsid w:val="00B443E6"/>
    <w:rsid w:val="00B6119A"/>
    <w:rsid w:val="00B737E9"/>
    <w:rsid w:val="00BC059E"/>
    <w:rsid w:val="00BC7A03"/>
    <w:rsid w:val="00BD29AC"/>
    <w:rsid w:val="00BF1A1F"/>
    <w:rsid w:val="00C27621"/>
    <w:rsid w:val="00C53D35"/>
    <w:rsid w:val="00C71C1F"/>
    <w:rsid w:val="00C8081C"/>
    <w:rsid w:val="00CB03F4"/>
    <w:rsid w:val="00D05C3E"/>
    <w:rsid w:val="00D5779D"/>
    <w:rsid w:val="00D6134B"/>
    <w:rsid w:val="00D75BE4"/>
    <w:rsid w:val="00D9379F"/>
    <w:rsid w:val="00DB51E4"/>
    <w:rsid w:val="00DF3094"/>
    <w:rsid w:val="00E016B1"/>
    <w:rsid w:val="00E03BEA"/>
    <w:rsid w:val="00E04577"/>
    <w:rsid w:val="00E4592D"/>
    <w:rsid w:val="00E600DE"/>
    <w:rsid w:val="00F007E0"/>
    <w:rsid w:val="00F10ED9"/>
    <w:rsid w:val="00F14BEC"/>
    <w:rsid w:val="00F33B43"/>
    <w:rsid w:val="00F35DB7"/>
    <w:rsid w:val="00F91820"/>
    <w:rsid w:val="00FE1AD1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1416"/>
      <w:outlineLvl w:val="1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Body Text Indent"/>
    <w:basedOn w:val="a"/>
    <w:pPr>
      <w:ind w:left="360"/>
    </w:pPr>
    <w:rPr>
      <w:b/>
      <w:bCs/>
    </w:rPr>
  </w:style>
  <w:style w:type="paragraph" w:styleId="a8">
    <w:name w:val="Title"/>
    <w:basedOn w:val="a"/>
    <w:next w:val="a9"/>
    <w:qFormat/>
    <w:pPr>
      <w:jc w:val="center"/>
    </w:pPr>
    <w:rPr>
      <w:b/>
      <w:szCs w:val="20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1416"/>
      <w:outlineLvl w:val="1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Body Text Indent"/>
    <w:basedOn w:val="a"/>
    <w:pPr>
      <w:ind w:left="360"/>
    </w:pPr>
    <w:rPr>
      <w:b/>
      <w:bCs/>
    </w:rPr>
  </w:style>
  <w:style w:type="paragraph" w:styleId="a8">
    <w:name w:val="Title"/>
    <w:basedOn w:val="a"/>
    <w:next w:val="a9"/>
    <w:qFormat/>
    <w:pPr>
      <w:jc w:val="center"/>
    </w:pPr>
    <w:rPr>
      <w:b/>
      <w:szCs w:val="20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85B9E-F52F-4F4E-AE2B-A202A426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№ 1</vt:lpstr>
    </vt:vector>
  </TitlesOfParts>
  <Company>TOSHIBA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№ 1</dc:title>
  <dc:creator>Soft</dc:creator>
  <cp:lastModifiedBy>User</cp:lastModifiedBy>
  <cp:revision>2</cp:revision>
  <cp:lastPrinted>2018-11-20T11:33:00Z</cp:lastPrinted>
  <dcterms:created xsi:type="dcterms:W3CDTF">2025-09-16T09:40:00Z</dcterms:created>
  <dcterms:modified xsi:type="dcterms:W3CDTF">2025-09-16T09:40:00Z</dcterms:modified>
</cp:coreProperties>
</file>