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color w:val="262633"/>
          <w:sz w:val="23"/>
          <w:szCs w:val="23"/>
          <w:highlight w:val="white"/>
        </w:rPr>
      </w:pPr>
      <w:r w:rsidDel="00000000" w:rsidR="00000000" w:rsidRPr="00000000">
        <w:rPr>
          <w:color w:val="262633"/>
          <w:sz w:val="23"/>
          <w:szCs w:val="23"/>
          <w:highlight w:val="white"/>
          <w:rtl w:val="0"/>
        </w:rPr>
        <w:t xml:space="preserve">ТКМ 2 УРОК 21 ЗАПОЛНИТЕ ТАБЛИЦУ</w:t>
      </w:r>
    </w:p>
    <w:p w:rsidR="00000000" w:rsidDel="00000000" w:rsidP="00000000" w:rsidRDefault="00000000" w:rsidRPr="00000000" w14:paraId="00000002">
      <w:pPr>
        <w:jc w:val="center"/>
        <w:rPr>
          <w:color w:val="262633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color w:val="262633"/>
          <w:sz w:val="23"/>
          <w:szCs w:val="23"/>
          <w:highlight w:val="white"/>
        </w:rPr>
      </w:pPr>
      <w:r w:rsidDel="00000000" w:rsidR="00000000" w:rsidRPr="00000000">
        <w:rPr>
          <w:color w:val="262633"/>
          <w:sz w:val="23"/>
          <w:szCs w:val="23"/>
          <w:highlight w:val="white"/>
          <w:rtl w:val="0"/>
        </w:rPr>
        <w:t xml:space="preserve">МЕРИДИАН VC ПЕРЕДНЕСРЕДИННЫЙ</w:t>
      </w:r>
    </w:p>
    <w:p w:rsidR="00000000" w:rsidDel="00000000" w:rsidP="00000000" w:rsidRDefault="00000000" w:rsidRPr="00000000" w14:paraId="00000004">
      <w:pPr>
        <w:jc w:val="center"/>
        <w:rPr>
          <w:color w:val="262633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color w:val="262633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9.6666666666667"/>
        <w:gridCol w:w="1809.6666666666667"/>
        <w:gridCol w:w="1935"/>
        <w:gridCol w:w="1665"/>
        <w:gridCol w:w="1809.6666666666667"/>
        <w:tblGridChange w:id="0">
          <w:tblGrid>
            <w:gridCol w:w="1809.6666666666667"/>
            <w:gridCol w:w="1809.6666666666667"/>
            <w:gridCol w:w="1935"/>
            <w:gridCol w:w="1665"/>
            <w:gridCol w:w="1809.666666666666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ТОЧКА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НАЗВАНИЕ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ВОЗДЕЙСТВИЕ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ЖЕНЩИНЫ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МУЖЧИНЫ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262633"/>
                <w:sz w:val="23"/>
                <w:szCs w:val="23"/>
                <w:highlight w:val="white"/>
                <w:rtl w:val="0"/>
              </w:rPr>
              <w:t xml:space="preserve">VC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262633"/>
                <w:sz w:val="23"/>
                <w:szCs w:val="23"/>
                <w:highlight w:val="white"/>
                <w:rtl w:val="0"/>
              </w:rPr>
              <w:t xml:space="preserve">VC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262633"/>
                <w:sz w:val="23"/>
                <w:szCs w:val="23"/>
                <w:highlight w:val="white"/>
                <w:rtl w:val="0"/>
              </w:rPr>
              <w:t xml:space="preserve">VC 4-5-6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262633"/>
                <w:sz w:val="23"/>
                <w:szCs w:val="23"/>
                <w:highlight w:val="white"/>
                <w:rtl w:val="0"/>
              </w:rPr>
              <w:t xml:space="preserve">VC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262633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262633"/>
                <w:sz w:val="23"/>
                <w:szCs w:val="23"/>
                <w:highlight w:val="white"/>
                <w:rtl w:val="0"/>
              </w:rPr>
              <w:t xml:space="preserve">VC 12-14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262633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262633"/>
                <w:sz w:val="23"/>
                <w:szCs w:val="23"/>
                <w:highlight w:val="white"/>
                <w:rtl w:val="0"/>
              </w:rPr>
              <w:t xml:space="preserve">VC 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262633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262633"/>
                <w:sz w:val="23"/>
                <w:szCs w:val="23"/>
                <w:highlight w:val="white"/>
                <w:rtl w:val="0"/>
              </w:rPr>
              <w:t xml:space="preserve">VC 16-18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262633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262633"/>
                <w:sz w:val="23"/>
                <w:szCs w:val="23"/>
                <w:highlight w:val="white"/>
                <w:rtl w:val="0"/>
              </w:rPr>
              <w:t xml:space="preserve">VC 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262633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262633"/>
                <w:sz w:val="23"/>
                <w:szCs w:val="23"/>
                <w:highlight w:val="white"/>
                <w:rtl w:val="0"/>
              </w:rPr>
              <w:t xml:space="preserve">VC 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262633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262633"/>
                <w:sz w:val="23"/>
                <w:szCs w:val="23"/>
                <w:highlight w:val="white"/>
                <w:rtl w:val="0"/>
              </w:rPr>
              <w:t xml:space="preserve">VC 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jc w:val="center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