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Факультет</w:t>
      </w:r>
      <w:r>
        <w:t xml:space="preserve"> </w:t>
      </w:r>
      <w:r>
        <w:t xml:space="preserve">физико-математических</w:t>
      </w:r>
      <w:r>
        <w:t xml:space="preserve"> </w:t>
      </w:r>
      <w:r>
        <w:t xml:space="preserve">и</w:t>
      </w:r>
      <w:r>
        <w:t xml:space="preserve"> </w:t>
      </w:r>
      <w:r>
        <w:t xml:space="preserve">естественных</w:t>
      </w:r>
      <w:r>
        <w:t xml:space="preserve"> </w:t>
      </w:r>
      <w:r>
        <w:t xml:space="preserve">наук</w:t>
      </w:r>
      <w:r>
        <w:t xml:space="preserve"> </w:t>
      </w:r>
      <w:r>
        <w:t xml:space="preserve">Кафедра</w:t>
      </w:r>
      <w:r>
        <w:t xml:space="preserve"> </w:t>
      </w:r>
      <w:r>
        <w:t xml:space="preserve">прикладной</w:t>
      </w:r>
      <w:r>
        <w:t xml:space="preserve"> </w:t>
      </w:r>
      <w:r>
        <w:t xml:space="preserve">информатики</w:t>
      </w:r>
      <w:r>
        <w:t xml:space="preserve"> </w:t>
      </w:r>
      <w:r>
        <w:t xml:space="preserve">и</w:t>
      </w:r>
      <w:r>
        <w:t xml:space="preserve"> </w:t>
      </w:r>
      <w:r>
        <w:t xml:space="preserve">теории</w:t>
      </w:r>
      <w:r>
        <w:t xml:space="preserve"> </w:t>
      </w:r>
      <w:r>
        <w:t xml:space="preserve">вероятностей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VCS , алгоритм создания репозитория и научиться работать с системой git.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предварительной конфигурации git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12725"/>
            <wp:effectExtent b="0" l="0" r="0" t="0"/>
            <wp:docPr descr="Figure 1: Шаг 1" title="" id="2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Шаг 1</w:t>
      </w:r>
    </w:p>
    <w:bookmarkEnd w:id="0"/>
    <w:p>
      <w:pPr>
        <w:pStyle w:val="BodyText"/>
      </w:pPr>
      <w:r>
        <w:t xml:space="preserve">Настраиваю utf-8 в выводе сообщений git, задаю имя начальной ветки и параметры autocrlf и safecrlf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881188"/>
            <wp:effectExtent b="0" l="0" r="0" t="0"/>
            <wp:docPr descr="Figure 2: Шаг 2" title="" id="2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Шаг 2</w:t>
      </w:r>
    </w:p>
    <w:bookmarkEnd w:id="0"/>
    <w:p>
      <w:pPr>
        <w:pStyle w:val="BodyText"/>
      </w:pPr>
      <w:r>
        <w:t xml:space="preserve">Генерирую приватный и открытый ключи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204644"/>
            <wp:effectExtent b="0" l="0" r="0" t="0"/>
            <wp:docPr descr="Figure 3: Шаг 3" title="" id="3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Шаг 3</w:t>
      </w:r>
    </w:p>
    <w:bookmarkEnd w:id="0"/>
    <w:p>
      <w:pPr>
        <w:pStyle w:val="BodyText"/>
      </w:pPr>
      <w:r>
        <w:t xml:space="preserve">Копирую ключи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81665"/>
            <wp:effectExtent b="0" l="0" r="0" t="0"/>
            <wp:docPr descr="Figure 4: Шаг 4" title="" id="3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Шаг 4</w:t>
      </w:r>
    </w:p>
    <w:bookmarkEnd w:id="0"/>
    <w:p>
      <w:pPr>
        <w:pStyle w:val="BodyText"/>
      </w:pPr>
      <w:r>
        <w:t xml:space="preserve">Создаю директорию для предмета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3279"/>
            <wp:effectExtent b="0" l="0" r="0" t="0"/>
            <wp:docPr descr="Figure 5: Шаг 5" title="" id="38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Шаг 5</w:t>
      </w:r>
    </w:p>
    <w:bookmarkEnd w:id="0"/>
    <w:p>
      <w:pPr>
        <w:pStyle w:val="BodyText"/>
      </w:pPr>
      <w:r>
        <w:t xml:space="preserve">Создаю репозитарий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107912"/>
            <wp:effectExtent b="0" l="0" r="0" t="0"/>
            <wp:docPr descr="Figure 6: Шаг 6" title="" id="4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7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Шаг 6</w:t>
      </w:r>
    </w:p>
    <w:bookmarkEnd w:id="0"/>
    <w:p>
      <w:pPr>
        <w:pStyle w:val="BodyText"/>
      </w:pPr>
      <w:r>
        <w:t xml:space="preserve">Перехожу в созданную папку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712387"/>
            <wp:effectExtent b="0" l="0" r="0" t="0"/>
            <wp:docPr descr="Figure 7: Шаг 7" title="" id="4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Шаг 7</w:t>
      </w:r>
    </w:p>
    <w:bookmarkEnd w:id="0"/>
    <w:p>
      <w:pPr>
        <w:pStyle w:val="BodyText"/>
      </w:pPr>
      <w:r>
        <w:t xml:space="preserve">Клонирую созданный репозиторий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992832"/>
            <wp:effectExtent b="0" l="0" r="0" t="0"/>
            <wp:docPr descr="Figure 8: Шаг 8" title="" id="5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Шаг 8</w:t>
      </w:r>
    </w:p>
    <w:bookmarkEnd w:id="0"/>
    <w:p>
      <w:pPr>
        <w:pStyle w:val="BodyText"/>
      </w:pPr>
      <w:r>
        <w:t xml:space="preserve">Перехожу в папку arch-pc , удаляю файл package и создаю каталоги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829449"/>
            <wp:effectExtent b="0" l="0" r="0" t="0"/>
            <wp:docPr descr="Figure 9: Шаг 9" title="" id="5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Шаг 9</w:t>
      </w:r>
    </w:p>
    <w:bookmarkEnd w:id="0"/>
    <w:p>
      <w:pPr>
        <w:pStyle w:val="BodyText"/>
      </w:pPr>
      <w:r>
        <w:t xml:space="preserve">На двух следующих рисунках ввожу команды для отправки на сервер.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451715"/>
            <wp:effectExtent b="0" l="0" r="0" t="0"/>
            <wp:docPr descr="Figure 10: Шаг 10.1" title="" id="58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Шаг 10.1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750326"/>
            <wp:effectExtent b="0" l="0" r="0" t="0"/>
            <wp:docPr descr="Figure 11: Шаг 10.2" title="" id="6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Шаг 10.2</w:t>
      </w:r>
    </w:p>
    <w:bookmarkEnd w:id="0"/>
    <w:bookmarkEnd w:id="65"/>
    <w:bookmarkStart w:id="9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Перемещаю ЛР в указанную папку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2803769"/>
            <wp:effectExtent b="0" l="0" r="0" t="0"/>
            <wp:docPr descr="Figure 12: Шаг 11" title="" id="6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Шаг 11</w:t>
      </w:r>
    </w:p>
    <w:bookmarkEnd w:id="0"/>
    <w:p>
      <w:pPr>
        <w:pStyle w:val="BodyText"/>
      </w:pPr>
      <w:r>
        <w:t xml:space="preserve">Перемещаю предыдущую ЛР в указанную папку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081291"/>
            <wp:effectExtent b="0" l="0" r="0" t="0"/>
            <wp:docPr descr="Figure 13: Шаг 12" title="" id="7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Шаг 12</w:t>
      </w:r>
    </w:p>
    <w:bookmarkEnd w:id="0"/>
    <w:p>
      <w:pPr>
        <w:pStyle w:val="BodyText"/>
      </w:pPr>
      <w:r>
        <w:t xml:space="preserve">Перемещаюсь в директорию arch-pc и отправляю изменения в ЦР командами get add , get commit –am , get push на рис.14-16.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539704"/>
            <wp:effectExtent b="0" l="0" r="0" t="0"/>
            <wp:docPr descr="Figure 14: Шаг 13.1" title="" id="7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Шаг 13.1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012466"/>
            <wp:effectExtent b="0" l="0" r="0" t="0"/>
            <wp:docPr descr="Figure 15: Шаг 13.2" title="" id="7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Шаг 13.2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2943128"/>
            <wp:effectExtent b="0" l="0" r="0" t="0"/>
            <wp:docPr descr="Figure 16: Шаг 13.3" title="" id="8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Шаг 13.3</w:t>
      </w:r>
    </w:p>
    <w:bookmarkEnd w:id="0"/>
    <w:p>
      <w:pPr>
        <w:pStyle w:val="BodyText"/>
      </w:pPr>
      <w:r>
        <w:t xml:space="preserve">На рис.17-18 проверяю изменения.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2481830"/>
            <wp:effectExtent b="0" l="0" r="0" t="0"/>
            <wp:docPr descr="Figure 17: Шаг 14.1" title="" id="87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Шаг 14.1</w:t>
      </w:r>
    </w:p>
    <w:bookmarkEnd w:id="0"/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865532"/>
            <wp:effectExtent b="0" l="0" r="0" t="0"/>
            <wp:docPr descr="Figure 18: Шаг 14.2" title="" id="9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Шаг 14.2</w:t>
      </w:r>
    </w:p>
    <w:bookmarkEnd w:id="0"/>
    <w:bookmarkEnd w:id="94"/>
    <w:bookmarkStart w:id="9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создан репозитарий, усвоены основные команды и порядок работы с системой git.</w:t>
      </w:r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Архипов Олег Константинович</dc:creator>
  <dc:language>ru-RU</dc:language>
  <cp:keywords/>
  <dcterms:created xsi:type="dcterms:W3CDTF">2023-10-13T15:24:29Z</dcterms:created>
  <dcterms:modified xsi:type="dcterms:W3CDTF">2023-10-13T15:24:29Z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Факультет физико-математических и естественных наук Кафедра прикладной информатики и теории вероятностей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