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 для программ на ассеблере NASM и перемещаюсь в нее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7894"/>
            <wp:effectExtent b="0" l="0" r="0" t="0"/>
            <wp:docPr descr="Figure 1: Создание и перемещение в директорию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и перемещение в директорию</w:t>
      </w:r>
    </w:p>
    <w:bookmarkEnd w:id="0"/>
    <w:p>
      <w:pPr>
        <w:pStyle w:val="BodyText"/>
      </w:pPr>
      <w:r>
        <w:t xml:space="preserve">Создаю файл hello.asm при помощи команды touch и открываю его втекстовом редакторе при помощи gedit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622800" cy="508000"/>
            <wp:effectExtent b="0" l="0" r="0" t="0"/>
            <wp:docPr descr="Figure 2: Создание и открытие файла hello.asm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и открытие файла hello.asm</w:t>
      </w:r>
    </w:p>
    <w:bookmarkEnd w:id="0"/>
    <w:p>
      <w:pPr>
        <w:pStyle w:val="BodyText"/>
      </w:pPr>
      <w:r>
        <w:t xml:space="preserve">Ввожу приведенный текст в файл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61119"/>
            <wp:effectExtent b="0" l="0" r="0" t="0"/>
            <wp:docPr descr="Figure 3: Текст файла hello.asm" title="" id="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Текст файла hello.asm</w:t>
      </w:r>
    </w:p>
    <w:bookmarkEnd w:id="0"/>
    <w:p>
      <w:pPr>
        <w:pStyle w:val="BodyText"/>
      </w:pPr>
      <w:r>
        <w:t xml:space="preserve">Перед трансляцией уточняю битность своей системы командой uname -m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8205"/>
            <wp:effectExtent b="0" l="0" r="0" t="0"/>
            <wp:docPr descr="Figure 4: Битность системы" title="" id="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Битность системы</w:t>
      </w:r>
    </w:p>
    <w:bookmarkEnd w:id="0"/>
    <w:p>
      <w:pPr>
        <w:pStyle w:val="BodyText"/>
      </w:pPr>
      <w:r>
        <w:t xml:space="preserve">Преобразую текст программы в объектный код и проверяю наличие соответстующего файла hello.o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31990"/>
            <wp:effectExtent b="0" l="0" r="0" t="0"/>
            <wp:docPr descr="Figure 5: Трансляция" title="" id="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Трансляция</w:t>
      </w:r>
    </w:p>
    <w:bookmarkEnd w:id="0"/>
    <w:p>
      <w:pPr>
        <w:pStyle w:val="BodyText"/>
      </w:pPr>
      <w:r>
        <w:t xml:space="preserve">Создаю файлы obj.o и list.lst и проверяю их наличие(рис.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31990"/>
            <wp:effectExtent b="0" l="0" r="0" t="0"/>
            <wp:docPr descr="Figure 6: Создание obj.o и list.lst" title="" id="4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obj.o и list.lst</w:t>
      </w:r>
    </w:p>
    <w:bookmarkEnd w:id="0"/>
    <w:p>
      <w:pPr>
        <w:pStyle w:val="BodyText"/>
      </w:pPr>
      <w:r>
        <w:t xml:space="preserve">Передаю файл в обработку компановщику, но т.к. у меня 64-битная система, elf_i386 не подходит, использую elf_х86_64 и проверяю результат, должен получиться исполняемый файл hello , собранный из объектного файла hello.o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 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08495"/>
            <wp:effectExtent b="0" l="0" r="0" t="0"/>
            <wp:docPr descr="Figure 7: Компановка.1" title="" id="4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Компановка.1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11460"/>
            <wp:effectExtent b="0" l="0" r="0" t="0"/>
            <wp:docPr descr="Figure 8: Компановка.2" title="" id="5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Компановка.2</w:t>
      </w:r>
    </w:p>
    <w:bookmarkEnd w:id="0"/>
    <w:p>
      <w:pPr>
        <w:pStyle w:val="BodyText"/>
      </w:pPr>
      <w:r>
        <w:t xml:space="preserve">Запускаю выполнение исполняемого файла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708400" cy="736600"/>
            <wp:effectExtent b="0" l="0" r="0" t="0"/>
            <wp:docPr descr="Figure 9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исполняемого файла</w:t>
      </w:r>
    </w:p>
    <w:bookmarkEnd w:id="0"/>
    <w:bookmarkEnd w:id="57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в каталоге ~/work/arch-pc/lab04 копию файла hello.asm с именем lab4.asm , проверяю при помощи ls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096182"/>
            <wp:effectExtent b="0" l="0" r="0" t="0"/>
            <wp:docPr descr="Figure 10: Создание копии файла hello.asm с новым именем lab4.asm" title="" id="5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 копии файла hello.asm с новым именем lab4.asm</w:t>
      </w:r>
    </w:p>
    <w:bookmarkEnd w:id="0"/>
    <w:p>
      <w:pPr>
        <w:pStyle w:val="BodyText"/>
      </w:pPr>
      <w:r>
        <w:t xml:space="preserve">Открываю в текстовом редакторе новый файл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247978"/>
            <wp:effectExtent b="0" l="0" r="0" t="0"/>
            <wp:docPr descr="Figure 11: Скопированный текстовый файл" title="" id="6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Скопированный текстовый файл</w:t>
      </w:r>
    </w:p>
    <w:bookmarkEnd w:id="0"/>
    <w:p>
      <w:pPr>
        <w:pStyle w:val="BodyText"/>
      </w:pPr>
      <w:r>
        <w:t xml:space="preserve">Вношу необходимые изменения (ср рис.11 и рис.12).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878402"/>
            <wp:effectExtent b="0" l="0" r="0" t="0"/>
            <wp:docPr descr="Figure 12: Измененный текстовый файл" title="" id="6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Измененный текстовый файл</w:t>
      </w:r>
    </w:p>
    <w:bookmarkEnd w:id="0"/>
    <w:p>
      <w:pPr>
        <w:pStyle w:val="BodyText"/>
      </w:pPr>
      <w:r>
        <w:t xml:space="preserve">На рис.13-16 последовательно транслирую текст программы lab4.asm в объектный файл lab4.o , компаную объектный файл и запускаю полученный исполняемый файл.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551793"/>
            <wp:effectExtent b="0" l="0" r="0" t="0"/>
            <wp:docPr descr="Figure 13: Трансляция lab4.asm" title="" id="7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Трансляция lab4.asm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72965"/>
            <wp:effectExtent b="0" l="0" r="0" t="0"/>
            <wp:docPr descr="Figure 14: Обновление файлов obj.o и list.lst" title="" id="7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Обновление файлов obj.o и list.lst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982578"/>
            <wp:effectExtent b="0" l="0" r="0" t="0"/>
            <wp:docPr descr="Figure 15: Компановка из объектного файла lab4.o исполняемого файла" title="" id="7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Компановка из объектного файла lab4.o исполняемого файла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3479800" cy="508000"/>
            <wp:effectExtent b="0" l="0" r="0" t="0"/>
            <wp:docPr descr="Figure 16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Копирую файлы lab4.asm и hello.asm в локальный репозитарий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358194"/>
            <wp:effectExtent b="0" l="0" r="0" t="0"/>
            <wp:docPr descr="Figure 17: Перенос lab4.asm и hello.asm в локальный репозитарий" title="" id="8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Перенос lab4.asm и hello.asm в локальный репозитарий</w:t>
      </w:r>
    </w:p>
    <w:bookmarkEnd w:id="0"/>
    <w:p>
      <w:pPr>
        <w:pStyle w:val="BodyText"/>
      </w:pPr>
      <w:r>
        <w:t xml:space="preserve">Загружаю файлы на Github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4418201"/>
            <wp:effectExtent b="0" l="0" r="0" t="0"/>
            <wp:docPr descr="Figure 18: Перенос lab4.asm и hello.asm в локальный репозитарий" title="" id="9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6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Перенос lab4.asm и hello.asm в локальный репозитарий</w:t>
      </w:r>
    </w:p>
    <w:bookmarkEnd w:id="0"/>
    <w:p>
      <w:pPr>
        <w:pStyle w:val="BodyText"/>
      </w:pPr>
      <w:r>
        <w:t xml:space="preserve">Теперь скомпилирую отчет и также загружу его на Github.</w:t>
      </w:r>
    </w:p>
    <w:bookmarkEnd w:id="94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Процедуры компиляции и сборки программ в ассемблере NASM освоены.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2023-10-14T15:31:14Z</dcterms:created>
  <dcterms:modified xsi:type="dcterms:W3CDTF">2023-10-14T15:31:14Z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