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37C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### Фінансова звітність малого підприємства</w:t>
      </w:r>
    </w:p>
    <w:p w14:paraId="6637E4A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094B8ADA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 xml:space="preserve">**Підприємство**  </w:t>
      </w:r>
    </w:p>
    <w:p w14:paraId="321A78CE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Товариство з обмеженою відповідальністю ПІВОНІЯ</w:t>
      </w:r>
    </w:p>
    <w:p w14:paraId="3C9945B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5F152166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 xml:space="preserve">**Територія**  </w:t>
      </w:r>
    </w:p>
    <w:p w14:paraId="48AF39AB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 xml:space="preserve">Організаційно-правова форма господарювання  </w:t>
      </w:r>
    </w:p>
    <w:p w14:paraId="0544396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 xml:space="preserve">Вид економічної діяльності  </w:t>
      </w:r>
    </w:p>
    <w:p w14:paraId="2559F31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 xml:space="preserve">Середня кількість працівників, осіб  </w:t>
      </w:r>
    </w:p>
    <w:p w14:paraId="06CE88D4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Одиниця виміру: тис. грн. з одним десятком знаком</w:t>
      </w:r>
    </w:p>
    <w:p w14:paraId="3C63E297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5EF88FD3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**Адреса, телефон**</w:t>
      </w:r>
    </w:p>
    <w:p w14:paraId="00B26AB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57B5D3BD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---</w:t>
      </w:r>
    </w:p>
    <w:p w14:paraId="7588D5E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1D82AE80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#### 1. Баланс на 31 березня 2024 р.</w:t>
      </w:r>
    </w:p>
    <w:p w14:paraId="396D252A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2B378CBB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Актив | Код рядка | На початок звітного року | На кінець звітного періоду |</w:t>
      </w:r>
    </w:p>
    <w:p w14:paraId="0D1EBEE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|-------|-----------|--------------------------|---------------------------|</w:t>
      </w:r>
    </w:p>
    <w:p w14:paraId="6F8F272B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      |           |                          |                           |</w:t>
      </w:r>
    </w:p>
    <w:p w14:paraId="61DE88BE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І. Необоротні активи |           |                          |                           |</w:t>
      </w:r>
    </w:p>
    <w:p w14:paraId="3130BF0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Нематеріальні активи | 1000      | -                        | -                         |</w:t>
      </w:r>
    </w:p>
    <w:p w14:paraId="361E7AB7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Перші вартості | 1001      | -                        | -                         |</w:t>
      </w:r>
    </w:p>
    <w:p w14:paraId="4A56974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Накопичена амортизація | 1002      | ( )                      | ( )                       |</w:t>
      </w:r>
    </w:p>
    <w:p w14:paraId="76F6154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Незаплановані капітальні інвестиції | 1005      | 6 866,7                  |                           |</w:t>
      </w:r>
    </w:p>
    <w:p w14:paraId="599AE4C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Основні засоби: |           |                          |                           |</w:t>
      </w:r>
    </w:p>
    <w:p w14:paraId="2647E27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перші вартості | 1010      | 684,4                    | 2 205,7                   |</w:t>
      </w:r>
    </w:p>
    <w:p w14:paraId="2EC6C05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знос | 1011      | 4 874,6                  | 6 514,4                   |</w:t>
      </w:r>
    </w:p>
    <w:p w14:paraId="19CDF21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Довгострокові біологічні активи | 1020      | -                        | -                         |</w:t>
      </w:r>
    </w:p>
    <w:p w14:paraId="0CCE564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Довгострокові фінансові інвестиції | 1030      | -                        | -                         |</w:t>
      </w:r>
    </w:p>
    <w:p w14:paraId="62D15C93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Інші необоротні активи | 1090      | -                        | -                         |</w:t>
      </w:r>
    </w:p>
    <w:p w14:paraId="14D971B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Усього за розділом І | 1095      | 684,4                    | 8 572,4                   |</w:t>
      </w:r>
    </w:p>
    <w:p w14:paraId="74ECF636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41AE694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ІІ. Оборотні активи |           |                          |                           |</w:t>
      </w:r>
    </w:p>
    <w:p w14:paraId="5B0AC08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Запаси: |           |                          |                           |</w:t>
      </w:r>
    </w:p>
    <w:p w14:paraId="468A0504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у тому числі готова продукція | 1100      | 69 595,3                 | 57 608,2                  |</w:t>
      </w:r>
    </w:p>
    <w:p w14:paraId="37EF46D7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Поточні біологічні активи | 1103      | 69 466,2                 | 57 384,9                  |</w:t>
      </w:r>
    </w:p>
    <w:p w14:paraId="717D7E8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Дебіторська заборгованість за продукцію, товари, роботи, послуги | 1110      | -                        | -                         |</w:t>
      </w:r>
    </w:p>
    <w:p w14:paraId="766B9B0A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Дебіторська заборгованість за розрахунками з бюджетом | 1125      | 763,4                    | 62,4                      |</w:t>
      </w:r>
    </w:p>
    <w:p w14:paraId="1927D00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у тому числі з податку на прибуток | 1135      | 2 868,4                  | 112,0                     |</w:t>
      </w:r>
    </w:p>
    <w:p w14:paraId="2764B76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lastRenderedPageBreak/>
        <w:t>| Інша поточна дебіторська заборгованість | 1136      | -                        | -                         |</w:t>
      </w:r>
    </w:p>
    <w:p w14:paraId="5DDD6F04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Поточні фінансові інвестиції | 1155      | 999 725,3                | 550 892,0                 |</w:t>
      </w:r>
    </w:p>
    <w:p w14:paraId="12F8E2EB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Гроші та їх еквіваленти | 1165      | 18 883,9                 | 17 663,4                  |</w:t>
      </w:r>
    </w:p>
    <w:p w14:paraId="71260B83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Витрати майбутніх періодів | 1170      | 32,6                     | 31,8                      |</w:t>
      </w:r>
    </w:p>
    <w:p w14:paraId="5B949EFE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Інші оборотні активи | 1190      | 10 406,9                 | 18 200,2                  |</w:t>
      </w:r>
    </w:p>
    <w:p w14:paraId="6FA46098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Усього за розділом ІІ | 1195      | 1 102 275,8              | 644 570,0                 |</w:t>
      </w:r>
    </w:p>
    <w:p w14:paraId="101A9DC2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6822DCBD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ІІІ. Необоротні активи, утримувані для продажу, за групи витраття |           |                          |                           |</w:t>
      </w:r>
    </w:p>
    <w:p w14:paraId="1C7B208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Баланс | 1300      | 1 102 960,2               | 653 142,4                 |</w:t>
      </w:r>
    </w:p>
    <w:p w14:paraId="3A9B4A56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727F8BA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---</w:t>
      </w:r>
    </w:p>
    <w:p w14:paraId="221E3BC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7CE8D3C0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Згідно з оригіналом</w:t>
      </w:r>
    </w:p>
    <w:p w14:paraId="0B107A5E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Пасив | Код рядка | На початок звітного року | На кінець звітного періоду |</w:t>
      </w:r>
    </w:p>
    <w:p w14:paraId="1233275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|-------|-----------|------------------------|--------------------------|</w:t>
      </w:r>
    </w:p>
    <w:p w14:paraId="4F78069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      |           |                        |                          |</w:t>
      </w:r>
    </w:p>
    <w:p w14:paraId="4AA2E47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I. Власний капітал |           |                        |                          |</w:t>
      </w:r>
    </w:p>
    <w:p w14:paraId="6622A55B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Зареєстрований (найбільший) капітал | 1400 | 20 000,0 | 20 000,0 |</w:t>
      </w:r>
    </w:p>
    <w:p w14:paraId="5A2E79E3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Додатковий капітал | 1410 | - | - |</w:t>
      </w:r>
    </w:p>
    <w:p w14:paraId="4406CD8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Резервний капітал | 1415 | - | - |</w:t>
      </w:r>
    </w:p>
    <w:p w14:paraId="5407D2F7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Нерозподілений прибуток (непокритий збиток) | 1420 | 94 270,3 | 109 930,2 |</w:t>
      </w:r>
    </w:p>
    <w:p w14:paraId="4B35318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Неоплачений капітал | 1425 | (16 500,4) | (16 500,4) |</w:t>
      </w:r>
    </w:p>
    <w:p w14:paraId="52BA2C82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Усього за розділом І | 1495 | 97 769,9 | 113 429,8 |</w:t>
      </w:r>
    </w:p>
    <w:p w14:paraId="4B4A6BF7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II. Довгострокові зобов'язання, пільгове фінансування та забезпечення | 1595 | 131,5 | 155,9 |</w:t>
      </w:r>
    </w:p>
    <w:p w14:paraId="011CBC6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III. Поточні зобов'язання |           |                        |                          |</w:t>
      </w:r>
    </w:p>
    <w:p w14:paraId="46753EF8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Короткострокові кредити банків | 1600 | - | 75 567,4 |</w:t>
      </w:r>
    </w:p>
    <w:p w14:paraId="1AFD91BB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Поточні кредиторські заборгованості за довгостроковими зобов'язаннями |           |                        |                          |</w:t>
      </w:r>
    </w:p>
    <w:p w14:paraId="0CCC6583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товари, роботи, послуги | 1610 | - | - |</w:t>
      </w:r>
    </w:p>
    <w:p w14:paraId="185F1D5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розрахунками з бюджетом | 1615 | 0,1 | 243,0 |</w:t>
      </w:r>
    </w:p>
    <w:p w14:paraId="13F683A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у тому числі з податку на прибуток | 1620 | 1 114,7 | 3 437,5 |</w:t>
      </w:r>
    </w:p>
    <w:p w14:paraId="73248137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розрахунками зі страхових | 1621 | 1 114,7 | - |</w:t>
      </w:r>
    </w:p>
    <w:p w14:paraId="5A7E10FE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розрахунками з оплати праці | 1625 | - | 2,4 |</w:t>
      </w:r>
    </w:p>
    <w:p w14:paraId="315EBD6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Доходи майбутніх періодів | 1630 | - | 3,3 |</w:t>
      </w:r>
    </w:p>
    <w:p w14:paraId="1A95368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інші поточні зобов'язання | 1665 | - | - |</w:t>
      </w:r>
    </w:p>
    <w:p w14:paraId="695949D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Усього за розділом ІІІ | 1695 | 1 003 944,0 | 460 303,1 |</w:t>
      </w:r>
    </w:p>
    <w:p w14:paraId="21724F17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IV. Зобов'язання, пов'язані з необоротними активами, утримуваними для продажу, та групами витрати | 1700 | - | - |</w:t>
      </w:r>
    </w:p>
    <w:p w14:paraId="3950EF9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Баланс | 1900 | 1 102 960,2 | 653 142,4 |</w:t>
      </w:r>
    </w:p>
    <w:p w14:paraId="71050DBC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69ECCBD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2. Звіт про фінансові результати за І Квартал 2024 р.</w:t>
      </w:r>
    </w:p>
    <w:p w14:paraId="3C561D7A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4EB5A7A3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Стаття | Код рядка | За звітний період | За аналогічний період попереднього року |</w:t>
      </w:r>
    </w:p>
    <w:p w14:paraId="29ECFBA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|--------|-----------|------------------|--------------------------------------|</w:t>
      </w:r>
    </w:p>
    <w:p w14:paraId="037EC43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       |           |                  |                                      |</w:t>
      </w:r>
    </w:p>
    <w:p w14:paraId="3139E1DF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Чистий дохід від реалізації продукції (товарів, робіт, послуг) | 2000 | 695 529,7 | 3 889,4 |</w:t>
      </w:r>
    </w:p>
    <w:p w14:paraId="149AFFD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lastRenderedPageBreak/>
        <w:t>| інші оперативні доходи | 2120 | 68,9 | 7,2 |</w:t>
      </w:r>
    </w:p>
    <w:p w14:paraId="19553D5D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інші доходи | 2240 | 4,2 | - |</w:t>
      </w:r>
    </w:p>
    <w:p w14:paraId="761FC7FD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Разом доходи (2000 + 2120 + 2240) | 2280 | 695 602,8 | 3 896,6 |</w:t>
      </w:r>
    </w:p>
    <w:p w14:paraId="3C481F62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Себестоимість реалізованої продукції (товарів, робіт, послуг) | 2050 | (662 372,5) | (2 718,9) |</w:t>
      </w:r>
    </w:p>
    <w:p w14:paraId="35E8D0CA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інші оперативні витрати | 2180 | (12 132,9) | (5 069,7) |</w:t>
      </w:r>
    </w:p>
    <w:p w14:paraId="3F9E9539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інші витрати | 2270 | (2 000,0) | ( ) |</w:t>
      </w:r>
    </w:p>
    <w:p w14:paraId="41CF7C4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Разом витрати (2050 + 2180 + 2270) | 2285 | (676 505,4) | (7 788,6) |</w:t>
      </w:r>
    </w:p>
    <w:p w14:paraId="4FDEAD9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Фінансовий результат до оподаткування (2280 – 2285) | 2290 | 19 097,4 | (3 892,0) |</w:t>
      </w:r>
    </w:p>
    <w:p w14:paraId="2CB5795B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Податок на прибуток | 2300 | (3 437,3) | ( ) |</w:t>
      </w:r>
    </w:p>
    <w:p w14:paraId="48FD5E3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| Чистий прибуток (збиток) (2290 – 2300) | 2350 | 15 659,9 | (3 892,0) |</w:t>
      </w:r>
    </w:p>
    <w:p w14:paraId="3B13583D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702CFF36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[Підписи]</w:t>
      </w:r>
    </w:p>
    <w:p w14:paraId="0947BFC5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[Ініціали, прізвище]</w:t>
      </w:r>
    </w:p>
    <w:p w14:paraId="20949381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7EEB7268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Згідно з оригіналом</w:t>
      </w:r>
    </w:p>
    <w:p w14:paraId="299108FA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</w:p>
    <w:p w14:paraId="3C1228C6" w14:textId="77777777" w:rsidR="00F40762" w:rsidRPr="00F40762" w:rsidRDefault="00F40762" w:rsidP="00F40762">
      <w:pPr>
        <w:pStyle w:val="a3"/>
        <w:rPr>
          <w:rFonts w:ascii="Courier New" w:hAnsi="Courier New" w:cs="Courier New"/>
        </w:rPr>
      </w:pPr>
      <w:r w:rsidRPr="00F40762">
        <w:rPr>
          <w:rFonts w:ascii="Courier New" w:hAnsi="Courier New" w:cs="Courier New"/>
        </w:rPr>
        <w:t>Керівник адміністративно-територіальних одиниць та територій територіальних громад</w:t>
      </w:r>
    </w:p>
    <w:sectPr w:rsidR="00F40762" w:rsidRPr="00F40762" w:rsidSect="00F40762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F1"/>
    <w:rsid w:val="00152AE0"/>
    <w:rsid w:val="003D1750"/>
    <w:rsid w:val="004316CE"/>
    <w:rsid w:val="00AD109F"/>
    <w:rsid w:val="00B31AF1"/>
    <w:rsid w:val="00C6484B"/>
    <w:rsid w:val="00DC5D67"/>
    <w:rsid w:val="00F4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1DBF"/>
  <w15:chartTrackingRefBased/>
  <w15:docId w15:val="{ED2A2A93-F978-46A3-918C-E91DAAAF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E705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E705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3910</Words>
  <Characters>2229</Characters>
  <Application>Microsoft Office Word</Application>
  <DocSecurity>0</DocSecurity>
  <Lines>18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Kovtun</dc:creator>
  <cp:keywords/>
  <dc:description/>
  <cp:lastModifiedBy>Oleh Kovtun</cp:lastModifiedBy>
  <cp:revision>2</cp:revision>
  <dcterms:created xsi:type="dcterms:W3CDTF">2025-11-12T10:53:00Z</dcterms:created>
  <dcterms:modified xsi:type="dcterms:W3CDTF">2025-11-12T10:53:00Z</dcterms:modified>
</cp:coreProperties>
</file>