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[2]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Минск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[8]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[8]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['Клубника']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['кг']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[1]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30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17:45:33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17:45:33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['Ягоды']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