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D8" w:rsidRPr="007708D8" w:rsidRDefault="007708D8" w:rsidP="008556F9">
      <w:r>
        <w:t xml:space="preserve">Разработать преобразовать </w:t>
      </w:r>
      <w:r>
        <w:tab/>
        <w:t xml:space="preserve">интерфейсов </w:t>
      </w:r>
      <w:r>
        <w:rPr>
          <w:lang w:val="en-US"/>
        </w:rPr>
        <w:t>USB</w:t>
      </w:r>
      <w:r w:rsidRPr="007708D8">
        <w:t>-</w:t>
      </w:r>
      <w:r>
        <w:rPr>
          <w:lang w:val="en-US"/>
        </w:rPr>
        <w:t>UART</w:t>
      </w:r>
      <w:r>
        <w:t xml:space="preserve">. Питание устройства должно осуществляться от напряжения +5В. </w:t>
      </w:r>
      <w:r>
        <w:rPr>
          <w:lang w:val="en-US"/>
        </w:rPr>
        <w:t>UART</w:t>
      </w:r>
      <w:r>
        <w:t xml:space="preserve"> должен быть совместим с уровнем +3.3В. Выход UART должен быть защищён от воздействия электростатического разряда. На плате должна присутствовать светодиодная индикация приёма и передачи данных.</w:t>
      </w:r>
    </w:p>
    <w:p w:rsidR="002A0981" w:rsidRDefault="00190E6C" w:rsidP="008556F9">
      <w:pPr>
        <w:pStyle w:val="a4"/>
        <w:numPr>
          <w:ilvl w:val="0"/>
          <w:numId w:val="1"/>
        </w:numPr>
      </w:pPr>
      <w:hyperlink r:id="rId5" w:history="1">
        <w:r w:rsidR="00B52806" w:rsidRPr="00881DC0">
          <w:rPr>
            <w:rStyle w:val="a3"/>
          </w:rPr>
          <w:t>https://www.digikey.hu/product-detail/en/txc-corporation/AB-12.000MALE-T/887-1701-1-ND/3459361</w:t>
        </w:r>
      </w:hyperlink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B52806" w:rsidP="00B528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 Capacitance</w:t>
            </w:r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B52806">
      <w:r>
        <w:t>Паразитная ёмкость 5 пФ</w:t>
      </w:r>
    </w:p>
    <w:p w:rsidR="00B52806" w:rsidRDefault="00B52806">
      <w:r>
        <w:t>Ёмкость конденсатора = 2 (нагрузочная – паразитная) = 14 пФ</w:t>
      </w:r>
    </w:p>
    <w:p w:rsidR="008556F9" w:rsidRDefault="008556F9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t>Добавил кондёр</w:t>
      </w:r>
    </w:p>
    <w:p w:rsidR="008556F9" w:rsidRDefault="008556F9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2D138D1C" wp14:editId="7AECFEA0">
            <wp:extent cx="4286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26" w:rsidRDefault="00854526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5B74DDE6" wp14:editId="2021C1A9">
            <wp:extent cx="5940425" cy="96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9" w:rsidRDefault="008A7DA9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8" w:rsidRDefault="007E31C8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9" w:rsidRDefault="000E4709" w:rsidP="008556F9">
      <w:pPr>
        <w:pStyle w:val="a4"/>
        <w:numPr>
          <w:ilvl w:val="0"/>
          <w:numId w:val="1"/>
        </w:numPr>
      </w:pPr>
      <w:r>
        <w:t>Для резистора 1к мощь 0.025</w:t>
      </w:r>
      <w:r w:rsidR="00190E6C">
        <w:t xml:space="preserve"> </w:t>
      </w:r>
      <w:bookmarkStart w:id="0" w:name="_GoBack"/>
      <w:bookmarkEnd w:id="0"/>
      <w:r>
        <w:t>ватт</w:t>
      </w:r>
    </w:p>
    <w:sectPr w:rsidR="000E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E4709"/>
    <w:rsid w:val="00190E6C"/>
    <w:rsid w:val="002A0981"/>
    <w:rsid w:val="005A52CA"/>
    <w:rsid w:val="007708D8"/>
    <w:rsid w:val="007E31C8"/>
    <w:rsid w:val="00854526"/>
    <w:rsid w:val="008556F9"/>
    <w:rsid w:val="008A7DA9"/>
    <w:rsid w:val="00B52806"/>
    <w:rsid w:val="00D072B3"/>
    <w:rsid w:val="00D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197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igikey.hu/product-detail/en/txc-corporation/AB-12.000MALE-T/887-1701-1-ND/34593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101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2018-11-02T16:57:00Z</dcterms:created>
  <dcterms:modified xsi:type="dcterms:W3CDTF">2018-11-09T10:14:00Z</dcterms:modified>
</cp:coreProperties>
</file>