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NASH 4.0 Universal AI Partnership Platform</w:t>
      </w:r>
    </w:p>
    <w:p>
      <w:pPr>
        <w:jc w:val="center"/>
      </w:pPr>
      <w:r>
        <w:rPr>
          <w:i/>
          <w:sz w:val="28"/>
        </w:rPr>
        <w:t>Platform Overview for IAS 2025 Conference</w:t>
      </w:r>
    </w:p>
    <w:p>
      <w:pPr>
        <w:jc w:val="center"/>
      </w:pPr>
      <w:r>
        <w:rPr>
          <w:color w:val="646464"/>
          <w:sz w:val="24"/>
        </w:rPr>
        <w:t>Building Resilient Health Systems Through AI-Powered Collaboration</w:t>
      </w:r>
    </w:p>
    <w:p/>
    <w:p>
      <w:pPr>
        <w:pStyle w:val="Heading1"/>
      </w:pPr>
      <w:r>
        <w:t>EXECUTIVE SUMMARY</w:t>
      </w:r>
    </w:p>
    <w:p>
      <w:r>
        <w:t>The healthcare sector faces an unprecedented crisis. Organizations working on the frontlines of epidemic response—from HIV/AIDS programs to public health laboratories—operate in increasingly fragile environments. War, pandemics, cyberattacks, and funding volatility threaten their ability to serve vulnerable populations.</w:t>
      </w:r>
    </w:p>
    <w:p>
      <w:r>
        <w:t>We witnessed this crisis firsthand. While supporting Ukraine's Public Health Center during the war, we saw how Business Continuity Management (BCM) saved lives when laboratories came under missile attacks. ISO 22301 certification helped maintain 92% operational continuity despite electricity blackouts, cyberattacks, and logistical chaos.</w:t>
      </w:r>
    </w:p>
    <w:p>
      <w:r>
        <w:t>But there's a problem: this resilience came at a cost of $50,000-100,000 in consulting fees for a single organization. While we helped one laboratory system survive, thousands of HIV/AIDS programs, TB clinics, and health NGOs worldwide cannot afford such support.</w:t>
      </w:r>
    </w:p>
    <w:p>
      <w:r>
        <w:rPr>
          <w:b/>
        </w:rPr>
        <w:t>The NASH 4.0 Platform was born from this realization.</w:t>
      </w:r>
    </w:p>
    <w:p>
      <w:r>
        <w:t>We're building an AI-powered system that democratizes access to organizational resilience, reducing the cost from $100,000 in consultants to near-zero for preparation, with auditors charging only $5,000-15,000 for final certification.</w:t>
      </w:r>
    </w:p>
    <w:p>
      <w:r>
        <w:rPr>
          <w:i/>
        </w:rPr>
        <w:t>This is not about technology for technology's sake. This is about saving lives by ensuring that health programs can continue serving patients even when disaster strikes.</w:t>
      </w:r>
    </w:p>
    <w:p>
      <w:pPr>
        <w:pStyle w:val="Heading1"/>
      </w:pPr>
      <w:r>
        <w:t>THE CRISIS WE WITNESSED</w:t>
      </w:r>
    </w:p>
    <w:p>
      <w:r>
        <w:t>In 2022-2024, we provided technical support to Ukraine's Center for Public Health (PHC), which operates the national laboratory network for HIV, tuberculosis, and COVID-19 diagnostics. The organization faced:</w:t>
      </w:r>
    </w:p>
    <w:p>
      <w:pPr>
        <w:pStyle w:val="ListBullet"/>
      </w:pPr>
      <w:r>
        <w:t>Missile attacks on laboratory facilities</w:t>
      </w:r>
    </w:p>
    <w:p>
      <w:pPr>
        <w:pStyle w:val="ListBullet"/>
      </w:pPr>
      <w:r>
        <w:t>6-12 hour electricity blackouts daily</w:t>
      </w:r>
    </w:p>
    <w:p>
      <w:pPr>
        <w:pStyle w:val="ListBullet"/>
      </w:pPr>
      <w:r>
        <w:t>Sophisticated cyberattacks targeting health infrastructure</w:t>
      </w:r>
    </w:p>
    <w:p>
      <w:pPr>
        <w:pStyle w:val="ListBullet"/>
      </w:pPr>
      <w:r>
        <w:t>Supply chain disruptions for diagnostic reagents</w:t>
      </w:r>
    </w:p>
    <w:p>
      <w:pPr>
        <w:pStyle w:val="ListBullet"/>
      </w:pPr>
      <w:r>
        <w:t>Staff evacuation and remote work requirements</w:t>
      </w:r>
    </w:p>
    <w:p>
      <w:r>
        <w:t>Without business continuity planning, this system would have collapsed. Imagine: no HIV viral load testing, no TB drug resistance screening, no COVID diagnostics for a nation of 40 million people during active conflict.</w:t>
      </w:r>
    </w:p>
    <w:p>
      <w:r>
        <w:t>We helped PHC implement ISO 22301 Business Continuity Management:</w:t>
      </w:r>
    </w:p>
    <w:p>
      <w:pPr>
        <w:pStyle w:val="ListBullet"/>
      </w:pPr>
      <w:r>
        <w:t>Disaster Recovery Plans for each laboratory</w:t>
      </w:r>
    </w:p>
    <w:p>
      <w:pPr>
        <w:pStyle w:val="ListBullet"/>
      </w:pPr>
      <w:r>
        <w:t>Business Continuity Plans with backup sites</w:t>
      </w:r>
    </w:p>
    <w:p>
      <w:pPr>
        <w:pStyle w:val="ListBullet"/>
      </w:pPr>
      <w:r>
        <w:t>Crisis Management Committee structure</w:t>
      </w:r>
    </w:p>
    <w:p>
      <w:pPr>
        <w:pStyle w:val="ListBullet"/>
      </w:pPr>
      <w:r>
        <w:t>Communication protocols for emergencies</w:t>
      </w:r>
    </w:p>
    <w:p>
      <w:pPr>
        <w:pStyle w:val="ListBullet"/>
      </w:pPr>
      <w:r>
        <w:t>Risk assessment and preventive measures</w:t>
      </w:r>
    </w:p>
    <w:p>
      <w:r>
        <w:rPr>
          <w:b/>
        </w:rPr>
        <w:t>Result: 92% operational continuity maintained throughout 2023-2024.</w:t>
      </w:r>
    </w:p>
    <w:p>
      <w:r>
        <w:t>But here's what kept us awake at night: We paid $50,000-100,000 to consultants and auditors to help ONE organization. There are 15,000+ HIV/AIDS programs globally, 50,000+ health NGOs, thousands of public health laboratories. How many of them can afford this level of support?</w:t>
      </w:r>
    </w:p>
    <w:p>
      <w:r>
        <w:rPr>
          <w:b/>
        </w:rPr>
        <w:t>Answer: Almost none.</w:t>
      </w:r>
    </w:p>
    <w:p>
      <w:pPr>
        <w:pStyle w:val="Heading1"/>
      </w:pPr>
      <w:r>
        <w:t>THE BARRIER TO RESILIENCE</w:t>
      </w:r>
    </w:p>
    <w:p>
      <w:r>
        <w:t>The healthcare sector is trapped in a vicious cycle:</w:t>
      </w:r>
    </w:p>
    <w:p>
      <w:r>
        <w:t>1. Crisis Exposure: Organizations face increasing threats (pandemics, conflict, climate disasters, cyberattacks, funding cuts)</w:t>
      </w:r>
    </w:p>
    <w:p>
      <w:r>
        <w:t>2. Knowledge Exists: International standards like ISO 22301, ISO 9001, ISO 27001 provide proven frameworks for resilience</w:t>
      </w:r>
    </w:p>
    <w:p>
      <w:r>
        <w:t>3. Access Blocked: Implementation requires $50,000-200,000 in consulting fees, 12-24 months timeline, specialized expertise</w:t>
      </w:r>
    </w:p>
    <w:p>
      <w:r>
        <w:t>4. Consultant Dependency: Organizations cannot prepare themselves—they must hire expensive consultants who guide every step</w:t>
      </w:r>
    </w:p>
    <w:p>
      <w:r>
        <w:t>5. Audit Monopoly: The same consulting firms that prepare organizations also certify them (conflict of interest)</w:t>
      </w:r>
    </w:p>
    <w:p>
      <w:r>
        <w:t>6. Scaling Impossible: Each organization requires dedicated consultant time—helping 10,000 organizations would require 50,000 consultant-years</w:t>
      </w:r>
    </w:p>
    <w:p>
      <w:r>
        <w:t>The result? While the Global Fund, PEPFAR, and Gates Foundation spend billions on HIV/AIDS programs, recipient organizations remain institutionally fragile. A cyberattack, funding disruption, or political crisis can destroy years of epidemic response work overnight.</w:t>
      </w:r>
    </w:p>
    <w:p>
      <w:r>
        <w:t>We're not criticizing consultants—they do excellent work. We're criticizing a system that makes resilience a luxury good instead of a basic right for organizations saving lives.</w:t>
      </w:r>
    </w:p>
    <w:p>
      <w:pPr>
        <w:pStyle w:val="Heading1"/>
      </w:pPr>
      <w:r>
        <w:t>OUR SOLUTION: THE NASH 4.0 PLATFORM</w:t>
      </w:r>
    </w:p>
    <w:p>
      <w:r>
        <w:t>The NASH 4.0 Platform transforms organizational resilience from a luxury consulting service into a practical daily tool that any health organization can use.</w:t>
      </w:r>
    </w:p>
    <w:p>
      <w:pPr>
        <w:pStyle w:val="Heading2"/>
      </w:pPr>
      <w:r>
        <w:t>Core Philosophy:</w:t>
      </w:r>
    </w:p>
    <w:p>
      <w:pPr>
        <w:pStyle w:val="ListBullet"/>
      </w:pPr>
      <w:r>
        <w:t>AI as Guide, Not Replacement: AI helps organizations navigate complex standards, but humans make all decisions</w:t>
      </w:r>
    </w:p>
    <w:p>
      <w:pPr>
        <w:pStyle w:val="ListBullet"/>
      </w:pPr>
      <w:r>
        <w:t>Learn from Peers: Privacy-preserved federated learning lets organizations benefit from global experience without exposing sensitive data</w:t>
      </w:r>
    </w:p>
    <w:p>
      <w:pPr>
        <w:pStyle w:val="ListBullet"/>
      </w:pPr>
      <w:r>
        <w:t>Preparation vs. Certification: Organizations prepare themselves (free), auditors only verify and certify (paid)</w:t>
      </w:r>
    </w:p>
    <w:p>
      <w:pPr>
        <w:pStyle w:val="ListBullet"/>
      </w:pPr>
      <w:r>
        <w:t>Living Knowledge Base: The platform improves as more organizations use it, but individual data remains private</w:t>
      </w:r>
    </w:p>
    <w:p>
      <w:pPr>
        <w:pStyle w:val="Heading2"/>
      </w:pPr>
      <w:r>
        <w:t>Three-Phase Journey:</w:t>
      </w:r>
    </w:p>
    <w:p>
      <w:pPr>
        <w:pStyle w:val="Heading3"/>
      </w:pPr>
      <w:r>
        <w:t>PHASE 1: PREPARATION (Self-Guided)</w:t>
      </w:r>
    </w:p>
    <w:p>
      <w:r>
        <w:t>An HIV/AIDS program starts using the platform:</w:t>
      </w:r>
    </w:p>
    <w:p>
      <w:pPr>
        <w:pStyle w:val="ListBullet"/>
      </w:pPr>
      <w:r>
        <w:t>AI assessment analyzes their context (ARV distribution, funding sources, stigma risks, local threats)</w:t>
      </w:r>
    </w:p>
    <w:p>
      <w:pPr>
        <w:pStyle w:val="ListBullet"/>
      </w:pPr>
      <w:r>
        <w:t>Step-by-step guidance for gap analysis (no consultant needed)</w:t>
      </w:r>
    </w:p>
    <w:p>
      <w:pPr>
        <w:pStyle w:val="ListBullet"/>
      </w:pPr>
      <w:r>
        <w:t>Practical templates for policies, procedures, risk registers</w:t>
      </w:r>
    </w:p>
    <w:p>
      <w:pPr>
        <w:pStyle w:val="ListBullet"/>
      </w:pPr>
      <w:r>
        <w:t>Learning from similar programs: "Programs like yours typically face these 7 risks..."</w:t>
      </w:r>
    </w:p>
    <w:p>
      <w:pPr>
        <w:pStyle w:val="ListBullet"/>
      </w:pPr>
      <w:r>
        <w:t>Progress tracking toward certification readiness</w:t>
      </w:r>
    </w:p>
    <w:p>
      <w:r>
        <w:t>Cost: FREE | Timeline: 6-12 months | Output: Certification-ready documentation</w:t>
      </w:r>
    </w:p>
    <w:p>
      <w:pPr>
        <w:pStyle w:val="Heading3"/>
      </w:pPr>
      <w:r>
        <w:t>PHASE 2: DAILY OPERATIONS (Practical Tool)</w:t>
      </w:r>
    </w:p>
    <w:p>
      <w:r>
        <w:t>Platform used every day:</w:t>
      </w:r>
    </w:p>
    <w:p>
      <w:pPr>
        <w:pStyle w:val="ListBullet"/>
      </w:pPr>
      <w:r>
        <w:t>Risk monitoring: "Mpox cases rising—review infectious disease protocols"</w:t>
      </w:r>
    </w:p>
    <w:p>
      <w:pPr>
        <w:pStyle w:val="ListBullet"/>
      </w:pPr>
      <w:r>
        <w:t>Scenario simulation: "If main clinic floods, here's your continuity plan"</w:t>
      </w:r>
    </w:p>
    <w:p>
      <w:pPr>
        <w:pStyle w:val="ListBullet"/>
      </w:pPr>
      <w:r>
        <w:t>Staff training: AI-generated modules specific to their risks</w:t>
      </w:r>
    </w:p>
    <w:p>
      <w:pPr>
        <w:pStyle w:val="ListBullet"/>
      </w:pPr>
      <w:r>
        <w:t>Incident management: Real-time guidance during crises</w:t>
      </w:r>
    </w:p>
    <w:p>
      <w:pPr>
        <w:pStyle w:val="ListBullet"/>
      </w:pPr>
      <w:r>
        <w:t>Continuous improvement: Quarterly reviews, updated assessments</w:t>
      </w:r>
    </w:p>
    <w:p>
      <w:r>
        <w:t>Cost: $0-200/month | Value: Prevents disasters, not just prepares</w:t>
      </w:r>
    </w:p>
    <w:p>
      <w:pPr>
        <w:pStyle w:val="Heading3"/>
      </w:pPr>
      <w:r>
        <w:t>PHASE 3: CERTIFICATION (Auditor Verification)</w:t>
      </w:r>
    </w:p>
    <w:p>
      <w:r>
        <w:t>When ready for formal certification:</w:t>
      </w:r>
    </w:p>
    <w:p>
      <w:pPr>
        <w:pStyle w:val="ListBullet"/>
      </w:pPr>
      <w:r>
        <w:t>Request audit through platform marketplace</w:t>
      </w:r>
    </w:p>
    <w:p>
      <w:pPr>
        <w:pStyle w:val="ListBullet"/>
      </w:pPr>
      <w:r>
        <w:t>Independent auditor reviews preparation (AI-assisted)</w:t>
      </w:r>
    </w:p>
    <w:p>
      <w:pPr>
        <w:pStyle w:val="ListBullet"/>
      </w:pPr>
      <w:r>
        <w:t>Auditor verifies compliance, issues certificate</w:t>
      </w:r>
    </w:p>
    <w:p>
      <w:pPr>
        <w:pStyle w:val="ListBullet"/>
      </w:pPr>
      <w:r>
        <w:t>Organization pays auditor $5,000-15,000 (not $50-200K)</w:t>
      </w:r>
    </w:p>
    <w:p>
      <w:r>
        <w:t>Cost: Audit fees only (85% savings) | Timeline: 2-4 weeks | Output: ISO certification</w:t>
      </w:r>
    </w:p>
    <w:p>
      <w:pPr>
        <w:pStyle w:val="Heading1"/>
      </w:pPr>
      <w:r>
        <w:t>HOW AI ACCELERATES EPIDEMIC RESPONSE</w:t>
      </w:r>
    </w:p>
    <w:p>
      <w:pPr>
        <w:pStyle w:val="Heading2"/>
      </w:pPr>
      <w:r>
        <w:t>SCENARIO 1: Disease Outbreak (Mpox Surge)</w:t>
      </w:r>
    </w:p>
    <w:p>
      <w:r>
        <w:rPr>
          <w:b/>
        </w:rPr>
        <w:t>Traditional Response:</w:t>
      </w:r>
    </w:p>
    <w:p>
      <w:pPr>
        <w:pStyle w:val="ListBullet"/>
      </w:pPr>
      <w:r>
        <w:t>Learns from news</w:t>
      </w:r>
    </w:p>
    <w:p>
      <w:pPr>
        <w:pStyle w:val="ListBullet"/>
      </w:pPr>
      <w:r>
        <w:t>Scrambles to update protocols</w:t>
      </w:r>
    </w:p>
    <w:p>
      <w:pPr>
        <w:pStyle w:val="ListBullet"/>
      </w:pPr>
      <w:r>
        <w:t>Calls consultant ($200/hour)</w:t>
      </w:r>
    </w:p>
    <w:p>
      <w:pPr>
        <w:pStyle w:val="ListBullet"/>
      </w:pPr>
      <w:r>
        <w:t>2-3 weeks to implement</w:t>
      </w:r>
    </w:p>
    <w:p>
      <w:pPr>
        <w:pStyle w:val="ListBullet"/>
      </w:pPr>
      <w:r>
        <w:t>No systematic approach</w:t>
      </w:r>
    </w:p>
    <w:p>
      <w:r>
        <w:rPr>
          <w:b/>
        </w:rPr>
        <w:t>AI-Platform Response:</w:t>
      </w:r>
    </w:p>
    <w:p>
      <w:pPr>
        <w:pStyle w:val="ListBullet"/>
      </w:pPr>
      <w:r>
        <w:t>Detects outbreak from WHO data</w:t>
      </w:r>
    </w:p>
    <w:p>
      <w:pPr>
        <w:pStyle w:val="ListBullet"/>
      </w:pPr>
      <w:r>
        <w:t>Auto-flags policies for review</w:t>
      </w:r>
    </w:p>
    <w:p>
      <w:pPr>
        <w:pStyle w:val="ListBullet"/>
      </w:pPr>
      <w:r>
        <w:t>Generates protocol updates</w:t>
      </w:r>
    </w:p>
    <w:p>
      <w:pPr>
        <w:pStyle w:val="ListBullet"/>
      </w:pPr>
      <w:r>
        <w:t>Simulates impact</w:t>
      </w:r>
    </w:p>
    <w:p>
      <w:pPr>
        <w:pStyle w:val="ListBullet"/>
      </w:pPr>
      <w:r>
        <w:t>Suggests communications</w:t>
      </w:r>
    </w:p>
    <w:p>
      <w:pPr>
        <w:pStyle w:val="ListBullet"/>
      </w:pPr>
      <w:r>
        <w:t>48 hours from detection to implementation</w:t>
      </w:r>
    </w:p>
    <w:p>
      <w:r>
        <w:rPr>
          <w:b/>
          <w:color w:val="C80000"/>
        </w:rPr>
        <w:t>Lives Saved: Faster response = fewer infections</w:t>
      </w:r>
    </w:p>
    <w:p>
      <w:pPr>
        <w:pStyle w:val="Heading2"/>
      </w:pPr>
      <w:r>
        <w:t>SCENARIO 2: Supply Chain Disruption (ARV Shortage)</w:t>
      </w:r>
    </w:p>
    <w:p>
      <w:r>
        <w:rPr>
          <w:b/>
        </w:rPr>
        <w:t>Traditional Response:</w:t>
      </w:r>
    </w:p>
    <w:p>
      <w:pPr>
        <w:pStyle w:val="ListBullet"/>
      </w:pPr>
      <w:r>
        <w:t>Runs out of ARVs</w:t>
      </w:r>
    </w:p>
    <w:p>
      <w:pPr>
        <w:pStyle w:val="ListBullet"/>
      </w:pPr>
      <w:r>
        <w:t>Patients miss doses (resistance risk)</w:t>
      </w:r>
    </w:p>
    <w:p>
      <w:pPr>
        <w:pStyle w:val="ListBullet"/>
      </w:pPr>
      <w:r>
        <w:t>Seeks alternatives (weeks/months)</w:t>
      </w:r>
    </w:p>
    <w:p>
      <w:pPr>
        <w:pStyle w:val="ListBullet"/>
      </w:pPr>
      <w:r>
        <w:t>No continuity plan</w:t>
      </w:r>
    </w:p>
    <w:p>
      <w:r>
        <w:rPr>
          <w:b/>
        </w:rPr>
        <w:t>AI-Platform Response:</w:t>
      </w:r>
    </w:p>
    <w:p>
      <w:pPr>
        <w:pStyle w:val="ListBullet"/>
      </w:pPr>
      <w:r>
        <w:t>Monitors supply levels</w:t>
      </w:r>
    </w:p>
    <w:p>
      <w:pPr>
        <w:pStyle w:val="ListBullet"/>
      </w:pPr>
      <w:r>
        <w:t>Predicts shortage 4-6 weeks ahead</w:t>
      </w:r>
    </w:p>
    <w:p>
      <w:pPr>
        <w:pStyle w:val="ListBullet"/>
      </w:pPr>
      <w:r>
        <w:t>Suggests alternative formulations</w:t>
      </w:r>
    </w:p>
    <w:p>
      <w:pPr>
        <w:pStyle w:val="ListBullet"/>
      </w:pPr>
      <w:r>
        <w:t>Identifies backup suppliers</w:t>
      </w:r>
    </w:p>
    <w:p>
      <w:pPr>
        <w:pStyle w:val="ListBullet"/>
      </w:pPr>
      <w:r>
        <w:t>Generates patient communications</w:t>
      </w:r>
    </w:p>
    <w:p>
      <w:pPr>
        <w:pStyle w:val="ListBullet"/>
      </w:pPr>
      <w:r>
        <w:t>Proactive vs reactive</w:t>
      </w:r>
    </w:p>
    <w:p>
      <w:r>
        <w:rPr>
          <w:b/>
          <w:color w:val="C80000"/>
        </w:rPr>
        <w:t>Lives Saved: Uninterrupted treatment = viral suppression maintained</w:t>
      </w:r>
    </w:p>
    <w:p>
      <w:pPr>
        <w:pStyle w:val="Heading2"/>
      </w:pPr>
      <w:r>
        <w:t>SCENARIO 3: Cyberattack (Ransomware)</w:t>
      </w:r>
    </w:p>
    <w:p>
      <w:r>
        <w:rPr>
          <w:b/>
        </w:rPr>
        <w:t>Traditional Response:</w:t>
      </w:r>
    </w:p>
    <w:p>
      <w:pPr>
        <w:pStyle w:val="ListBullet"/>
      </w:pPr>
      <w:r>
        <w:t>Database encrypted</w:t>
      </w:r>
    </w:p>
    <w:p>
      <w:pPr>
        <w:pStyle w:val="ListBullet"/>
      </w:pPr>
      <w:r>
        <w:t>Paper records scramble</w:t>
      </w:r>
    </w:p>
    <w:p>
      <w:pPr>
        <w:pStyle w:val="ListBullet"/>
      </w:pPr>
      <w:r>
        <w:t>Consultants ($10-50K)</w:t>
      </w:r>
    </w:p>
    <w:p>
      <w:pPr>
        <w:pStyle w:val="ListBullet"/>
      </w:pPr>
      <w:r>
        <w:t>2-4 weeks downtime</w:t>
      </w:r>
    </w:p>
    <w:p>
      <w:pPr>
        <w:pStyle w:val="ListBullet"/>
      </w:pPr>
      <w:r>
        <w:t>Patients lost</w:t>
      </w:r>
    </w:p>
    <w:p>
      <w:r>
        <w:rPr>
          <w:b/>
        </w:rPr>
        <w:t>AI-Platform Response:</w:t>
      </w:r>
    </w:p>
    <w:p>
      <w:pPr>
        <w:pStyle w:val="ListBullet"/>
      </w:pPr>
      <w:r>
        <w:t>Recovery plan ready</w:t>
      </w:r>
    </w:p>
    <w:p>
      <w:pPr>
        <w:pStyle w:val="ListBullet"/>
      </w:pPr>
      <w:r>
        <w:t>Offline backups tested</w:t>
      </w:r>
    </w:p>
    <w:p>
      <w:pPr>
        <w:pStyle w:val="ListBullet"/>
      </w:pPr>
      <w:r>
        <w:t>Response checklist activated</w:t>
      </w:r>
    </w:p>
    <w:p>
      <w:pPr>
        <w:pStyle w:val="ListBullet"/>
      </w:pPr>
      <w:r>
        <w:t>Alternative tracking deployed</w:t>
      </w:r>
    </w:p>
    <w:p>
      <w:pPr>
        <w:pStyle w:val="ListBullet"/>
      </w:pPr>
      <w:r>
        <w:t>Systematic communications</w:t>
      </w:r>
    </w:p>
    <w:p>
      <w:pPr>
        <w:pStyle w:val="ListBullet"/>
      </w:pPr>
      <w:r>
        <w:t>24-72 hours to restore</w:t>
      </w:r>
    </w:p>
    <w:p>
      <w:r>
        <w:rPr>
          <w:b/>
          <w:color w:val="C80000"/>
        </w:rPr>
        <w:t>Lives Saved: Continuous care = retention in care</w:t>
      </w:r>
    </w:p>
    <w:p>
      <w:pPr>
        <w:pStyle w:val="Heading1"/>
      </w:pPr>
      <w:r>
        <w:t>THE MARKETPLACE MODEL</w:t>
      </w:r>
    </w:p>
    <w:p>
      <w:r>
        <w:t>FOR ORGANIZATIONS:</w:t>
      </w:r>
    </w:p>
    <w:p>
      <w:pPr>
        <w:pStyle w:val="ListBullet"/>
      </w:pPr>
      <w:r>
        <w:t>Prepare using AI (free)</w:t>
      </w:r>
    </w:p>
    <w:p>
      <w:pPr>
        <w:pStyle w:val="ListBullet"/>
      </w:pPr>
      <w:r>
        <w:t>Choose auditor (transparent pricing)</w:t>
      </w:r>
    </w:p>
    <w:p>
      <w:pPr>
        <w:pStyle w:val="ListBullet"/>
      </w:pPr>
      <w:r>
        <w:t>Pay only verification ($5-15K)</w:t>
      </w:r>
    </w:p>
    <w:p>
      <w:pPr>
        <w:pStyle w:val="ListBullet"/>
      </w:pPr>
      <w:r>
        <w:t>Re-cert cheaper ($2-5K/year)</w:t>
      </w:r>
    </w:p>
    <w:p>
      <w:pPr>
        <w:pStyle w:val="ListBullet"/>
      </w:pPr>
      <w:r>
        <w:t>Total savings: 70-85%</w:t>
      </w:r>
    </w:p>
    <w:p>
      <w:r>
        <w:t>FOR AUDITORS:</w:t>
      </w:r>
    </w:p>
    <w:p>
      <w:pPr>
        <w:pStyle w:val="ListBullet"/>
      </w:pPr>
      <w:r>
        <w:t>Join as independent</w:t>
      </w:r>
    </w:p>
    <w:p>
      <w:pPr>
        <w:pStyle w:val="ListBullet"/>
      </w:pPr>
      <w:r>
        <w:t>Access pre-prepared orgs</w:t>
      </w:r>
    </w:p>
    <w:p>
      <w:pPr>
        <w:pStyle w:val="ListBullet"/>
      </w:pPr>
      <w:r>
        <w:t>AI-assisted audits</w:t>
      </w:r>
    </w:p>
    <w:p>
      <w:pPr>
        <w:pStyle w:val="ListBullet"/>
      </w:pPr>
      <w:r>
        <w:t>Build reputation</w:t>
      </w:r>
    </w:p>
    <w:p>
      <w:pPr>
        <w:pStyle w:val="ListBullet"/>
      </w:pPr>
      <w:r>
        <w:t>More clients, less work</w:t>
      </w:r>
    </w:p>
    <w:p>
      <w:r>
        <w:t>FOR THE SECTOR:</w:t>
      </w:r>
    </w:p>
    <w:p>
      <w:pPr>
        <w:pStyle w:val="ListBullet"/>
      </w:pPr>
      <w:r>
        <w:t>10x-100x more certified orgs</w:t>
      </w:r>
    </w:p>
    <w:p>
      <w:pPr>
        <w:pStyle w:val="ListBullet"/>
      </w:pPr>
      <w:r>
        <w:t>Better quality (AI consistency)</w:t>
      </w:r>
    </w:p>
    <w:p>
      <w:pPr>
        <w:pStyle w:val="ListBullet"/>
      </w:pPr>
      <w:r>
        <w:t>Continuous improvement</w:t>
      </w:r>
    </w:p>
    <w:p>
      <w:pPr>
        <w:pStyle w:val="ListBullet"/>
      </w:pPr>
      <w:r>
        <w:t>Transparency (pricing, quality)</w:t>
      </w:r>
    </w:p>
    <w:p>
      <w:pPr>
        <w:pStyle w:val="Heading1"/>
      </w:pPr>
      <w:r>
        <w:t>CURRENT STATUS &amp; ROADMAP</w:t>
      </w:r>
    </w:p>
    <w:p>
      <w:r>
        <w:rPr>
          <w:b/>
          <w:color w:val="C86400"/>
        </w:rPr>
        <w:t>Platform Status: 67% complete, NOT in production</w:t>
      </w:r>
    </w:p>
    <w:p>
      <w:r>
        <w:t>What We Have:</w:t>
      </w:r>
    </w:p>
    <w:p>
      <w:pPr>
        <w:pStyle w:val="ListBullet"/>
      </w:pPr>
      <w:r>
        <w:t>Ukrainian PHC proof of concept</w:t>
      </w:r>
    </w:p>
    <w:p>
      <w:pPr>
        <w:pStyle w:val="ListBullet"/>
      </w:pPr>
      <w:r>
        <w:t>Technical architecture validated</w:t>
      </w:r>
    </w:p>
    <w:p>
      <w:pPr>
        <w:pStyle w:val="ListBullet"/>
      </w:pPr>
      <w:r>
        <w:t>Partnership discussions: Global Fund, PEPFAR</w:t>
      </w:r>
    </w:p>
    <w:p>
      <w:pPr>
        <w:pStyle w:val="ListBullet"/>
      </w:pPr>
      <w:r>
        <w:t>Beta testers: 15 HIV/AIDS programs in East Africa</w:t>
      </w:r>
    </w:p>
    <w:p>
      <w:r>
        <w:t>Roadmap:</w:t>
      </w:r>
    </w:p>
    <w:p>
      <w:pPr>
        <w:pStyle w:val="ListBullet"/>
      </w:pPr>
      <w:r>
        <w:t>Marketplace development: Q4 2025-Q1 2026</w:t>
      </w:r>
    </w:p>
    <w:p>
      <w:pPr>
        <w:pStyle w:val="ListBullet"/>
      </w:pPr>
      <w:r>
        <w:t>Beta testing: Q1-Q2 2026</w:t>
      </w:r>
    </w:p>
    <w:p>
      <w:pPr>
        <w:pStyle w:val="ListBullet"/>
      </w:pPr>
      <w:r>
        <w:t>Auditor onboarding: Q1 2026</w:t>
      </w:r>
    </w:p>
    <w:p>
      <w:pPr>
        <w:pStyle w:val="ListBullet"/>
      </w:pPr>
      <w:r>
        <w:t>Refinement: Q2-Q3 2026</w:t>
      </w:r>
    </w:p>
    <w:p>
      <w:pPr>
        <w:pStyle w:val="ListBullet"/>
      </w:pPr>
      <w:r>
        <w:t>Public launch: Q4 2026</w:t>
      </w:r>
    </w:p>
    <w:p>
      <w:pPr>
        <w:pStyle w:val="Heading1"/>
      </w:pPr>
      <w:r>
        <w:t>WHY HIV/AIDS COMMUNITY NEEDS THIS</w:t>
      </w:r>
    </w:p>
    <w:p>
      <w:pPr>
        <w:pStyle w:val="ListBullet"/>
      </w:pPr>
      <w:r>
        <w:t>Lifelong Treatment: BCM is life-or-death (treatment interruption = resistance + mortality)</w:t>
      </w:r>
    </w:p>
    <w:p>
      <w:pPr>
        <w:pStyle w:val="ListBullet"/>
      </w:pPr>
      <w:r>
        <w:t>Stigma: Political climate changes can endanger programs overnight</w:t>
      </w:r>
    </w:p>
    <w:p>
      <w:pPr>
        <w:pStyle w:val="ListBullet"/>
      </w:pPr>
      <w:r>
        <w:t>Funding Volatility: Programs must survive 25-75% budget cuts</w:t>
      </w:r>
    </w:p>
    <w:p>
      <w:pPr>
        <w:pStyle w:val="ListBullet"/>
      </w:pPr>
      <w:r>
        <w:t>Epidemic Nature: New variants, co-infections, supply dependencies</w:t>
      </w:r>
    </w:p>
    <w:p>
      <w:pPr>
        <w:pStyle w:val="ListBullet"/>
      </w:pPr>
      <w:r>
        <w:t>Community-Based: High turnover, limited infrastructure, knowledge retention critical</w:t>
      </w:r>
    </w:p>
    <w:p>
      <w:pPr>
        <w:pStyle w:val="Heading1"/>
      </w:pPr>
      <w:r>
        <w:t>CALL TO ACTION</w:t>
      </w:r>
    </w:p>
    <w:p>
      <w:r>
        <w:rPr>
          <w:b/>
          <w:sz w:val="28"/>
        </w:rPr>
        <w:t>We're not asking for money. We're asking for partnership.</w:t>
      </w:r>
    </w:p>
    <w:p/>
    <w:p>
      <w:r>
        <w:t>FOR HIV/AIDS PROGRAMS: Join Beta Pilot (Q1 2026)</w:t>
      </w:r>
    </w:p>
    <w:p>
      <w:r>
        <w:t>• Free access, priority support, shape features</w:t>
      </w:r>
    </w:p>
    <w:p>
      <w:r>
        <w:t>• Contact: beta@nash.foundation</w:t>
      </w:r>
    </w:p>
    <w:p>
      <w:r>
        <w:t>FOR DONORS: Sponsor Platform Access</w:t>
      </w:r>
    </w:p>
    <w:p>
      <w:r>
        <w:t>• Subsidize grantees, reduce portfolio risk</w:t>
      </w:r>
    </w:p>
    <w:p>
      <w:r>
        <w:t>• Contact: partnerships@nash.foundation</w:t>
      </w:r>
    </w:p>
    <w:p>
      <w:r>
        <w:t>FOR AUDITORS: Join Marketplace (Q1 2026)</w:t>
      </w:r>
    </w:p>
    <w:p>
      <w:r>
        <w:t>• Register, access pre-prepared orgs, AI-assisted audits</w:t>
      </w:r>
    </w:p>
    <w:p>
      <w:r>
        <w:t>• Contact: auditors@nash.foundation</w:t>
      </w:r>
    </w:p>
    <w:p>
      <w:r>
        <w:t>FOR RESEARCHERS: Study Impact &amp; Ethics</w:t>
      </w:r>
    </w:p>
    <w:p>
      <w:r>
        <w:t>• Federated learning, AI resilience, cost-effectiveness</w:t>
      </w:r>
    </w:p>
    <w:p>
      <w:r>
        <w:t>• Contact: research@nash.foundation</w:t>
      </w:r>
    </w:p>
    <w:p>
      <w:pPr>
        <w:pStyle w:val="Heading1"/>
      </w:pPr>
      <w:r>
        <w:t>THE BIGGER PICTURE</w:t>
      </w:r>
    </w:p>
    <w:p>
      <w:r>
        <w:t>If we succeed:</w:t>
      </w:r>
    </w:p>
    <w:p>
      <w:pPr>
        <w:pStyle w:val="ListBullet"/>
      </w:pPr>
      <w:r>
        <w:t>10,000+ organizations achieve BCM (vs ~500 today)</w:t>
      </w:r>
    </w:p>
    <w:p>
      <w:pPr>
        <w:pStyle w:val="ListBullet"/>
      </w:pPr>
      <w:r>
        <w:t>$1B+ saved in consulting fees → patient care</w:t>
      </w:r>
    </w:p>
    <w:p>
      <w:pPr>
        <w:pStyle w:val="ListBullet"/>
      </w:pPr>
      <w:r>
        <w:t>Faster epidemic response (AI-accelerated)</w:t>
      </w:r>
    </w:p>
    <w:p>
      <w:pPr>
        <w:pStyle w:val="ListBullet"/>
      </w:pPr>
      <w:r>
        <w:t>Sustainable health systems</w:t>
      </w:r>
    </w:p>
    <w:p>
      <w:pPr>
        <w:pStyle w:val="ListBullet"/>
      </w:pPr>
      <w:r>
        <w:t>Lives saved through continuity of care</w:t>
      </w:r>
    </w:p>
    <w:p>
      <w:r>
        <w:t>If we fail:</w:t>
      </w:r>
    </w:p>
    <w:p>
      <w:pPr>
        <w:pStyle w:val="ListBullet"/>
      </w:pPr>
      <w:r>
        <w:t>Resilience remains luxury good</w:t>
      </w:r>
    </w:p>
    <w:p>
      <w:pPr>
        <w:pStyle w:val="ListBullet"/>
      </w:pPr>
      <w:r>
        <w:t>Health systems remain fragile</w:t>
      </w:r>
    </w:p>
    <w:p>
      <w:pPr>
        <w:pStyle w:val="ListBullet"/>
      </w:pPr>
      <w:r>
        <w:t>Next pandemic overwhelms unprepared programs</w:t>
      </w:r>
    </w:p>
    <w:p>
      <w:pPr>
        <w:pStyle w:val="ListBullet"/>
      </w:pPr>
      <w:r>
        <w:t>Preventable deaths from disruptions</w:t>
      </w:r>
    </w:p>
    <w:p/>
    <w:p>
      <w:r>
        <w:rPr>
          <w:i/>
        </w:rPr>
        <w:t>The Ukrainian story taught us: resilience is not optional. But resilience cannot cost $100,000 per organization.</w:t>
      </w:r>
    </w:p>
    <w:p/>
    <w:p>
      <w:r>
        <w:rPr>
          <w:b/>
        </w:rPr>
        <w:t>Technology + human expertise + community collaboration can democratize resilience.</w:t>
      </w:r>
    </w:p>
    <w:p/>
    <w:p>
      <w:pPr>
        <w:jc w:val="center"/>
      </w:pPr>
      <w:r>
        <w:rPr>
          <w:b/>
          <w:sz w:val="32"/>
        </w:rPr>
        <w:t>Join us.</w:t>
      </w:r>
    </w:p>
    <w:p>
      <w:pPr>
        <w:pStyle w:val="Heading1"/>
      </w:pPr>
      <w:r>
        <w:t>CONTACT INFORMATION</w:t>
      </w:r>
    </w:p>
    <w:p>
      <w:r>
        <w:t>NASH Foundation</w:t>
      </w:r>
    </w:p>
    <w:p>
      <w:r>
        <w:t>Website: nash.foundation</w:t>
      </w:r>
    </w:p>
    <w:p>
      <w:r>
        <w:t>Email: info@nash.foundation</w:t>
      </w:r>
    </w:p>
    <w:p/>
    <w:p>
      <w:r>
        <w:t>Conference Booth: TBD</w:t>
      </w:r>
    </w:p>
    <w:p>
      <w:r>
        <w:t>Session: "AI for Epidemic Resilience" - [Date/Time TBD]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