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Звіт</w:t>
      </w:r>
    </w:p>
    <w:p w:rsidR="00000000" w:rsidDel="00000000" w:rsidP="00000000" w:rsidRDefault="00000000" w:rsidRPr="00000000" w14:paraId="00000002">
      <w:pPr>
        <w:spacing w:after="0" w:before="0" w:lineRule="auto"/>
        <w:ind w:left="-141.73228346456688" w:firstLine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рамках проєкту «HELP SPACE» в межах грантової угоди з ELTON JOHN AIDS FOUNDATION від 11.07.2025 року та Благодійним Фондом “Хаб соціального рівняння”</w:t>
      </w:r>
    </w:p>
    <w:p w:rsidR="00000000" w:rsidDel="00000000" w:rsidP="00000000" w:rsidRDefault="00000000" w:rsidRPr="00000000" w14:paraId="00000003">
      <w:pPr>
        <w:spacing w:after="0" w:before="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ПІБ надавача послуг: Демченко Максим </w:t>
      </w:r>
    </w:p>
    <w:p w:rsidR="00000000" w:rsidDel="00000000" w:rsidP="00000000" w:rsidRDefault="00000000" w:rsidRPr="00000000" w14:paraId="00000005">
      <w:pPr>
        <w:spacing w:after="0" w:before="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Період надання послуг: липень 2025 року</w:t>
      </w:r>
    </w:p>
    <w:tbl>
      <w:tblPr>
        <w:tblStyle w:val="Table1"/>
        <w:tblW w:w="8800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3.079659458813"/>
        <w:gridCol w:w="2397.432151564811"/>
        <w:tblGridChange w:id="0">
          <w:tblGrid>
            <w:gridCol w:w="6403.079659458813"/>
            <w:gridCol w:w="2397.432151564811"/>
          </w:tblGrid>
        </w:tblGridChange>
      </w:tblGrid>
      <w:tr>
        <w:trPr>
          <w:cantSplit w:val="0"/>
          <w:trHeight w:val="574.7460937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2a1c7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За звітній період в рамках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проєкту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«HELP SPACE» були надані консультаційні послуги , що включали в себе:</w:t>
            </w:r>
          </w:p>
        </w:tc>
      </w:tr>
      <w:tr>
        <w:trPr>
          <w:cantSplit w:val="0"/>
          <w:trHeight w:val="525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Підготовка технічного завдання щодо інтеграції криптогаманця на платформу HELP SPACE.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Ведення переговорів з представниками Whitepay щодо можливої інтеграції їх рішення на платформу.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Підписання договору про співпрацю з Whitepay.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Зустрічі з представниками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UNDP's AltFinLab, щодо можливої співпраці в рамках проекту.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Участь у загальних зборах проекту.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 звітній період послуги були надані протягом: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befor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днів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Дата: _______________                                                  Підпис 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6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spacing w:after="240" w:before="240" w:lineRule="auto"/>
      <w:ind w:left="0" w:hanging="7665"/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54906" cy="461963"/>
          <wp:effectExtent b="0" l="0" r="0" t="0"/>
          <wp:docPr id="5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4906" cy="46196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            </w:t>
    </w:r>
    <w:r w:rsidDel="00000000" w:rsidR="00000000" w:rsidRPr="00000000">
      <w:rPr/>
      <w:drawing>
        <wp:inline distB="114300" distT="114300" distL="114300" distR="114300">
          <wp:extent cx="1174878" cy="547688"/>
          <wp:effectExtent b="0" l="0" r="0" 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74878" cy="5476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                                                      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iG7CxTezEMakCplRiSfCjJ7NXQ==">CgMxLjA4AHIhMVVVYkh4MWh4NTl2WVVyQzVNSnZSSDZKWkZDNndHOFBs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