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8A692" w14:textId="77458B72" w:rsidR="00687E8E" w:rsidRPr="00333008" w:rsidRDefault="004D7A95" w:rsidP="004D7A95">
      <w:pPr>
        <w:spacing w:after="0"/>
        <w:jc w:val="center"/>
        <w:rPr>
          <w:b/>
          <w:bCs/>
          <w:color w:val="0070C0"/>
          <w:sz w:val="28"/>
          <w:szCs w:val="28"/>
        </w:rPr>
      </w:pPr>
      <w:r w:rsidRPr="00333008">
        <w:rPr>
          <w:b/>
          <w:bCs/>
          <w:color w:val="0070C0"/>
          <w:sz w:val="28"/>
          <w:szCs w:val="28"/>
        </w:rPr>
        <w:t>Sustainability of Health Systems and Services in EECA</w:t>
      </w:r>
    </w:p>
    <w:p w14:paraId="1FC48908" w14:textId="42039777" w:rsidR="004D7A95" w:rsidRPr="00333008" w:rsidRDefault="004D7A95" w:rsidP="004D7A95">
      <w:pPr>
        <w:spacing w:after="0"/>
        <w:jc w:val="center"/>
        <w:rPr>
          <w:b/>
          <w:bCs/>
          <w:i/>
          <w:iCs/>
          <w:color w:val="0070C0"/>
          <w:sz w:val="28"/>
          <w:szCs w:val="28"/>
        </w:rPr>
      </w:pPr>
      <w:r w:rsidRPr="00333008">
        <w:rPr>
          <w:b/>
          <w:bCs/>
          <w:i/>
          <w:iCs/>
          <w:color w:val="0070C0"/>
          <w:sz w:val="28"/>
          <w:szCs w:val="28"/>
        </w:rPr>
        <w:t xml:space="preserve">Building Capacities for Health Service and Business Continuity Planning in the Face of </w:t>
      </w:r>
      <w:r w:rsidR="00687E8E" w:rsidRPr="00333008">
        <w:rPr>
          <w:b/>
          <w:bCs/>
          <w:i/>
          <w:iCs/>
          <w:color w:val="0070C0"/>
          <w:sz w:val="28"/>
          <w:szCs w:val="28"/>
        </w:rPr>
        <w:t>War, Geopolitical</w:t>
      </w:r>
      <w:r w:rsidRPr="00333008">
        <w:rPr>
          <w:b/>
          <w:bCs/>
          <w:i/>
          <w:iCs/>
          <w:color w:val="0070C0"/>
          <w:sz w:val="28"/>
          <w:szCs w:val="28"/>
        </w:rPr>
        <w:t xml:space="preserve"> Instability and </w:t>
      </w:r>
      <w:r w:rsidR="00882CD2">
        <w:rPr>
          <w:b/>
          <w:bCs/>
          <w:i/>
          <w:iCs/>
          <w:color w:val="0070C0"/>
          <w:sz w:val="28"/>
          <w:szCs w:val="28"/>
        </w:rPr>
        <w:t xml:space="preserve">Economic Uncertainty </w:t>
      </w:r>
    </w:p>
    <w:p w14:paraId="46CBE328" w14:textId="77777777" w:rsidR="004D7A95" w:rsidRDefault="004D7A95" w:rsidP="004D7A95">
      <w:pPr>
        <w:spacing w:after="0"/>
        <w:jc w:val="center"/>
        <w:rPr>
          <w:b/>
          <w:bCs/>
          <w:sz w:val="32"/>
          <w:szCs w:val="32"/>
        </w:rPr>
      </w:pPr>
    </w:p>
    <w:p w14:paraId="72A59BF7" w14:textId="77777777" w:rsidR="00304BDE" w:rsidRPr="00304BDE" w:rsidRDefault="00304BDE" w:rsidP="00304BDE">
      <w:pPr>
        <w:spacing w:after="0"/>
        <w:jc w:val="center"/>
        <w:rPr>
          <w:b/>
          <w:bCs/>
          <w:color w:val="C00000"/>
          <w:sz w:val="28"/>
          <w:szCs w:val="28"/>
        </w:rPr>
      </w:pPr>
      <w:r w:rsidRPr="00304BDE">
        <w:rPr>
          <w:b/>
          <w:bCs/>
          <w:color w:val="C00000"/>
          <w:sz w:val="28"/>
          <w:szCs w:val="28"/>
        </w:rPr>
        <w:t xml:space="preserve">Statement on Collaborative Actions </w:t>
      </w:r>
    </w:p>
    <w:p w14:paraId="59C28190" w14:textId="77777777" w:rsidR="004D7A95" w:rsidRDefault="004D7A95" w:rsidP="004D7A95">
      <w:pPr>
        <w:spacing w:after="0"/>
        <w:jc w:val="center"/>
      </w:pPr>
    </w:p>
    <w:p w14:paraId="17F4BAAB" w14:textId="003CB885" w:rsidR="004D7A95" w:rsidRPr="00305D8E" w:rsidRDefault="004D7A95" w:rsidP="00305D8E">
      <w:pPr>
        <w:pStyle w:val="ListParagraph"/>
        <w:numPr>
          <w:ilvl w:val="0"/>
          <w:numId w:val="6"/>
        </w:numPr>
        <w:spacing w:after="0"/>
        <w:rPr>
          <w:b/>
          <w:bCs/>
        </w:rPr>
      </w:pPr>
      <w:r w:rsidRPr="00305D8E">
        <w:rPr>
          <w:b/>
          <w:bCs/>
        </w:rPr>
        <w:t>BACKGROUND AND RATIONALE</w:t>
      </w:r>
    </w:p>
    <w:p w14:paraId="38EBCFEC" w14:textId="77777777" w:rsidR="004D7A95" w:rsidRDefault="004D7A95" w:rsidP="004D7A95">
      <w:pPr>
        <w:spacing w:after="0"/>
      </w:pPr>
    </w:p>
    <w:p w14:paraId="46537B28" w14:textId="3E2EE448" w:rsidR="00085948" w:rsidRDefault="00085948" w:rsidP="00085948">
      <w:pPr>
        <w:spacing w:after="0"/>
        <w:jc w:val="both"/>
      </w:pPr>
      <w:r>
        <w:t xml:space="preserve">Emergencies </w:t>
      </w:r>
      <w:r w:rsidR="00DC5059">
        <w:t xml:space="preserve">including </w:t>
      </w:r>
      <w:r>
        <w:t xml:space="preserve">pandemics, </w:t>
      </w:r>
      <w:r w:rsidR="00DC5059">
        <w:t xml:space="preserve">environmental </w:t>
      </w:r>
      <w:r>
        <w:t>disasters, military conflicts, and other catastrophic events</w:t>
      </w:r>
      <w:r w:rsidR="00DC5059">
        <w:t>,</w:t>
      </w:r>
      <w:r>
        <w:t xml:space="preserve"> pose significant threats to the ability of health systems to maintain operational capabilities and provide essential and basic health services for </w:t>
      </w:r>
      <w:r w:rsidR="00DC5059">
        <w:t xml:space="preserve">affected communities and </w:t>
      </w:r>
      <w:r>
        <w:t xml:space="preserve">the public </w:t>
      </w:r>
      <w:r w:rsidR="00DC5059">
        <w:t>at large.</w:t>
      </w:r>
      <w:r>
        <w:t xml:space="preserve"> </w:t>
      </w:r>
    </w:p>
    <w:p w14:paraId="21DFEBDC" w14:textId="77777777" w:rsidR="00F45D78" w:rsidRDefault="00F45D78" w:rsidP="00085948">
      <w:pPr>
        <w:spacing w:after="0"/>
        <w:jc w:val="both"/>
      </w:pPr>
    </w:p>
    <w:p w14:paraId="7E15E0C3" w14:textId="1B808B9B" w:rsidR="00F45D78" w:rsidRDefault="004D7A95" w:rsidP="004D7A95">
      <w:pPr>
        <w:jc w:val="both"/>
      </w:pPr>
      <w:r w:rsidRPr="00CF7008">
        <w:t xml:space="preserve">Past and ongoing public health events and emergencies (such as Ebola Virus Disease outbreak, COVID-19 pandemic, humanitarian crisis in Ukraine and surrounding countries, </w:t>
      </w:r>
      <w:r w:rsidR="00792138">
        <w:t xml:space="preserve">the 2023 </w:t>
      </w:r>
      <w:r w:rsidRPr="00CF7008">
        <w:t xml:space="preserve">earthquake in </w:t>
      </w:r>
      <w:proofErr w:type="spellStart"/>
      <w:r w:rsidRPr="00CF7008">
        <w:t>Türkiye</w:t>
      </w:r>
      <w:proofErr w:type="spellEnd"/>
      <w:r w:rsidRPr="00CF7008">
        <w:t xml:space="preserve"> and the Syrian Arab Republic</w:t>
      </w:r>
      <w:r>
        <w:t>, etc.</w:t>
      </w:r>
      <w:r w:rsidRPr="00CF7008">
        <w:t xml:space="preserve">) have caused major disruptions in </w:t>
      </w:r>
      <w:r>
        <w:t xml:space="preserve">essential </w:t>
      </w:r>
      <w:r w:rsidRPr="00CF7008">
        <w:t>health services</w:t>
      </w:r>
      <w:r>
        <w:t xml:space="preserve">, </w:t>
      </w:r>
      <w:r w:rsidR="00CE4815">
        <w:t xml:space="preserve">stalling </w:t>
      </w:r>
      <w:r>
        <w:t xml:space="preserve">progress </w:t>
      </w:r>
      <w:r w:rsidR="00CE4815">
        <w:t xml:space="preserve">in the fight </w:t>
      </w:r>
      <w:r>
        <w:t>against HIV</w:t>
      </w:r>
      <w:r w:rsidR="00CE4815">
        <w:t xml:space="preserve">, TB </w:t>
      </w:r>
      <w:r>
        <w:t xml:space="preserve">and other </w:t>
      </w:r>
      <w:r w:rsidR="00CE4815">
        <w:t xml:space="preserve">communicable </w:t>
      </w:r>
      <w:r>
        <w:t>priority diseases</w:t>
      </w:r>
      <w:r w:rsidRPr="00CF7008">
        <w:t xml:space="preserve">. </w:t>
      </w:r>
    </w:p>
    <w:p w14:paraId="3FB0F315" w14:textId="677BFC48" w:rsidR="00F45D78" w:rsidRDefault="00E70CAE" w:rsidP="004D7A95">
      <w:pPr>
        <w:jc w:val="both"/>
      </w:pPr>
      <w:r>
        <w:t xml:space="preserve">Over the past 18 months, </w:t>
      </w:r>
      <w:r w:rsidR="00304BDE">
        <w:t xml:space="preserve">Eastern Europe and Central Asia </w:t>
      </w:r>
      <w:r w:rsidR="00882CD2">
        <w:t xml:space="preserve">(EECA) </w:t>
      </w:r>
      <w:r>
        <w:t xml:space="preserve">has experienced major military and </w:t>
      </w:r>
      <w:r w:rsidR="00F45D78">
        <w:t xml:space="preserve">political </w:t>
      </w:r>
      <w:r>
        <w:t xml:space="preserve">events that have had a significant </w:t>
      </w:r>
      <w:r w:rsidR="00F45D78">
        <w:t xml:space="preserve">impact on </w:t>
      </w:r>
      <w:r>
        <w:t xml:space="preserve">countries’ </w:t>
      </w:r>
      <w:r w:rsidR="00F45D78">
        <w:t xml:space="preserve">health and social protection systems </w:t>
      </w:r>
      <w:r>
        <w:t xml:space="preserve">including their </w:t>
      </w:r>
      <w:r w:rsidR="00F45D78">
        <w:t xml:space="preserve">ability to sustain essential health services. Countries across the EECA region are </w:t>
      </w:r>
      <w:r>
        <w:t xml:space="preserve">also </w:t>
      </w:r>
      <w:r w:rsidR="00F45D78">
        <w:t>experiencing significant economic losses</w:t>
      </w:r>
      <w:r w:rsidR="00DF58CA">
        <w:t xml:space="preserve"> from</w:t>
      </w:r>
      <w:r w:rsidR="00F45D78">
        <w:t xml:space="preserve"> disruptions in trade</w:t>
      </w:r>
      <w:r w:rsidR="00DF58CA">
        <w:t xml:space="preserve"> relations</w:t>
      </w:r>
      <w:r w:rsidR="00F45D78">
        <w:t xml:space="preserve">, financial </w:t>
      </w:r>
      <w:r w:rsidR="00DF58CA">
        <w:t>transactions,</w:t>
      </w:r>
      <w:r w:rsidR="00F45D78">
        <w:t xml:space="preserve"> money flows, </w:t>
      </w:r>
      <w:r w:rsidR="00DF58CA">
        <w:t xml:space="preserve">transportation and </w:t>
      </w:r>
      <w:r w:rsidR="00F45D78">
        <w:t>supply chains</w:t>
      </w:r>
      <w:r w:rsidR="00DF58CA">
        <w:t xml:space="preserve">, and </w:t>
      </w:r>
      <w:r w:rsidR="00F45D78">
        <w:t>digital communications</w:t>
      </w:r>
      <w:r w:rsidR="00DF58CA">
        <w:t>.</w:t>
      </w:r>
      <w:r w:rsidR="00F45D78">
        <w:t xml:space="preserve"> </w:t>
      </w:r>
    </w:p>
    <w:p w14:paraId="02CFB3AD" w14:textId="555B9E72" w:rsidR="00F45D78" w:rsidRDefault="00304BDE" w:rsidP="004D7A95">
      <w:pPr>
        <w:jc w:val="both"/>
      </w:pPr>
      <w:r>
        <w:t xml:space="preserve">The war in Ukraine has </w:t>
      </w:r>
      <w:r w:rsidR="0069628F">
        <w:t xml:space="preserve">affected not only Ukraine itself but the entire </w:t>
      </w:r>
      <w:r>
        <w:t>region. Waves of refugees are putting pressure on the capacities and economies of countries that have already been hit by the effects of the COVID-19 pandemic.</w:t>
      </w:r>
      <w:r w:rsidR="00C86BBD">
        <w:t xml:space="preserve"> </w:t>
      </w:r>
      <w:r w:rsidR="00F45D78">
        <w:t xml:space="preserve">Furthermore, there </w:t>
      </w:r>
      <w:r w:rsidR="0069628F">
        <w:t xml:space="preserve">the </w:t>
      </w:r>
      <w:r w:rsidR="00F45D78">
        <w:t>threat</w:t>
      </w:r>
      <w:r w:rsidR="0069628F">
        <w:t xml:space="preserve"> that the </w:t>
      </w:r>
      <w:r w:rsidR="00F45D78">
        <w:t xml:space="preserve">conflict </w:t>
      </w:r>
      <w:r w:rsidR="0069628F">
        <w:t xml:space="preserve">can </w:t>
      </w:r>
      <w:r w:rsidR="00F45D78">
        <w:t>escalat</w:t>
      </w:r>
      <w:r w:rsidR="0069628F">
        <w:t xml:space="preserve">e </w:t>
      </w:r>
      <w:r w:rsidR="00F45D78">
        <w:t>beyond the borders of Ukraine</w:t>
      </w:r>
      <w:r w:rsidR="0069628F">
        <w:t xml:space="preserve"> gives rise to </w:t>
      </w:r>
      <w:r w:rsidR="00F45D78">
        <w:t xml:space="preserve">significant uncertainties </w:t>
      </w:r>
      <w:r w:rsidR="0069628F">
        <w:t xml:space="preserve">about </w:t>
      </w:r>
      <w:r>
        <w:t>countr</w:t>
      </w:r>
      <w:r w:rsidR="0069628F">
        <w:t>ies</w:t>
      </w:r>
      <w:r w:rsidR="00F45D78">
        <w:t xml:space="preserve"> ability to sustain </w:t>
      </w:r>
      <w:r w:rsidR="0069628F">
        <w:t xml:space="preserve">national disease control programs and their overall </w:t>
      </w:r>
      <w:r w:rsidR="00F45D78">
        <w:t>health systems.</w:t>
      </w:r>
    </w:p>
    <w:p w14:paraId="6E163412" w14:textId="215CDDE5" w:rsidR="00CB4EAC" w:rsidRDefault="004D7A95" w:rsidP="004D7A95">
      <w:pPr>
        <w:jc w:val="both"/>
      </w:pPr>
      <w:r>
        <w:t xml:space="preserve">COVID-19 has demonstrated that when health is at risk, everything </w:t>
      </w:r>
      <w:r w:rsidR="009B2989">
        <w:t xml:space="preserve">else </w:t>
      </w:r>
      <w:r>
        <w:t xml:space="preserve">(e.g., business, trade, tourism, education) is at risk, </w:t>
      </w:r>
      <w:r w:rsidR="009B2989">
        <w:t xml:space="preserve">underscoring the </w:t>
      </w:r>
      <w:r>
        <w:t>inter-dependenc</w:t>
      </w:r>
      <w:r w:rsidR="009B2989">
        <w:t>y of health and development</w:t>
      </w:r>
      <w:r>
        <w:t xml:space="preserve">. </w:t>
      </w:r>
      <w:r w:rsidR="009B2989">
        <w:t>In this context, b</w:t>
      </w:r>
      <w:r>
        <w:t xml:space="preserve">usiness continuity </w:t>
      </w:r>
      <w:r w:rsidR="009B2989">
        <w:t xml:space="preserve">management in public health systems can </w:t>
      </w:r>
      <w:r w:rsidR="00CB4EAC">
        <w:t xml:space="preserve">maximize the resilience of </w:t>
      </w:r>
      <w:r w:rsidR="00D85E2C">
        <w:t xml:space="preserve">the </w:t>
      </w:r>
      <w:r w:rsidR="005C3530">
        <w:t>s</w:t>
      </w:r>
      <w:r w:rsidR="009B2989">
        <w:t xml:space="preserve">ervices </w:t>
      </w:r>
      <w:r w:rsidR="00D85E2C">
        <w:t xml:space="preserve">they provide to individuals and </w:t>
      </w:r>
      <w:r w:rsidR="00CB4EAC">
        <w:t xml:space="preserve">the communities </w:t>
      </w:r>
      <w:r w:rsidR="00D85E2C">
        <w:t xml:space="preserve">in </w:t>
      </w:r>
      <w:r w:rsidR="00CB4EAC">
        <w:t xml:space="preserve">which </w:t>
      </w:r>
      <w:r w:rsidR="00D85E2C">
        <w:t>they live</w:t>
      </w:r>
      <w:r w:rsidR="00CB4EAC">
        <w:t xml:space="preserve">. </w:t>
      </w:r>
    </w:p>
    <w:p w14:paraId="76609EDF" w14:textId="76185FD5" w:rsidR="004D7A95" w:rsidRDefault="00A03D31" w:rsidP="004D7A95">
      <w:pPr>
        <w:jc w:val="both"/>
      </w:pPr>
      <w:r>
        <w:t>The e</w:t>
      </w:r>
      <w:r w:rsidR="004D7A95">
        <w:t xml:space="preserve">xperience of managing </w:t>
      </w:r>
      <w:r>
        <w:t xml:space="preserve">the </w:t>
      </w:r>
      <w:r w:rsidR="004D7A95">
        <w:t xml:space="preserve">COVID-19 pandemic and </w:t>
      </w:r>
      <w:r>
        <w:t xml:space="preserve">the region’s </w:t>
      </w:r>
      <w:r w:rsidR="004D7A95">
        <w:t>humanitarian crises</w:t>
      </w:r>
      <w:r w:rsidR="004D7A95" w:rsidRPr="00CF7008">
        <w:t xml:space="preserve"> ha</w:t>
      </w:r>
      <w:r w:rsidR="004D7A95">
        <w:t>ve</w:t>
      </w:r>
      <w:r w:rsidR="004D7A95" w:rsidRPr="00CF7008">
        <w:t xml:space="preserve"> highlighted </w:t>
      </w:r>
      <w:r w:rsidR="004D7A95">
        <w:t xml:space="preserve">the critical need for building </w:t>
      </w:r>
      <w:r w:rsidR="001B75FB">
        <w:t xml:space="preserve">health system </w:t>
      </w:r>
      <w:r w:rsidR="004D7A95">
        <w:t>resilience</w:t>
      </w:r>
      <w:r w:rsidR="001B75FB">
        <w:t xml:space="preserve"> and </w:t>
      </w:r>
      <w:r w:rsidR="004D7A95">
        <w:t xml:space="preserve">preparedness for future disruptive public health events. </w:t>
      </w:r>
      <w:r w:rsidR="004D7A95" w:rsidRPr="002D383C">
        <w:t>Integrat</w:t>
      </w:r>
      <w:r w:rsidR="002835A7">
        <w:t xml:space="preserve">ed </w:t>
      </w:r>
      <w:r w:rsidR="004D7A95" w:rsidRPr="002D383C">
        <w:t>emergency preparedness and health services</w:t>
      </w:r>
      <w:r w:rsidR="002835A7">
        <w:t>/</w:t>
      </w:r>
      <w:r w:rsidR="004D7A95" w:rsidRPr="002D383C">
        <w:t xml:space="preserve"> business continuity </w:t>
      </w:r>
      <w:r w:rsidR="002835A7">
        <w:t xml:space="preserve">planning </w:t>
      </w:r>
      <w:r w:rsidR="004D7A95" w:rsidRPr="002D383C">
        <w:t xml:space="preserve">can </w:t>
      </w:r>
      <w:r w:rsidR="002835A7">
        <w:t xml:space="preserve">make such resilience a reality.  </w:t>
      </w:r>
    </w:p>
    <w:p w14:paraId="22449A99" w14:textId="6E72A8A0" w:rsidR="00C13708" w:rsidRDefault="00C300B8" w:rsidP="00FF1F55">
      <w:pPr>
        <w:jc w:val="both"/>
      </w:pPr>
      <w:r>
        <w:t>To pursue this agenda for the region, the Alliance for Public Health (APH)</w:t>
      </w:r>
      <w:r w:rsidR="004D7A95" w:rsidRPr="00304BDE">
        <w:t xml:space="preserve"> </w:t>
      </w:r>
      <w:r>
        <w:t xml:space="preserve">and </w:t>
      </w:r>
      <w:r w:rsidR="004D7A95" w:rsidRPr="00304BDE">
        <w:t>Social Equation Hub (SEH) convened and facilitated t</w:t>
      </w:r>
      <w:r>
        <w:t>hree</w:t>
      </w:r>
      <w:r w:rsidR="004D7A95" w:rsidRPr="00304BDE">
        <w:t xml:space="preserve"> regional workshops (</w:t>
      </w:r>
      <w:r>
        <w:t xml:space="preserve">December 2022 in Warsaw, </w:t>
      </w:r>
      <w:r w:rsidR="004D7A95" w:rsidRPr="00304BDE">
        <w:t xml:space="preserve">March 2023 in Geneva and June 2023 in Warsaw) with a focus on </w:t>
      </w:r>
      <w:r>
        <w:t>h</w:t>
      </w:r>
      <w:r w:rsidR="004D7A95" w:rsidRPr="00304BDE">
        <w:t xml:space="preserve">ealth </w:t>
      </w:r>
      <w:r>
        <w:t>s</w:t>
      </w:r>
      <w:r w:rsidR="004D7A95" w:rsidRPr="00304BDE">
        <w:t xml:space="preserve">ervice and </w:t>
      </w:r>
      <w:r>
        <w:t>b</w:t>
      </w:r>
      <w:r w:rsidR="004D7A95" w:rsidRPr="00304BDE">
        <w:t xml:space="preserve">usiness </w:t>
      </w:r>
      <w:r>
        <w:t>c</w:t>
      </w:r>
      <w:r w:rsidR="004D7A95" w:rsidRPr="00304BDE">
        <w:t xml:space="preserve">ontinuity </w:t>
      </w:r>
      <w:r>
        <w:t>p</w:t>
      </w:r>
      <w:r w:rsidR="004D7A95" w:rsidRPr="00304BDE">
        <w:t>lanning. The Global Fund invited</w:t>
      </w:r>
      <w:r w:rsidR="00E240C1">
        <w:t xml:space="preserve"> the World Health Organization</w:t>
      </w:r>
      <w:r w:rsidR="004D7A95" w:rsidRPr="00304BDE">
        <w:t xml:space="preserve"> </w:t>
      </w:r>
      <w:r w:rsidR="00E240C1">
        <w:t xml:space="preserve">(WHO) </w:t>
      </w:r>
      <w:r w:rsidR="004D7A95" w:rsidRPr="00304BDE">
        <w:t>Health Systems Resilience (HSR) and Essential Public Health Functions (EPHFs) Team to contribute to both events</w:t>
      </w:r>
      <w:r w:rsidR="00FF1F55">
        <w:t xml:space="preserve">. Participants used the International Standards Organization standard for business continuity management systems (BCMS), ISO-22301, and WHO’s </w:t>
      </w:r>
      <w:r w:rsidR="00FF1F55">
        <w:lastRenderedPageBreak/>
        <w:t>handbook on “</w:t>
      </w:r>
      <w:r w:rsidR="00FF1F55" w:rsidRPr="00FF1F55">
        <w:rPr>
          <w:i/>
          <w:iCs/>
        </w:rPr>
        <w:t>Health service continuity</w:t>
      </w:r>
      <w:r w:rsidR="00FF1F55">
        <w:rPr>
          <w:i/>
          <w:iCs/>
        </w:rPr>
        <w:t xml:space="preserve"> </w:t>
      </w:r>
      <w:r w:rsidR="00FF1F55" w:rsidRPr="00FF1F55">
        <w:rPr>
          <w:i/>
          <w:iCs/>
        </w:rPr>
        <w:t>planning for public health</w:t>
      </w:r>
      <w:r w:rsidR="00FF1F55">
        <w:rPr>
          <w:i/>
          <w:iCs/>
        </w:rPr>
        <w:t xml:space="preserve"> </w:t>
      </w:r>
      <w:r w:rsidR="00FF1F55" w:rsidRPr="00FF1F55">
        <w:rPr>
          <w:i/>
          <w:iCs/>
        </w:rPr>
        <w:t>emergencies</w:t>
      </w:r>
      <w:r w:rsidR="00FF1F55">
        <w:rPr>
          <w:i/>
          <w:iCs/>
        </w:rPr>
        <w:t>”</w:t>
      </w:r>
      <w:r w:rsidR="004D7A95" w:rsidRPr="00304BDE">
        <w:t xml:space="preserve"> as key reference to inform the discussion. In both workshops, representatives from countries, as well as development partners and EECA regional civil society networks acknowledged the gaps in capacities for health services and business continuity planning and requested technical assistance </w:t>
      </w:r>
      <w:r w:rsidR="00DD67E3">
        <w:t xml:space="preserve">to </w:t>
      </w:r>
      <w:r w:rsidR="004D7A95" w:rsidRPr="00304BDE">
        <w:t>address existing gaps</w:t>
      </w:r>
      <w:r w:rsidR="00DD67E3">
        <w:t xml:space="preserve"> in line with international best practice</w:t>
      </w:r>
      <w:r w:rsidR="004D7A95" w:rsidRPr="00304BDE">
        <w:t>. This w</w:t>
      </w:r>
      <w:r w:rsidR="002A0619">
        <w:t>ill</w:t>
      </w:r>
      <w:r w:rsidR="004D7A95" w:rsidRPr="00304BDE">
        <w:t xml:space="preserve"> entail </w:t>
      </w:r>
      <w:r w:rsidR="002A0619">
        <w:t xml:space="preserve">mainstreaming ng domestic and international </w:t>
      </w:r>
      <w:r w:rsidR="004D7A95" w:rsidRPr="00304BDE">
        <w:t xml:space="preserve">support for </w:t>
      </w:r>
      <w:r w:rsidR="002A0619">
        <w:t xml:space="preserve">integrating service and overall business </w:t>
      </w:r>
      <w:r w:rsidR="004D7A95" w:rsidRPr="00304BDE">
        <w:t xml:space="preserve">continuity planning in </w:t>
      </w:r>
      <w:r w:rsidR="00880B47">
        <w:t xml:space="preserve">national and regional </w:t>
      </w:r>
      <w:r w:rsidR="004D7A95" w:rsidRPr="00304BDE">
        <w:t>health systems.</w:t>
      </w:r>
    </w:p>
    <w:p w14:paraId="11224DA0" w14:textId="7D9F0090" w:rsidR="004D7A95" w:rsidRPr="00305D8E" w:rsidRDefault="00304BDE" w:rsidP="00305D8E">
      <w:pPr>
        <w:pStyle w:val="ListParagraph"/>
        <w:numPr>
          <w:ilvl w:val="0"/>
          <w:numId w:val="6"/>
        </w:numPr>
        <w:rPr>
          <w:b/>
          <w:bCs/>
        </w:rPr>
      </w:pPr>
      <w:r w:rsidRPr="00305D8E">
        <w:rPr>
          <w:b/>
          <w:bCs/>
        </w:rPr>
        <w:t>OBJECTIVES</w:t>
      </w:r>
      <w:r w:rsidR="00305D8E">
        <w:rPr>
          <w:b/>
          <w:bCs/>
        </w:rPr>
        <w:t xml:space="preserve"> AND ACTIONS</w:t>
      </w:r>
    </w:p>
    <w:p w14:paraId="65874165" w14:textId="544308EA" w:rsidR="00305D8E" w:rsidRDefault="00A0197E" w:rsidP="00305D8E">
      <w:pPr>
        <w:jc w:val="both"/>
      </w:pPr>
      <w:r>
        <w:t xml:space="preserve"> The </w:t>
      </w:r>
      <w:r w:rsidR="00305D8E">
        <w:t xml:space="preserve">collaborative efforts of key stakeholders, including UN agencies, development partners, donors, and regional civil society networks, </w:t>
      </w:r>
      <w:r w:rsidR="009F6890">
        <w:t xml:space="preserve">can be harnessed to strengthen the </w:t>
      </w:r>
      <w:r w:rsidR="00305D8E">
        <w:t xml:space="preserve">core pillars of health systems sustainability, including: </w:t>
      </w:r>
    </w:p>
    <w:p w14:paraId="10E4A718" w14:textId="1C12C0C1" w:rsidR="00305D8E" w:rsidRDefault="00305D8E" w:rsidP="00305D8E">
      <w:pPr>
        <w:pStyle w:val="ListParagraph"/>
        <w:numPr>
          <w:ilvl w:val="0"/>
          <w:numId w:val="3"/>
        </w:numPr>
        <w:jc w:val="both"/>
      </w:pPr>
      <w:r>
        <w:t xml:space="preserve">Health Service and Business Continuity </w:t>
      </w:r>
      <w:r w:rsidR="009F6890">
        <w:t>Management</w:t>
      </w:r>
    </w:p>
    <w:p w14:paraId="2EEB10AC" w14:textId="77777777" w:rsidR="00305D8E" w:rsidRDefault="00305D8E" w:rsidP="00305D8E">
      <w:pPr>
        <w:pStyle w:val="ListParagraph"/>
        <w:numPr>
          <w:ilvl w:val="0"/>
          <w:numId w:val="3"/>
        </w:numPr>
        <w:jc w:val="both"/>
      </w:pPr>
      <w:r>
        <w:t>Emergency Preparedness and Response</w:t>
      </w:r>
    </w:p>
    <w:p w14:paraId="0AEB5EDE" w14:textId="5905350B" w:rsidR="00305D8E" w:rsidRDefault="00305D8E" w:rsidP="00305D8E">
      <w:pPr>
        <w:pStyle w:val="ListParagraph"/>
        <w:numPr>
          <w:ilvl w:val="0"/>
          <w:numId w:val="3"/>
        </w:numPr>
        <w:jc w:val="both"/>
      </w:pPr>
      <w:commentRangeStart w:id="0"/>
      <w:r>
        <w:t xml:space="preserve">Contingency Planning </w:t>
      </w:r>
      <w:commentRangeEnd w:id="0"/>
      <w:r w:rsidR="00E240C1">
        <w:rPr>
          <w:rStyle w:val="CommentReference"/>
          <w:rFonts w:eastAsiaTheme="minorHAnsi"/>
          <w:kern w:val="2"/>
          <w:lang w:val="en-US" w:eastAsia="en-US"/>
          <w14:ligatures w14:val="standardContextual"/>
        </w:rPr>
        <w:commentReference w:id="0"/>
      </w:r>
    </w:p>
    <w:p w14:paraId="02A32FF6" w14:textId="77777777" w:rsidR="00305D8E" w:rsidRDefault="00305D8E" w:rsidP="00305D8E">
      <w:pPr>
        <w:pStyle w:val="ListParagraph"/>
        <w:numPr>
          <w:ilvl w:val="0"/>
          <w:numId w:val="3"/>
        </w:numPr>
        <w:jc w:val="both"/>
      </w:pPr>
      <w:r>
        <w:t>Sustaining public health gains during transition to domestic funding</w:t>
      </w:r>
    </w:p>
    <w:p w14:paraId="4973A484" w14:textId="77777777" w:rsidR="00305D8E" w:rsidRDefault="00305D8E" w:rsidP="00305D8E">
      <w:pPr>
        <w:jc w:val="both"/>
      </w:pPr>
      <w:r>
        <w:t xml:space="preserve">Focus should be made on strengthening capacities and health systems with focus on: </w:t>
      </w:r>
    </w:p>
    <w:p w14:paraId="3BE95D20" w14:textId="77777777" w:rsidR="00F35CE5" w:rsidRDefault="00F35CE5" w:rsidP="00F35CE5">
      <w:pPr>
        <w:pStyle w:val="ListParagraph"/>
        <w:numPr>
          <w:ilvl w:val="0"/>
          <w:numId w:val="5"/>
        </w:numPr>
        <w:jc w:val="both"/>
      </w:pPr>
      <w:commentRangeStart w:id="1"/>
      <w:r>
        <w:t>Pandemic preparedness</w:t>
      </w:r>
    </w:p>
    <w:p w14:paraId="02A659B7" w14:textId="7EC79C03" w:rsidR="00F35CE5" w:rsidRDefault="00F35CE5" w:rsidP="00F35CE5">
      <w:pPr>
        <w:pStyle w:val="ListParagraph"/>
        <w:numPr>
          <w:ilvl w:val="0"/>
          <w:numId w:val="5"/>
        </w:numPr>
        <w:jc w:val="both"/>
      </w:pPr>
      <w:r>
        <w:t>Key affected populations</w:t>
      </w:r>
    </w:p>
    <w:p w14:paraId="747B45FA" w14:textId="4D0F0911" w:rsidR="00305D8E" w:rsidRDefault="00305D8E" w:rsidP="00305D8E">
      <w:pPr>
        <w:pStyle w:val="ListParagraph"/>
        <w:numPr>
          <w:ilvl w:val="0"/>
          <w:numId w:val="5"/>
        </w:numPr>
        <w:jc w:val="both"/>
      </w:pPr>
      <w:r>
        <w:t>Financial</w:t>
      </w:r>
      <w:r w:rsidR="00E240C1">
        <w:t xml:space="preserve"> s</w:t>
      </w:r>
      <w:r>
        <w:t>ustainability</w:t>
      </w:r>
    </w:p>
    <w:p w14:paraId="3838797D" w14:textId="77777777" w:rsidR="00305D8E" w:rsidRDefault="00305D8E" w:rsidP="00305D8E">
      <w:pPr>
        <w:pStyle w:val="ListParagraph"/>
        <w:numPr>
          <w:ilvl w:val="0"/>
          <w:numId w:val="5"/>
        </w:numPr>
        <w:jc w:val="both"/>
      </w:pPr>
      <w:r>
        <w:t>Health workforce capacity</w:t>
      </w:r>
    </w:p>
    <w:p w14:paraId="69997903" w14:textId="252414A2" w:rsidR="00305D8E" w:rsidRDefault="00305D8E" w:rsidP="00305D8E">
      <w:pPr>
        <w:pStyle w:val="ListParagraph"/>
        <w:numPr>
          <w:ilvl w:val="0"/>
          <w:numId w:val="5"/>
        </w:numPr>
        <w:jc w:val="both"/>
      </w:pPr>
      <w:r>
        <w:t xml:space="preserve">Health </w:t>
      </w:r>
      <w:r w:rsidR="00E240C1">
        <w:t>i</w:t>
      </w:r>
      <w:r>
        <w:t xml:space="preserve">nformation </w:t>
      </w:r>
      <w:r w:rsidR="00E240C1">
        <w:t>s</w:t>
      </w:r>
      <w:r>
        <w:t xml:space="preserve">ystems </w:t>
      </w:r>
    </w:p>
    <w:p w14:paraId="55DB9F9E" w14:textId="0B3B9F9A" w:rsidR="00305D8E" w:rsidRDefault="00305D8E" w:rsidP="004D7A95">
      <w:pPr>
        <w:pStyle w:val="ListParagraph"/>
        <w:numPr>
          <w:ilvl w:val="0"/>
          <w:numId w:val="5"/>
        </w:numPr>
        <w:jc w:val="both"/>
      </w:pPr>
      <w:r>
        <w:t xml:space="preserve">Health </w:t>
      </w:r>
      <w:r w:rsidR="00F35CE5">
        <w:t>g</w:t>
      </w:r>
      <w:r>
        <w:t xml:space="preserve">overnance and </w:t>
      </w:r>
      <w:r w:rsidR="00E240C1">
        <w:t>l</w:t>
      </w:r>
      <w:r>
        <w:t>eadership</w:t>
      </w:r>
      <w:commentRangeEnd w:id="1"/>
      <w:r w:rsidR="00F35CE5">
        <w:rPr>
          <w:rStyle w:val="CommentReference"/>
          <w:rFonts w:eastAsiaTheme="minorHAnsi"/>
          <w:kern w:val="2"/>
          <w:lang w:val="en-US" w:eastAsia="en-US"/>
          <w14:ligatures w14:val="standardContextual"/>
        </w:rPr>
        <w:commentReference w:id="1"/>
      </w:r>
    </w:p>
    <w:p w14:paraId="6C08B44F" w14:textId="0967D3B3" w:rsidR="004D7A95" w:rsidRDefault="004D7A95" w:rsidP="004D7A95">
      <w:pPr>
        <w:jc w:val="both"/>
      </w:pPr>
      <w:r>
        <w:t>The overall aim of th</w:t>
      </w:r>
      <w:r w:rsidR="003B7F14">
        <w:t>ese</w:t>
      </w:r>
      <w:r>
        <w:t xml:space="preserve"> </w:t>
      </w:r>
      <w:r w:rsidR="00C86BBD">
        <w:t>collaborative actions</w:t>
      </w:r>
      <w:r>
        <w:t xml:space="preserve"> is to </w:t>
      </w:r>
      <w:r w:rsidRPr="000138D0">
        <w:t>build capacity for health service and business continuity planning</w:t>
      </w:r>
      <w:r w:rsidR="003B7F14">
        <w:t xml:space="preserve"> </w:t>
      </w:r>
      <w:proofErr w:type="gramStart"/>
      <w:r w:rsidR="003B7F14">
        <w:t>so as to</w:t>
      </w:r>
      <w:proofErr w:type="gramEnd"/>
      <w:r w:rsidR="003B7F14">
        <w:t xml:space="preserve"> ensure that national and regional health systems acquire the resilience needed to prote</w:t>
      </w:r>
      <w:r w:rsidR="00E240C1">
        <w:t>c</w:t>
      </w:r>
      <w:r w:rsidR="003B7F14">
        <w:t xml:space="preserve">t the health and lives of clients and patients affected by HIV, TB and other communicable diseases, irrespective of major current and potential future disruptions they face. </w:t>
      </w:r>
    </w:p>
    <w:p w14:paraId="24FA3BF4" w14:textId="5BFEDE2F" w:rsidR="004D7A95" w:rsidRPr="007F1FE8" w:rsidRDefault="00C86BBD" w:rsidP="004D7A95">
      <w:pPr>
        <w:jc w:val="both"/>
        <w:rPr>
          <w:b/>
          <w:bCs/>
        </w:rPr>
      </w:pPr>
      <w:r w:rsidRPr="007F1FE8">
        <w:rPr>
          <w:b/>
          <w:bCs/>
        </w:rPr>
        <w:t xml:space="preserve">SPECIFIC </w:t>
      </w:r>
      <w:commentRangeStart w:id="2"/>
      <w:r w:rsidRPr="007F1FE8">
        <w:rPr>
          <w:b/>
          <w:bCs/>
        </w:rPr>
        <w:t>OBJECTIVES</w:t>
      </w:r>
      <w:commentRangeEnd w:id="2"/>
      <w:r w:rsidR="003B7F14">
        <w:rPr>
          <w:rStyle w:val="CommentReference"/>
        </w:rPr>
        <w:commentReference w:id="2"/>
      </w:r>
      <w:r w:rsidRPr="007F1FE8">
        <w:rPr>
          <w:b/>
          <w:bCs/>
        </w:rPr>
        <w:t xml:space="preserve"> INCLUDE:</w:t>
      </w:r>
    </w:p>
    <w:p w14:paraId="2EDABFDB" w14:textId="77777777" w:rsidR="004D7A95" w:rsidRPr="00CF7008" w:rsidRDefault="004D7A95" w:rsidP="004D7A95">
      <w:pPr>
        <w:pStyle w:val="ListParagraph"/>
        <w:numPr>
          <w:ilvl w:val="0"/>
          <w:numId w:val="1"/>
        </w:numPr>
        <w:jc w:val="both"/>
      </w:pPr>
      <w:r w:rsidRPr="00CF7008">
        <w:t xml:space="preserve">To </w:t>
      </w:r>
      <w:r w:rsidRPr="001819E3">
        <w:rPr>
          <w:highlight w:val="yellow"/>
        </w:rPr>
        <w:t>elucidate current</w:t>
      </w:r>
      <w:r w:rsidRPr="00CF7008">
        <w:t xml:space="preserve"> </w:t>
      </w:r>
      <w:r w:rsidRPr="001819E3">
        <w:rPr>
          <w:highlight w:val="yellow"/>
        </w:rPr>
        <w:t>policies</w:t>
      </w:r>
      <w:r>
        <w:t xml:space="preserve">, planning and capacity </w:t>
      </w:r>
      <w:r w:rsidRPr="00CF7008">
        <w:t xml:space="preserve">of continuity </w:t>
      </w:r>
      <w:r>
        <w:t xml:space="preserve">and contingency planning of health and allied enabling public and business sectors (e.g., procurement, supply chain, pharmacies, administration offices) </w:t>
      </w:r>
      <w:r w:rsidRPr="00CF7008">
        <w:t xml:space="preserve">globally with a focus on </w:t>
      </w:r>
      <w:r>
        <w:t>countries in</w:t>
      </w:r>
      <w:r w:rsidRPr="00CF7008">
        <w:t xml:space="preserve"> </w:t>
      </w:r>
      <w:r>
        <w:t xml:space="preserve">EECA.  </w:t>
      </w:r>
    </w:p>
    <w:p w14:paraId="18FF0196" w14:textId="77777777" w:rsidR="004D7A95" w:rsidRDefault="004D7A95" w:rsidP="004D7A95">
      <w:pPr>
        <w:pStyle w:val="ListParagraph"/>
        <w:numPr>
          <w:ilvl w:val="0"/>
          <w:numId w:val="1"/>
        </w:numPr>
        <w:jc w:val="both"/>
      </w:pPr>
      <w:r w:rsidRPr="00CF7008">
        <w:t xml:space="preserve">To support </w:t>
      </w:r>
      <w:r>
        <w:t xml:space="preserve">EECA </w:t>
      </w:r>
      <w:r w:rsidRPr="00CF7008">
        <w:t xml:space="preserve">countries in </w:t>
      </w:r>
      <w:r>
        <w:t xml:space="preserve">strengthening </w:t>
      </w:r>
      <w:r w:rsidRPr="001819E3">
        <w:rPr>
          <w:highlight w:val="yellow"/>
        </w:rPr>
        <w:t>policies</w:t>
      </w:r>
      <w:r>
        <w:t xml:space="preserve"> and capacities on </w:t>
      </w:r>
      <w:r w:rsidRPr="00CF7008">
        <w:t xml:space="preserve">health services </w:t>
      </w:r>
      <w:r>
        <w:t xml:space="preserve">and business </w:t>
      </w:r>
      <w:r w:rsidRPr="00CF7008">
        <w:t>continuity planning</w:t>
      </w:r>
      <w:r>
        <w:t xml:space="preserve"> and implementation, to minimise disruption and build sustainability in the delivery of programme and services such as HIV and TB.  </w:t>
      </w:r>
    </w:p>
    <w:p w14:paraId="09ECA6D8" w14:textId="77777777" w:rsidR="004D7A95" w:rsidRDefault="004D7A95" w:rsidP="004D7A95">
      <w:pPr>
        <w:pStyle w:val="ListParagraph"/>
        <w:numPr>
          <w:ilvl w:val="0"/>
          <w:numId w:val="1"/>
        </w:numPr>
        <w:jc w:val="both"/>
      </w:pPr>
      <w:r>
        <w:t xml:space="preserve">To </w:t>
      </w:r>
      <w:r w:rsidRPr="001819E3">
        <w:rPr>
          <w:highlight w:val="yellow"/>
        </w:rPr>
        <w:t>summarise and share</w:t>
      </w:r>
      <w:r>
        <w:t xml:space="preserve"> best practices and case studies on </w:t>
      </w:r>
      <w:r w:rsidRPr="00CF7008">
        <w:t xml:space="preserve">health services </w:t>
      </w:r>
      <w:r>
        <w:t xml:space="preserve">and business </w:t>
      </w:r>
      <w:r w:rsidRPr="00CF7008">
        <w:t>continuity planning</w:t>
      </w:r>
      <w:r>
        <w:t xml:space="preserve"> among supported countries as key to preparedness to disruptive public health events.</w:t>
      </w:r>
    </w:p>
    <w:p w14:paraId="56C96DA8" w14:textId="77777777" w:rsidR="004D7A95" w:rsidRDefault="004D7A95" w:rsidP="004D7A95">
      <w:pPr>
        <w:pStyle w:val="ListParagraph"/>
        <w:numPr>
          <w:ilvl w:val="0"/>
          <w:numId w:val="1"/>
        </w:numPr>
        <w:jc w:val="both"/>
      </w:pPr>
      <w:r>
        <w:t xml:space="preserve">To </w:t>
      </w:r>
      <w:r w:rsidRPr="001819E3">
        <w:rPr>
          <w:highlight w:val="yellow"/>
        </w:rPr>
        <w:t>identify</w:t>
      </w:r>
      <w:r>
        <w:t xml:space="preserve"> scope to mainstream and ensure continuity of HIV and other current priority health programmes as part of the routine functions of health systems and services in all contexts, in line with the Global Fund’s policy objectives.</w:t>
      </w:r>
    </w:p>
    <w:p w14:paraId="0880A0EC" w14:textId="1F9A9FAE" w:rsidR="004D7A95" w:rsidRDefault="004D7A95" w:rsidP="004D7A95">
      <w:pPr>
        <w:pStyle w:val="ListParagraph"/>
        <w:numPr>
          <w:ilvl w:val="0"/>
          <w:numId w:val="1"/>
        </w:numPr>
        <w:jc w:val="both"/>
      </w:pPr>
      <w:r>
        <w:t xml:space="preserve">To </w:t>
      </w:r>
      <w:r w:rsidRPr="001819E3">
        <w:rPr>
          <w:highlight w:val="yellow"/>
        </w:rPr>
        <w:t>foster partnership</w:t>
      </w:r>
      <w:r>
        <w:t xml:space="preserve"> between key development partners and stakeholders working in the fields of sustainability and continuity of health systems and services in EECA region, with purpose to </w:t>
      </w:r>
      <w:r>
        <w:lastRenderedPageBreak/>
        <w:t xml:space="preserve">mobilize joint efforts for better coordination in building resilient and sustainable health systems across countries of the region. </w:t>
      </w:r>
    </w:p>
    <w:p w14:paraId="09ECA7BD" w14:textId="563A3058" w:rsidR="003B7F14" w:rsidRDefault="003B7F14" w:rsidP="004D7A95">
      <w:pPr>
        <w:pStyle w:val="ListParagraph"/>
        <w:numPr>
          <w:ilvl w:val="0"/>
          <w:numId w:val="1"/>
        </w:numPr>
        <w:jc w:val="both"/>
      </w:pPr>
      <w:r>
        <w:t xml:space="preserve">Developing the framework for health sector business continuity planning the EECA, with a specific focus on countries affected by the current war, political </w:t>
      </w:r>
      <w:proofErr w:type="gramStart"/>
      <w:r>
        <w:t>instability</w:t>
      </w:r>
      <w:proofErr w:type="gramEnd"/>
      <w:r>
        <w:t xml:space="preserve"> and economic downturns.</w:t>
      </w:r>
    </w:p>
    <w:p w14:paraId="6AE8C08F" w14:textId="681C49F1" w:rsidR="004D7A95" w:rsidRPr="00305D8E" w:rsidRDefault="007F1FE8" w:rsidP="004D7A95">
      <w:pPr>
        <w:jc w:val="both"/>
        <w:rPr>
          <w:b/>
          <w:bCs/>
          <w:lang w:val="en-GB"/>
        </w:rPr>
      </w:pPr>
      <w:r w:rsidRPr="00305D8E">
        <w:rPr>
          <w:b/>
          <w:bCs/>
          <w:lang w:val="en-GB"/>
        </w:rPr>
        <w:t>ACTIVITIES</w:t>
      </w:r>
    </w:p>
    <w:p w14:paraId="34EC8927" w14:textId="399422B7" w:rsidR="00806B2F" w:rsidRDefault="00806B2F" w:rsidP="004D7A95">
      <w:pPr>
        <w:pStyle w:val="ListParagraph"/>
        <w:numPr>
          <w:ilvl w:val="0"/>
          <w:numId w:val="2"/>
        </w:numPr>
        <w:jc w:val="both"/>
      </w:pPr>
      <w:r>
        <w:t xml:space="preserve">Determining BCM goals and objectives for national health systems </w:t>
      </w:r>
    </w:p>
    <w:p w14:paraId="09AF95ED" w14:textId="77777777" w:rsidR="00806B2F" w:rsidRDefault="00806B2F" w:rsidP="00806B2F">
      <w:pPr>
        <w:pStyle w:val="ListParagraph"/>
        <w:numPr>
          <w:ilvl w:val="0"/>
          <w:numId w:val="2"/>
        </w:numPr>
        <w:jc w:val="both"/>
      </w:pPr>
      <w:r>
        <w:t>Developing scopes for health sector business continuity management in specific countries</w:t>
      </w:r>
    </w:p>
    <w:p w14:paraId="74D7DBEF" w14:textId="346FE55B" w:rsidR="00806B2F" w:rsidRDefault="00806B2F" w:rsidP="004D7A95">
      <w:pPr>
        <w:pStyle w:val="ListParagraph"/>
        <w:numPr>
          <w:ilvl w:val="0"/>
          <w:numId w:val="2"/>
        </w:numPr>
        <w:jc w:val="both"/>
      </w:pPr>
      <w:r>
        <w:t>Conducting BIRAS….</w:t>
      </w:r>
    </w:p>
    <w:p w14:paraId="43BEB474" w14:textId="3F5D8606" w:rsidR="00806B2F" w:rsidRDefault="00806B2F" w:rsidP="004D7A95">
      <w:pPr>
        <w:pStyle w:val="ListParagraph"/>
        <w:numPr>
          <w:ilvl w:val="0"/>
          <w:numId w:val="2"/>
        </w:numPr>
        <w:jc w:val="both"/>
      </w:pPr>
      <w:r>
        <w:t>Devising solutions and strategies</w:t>
      </w:r>
    </w:p>
    <w:p w14:paraId="01EB57FE" w14:textId="2712BB71" w:rsidR="00806B2F" w:rsidRDefault="00806B2F" w:rsidP="004D7A95">
      <w:pPr>
        <w:pStyle w:val="ListParagraph"/>
        <w:numPr>
          <w:ilvl w:val="0"/>
          <w:numId w:val="2"/>
        </w:numPr>
        <w:jc w:val="both"/>
      </w:pPr>
      <w:r>
        <w:t>Drafting BCPs</w:t>
      </w:r>
    </w:p>
    <w:p w14:paraId="14ADB439" w14:textId="4B5A0AEF" w:rsidR="00806B2F" w:rsidRDefault="00806B2F" w:rsidP="004D7A95">
      <w:pPr>
        <w:pStyle w:val="ListParagraph"/>
        <w:numPr>
          <w:ilvl w:val="0"/>
          <w:numId w:val="2"/>
        </w:numPr>
        <w:jc w:val="both"/>
      </w:pPr>
      <w:r>
        <w:t>Exercising systems</w:t>
      </w:r>
    </w:p>
    <w:p w14:paraId="5862574D" w14:textId="77777777" w:rsidR="00806B2F" w:rsidRDefault="00806B2F" w:rsidP="004D7A95">
      <w:pPr>
        <w:pStyle w:val="ListParagraph"/>
        <w:numPr>
          <w:ilvl w:val="0"/>
          <w:numId w:val="2"/>
        </w:numPr>
        <w:jc w:val="both"/>
      </w:pPr>
    </w:p>
    <w:p w14:paraId="40E5C75F" w14:textId="6AC07866" w:rsidR="004D7A95" w:rsidRDefault="004D7A95" w:rsidP="004D7A95">
      <w:pPr>
        <w:pStyle w:val="ListParagraph"/>
        <w:numPr>
          <w:ilvl w:val="0"/>
          <w:numId w:val="2"/>
        </w:numPr>
        <w:jc w:val="both"/>
      </w:pPr>
      <w:commentRangeStart w:id="3"/>
      <w:r w:rsidRPr="00CF7008">
        <w:t xml:space="preserve">Rapid review of current health service </w:t>
      </w:r>
      <w:r>
        <w:t xml:space="preserve">and business </w:t>
      </w:r>
      <w:r w:rsidRPr="00CF7008">
        <w:t>continuity planning and capacity globally with a focus on countries bordering Ukraine</w:t>
      </w:r>
      <w:r>
        <w:t xml:space="preserve"> and</w:t>
      </w:r>
      <w:r w:rsidRPr="00CF7008">
        <w:t xml:space="preserve"> </w:t>
      </w:r>
      <w:r>
        <w:t xml:space="preserve">those </w:t>
      </w:r>
      <w:r w:rsidRPr="00CF7008">
        <w:t>receiving population displaced</w:t>
      </w:r>
      <w:r>
        <w:t>. The review can</w:t>
      </w:r>
      <w:r w:rsidRPr="00CF7008">
        <w:t xml:space="preserve"> identify</w:t>
      </w:r>
      <w:r>
        <w:t xml:space="preserve"> </w:t>
      </w:r>
      <w:r w:rsidRPr="00CF7008">
        <w:t>capacity gaps</w:t>
      </w:r>
      <w:r>
        <w:t>,</w:t>
      </w:r>
      <w:r w:rsidRPr="00CF7008">
        <w:t xml:space="preserve"> support required to address those gaps</w:t>
      </w:r>
      <w:r>
        <w:t>, and best practices. This will include a review of current scope of national emergency preparedness and response plans including those related to Global Fund’s priority disease programmes with regards to their consideration of continuity of and contingency for health services and allied enabling business sector.</w:t>
      </w:r>
      <w:commentRangeEnd w:id="3"/>
      <w:r w:rsidR="00806B2F">
        <w:rPr>
          <w:rStyle w:val="CommentReference"/>
          <w:rFonts w:eastAsiaTheme="minorHAnsi"/>
          <w:kern w:val="2"/>
          <w:lang w:val="en-US" w:eastAsia="en-US"/>
          <w14:ligatures w14:val="standardContextual"/>
        </w:rPr>
        <w:commentReference w:id="3"/>
      </w:r>
    </w:p>
    <w:p w14:paraId="4A1E5596" w14:textId="77777777" w:rsidR="004D7A95" w:rsidRPr="00CF7008" w:rsidRDefault="004D7A95" w:rsidP="004D7A95">
      <w:pPr>
        <w:pStyle w:val="ListParagraph"/>
        <w:numPr>
          <w:ilvl w:val="0"/>
          <w:numId w:val="2"/>
        </w:numPr>
        <w:jc w:val="both"/>
      </w:pPr>
      <w:commentRangeStart w:id="4"/>
      <w:r w:rsidRPr="004D76A6">
        <w:t xml:space="preserve">Support selected countries to </w:t>
      </w:r>
      <w:r>
        <w:t>identify the current baseline in their consideration of continuity and contingency arrangement in their national to subnation operations for health systems and services.</w:t>
      </w:r>
      <w:commentRangeEnd w:id="4"/>
      <w:r w:rsidR="00806B2F">
        <w:rPr>
          <w:rStyle w:val="CommentReference"/>
          <w:rFonts w:eastAsiaTheme="minorHAnsi"/>
          <w:kern w:val="2"/>
          <w:lang w:val="en-US" w:eastAsia="en-US"/>
          <w14:ligatures w14:val="standardContextual"/>
        </w:rPr>
        <w:commentReference w:id="4"/>
      </w:r>
    </w:p>
    <w:p w14:paraId="08C63FAD" w14:textId="274799AC" w:rsidR="004D7A95" w:rsidRPr="004D76A6" w:rsidRDefault="004D7A95" w:rsidP="004D7A95">
      <w:pPr>
        <w:pStyle w:val="ListParagraph"/>
        <w:numPr>
          <w:ilvl w:val="0"/>
          <w:numId w:val="2"/>
        </w:numPr>
        <w:jc w:val="both"/>
      </w:pPr>
      <w:r w:rsidRPr="004D76A6">
        <w:t xml:space="preserve">Update and develop </w:t>
      </w:r>
      <w:r>
        <w:t xml:space="preserve">contextualised </w:t>
      </w:r>
      <w:r w:rsidRPr="004D76A6">
        <w:t>technical guid</w:t>
      </w:r>
      <w:r>
        <w:t xml:space="preserve">ance </w:t>
      </w:r>
      <w:r w:rsidRPr="004D76A6">
        <w:t xml:space="preserve">on </w:t>
      </w:r>
      <w:commentRangeStart w:id="5"/>
      <w:r w:rsidRPr="004D76A6">
        <w:t xml:space="preserve">continuity </w:t>
      </w:r>
      <w:r>
        <w:t xml:space="preserve">and contingency </w:t>
      </w:r>
      <w:commentRangeEnd w:id="5"/>
      <w:r w:rsidR="00806B2F">
        <w:rPr>
          <w:rStyle w:val="CommentReference"/>
          <w:rFonts w:eastAsiaTheme="minorHAnsi"/>
          <w:kern w:val="2"/>
          <w:lang w:val="en-US" w:eastAsia="en-US"/>
          <w14:ligatures w14:val="standardContextual"/>
        </w:rPr>
        <w:commentReference w:id="5"/>
      </w:r>
      <w:r w:rsidRPr="004D76A6">
        <w:t>planning</w:t>
      </w:r>
      <w:r w:rsidR="00806B2F">
        <w:t>, testing and exercising for</w:t>
      </w:r>
      <w:r>
        <w:t xml:space="preserve"> health </w:t>
      </w:r>
      <w:r w:rsidR="00806B2F">
        <w:t xml:space="preserve">services and supporting </w:t>
      </w:r>
      <w:r>
        <w:t>sectors (e.g., procurement; supply chain</w:t>
      </w:r>
      <w:r w:rsidR="00806B2F">
        <w:t xml:space="preserve">; </w:t>
      </w:r>
      <w:r>
        <w:t>medical stores)</w:t>
      </w:r>
      <w:r w:rsidRPr="004D76A6">
        <w:t>base</w:t>
      </w:r>
      <w:r>
        <w:t>d</w:t>
      </w:r>
      <w:r w:rsidRPr="004D76A6">
        <w:t xml:space="preserve"> on </w:t>
      </w:r>
      <w:r>
        <w:t xml:space="preserve">ISO 22301 </w:t>
      </w:r>
      <w:r w:rsidRPr="004D76A6">
        <w:t xml:space="preserve">and </w:t>
      </w:r>
      <w:r w:rsidR="00806B2F">
        <w:t>WHO’s</w:t>
      </w:r>
      <w:r w:rsidRPr="004D76A6">
        <w:t xml:space="preserve"> </w:t>
      </w:r>
      <w:hyperlink r:id="rId11" w:history="1">
        <w:r w:rsidRPr="000E6D94">
          <w:rPr>
            <w:rStyle w:val="Hyperlink"/>
            <w:i/>
            <w:iCs/>
            <w:color w:val="000000" w:themeColor="text1"/>
          </w:rPr>
          <w:t>Health service continuity planning for public health emergencies: a handbook for health facilities</w:t>
        </w:r>
      </w:hyperlink>
      <w:r w:rsidR="00806B2F">
        <w:rPr>
          <w:rStyle w:val="Hyperlink"/>
          <w:i/>
          <w:iCs/>
          <w:color w:val="000000" w:themeColor="text1"/>
        </w:rPr>
        <w:t>.</w:t>
      </w:r>
      <w:r w:rsidRPr="004D76A6">
        <w:t xml:space="preserve"> </w:t>
      </w:r>
    </w:p>
    <w:p w14:paraId="38857DB4" w14:textId="77777777" w:rsidR="004D7A95" w:rsidRDefault="004D7A95" w:rsidP="004D7A95">
      <w:pPr>
        <w:pStyle w:val="ListParagraph"/>
        <w:numPr>
          <w:ilvl w:val="0"/>
          <w:numId w:val="2"/>
        </w:numPr>
        <w:jc w:val="both"/>
      </w:pPr>
      <w:commentRangeStart w:id="6"/>
      <w:r>
        <w:t xml:space="preserve">Support priority countries to </w:t>
      </w:r>
      <w:r w:rsidRPr="004D76A6">
        <w:t xml:space="preserve">adapt and apply the technical </w:t>
      </w:r>
      <w:r>
        <w:t>package of support</w:t>
      </w:r>
      <w:r w:rsidRPr="004D76A6">
        <w:t xml:space="preserve"> on health service </w:t>
      </w:r>
      <w:r>
        <w:t xml:space="preserve">and business </w:t>
      </w:r>
      <w:r w:rsidRPr="004D76A6">
        <w:t>continuity planning to develop their national guidelines and to conduct relevant activities</w:t>
      </w:r>
      <w:r>
        <w:t xml:space="preserve"> as per their gaps and capacities</w:t>
      </w:r>
      <w:r w:rsidRPr="004D76A6">
        <w:t xml:space="preserve">. This can include advocacy and capacity building among key stakeholders, developing national requirements on health service continuity, testing through </w:t>
      </w:r>
      <w:proofErr w:type="spellStart"/>
      <w:r w:rsidRPr="004D76A6">
        <w:t>SimEx</w:t>
      </w:r>
      <w:proofErr w:type="spellEnd"/>
      <w:r w:rsidRPr="004D76A6">
        <w:t>, etc.</w:t>
      </w:r>
      <w:commentRangeEnd w:id="6"/>
      <w:r w:rsidR="00806B2F">
        <w:rPr>
          <w:rStyle w:val="CommentReference"/>
          <w:rFonts w:eastAsiaTheme="minorHAnsi"/>
          <w:kern w:val="2"/>
          <w:lang w:val="en-US" w:eastAsia="en-US"/>
          <w14:ligatures w14:val="standardContextual"/>
        </w:rPr>
        <w:commentReference w:id="6"/>
      </w:r>
    </w:p>
    <w:p w14:paraId="74344285" w14:textId="77777777" w:rsidR="004D7A95" w:rsidRPr="004D76A6" w:rsidRDefault="004D7A95" w:rsidP="004D7A95">
      <w:pPr>
        <w:pStyle w:val="ListParagraph"/>
        <w:numPr>
          <w:ilvl w:val="0"/>
          <w:numId w:val="2"/>
        </w:numPr>
        <w:jc w:val="both"/>
      </w:pPr>
      <w:commentRangeStart w:id="7"/>
      <w:r>
        <w:t xml:space="preserve">Work with national authorities and in-country partners in priority countries and establish their health systems and services capacity to maintain Global Fund programmes and scope to mainstream them in line with Global Fund policy and planning with national government and partners. As applicable this will include inventory of current assets, </w:t>
      </w:r>
      <w:proofErr w:type="gramStart"/>
      <w:r>
        <w:t>gaps</w:t>
      </w:r>
      <w:proofErr w:type="gramEnd"/>
      <w:r>
        <w:t xml:space="preserve"> and requirement for developing an outlook for </w:t>
      </w:r>
      <w:r w:rsidRPr="00E2464F">
        <w:t>Transition and Sustainability</w:t>
      </w:r>
      <w:r>
        <w:t xml:space="preserve"> of investment in health.   </w:t>
      </w:r>
      <w:commentRangeEnd w:id="7"/>
      <w:r w:rsidR="00806B2F">
        <w:rPr>
          <w:rStyle w:val="CommentReference"/>
          <w:rFonts w:eastAsiaTheme="minorHAnsi"/>
          <w:kern w:val="2"/>
          <w:lang w:val="en-US" w:eastAsia="en-US"/>
          <w14:ligatures w14:val="standardContextual"/>
        </w:rPr>
        <w:commentReference w:id="7"/>
      </w:r>
    </w:p>
    <w:p w14:paraId="13E8EA3F" w14:textId="60911888" w:rsidR="004D7A95" w:rsidRDefault="004D7A95" w:rsidP="004D7A95">
      <w:pPr>
        <w:pStyle w:val="ListParagraph"/>
        <w:numPr>
          <w:ilvl w:val="0"/>
          <w:numId w:val="2"/>
        </w:numPr>
        <w:jc w:val="both"/>
      </w:pPr>
      <w:commentRangeStart w:id="8"/>
      <w:r w:rsidRPr="004D76A6">
        <w:t>Develop and share lessons and best practices between the supported countries and globally. This can include producing joint publication of case examples and convening global and country level stakeholders for knowledge and experience sharing.</w:t>
      </w:r>
      <w:commentRangeEnd w:id="8"/>
      <w:r w:rsidR="000527C5">
        <w:rPr>
          <w:rStyle w:val="CommentReference"/>
          <w:rFonts w:eastAsiaTheme="minorHAnsi"/>
          <w:kern w:val="2"/>
          <w:lang w:val="en-US" w:eastAsia="en-US"/>
          <w14:ligatures w14:val="standardContextual"/>
        </w:rPr>
        <w:commentReference w:id="8"/>
      </w:r>
    </w:p>
    <w:p w14:paraId="3967120B" w14:textId="77777777" w:rsidR="00D65DAD" w:rsidRDefault="00D65DAD" w:rsidP="00D65DAD">
      <w:pPr>
        <w:pStyle w:val="ListParagraph"/>
        <w:jc w:val="both"/>
      </w:pPr>
    </w:p>
    <w:p w14:paraId="763BD205" w14:textId="77777777" w:rsidR="008D3299" w:rsidRPr="004D76A6" w:rsidRDefault="008D3299" w:rsidP="008D3299">
      <w:pPr>
        <w:pStyle w:val="ListParagraph"/>
        <w:jc w:val="both"/>
      </w:pPr>
    </w:p>
    <w:p w14:paraId="5706B821" w14:textId="3D91D2AA" w:rsidR="00305D8E" w:rsidRPr="00305D8E" w:rsidRDefault="00305D8E" w:rsidP="00305D8E">
      <w:pPr>
        <w:pStyle w:val="ListParagraph"/>
        <w:numPr>
          <w:ilvl w:val="0"/>
          <w:numId w:val="6"/>
        </w:numPr>
        <w:jc w:val="both"/>
        <w:rPr>
          <w:b/>
          <w:bCs/>
        </w:rPr>
      </w:pPr>
      <w:r w:rsidRPr="00305D8E">
        <w:rPr>
          <w:b/>
          <w:bCs/>
        </w:rPr>
        <w:t xml:space="preserve">HOW WILL THIS </w:t>
      </w:r>
      <w:r w:rsidR="000527C5">
        <w:rPr>
          <w:b/>
          <w:bCs/>
        </w:rPr>
        <w:t>INITIATIVE BE IMPLEMENTED</w:t>
      </w:r>
      <w:r w:rsidRPr="00305D8E">
        <w:rPr>
          <w:b/>
          <w:bCs/>
        </w:rPr>
        <w:t xml:space="preserve">? </w:t>
      </w:r>
    </w:p>
    <w:p w14:paraId="564B3DBB" w14:textId="6F312B1A" w:rsidR="001819E3" w:rsidRPr="00E240C1" w:rsidRDefault="001819E3" w:rsidP="00D65DAD">
      <w:pPr>
        <w:rPr>
          <w:b/>
          <w:bCs/>
        </w:rPr>
      </w:pPr>
      <w:r>
        <w:lastRenderedPageBreak/>
        <w:t>A</w:t>
      </w:r>
      <w:r w:rsidR="00305D8E">
        <w:t xml:space="preserve"> ‘’Strategic Working Group on Sustainability of Health Systems and Services in EECA’’ will be established, with engagement of key actors, including UN agencies, development partners, donors, and other stakeholders.</w:t>
      </w:r>
      <w:r w:rsidR="000527C5">
        <w:t xml:space="preserve"> The group’s mission will be to mobilize and optimize specific joint efforts in building resilient and sustainable health systems across the EECA region. </w:t>
      </w:r>
      <w:r w:rsidR="004D7A95" w:rsidRPr="004D76A6">
        <w:t xml:space="preserve">This proposed collaboration will allow </w:t>
      </w:r>
      <w:r w:rsidR="00305D8E">
        <w:t xml:space="preserve">stakeholders to work together </w:t>
      </w:r>
      <w:r w:rsidR="004D7A95" w:rsidRPr="004D76A6">
        <w:t xml:space="preserve">with their regional and national counterparts and </w:t>
      </w:r>
      <w:r w:rsidR="000527C5">
        <w:t xml:space="preserve">civil society </w:t>
      </w:r>
      <w:r w:rsidR="004D7A95" w:rsidRPr="004D76A6">
        <w:t>networks including NGOs and CSOs and organi</w:t>
      </w:r>
      <w:r w:rsidR="000527C5">
        <w:t>z</w:t>
      </w:r>
      <w:r w:rsidR="004D7A95" w:rsidRPr="004D76A6">
        <w:t>ing coordinated</w:t>
      </w:r>
      <w:r w:rsidR="004D7A95" w:rsidRPr="00DC2421">
        <w:t xml:space="preserve"> support in line with WHO’s incoming </w:t>
      </w:r>
      <w:r w:rsidR="000527C5">
        <w:t xml:space="preserve">“Fourteenth </w:t>
      </w:r>
      <w:r w:rsidR="000527C5" w:rsidRPr="000527C5">
        <w:t>General Programme of Work</w:t>
      </w:r>
      <w:r w:rsidR="000527C5">
        <w:t>”</w:t>
      </w:r>
      <w:r w:rsidR="000527C5" w:rsidRPr="000527C5">
        <w:t xml:space="preserve"> </w:t>
      </w:r>
      <w:r w:rsidR="000527C5">
        <w:t>(</w:t>
      </w:r>
      <w:r w:rsidR="004D7A95" w:rsidRPr="00DC2421">
        <w:t>GPW14</w:t>
      </w:r>
      <w:r w:rsidR="000527C5">
        <w:t>)</w:t>
      </w:r>
      <w:r w:rsidR="004D7A95" w:rsidRPr="00DC2421">
        <w:t xml:space="preserve"> and </w:t>
      </w:r>
      <w:r w:rsidR="000527C5">
        <w:t xml:space="preserve">the recently concluded </w:t>
      </w:r>
      <w:r w:rsidR="004D7A95" w:rsidRPr="00795F93">
        <w:t>strategic framework for collaboration</w:t>
      </w:r>
      <w:r w:rsidR="000527C5">
        <w:t xml:space="preserve"> between </w:t>
      </w:r>
      <w:r w:rsidR="000527C5" w:rsidRPr="00DC2421">
        <w:t xml:space="preserve">WHO and </w:t>
      </w:r>
      <w:r w:rsidR="000527C5">
        <w:t xml:space="preserve">the </w:t>
      </w:r>
      <w:r w:rsidR="000527C5" w:rsidRPr="00DC2421">
        <w:t xml:space="preserve">Global Fund </w:t>
      </w:r>
      <w:r w:rsidR="000527C5">
        <w:t>with the aim of building</w:t>
      </w:r>
      <w:r w:rsidR="004D7A95" w:rsidRPr="00795F93">
        <w:t xml:space="preserve"> stronger and more resilient health systems</w:t>
      </w:r>
      <w:r w:rsidR="000527C5">
        <w:t>.</w:t>
      </w:r>
    </w:p>
    <w:p w14:paraId="5E97934B" w14:textId="77777777" w:rsidR="001819E3" w:rsidRPr="001819E3" w:rsidRDefault="001819E3" w:rsidP="001819E3">
      <w:pPr>
        <w:pStyle w:val="ListParagraph"/>
        <w:ind w:left="1080"/>
        <w:rPr>
          <w:b/>
          <w:bCs/>
        </w:rPr>
      </w:pPr>
    </w:p>
    <w:p w14:paraId="77C1D4A7" w14:textId="1F8C25EC" w:rsidR="004D7A95" w:rsidRPr="00305D8E" w:rsidRDefault="00305D8E" w:rsidP="00305D8E">
      <w:pPr>
        <w:pStyle w:val="ListParagraph"/>
        <w:numPr>
          <w:ilvl w:val="0"/>
          <w:numId w:val="6"/>
        </w:numPr>
        <w:rPr>
          <w:b/>
          <w:bCs/>
        </w:rPr>
      </w:pPr>
      <w:r>
        <w:rPr>
          <w:b/>
          <w:bCs/>
        </w:rPr>
        <w:t>TARGET COUNTRIES AND TIMEFRAME</w:t>
      </w:r>
    </w:p>
    <w:p w14:paraId="0E1A5B97" w14:textId="77777777" w:rsidR="007F1FE8" w:rsidRDefault="007F1FE8" w:rsidP="00305D8E">
      <w:r w:rsidRPr="00305D8E">
        <w:rPr>
          <w:b/>
          <w:bCs/>
        </w:rPr>
        <w:t>Eastern Europe:</w:t>
      </w:r>
      <w:r>
        <w:t xml:space="preserve"> Armenia, Azerbaijan, Georgia, Moldova, Ukraine</w:t>
      </w:r>
    </w:p>
    <w:p w14:paraId="24385EEA" w14:textId="77777777" w:rsidR="007F1FE8" w:rsidRDefault="007F1FE8" w:rsidP="00305D8E">
      <w:r w:rsidRPr="00305D8E">
        <w:rPr>
          <w:b/>
          <w:bCs/>
        </w:rPr>
        <w:t>South-Eastern Europe:</w:t>
      </w:r>
      <w:r>
        <w:t xml:space="preserve"> </w:t>
      </w:r>
      <w:r w:rsidRPr="00AC4390">
        <w:t>Albania, Bosnia and Herzegovina, Montenegro, North Macedonia, Serbia</w:t>
      </w:r>
    </w:p>
    <w:p w14:paraId="219DED2F" w14:textId="77777777" w:rsidR="007F1FE8" w:rsidRDefault="007F1FE8" w:rsidP="00305D8E">
      <w:r w:rsidRPr="00305D8E">
        <w:rPr>
          <w:b/>
          <w:bCs/>
        </w:rPr>
        <w:t>Central Asia:</w:t>
      </w:r>
      <w:r>
        <w:t xml:space="preserve"> Kazakhstan, Kyrgyzstan, Tajikistan, Uzbekistan </w:t>
      </w:r>
    </w:p>
    <w:p w14:paraId="76309F1A" w14:textId="15828131" w:rsidR="004D7A95" w:rsidRPr="00D65DAD" w:rsidRDefault="004D7A95" w:rsidP="004D7A95">
      <w:pPr>
        <w:jc w:val="both"/>
        <w:rPr>
          <w:rFonts w:cstheme="minorHAnsi"/>
        </w:rPr>
      </w:pPr>
      <w:r w:rsidRPr="00305D8E">
        <w:rPr>
          <w:b/>
          <w:bCs/>
        </w:rPr>
        <w:t>Time frame:</w:t>
      </w:r>
      <w:r>
        <w:t xml:space="preserve"> 2 </w:t>
      </w:r>
      <w:r w:rsidRPr="00D65DAD">
        <w:rPr>
          <w:rFonts w:cstheme="minorHAnsi"/>
        </w:rPr>
        <w:t>years</w:t>
      </w:r>
    </w:p>
    <w:p w14:paraId="6AE02D7C" w14:textId="77777777" w:rsidR="008D3299" w:rsidRPr="00D65DAD" w:rsidRDefault="008D3299" w:rsidP="004D7A95">
      <w:pPr>
        <w:jc w:val="both"/>
        <w:rPr>
          <w:rFonts w:cstheme="minorHAnsi"/>
          <w:lang w:val="en-GB"/>
        </w:rPr>
      </w:pPr>
    </w:p>
    <w:p w14:paraId="0B369038" w14:textId="13A2601F" w:rsidR="004D7A95" w:rsidRPr="00D65DAD" w:rsidRDefault="008D3299" w:rsidP="00305D8E">
      <w:pPr>
        <w:pStyle w:val="ListParagraph"/>
        <w:numPr>
          <w:ilvl w:val="0"/>
          <w:numId w:val="6"/>
        </w:numPr>
        <w:jc w:val="both"/>
        <w:rPr>
          <w:rFonts w:cstheme="minorHAnsi"/>
          <w:b/>
          <w:bCs/>
        </w:rPr>
      </w:pPr>
      <w:r w:rsidRPr="00D65DAD">
        <w:rPr>
          <w:rFonts w:cstheme="minorHAnsi"/>
          <w:b/>
          <w:bCs/>
        </w:rPr>
        <w:t xml:space="preserve">SIGNATORIES AND CONTACTS </w:t>
      </w:r>
    </w:p>
    <w:p w14:paraId="474778AE" w14:textId="7D644851" w:rsidR="004D7A95" w:rsidRPr="00D65DAD" w:rsidRDefault="004D7A95" w:rsidP="004D7A95">
      <w:pPr>
        <w:jc w:val="both"/>
        <w:rPr>
          <w:rFonts w:cstheme="minorHAnsi"/>
        </w:rPr>
      </w:pPr>
      <w:r w:rsidRPr="00D65DAD">
        <w:rPr>
          <w:rFonts w:cstheme="minorHAnsi"/>
          <w:b/>
          <w:bCs/>
        </w:rPr>
        <w:t>W</w:t>
      </w:r>
      <w:r w:rsidR="00305D8E" w:rsidRPr="00D65DAD">
        <w:rPr>
          <w:rFonts w:cstheme="minorHAnsi"/>
          <w:b/>
          <w:bCs/>
        </w:rPr>
        <w:t xml:space="preserve">orld Health Organization (WHO), The Health Systems Resilience and Essential Public Health Functions Team - </w:t>
      </w:r>
      <w:r w:rsidRPr="00D65DAD">
        <w:rPr>
          <w:rFonts w:cstheme="minorHAnsi"/>
        </w:rPr>
        <w:t>Sohel Saikat,</w:t>
      </w:r>
      <w:r w:rsidRPr="00D65DAD">
        <w:rPr>
          <w:rFonts w:cstheme="minorHAnsi"/>
          <w:b/>
          <w:bCs/>
        </w:rPr>
        <w:t xml:space="preserve"> </w:t>
      </w:r>
      <w:hyperlink r:id="rId12" w:history="1">
        <w:r w:rsidRPr="00D65DAD">
          <w:rPr>
            <w:rStyle w:val="Hyperlink"/>
            <w:rFonts w:cstheme="minorHAnsi"/>
          </w:rPr>
          <w:t>saikats@who.int</w:t>
        </w:r>
      </w:hyperlink>
      <w:r w:rsidRPr="00D65DAD">
        <w:rPr>
          <w:rFonts w:cstheme="minorHAnsi"/>
        </w:rPr>
        <w:t xml:space="preserve">; </w:t>
      </w:r>
    </w:p>
    <w:p w14:paraId="6E495810" w14:textId="7F2A9689" w:rsidR="008D3299" w:rsidRPr="00D65DAD" w:rsidRDefault="008D3299" w:rsidP="004D7A95">
      <w:pPr>
        <w:jc w:val="both"/>
        <w:rPr>
          <w:rFonts w:cstheme="minorHAnsi"/>
          <w:b/>
          <w:bCs/>
        </w:rPr>
      </w:pPr>
      <w:r w:rsidRPr="00D65DAD">
        <w:rPr>
          <w:rFonts w:cstheme="minorHAnsi"/>
          <w:b/>
          <w:bCs/>
        </w:rPr>
        <w:t>The WHO Regional Office for Europe (WHO/Europe) -</w:t>
      </w:r>
    </w:p>
    <w:p w14:paraId="1BED77DD" w14:textId="2FA9191C" w:rsidR="004D7A95" w:rsidRPr="00D65DAD" w:rsidRDefault="008D3299" w:rsidP="004D7A95">
      <w:pPr>
        <w:jc w:val="both"/>
        <w:rPr>
          <w:rFonts w:cstheme="minorHAnsi"/>
        </w:rPr>
      </w:pPr>
      <w:r w:rsidRPr="00D65DAD">
        <w:rPr>
          <w:rFonts w:cstheme="minorHAnsi"/>
          <w:b/>
          <w:bCs/>
        </w:rPr>
        <w:t xml:space="preserve">The </w:t>
      </w:r>
      <w:r w:rsidR="004D7A95" w:rsidRPr="00D65DAD">
        <w:rPr>
          <w:rFonts w:cstheme="minorHAnsi"/>
          <w:b/>
          <w:bCs/>
        </w:rPr>
        <w:t>Global Fund</w:t>
      </w:r>
      <w:r w:rsidR="004D7A95" w:rsidRPr="00D65DAD">
        <w:rPr>
          <w:rFonts w:cstheme="minorHAnsi"/>
        </w:rPr>
        <w:t xml:space="preserve"> </w:t>
      </w:r>
      <w:r w:rsidRPr="00D65DAD">
        <w:rPr>
          <w:rFonts w:cstheme="minorHAnsi"/>
        </w:rPr>
        <w:t xml:space="preserve">- </w:t>
      </w:r>
      <w:r w:rsidR="004D7A95" w:rsidRPr="00D65DAD">
        <w:rPr>
          <w:rFonts w:cstheme="minorHAnsi"/>
        </w:rPr>
        <w:t xml:space="preserve">Andreas Tamberg, </w:t>
      </w:r>
      <w:hyperlink r:id="rId13" w:history="1">
        <w:r w:rsidR="004D7A95" w:rsidRPr="00D65DAD">
          <w:rPr>
            <w:rStyle w:val="Hyperlink"/>
            <w:rFonts w:cstheme="minorHAnsi"/>
          </w:rPr>
          <w:t>andreas.tamberg@theglobalfund.org</w:t>
        </w:r>
      </w:hyperlink>
      <w:r w:rsidR="004D7A95" w:rsidRPr="00D65DAD">
        <w:rPr>
          <w:rFonts w:cstheme="minorHAnsi"/>
        </w:rPr>
        <w:t xml:space="preserve">  </w:t>
      </w:r>
    </w:p>
    <w:p w14:paraId="7B713C46" w14:textId="096639D8" w:rsidR="00C13708" w:rsidRPr="00D65DAD" w:rsidRDefault="004D7A95" w:rsidP="00C13708">
      <w:pPr>
        <w:jc w:val="both"/>
        <w:rPr>
          <w:rFonts w:cstheme="minorHAnsi"/>
        </w:rPr>
      </w:pPr>
      <w:r w:rsidRPr="00D65DAD">
        <w:rPr>
          <w:rFonts w:cstheme="minorHAnsi"/>
          <w:b/>
          <w:bCs/>
        </w:rPr>
        <w:t xml:space="preserve">Social Equation Hub </w:t>
      </w:r>
      <w:r w:rsidR="008D3299" w:rsidRPr="00D65DAD">
        <w:rPr>
          <w:rFonts w:cstheme="minorHAnsi"/>
          <w:b/>
          <w:bCs/>
        </w:rPr>
        <w:t xml:space="preserve">(SEH) - </w:t>
      </w:r>
      <w:r w:rsidRPr="00D65DAD">
        <w:rPr>
          <w:rFonts w:cstheme="minorHAnsi"/>
        </w:rPr>
        <w:t xml:space="preserve">Giorgi Soselia </w:t>
      </w:r>
      <w:hyperlink r:id="rId14" w:history="1">
        <w:r w:rsidRPr="00D65DAD">
          <w:rPr>
            <w:rStyle w:val="Hyperlink"/>
            <w:rFonts w:cstheme="minorHAnsi"/>
          </w:rPr>
          <w:t>giorgisoselia@ibahub.foundation</w:t>
        </w:r>
      </w:hyperlink>
      <w:r w:rsidRPr="00D65DAD">
        <w:rPr>
          <w:rFonts w:cstheme="minorHAnsi"/>
        </w:rPr>
        <w:t xml:space="preserve"> </w:t>
      </w:r>
    </w:p>
    <w:p w14:paraId="322C577C" w14:textId="77777777" w:rsidR="008D3299" w:rsidRPr="00D65DAD" w:rsidRDefault="008D3299" w:rsidP="008D3299">
      <w:pPr>
        <w:jc w:val="both"/>
        <w:rPr>
          <w:rFonts w:cstheme="minorHAnsi"/>
          <w:b/>
          <w:bCs/>
        </w:rPr>
      </w:pPr>
      <w:r w:rsidRPr="00D65DAD">
        <w:rPr>
          <w:rFonts w:cstheme="minorHAnsi"/>
          <w:b/>
          <w:bCs/>
        </w:rPr>
        <w:t xml:space="preserve">CDC Eastern Europe and Central Asia - </w:t>
      </w:r>
      <w:r w:rsidRPr="00D65DAD">
        <w:rPr>
          <w:rFonts w:cstheme="minorHAnsi"/>
        </w:rPr>
        <w:t xml:space="preserve">Charles Vitek </w:t>
      </w:r>
      <w:hyperlink r:id="rId15" w:history="1">
        <w:r w:rsidRPr="00D65DAD">
          <w:rPr>
            <w:rStyle w:val="Hyperlink"/>
            <w:rFonts w:cstheme="minorHAnsi"/>
          </w:rPr>
          <w:t>cxv3@cdc.gov</w:t>
        </w:r>
      </w:hyperlink>
      <w:r w:rsidRPr="00D65DAD">
        <w:rPr>
          <w:rFonts w:cstheme="minorHAnsi"/>
        </w:rPr>
        <w:t xml:space="preserve"> </w:t>
      </w:r>
    </w:p>
    <w:p w14:paraId="5246118F" w14:textId="0BF4B44B" w:rsidR="008D3299" w:rsidRPr="00D65DAD" w:rsidRDefault="008D3299" w:rsidP="008D3299">
      <w:pPr>
        <w:jc w:val="both"/>
        <w:rPr>
          <w:rFonts w:cstheme="minorHAnsi"/>
          <w:b/>
          <w:bCs/>
        </w:rPr>
      </w:pPr>
      <w:r w:rsidRPr="00D65DAD">
        <w:rPr>
          <w:rFonts w:cstheme="minorHAnsi"/>
          <w:b/>
          <w:bCs/>
        </w:rPr>
        <w:t xml:space="preserve">UNAIDS, Regional Office for Eastern Europe and Central Asia - </w:t>
      </w:r>
      <w:r w:rsidRPr="00D65DAD">
        <w:rPr>
          <w:rFonts w:cstheme="minorHAnsi"/>
        </w:rPr>
        <w:t xml:space="preserve">Eleanora </w:t>
      </w:r>
      <w:proofErr w:type="spellStart"/>
      <w:r w:rsidRPr="00D65DAD">
        <w:rPr>
          <w:rFonts w:cstheme="minorHAnsi"/>
        </w:rPr>
        <w:t>Hvazdziova</w:t>
      </w:r>
      <w:proofErr w:type="spellEnd"/>
      <w:r w:rsidRPr="00D65DAD">
        <w:rPr>
          <w:rFonts w:cstheme="minorHAnsi"/>
        </w:rPr>
        <w:t xml:space="preserve"> </w:t>
      </w:r>
      <w:hyperlink r:id="rId16" w:history="1">
        <w:r w:rsidRPr="00D65DAD">
          <w:rPr>
            <w:rStyle w:val="Hyperlink"/>
            <w:rFonts w:cstheme="minorHAnsi"/>
          </w:rPr>
          <w:t>Gvozdevae@unaids.org</w:t>
        </w:r>
      </w:hyperlink>
      <w:r w:rsidRPr="00D65DAD">
        <w:rPr>
          <w:rFonts w:cstheme="minorHAnsi"/>
          <w:b/>
          <w:bCs/>
        </w:rPr>
        <w:t xml:space="preserve"> </w:t>
      </w:r>
    </w:p>
    <w:p w14:paraId="7C3A6E45" w14:textId="4E2F6FA2" w:rsidR="00C13708" w:rsidRPr="00D65DAD" w:rsidRDefault="004D7A95" w:rsidP="00C13708">
      <w:pPr>
        <w:jc w:val="both"/>
        <w:rPr>
          <w:rFonts w:cstheme="minorHAnsi"/>
          <w:b/>
          <w:bCs/>
        </w:rPr>
      </w:pPr>
      <w:r w:rsidRPr="00D65DAD">
        <w:rPr>
          <w:rFonts w:cstheme="minorHAnsi"/>
          <w:b/>
          <w:bCs/>
        </w:rPr>
        <w:t xml:space="preserve">Alliance for Public Health (APH) </w:t>
      </w:r>
      <w:r w:rsidR="008D3299" w:rsidRPr="00D65DAD">
        <w:rPr>
          <w:rFonts w:cstheme="minorHAnsi"/>
          <w:b/>
          <w:bCs/>
        </w:rPr>
        <w:t xml:space="preserve">- </w:t>
      </w:r>
      <w:r w:rsidR="008D3299" w:rsidRPr="00D65DAD">
        <w:rPr>
          <w:rFonts w:cstheme="minorHAnsi"/>
        </w:rPr>
        <w:t xml:space="preserve">Andrey Klepikov </w:t>
      </w:r>
      <w:hyperlink r:id="rId17" w:history="1">
        <w:r w:rsidR="008D3299" w:rsidRPr="00D65DAD">
          <w:rPr>
            <w:rStyle w:val="Hyperlink"/>
            <w:rFonts w:cstheme="minorHAnsi"/>
          </w:rPr>
          <w:t>klepikov@aph.org.ua</w:t>
        </w:r>
      </w:hyperlink>
      <w:r w:rsidR="008D3299" w:rsidRPr="00D65DAD">
        <w:rPr>
          <w:rFonts w:cstheme="minorHAnsi"/>
        </w:rPr>
        <w:t xml:space="preserve"> </w:t>
      </w:r>
    </w:p>
    <w:p w14:paraId="006A1F42" w14:textId="0B5ED876" w:rsidR="004D7A95" w:rsidRPr="00D65DAD" w:rsidRDefault="004D7A95" w:rsidP="00C13708">
      <w:pPr>
        <w:jc w:val="both"/>
        <w:rPr>
          <w:rFonts w:cstheme="minorHAnsi"/>
          <w:b/>
          <w:bCs/>
        </w:rPr>
      </w:pPr>
      <w:r w:rsidRPr="00D65DAD">
        <w:rPr>
          <w:rFonts w:cstheme="minorHAnsi"/>
          <w:b/>
          <w:bCs/>
        </w:rPr>
        <w:t>Elton John AIDS Foundation (EJAF)</w:t>
      </w:r>
      <w:r w:rsidR="008D3299" w:rsidRPr="00D65DAD">
        <w:rPr>
          <w:rFonts w:cstheme="minorHAnsi"/>
          <w:b/>
          <w:bCs/>
        </w:rPr>
        <w:t xml:space="preserve"> - </w:t>
      </w:r>
      <w:r w:rsidR="008D3299" w:rsidRPr="00D65DAD">
        <w:rPr>
          <w:rFonts w:cstheme="minorHAnsi"/>
        </w:rPr>
        <w:t xml:space="preserve">Jake Rashbass </w:t>
      </w:r>
      <w:hyperlink r:id="rId18" w:history="1">
        <w:r w:rsidR="008D3299" w:rsidRPr="00D65DAD">
          <w:rPr>
            <w:rStyle w:val="Hyperlink"/>
            <w:rFonts w:cstheme="minorHAnsi"/>
          </w:rPr>
          <w:t>Jake.Rashbass@eltonjohnaidsfoundation.org</w:t>
        </w:r>
      </w:hyperlink>
      <w:r w:rsidR="008D3299" w:rsidRPr="00D65DAD">
        <w:rPr>
          <w:rFonts w:cstheme="minorHAnsi"/>
          <w:b/>
          <w:bCs/>
        </w:rPr>
        <w:t xml:space="preserve"> </w:t>
      </w:r>
    </w:p>
    <w:p w14:paraId="4376354F" w14:textId="23841FDC" w:rsidR="00C86BBD" w:rsidRPr="00D65DAD" w:rsidRDefault="008D3299" w:rsidP="00C13708">
      <w:pPr>
        <w:jc w:val="both"/>
        <w:rPr>
          <w:rFonts w:cstheme="minorHAnsi"/>
        </w:rPr>
      </w:pPr>
      <w:proofErr w:type="spellStart"/>
      <w:r w:rsidRPr="00D65DAD">
        <w:rPr>
          <w:rFonts w:cstheme="minorHAnsi"/>
          <w:b/>
          <w:bCs/>
        </w:rPr>
        <w:t>Aidsfonds</w:t>
      </w:r>
      <w:proofErr w:type="spellEnd"/>
      <w:r w:rsidRPr="00D65DAD">
        <w:rPr>
          <w:rFonts w:cstheme="minorHAnsi"/>
          <w:b/>
          <w:bCs/>
        </w:rPr>
        <w:t xml:space="preserve"> - </w:t>
      </w:r>
      <w:r w:rsidRPr="00D65DAD">
        <w:rPr>
          <w:rFonts w:cstheme="minorHAnsi"/>
        </w:rPr>
        <w:t xml:space="preserve">Anna </w:t>
      </w:r>
      <w:proofErr w:type="spellStart"/>
      <w:r w:rsidRPr="00D65DAD">
        <w:rPr>
          <w:rFonts w:cstheme="minorHAnsi"/>
        </w:rPr>
        <w:t>Gots</w:t>
      </w:r>
      <w:proofErr w:type="spellEnd"/>
      <w:r w:rsidRPr="00D65DAD">
        <w:rPr>
          <w:rFonts w:cstheme="minorHAnsi"/>
        </w:rPr>
        <w:t xml:space="preserve"> </w:t>
      </w:r>
      <w:hyperlink r:id="rId19" w:history="1">
        <w:r w:rsidRPr="00D65DAD">
          <w:rPr>
            <w:rStyle w:val="Hyperlink"/>
            <w:rFonts w:cstheme="minorHAnsi"/>
          </w:rPr>
          <w:t>agots@aidsfonds.nl</w:t>
        </w:r>
      </w:hyperlink>
      <w:r w:rsidRPr="00D65DAD">
        <w:rPr>
          <w:rFonts w:cstheme="minorHAnsi"/>
        </w:rPr>
        <w:t xml:space="preserve">  </w:t>
      </w:r>
    </w:p>
    <w:p w14:paraId="1EC7101C" w14:textId="02692FA3" w:rsidR="00DC0464" w:rsidRPr="00D65DAD" w:rsidRDefault="00DC0464" w:rsidP="00C13708">
      <w:pPr>
        <w:jc w:val="both"/>
        <w:rPr>
          <w:rFonts w:cstheme="minorHAnsi"/>
        </w:rPr>
      </w:pPr>
    </w:p>
    <w:p w14:paraId="18552B27" w14:textId="70D75358" w:rsidR="00DC0464" w:rsidRPr="00D65DAD" w:rsidRDefault="00DC0464" w:rsidP="00C13708">
      <w:pPr>
        <w:jc w:val="both"/>
        <w:rPr>
          <w:rFonts w:cstheme="minorHAnsi"/>
          <w:b/>
          <w:bCs/>
          <w:color w:val="C00000"/>
        </w:rPr>
      </w:pPr>
      <w:r w:rsidRPr="00D65DAD">
        <w:rPr>
          <w:rFonts w:cstheme="minorHAnsi"/>
          <w:b/>
          <w:bCs/>
          <w:color w:val="C00000"/>
        </w:rPr>
        <w:t>USAID (in some guise)</w:t>
      </w:r>
    </w:p>
    <w:p w14:paraId="0FA5402C" w14:textId="6DAA029A" w:rsidR="00DC0464" w:rsidRPr="00D65DAD" w:rsidRDefault="00DC0464" w:rsidP="00C13708">
      <w:pPr>
        <w:jc w:val="both"/>
        <w:rPr>
          <w:rFonts w:cstheme="minorHAnsi"/>
          <w:b/>
          <w:bCs/>
          <w:color w:val="C00000"/>
        </w:rPr>
      </w:pPr>
      <w:r w:rsidRPr="00D65DAD">
        <w:rPr>
          <w:rFonts w:cstheme="minorHAnsi"/>
          <w:b/>
          <w:bCs/>
          <w:color w:val="C00000"/>
        </w:rPr>
        <w:t>GIZ</w:t>
      </w:r>
    </w:p>
    <w:p w14:paraId="2E32BFFD" w14:textId="793963BC" w:rsidR="00DC0464" w:rsidRPr="00D65DAD" w:rsidRDefault="00DC0464" w:rsidP="00C13708">
      <w:pPr>
        <w:jc w:val="both"/>
        <w:rPr>
          <w:rFonts w:cstheme="minorHAnsi"/>
          <w:b/>
          <w:bCs/>
          <w:color w:val="C00000"/>
        </w:rPr>
      </w:pPr>
      <w:r w:rsidRPr="00D65DAD">
        <w:rPr>
          <w:rFonts w:cstheme="minorHAnsi"/>
          <w:b/>
          <w:bCs/>
          <w:color w:val="C00000"/>
        </w:rPr>
        <w:t>100% Life</w:t>
      </w:r>
    </w:p>
    <w:p w14:paraId="29B42B5E" w14:textId="11377EF6" w:rsidR="00DC0464" w:rsidRPr="00D65DAD" w:rsidRDefault="00DC0464" w:rsidP="00C13708">
      <w:pPr>
        <w:jc w:val="both"/>
        <w:rPr>
          <w:rFonts w:cstheme="minorHAnsi"/>
          <w:b/>
          <w:bCs/>
          <w:color w:val="C00000"/>
          <w:lang w:val="ru-RU"/>
        </w:rPr>
      </w:pPr>
      <w:r w:rsidRPr="00D65DAD">
        <w:rPr>
          <w:rFonts w:cstheme="minorHAnsi"/>
          <w:b/>
          <w:bCs/>
          <w:color w:val="C00000"/>
          <w:lang w:val="ru-RU"/>
        </w:rPr>
        <w:t>ЦГЗ</w:t>
      </w:r>
    </w:p>
    <w:p w14:paraId="190E6156" w14:textId="6BB48AD4" w:rsidR="00DC0464" w:rsidRPr="00D65DAD" w:rsidRDefault="00DC0464" w:rsidP="00C13708">
      <w:pPr>
        <w:jc w:val="both"/>
        <w:rPr>
          <w:rFonts w:cstheme="minorHAnsi"/>
          <w:b/>
          <w:bCs/>
          <w:color w:val="C00000"/>
        </w:rPr>
      </w:pPr>
      <w:r w:rsidRPr="00D65DAD">
        <w:rPr>
          <w:rFonts w:cstheme="minorHAnsi"/>
          <w:b/>
          <w:bCs/>
          <w:color w:val="C00000"/>
        </w:rPr>
        <w:lastRenderedPageBreak/>
        <w:t>Other national impl</w:t>
      </w:r>
      <w:r w:rsidR="00C15677" w:rsidRPr="00D65DAD">
        <w:rPr>
          <w:rFonts w:cstheme="minorHAnsi"/>
          <w:b/>
          <w:bCs/>
          <w:color w:val="C00000"/>
        </w:rPr>
        <w:t>e</w:t>
      </w:r>
      <w:r w:rsidRPr="00D65DAD">
        <w:rPr>
          <w:rFonts w:cstheme="minorHAnsi"/>
          <w:b/>
          <w:bCs/>
          <w:color w:val="C00000"/>
        </w:rPr>
        <w:t>menters</w:t>
      </w:r>
    </w:p>
    <w:p w14:paraId="3E308EC7" w14:textId="0A409F90" w:rsidR="004D7A95" w:rsidRPr="00D65DAD" w:rsidRDefault="008D3299">
      <w:pPr>
        <w:rPr>
          <w:rFonts w:cstheme="minorHAnsi"/>
        </w:rPr>
      </w:pPr>
      <w:r w:rsidRPr="00D65DAD">
        <w:rPr>
          <w:rFonts w:cstheme="minorHAnsi"/>
          <w:highlight w:val="yellow"/>
        </w:rPr>
        <w:t>???</w:t>
      </w:r>
    </w:p>
    <w:sectPr w:rsidR="004D7A95" w:rsidRPr="00D65DA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eas Tamberg" w:date="2023-07-14T09:42:00Z" w:initials="AT">
    <w:p w14:paraId="3C7BE4D9" w14:textId="6ED8382F" w:rsidR="00E240C1" w:rsidRDefault="00E240C1" w:rsidP="00E240C1">
      <w:pPr>
        <w:pStyle w:val="ListParagraph"/>
        <w:ind w:left="0"/>
        <w:jc w:val="both"/>
      </w:pPr>
      <w:r>
        <w:rPr>
          <w:rStyle w:val="CommentReference"/>
        </w:rPr>
        <w:annotationRef/>
      </w:r>
      <w:r>
        <w:t>Please define and differentiate from BCM; otherwise remove.</w:t>
      </w:r>
    </w:p>
    <w:p w14:paraId="37D0DAE9" w14:textId="78073657" w:rsidR="00E240C1" w:rsidRPr="00E240C1" w:rsidRDefault="00E240C1">
      <w:pPr>
        <w:pStyle w:val="CommentText"/>
        <w:rPr>
          <w:lang w:val="en-GB"/>
        </w:rPr>
      </w:pPr>
    </w:p>
  </w:comment>
  <w:comment w:id="1" w:author="Andreas Tamberg" w:date="2023-07-13T18:56:00Z" w:initials="AT">
    <w:p w14:paraId="3434DDD1" w14:textId="26C89BF3" w:rsidR="00F35CE5" w:rsidRDefault="00F35CE5">
      <w:pPr>
        <w:pStyle w:val="CommentText"/>
      </w:pPr>
      <w:r>
        <w:rPr>
          <w:rStyle w:val="CommentReference"/>
        </w:rPr>
        <w:annotationRef/>
      </w:r>
      <w:r>
        <w:t>We need to brainstorm this.</w:t>
      </w:r>
    </w:p>
  </w:comment>
  <w:comment w:id="2" w:author="Andreas Tamberg" w:date="2023-07-14T08:21:00Z" w:initials="AT">
    <w:p w14:paraId="2A93F913" w14:textId="57D07DFF" w:rsidR="003B7F14" w:rsidRDefault="003B7F14">
      <w:pPr>
        <w:pStyle w:val="CommentText"/>
      </w:pPr>
      <w:r>
        <w:t xml:space="preserve">Objectives should be: </w:t>
      </w:r>
      <w:r>
        <w:rPr>
          <w:rStyle w:val="CommentReference"/>
        </w:rPr>
        <w:annotationRef/>
      </w:r>
      <w:r>
        <w:t>Specific, measurable, achievable, relevant, time-bound (“SMART").  Let’s discuss.</w:t>
      </w:r>
    </w:p>
  </w:comment>
  <w:comment w:id="3" w:author="Andreas Tamberg" w:date="2023-07-14T08:29:00Z" w:initials="AT">
    <w:p w14:paraId="390CA92D" w14:textId="5DCA2724" w:rsidR="00806B2F" w:rsidRDefault="00806B2F">
      <w:pPr>
        <w:pStyle w:val="CommentText"/>
      </w:pPr>
      <w:r>
        <w:rPr>
          <w:rStyle w:val="CommentReference"/>
        </w:rPr>
        <w:annotationRef/>
      </w:r>
      <w:r>
        <w:t>BIRAs?</w:t>
      </w:r>
    </w:p>
  </w:comment>
  <w:comment w:id="4" w:author="Andreas Tamberg" w:date="2023-07-14T08:29:00Z" w:initials="AT">
    <w:p w14:paraId="70BDD24A" w14:textId="7DCCDB35" w:rsidR="00806B2F" w:rsidRDefault="00806B2F">
      <w:pPr>
        <w:pStyle w:val="CommentText"/>
      </w:pPr>
      <w:r>
        <w:rPr>
          <w:rStyle w:val="CommentReference"/>
        </w:rPr>
        <w:annotationRef/>
      </w:r>
      <w:r>
        <w:t>Goals and objectives?</w:t>
      </w:r>
    </w:p>
  </w:comment>
  <w:comment w:id="5" w:author="Andreas Tamberg" w:date="2023-07-14T08:29:00Z" w:initials="AT">
    <w:p w14:paraId="2657EF1F" w14:textId="153F5799" w:rsidR="00806B2F" w:rsidRDefault="00806B2F">
      <w:pPr>
        <w:pStyle w:val="CommentText"/>
      </w:pPr>
      <w:r>
        <w:rPr>
          <w:rStyle w:val="CommentReference"/>
        </w:rPr>
        <w:annotationRef/>
      </w:r>
      <w:r>
        <w:t>Which one; why two?</w:t>
      </w:r>
    </w:p>
  </w:comment>
  <w:comment w:id="6" w:author="Andreas Tamberg" w:date="2023-07-14T08:34:00Z" w:initials="AT">
    <w:p w14:paraId="042D167A" w14:textId="5A286BDB" w:rsidR="00806B2F" w:rsidRDefault="00806B2F">
      <w:pPr>
        <w:pStyle w:val="CommentText"/>
      </w:pPr>
      <w:r>
        <w:rPr>
          <w:rStyle w:val="CommentReference"/>
        </w:rPr>
        <w:annotationRef/>
      </w:r>
      <w:r>
        <w:t>BC regulatory and plan development?</w:t>
      </w:r>
    </w:p>
  </w:comment>
  <w:comment w:id="7" w:author="Andreas Tamberg" w:date="2023-07-14T08:35:00Z" w:initials="AT">
    <w:p w14:paraId="6E46B525" w14:textId="1B67D7C7" w:rsidR="00806B2F" w:rsidRDefault="00806B2F">
      <w:pPr>
        <w:pStyle w:val="CommentText"/>
      </w:pPr>
      <w:r>
        <w:rPr>
          <w:rStyle w:val="CommentReference"/>
        </w:rPr>
        <w:annotationRef/>
      </w:r>
      <w:r>
        <w:t>Ensure leadership commitment?</w:t>
      </w:r>
    </w:p>
  </w:comment>
  <w:comment w:id="8" w:author="Andreas Tamberg" w:date="2023-07-14T08:35:00Z" w:initials="AT">
    <w:p w14:paraId="581DAF6C" w14:textId="75346824" w:rsidR="000527C5" w:rsidRDefault="000527C5">
      <w:pPr>
        <w:pStyle w:val="CommentText"/>
      </w:pPr>
      <w:r>
        <w:rPr>
          <w:rStyle w:val="CommentReference"/>
        </w:rPr>
        <w:annotationRef/>
      </w:r>
      <w:r>
        <w:t>Develop communications plan and ensure continuous improvement, share best practice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D0DAE9" w15:done="0"/>
  <w15:commentEx w15:paraId="3434DDD1" w15:done="0"/>
  <w15:commentEx w15:paraId="2A93F913" w15:done="0"/>
  <w15:commentEx w15:paraId="390CA92D" w15:done="0"/>
  <w15:commentEx w15:paraId="70BDD24A" w15:done="0"/>
  <w15:commentEx w15:paraId="2657EF1F" w15:done="0"/>
  <w15:commentEx w15:paraId="042D167A" w15:done="0"/>
  <w15:commentEx w15:paraId="6E46B525" w15:done="0"/>
  <w15:commentEx w15:paraId="581DAF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B96EA" w16cex:dateUtc="2023-07-14T07:42:00Z"/>
  <w16cex:commentExtensible w16cex:durableId="285AC740" w16cex:dateUtc="2023-07-13T16:56:00Z"/>
  <w16cex:commentExtensible w16cex:durableId="285B8403" w16cex:dateUtc="2023-07-14T06:21:00Z"/>
  <w16cex:commentExtensible w16cex:durableId="285B85ED" w16cex:dateUtc="2023-07-14T06:29:00Z"/>
  <w16cex:commentExtensible w16cex:durableId="285B85DB" w16cex:dateUtc="2023-07-14T06:29:00Z"/>
  <w16cex:commentExtensible w16cex:durableId="285B8606" w16cex:dateUtc="2023-07-14T06:29:00Z"/>
  <w16cex:commentExtensible w16cex:durableId="285B8705" w16cex:dateUtc="2023-07-14T06:34:00Z"/>
  <w16cex:commentExtensible w16cex:durableId="285B8735" w16cex:dateUtc="2023-07-14T06:35:00Z"/>
  <w16cex:commentExtensible w16cex:durableId="285B8747" w16cex:dateUtc="2023-07-14T0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D0DAE9" w16cid:durableId="285B96EA"/>
  <w16cid:commentId w16cid:paraId="3434DDD1" w16cid:durableId="285AC740"/>
  <w16cid:commentId w16cid:paraId="2A93F913" w16cid:durableId="285B8403"/>
  <w16cid:commentId w16cid:paraId="390CA92D" w16cid:durableId="285B85ED"/>
  <w16cid:commentId w16cid:paraId="70BDD24A" w16cid:durableId="285B85DB"/>
  <w16cid:commentId w16cid:paraId="2657EF1F" w16cid:durableId="285B8606"/>
  <w16cid:commentId w16cid:paraId="042D167A" w16cid:durableId="285B8705"/>
  <w16cid:commentId w16cid:paraId="6E46B525" w16cid:durableId="285B8735"/>
  <w16cid:commentId w16cid:paraId="581DAF6C" w16cid:durableId="285B87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33C05" w14:textId="77777777" w:rsidR="00E16E88" w:rsidRDefault="00E16E88" w:rsidP="004D7A95">
      <w:pPr>
        <w:spacing w:after="0" w:line="240" w:lineRule="auto"/>
      </w:pPr>
      <w:r>
        <w:separator/>
      </w:r>
    </w:p>
  </w:endnote>
  <w:endnote w:type="continuationSeparator" w:id="0">
    <w:p w14:paraId="55D4A138" w14:textId="77777777" w:rsidR="00E16E88" w:rsidRDefault="00E16E88" w:rsidP="004D7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ECB4B" w14:textId="77777777" w:rsidR="00E16E88" w:rsidRDefault="00E16E88" w:rsidP="004D7A95">
      <w:pPr>
        <w:spacing w:after="0" w:line="240" w:lineRule="auto"/>
      </w:pPr>
      <w:r>
        <w:separator/>
      </w:r>
    </w:p>
  </w:footnote>
  <w:footnote w:type="continuationSeparator" w:id="0">
    <w:p w14:paraId="6A0D6ECD" w14:textId="77777777" w:rsidR="00E16E88" w:rsidRDefault="00E16E88" w:rsidP="004D7A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60D7C"/>
    <w:multiLevelType w:val="hybridMultilevel"/>
    <w:tmpl w:val="2F483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473D6"/>
    <w:multiLevelType w:val="hybridMultilevel"/>
    <w:tmpl w:val="BE5E9D52"/>
    <w:lvl w:ilvl="0" w:tplc="5D9C7F2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3851CD"/>
    <w:multiLevelType w:val="hybridMultilevel"/>
    <w:tmpl w:val="E784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152047"/>
    <w:multiLevelType w:val="hybridMultilevel"/>
    <w:tmpl w:val="F27E8F12"/>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4F7448F"/>
    <w:multiLevelType w:val="hybridMultilevel"/>
    <w:tmpl w:val="E124E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5127F9"/>
    <w:multiLevelType w:val="hybridMultilevel"/>
    <w:tmpl w:val="4F34FD24"/>
    <w:lvl w:ilvl="0" w:tplc="64BAA8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821332">
    <w:abstractNumId w:val="2"/>
  </w:num>
  <w:num w:numId="2" w16cid:durableId="940604561">
    <w:abstractNumId w:val="4"/>
  </w:num>
  <w:num w:numId="3" w16cid:durableId="1283926008">
    <w:abstractNumId w:val="0"/>
  </w:num>
  <w:num w:numId="4" w16cid:durableId="1186290317">
    <w:abstractNumId w:val="1"/>
  </w:num>
  <w:num w:numId="5" w16cid:durableId="1855024765">
    <w:abstractNumId w:val="3"/>
  </w:num>
  <w:num w:numId="6" w16cid:durableId="96010872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s Tamberg">
    <w15:presenceInfo w15:providerId="AD" w15:userId="S::Andreas.Tamberg@theglobalfund.org::518db7b2-9ac3-4b63-bf22-2fe1b9701c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A95"/>
    <w:rsid w:val="000527C5"/>
    <w:rsid w:val="00085948"/>
    <w:rsid w:val="001819E3"/>
    <w:rsid w:val="001B75FB"/>
    <w:rsid w:val="001F12E8"/>
    <w:rsid w:val="002835A7"/>
    <w:rsid w:val="002A0619"/>
    <w:rsid w:val="002B7661"/>
    <w:rsid w:val="00304BDE"/>
    <w:rsid w:val="00305D8E"/>
    <w:rsid w:val="00333008"/>
    <w:rsid w:val="003B7F14"/>
    <w:rsid w:val="0048032C"/>
    <w:rsid w:val="004D7A95"/>
    <w:rsid w:val="005C3530"/>
    <w:rsid w:val="005F0799"/>
    <w:rsid w:val="00687E8E"/>
    <w:rsid w:val="0069628F"/>
    <w:rsid w:val="006F5618"/>
    <w:rsid w:val="00792138"/>
    <w:rsid w:val="007E5590"/>
    <w:rsid w:val="007F1FE8"/>
    <w:rsid w:val="007F6FE9"/>
    <w:rsid w:val="00806B2F"/>
    <w:rsid w:val="00880B47"/>
    <w:rsid w:val="00882CD2"/>
    <w:rsid w:val="008D3299"/>
    <w:rsid w:val="008F0BA4"/>
    <w:rsid w:val="00984255"/>
    <w:rsid w:val="009B2989"/>
    <w:rsid w:val="009F6890"/>
    <w:rsid w:val="00A0197E"/>
    <w:rsid w:val="00A03D31"/>
    <w:rsid w:val="00A21F20"/>
    <w:rsid w:val="00B36013"/>
    <w:rsid w:val="00C13708"/>
    <w:rsid w:val="00C15677"/>
    <w:rsid w:val="00C300B8"/>
    <w:rsid w:val="00C86BBD"/>
    <w:rsid w:val="00CB2EAF"/>
    <w:rsid w:val="00CB4EAC"/>
    <w:rsid w:val="00CE4815"/>
    <w:rsid w:val="00D65DAD"/>
    <w:rsid w:val="00D85E2C"/>
    <w:rsid w:val="00DC0464"/>
    <w:rsid w:val="00DC5059"/>
    <w:rsid w:val="00DD67E3"/>
    <w:rsid w:val="00DF58CA"/>
    <w:rsid w:val="00E16E88"/>
    <w:rsid w:val="00E240C1"/>
    <w:rsid w:val="00E70CAE"/>
    <w:rsid w:val="00E71AF1"/>
    <w:rsid w:val="00F35CE5"/>
    <w:rsid w:val="00F45D78"/>
    <w:rsid w:val="00FF1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ECD95"/>
  <w15:chartTrackingRefBased/>
  <w15:docId w15:val="{78A13FD7-60E8-4A8D-8A0D-4F40735BC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7A95"/>
    <w:rPr>
      <w:color w:val="0563C1" w:themeColor="hyperlink"/>
      <w:u w:val="single"/>
    </w:rPr>
  </w:style>
  <w:style w:type="paragraph" w:styleId="FootnoteText">
    <w:name w:val="footnote text"/>
    <w:basedOn w:val="Normal"/>
    <w:link w:val="FootnoteTextChar"/>
    <w:uiPriority w:val="99"/>
    <w:semiHidden/>
    <w:unhideWhenUsed/>
    <w:rsid w:val="004D7A95"/>
    <w:pPr>
      <w:spacing w:after="0" w:line="240" w:lineRule="auto"/>
    </w:pPr>
    <w:rPr>
      <w:rFonts w:eastAsiaTheme="minorEastAsia"/>
      <w:kern w:val="0"/>
      <w:sz w:val="20"/>
      <w:szCs w:val="20"/>
      <w:lang w:val="en-GB" w:eastAsia="zh-CN"/>
      <w14:ligatures w14:val="none"/>
    </w:rPr>
  </w:style>
  <w:style w:type="character" w:customStyle="1" w:styleId="FootnoteTextChar">
    <w:name w:val="Footnote Text Char"/>
    <w:basedOn w:val="DefaultParagraphFont"/>
    <w:link w:val="FootnoteText"/>
    <w:uiPriority w:val="99"/>
    <w:semiHidden/>
    <w:rsid w:val="004D7A95"/>
    <w:rPr>
      <w:rFonts w:eastAsiaTheme="minorEastAsia"/>
      <w:kern w:val="0"/>
      <w:sz w:val="20"/>
      <w:szCs w:val="20"/>
      <w:lang w:val="en-GB" w:eastAsia="zh-CN"/>
      <w14:ligatures w14:val="none"/>
    </w:rPr>
  </w:style>
  <w:style w:type="character" w:styleId="FootnoteReference">
    <w:name w:val="footnote reference"/>
    <w:basedOn w:val="DefaultParagraphFont"/>
    <w:uiPriority w:val="99"/>
    <w:semiHidden/>
    <w:unhideWhenUsed/>
    <w:rsid w:val="004D7A95"/>
    <w:rPr>
      <w:vertAlign w:val="superscript"/>
    </w:rPr>
  </w:style>
  <w:style w:type="paragraph" w:styleId="ListParagraph">
    <w:name w:val="List Paragraph"/>
    <w:basedOn w:val="Normal"/>
    <w:uiPriority w:val="34"/>
    <w:qFormat/>
    <w:rsid w:val="004D7A95"/>
    <w:pPr>
      <w:ind w:left="720"/>
      <w:contextualSpacing/>
    </w:pPr>
    <w:rPr>
      <w:rFonts w:eastAsiaTheme="minorEastAsia"/>
      <w:kern w:val="0"/>
      <w:lang w:val="en-GB" w:eastAsia="zh-CN"/>
      <w14:ligatures w14:val="none"/>
    </w:rPr>
  </w:style>
  <w:style w:type="character" w:styleId="UnresolvedMention">
    <w:name w:val="Unresolved Mention"/>
    <w:basedOn w:val="DefaultParagraphFont"/>
    <w:uiPriority w:val="99"/>
    <w:semiHidden/>
    <w:unhideWhenUsed/>
    <w:rsid w:val="008D3299"/>
    <w:rPr>
      <w:color w:val="605E5C"/>
      <w:shd w:val="clear" w:color="auto" w:fill="E1DFDD"/>
    </w:rPr>
  </w:style>
  <w:style w:type="paragraph" w:styleId="Revision">
    <w:name w:val="Revision"/>
    <w:hidden/>
    <w:uiPriority w:val="99"/>
    <w:semiHidden/>
    <w:rsid w:val="00333008"/>
    <w:pPr>
      <w:spacing w:after="0" w:line="240" w:lineRule="auto"/>
    </w:pPr>
  </w:style>
  <w:style w:type="character" w:styleId="CommentReference">
    <w:name w:val="annotation reference"/>
    <w:basedOn w:val="DefaultParagraphFont"/>
    <w:uiPriority w:val="99"/>
    <w:semiHidden/>
    <w:unhideWhenUsed/>
    <w:rsid w:val="00F35CE5"/>
    <w:rPr>
      <w:sz w:val="16"/>
      <w:szCs w:val="16"/>
    </w:rPr>
  </w:style>
  <w:style w:type="paragraph" w:styleId="CommentText">
    <w:name w:val="annotation text"/>
    <w:basedOn w:val="Normal"/>
    <w:link w:val="CommentTextChar"/>
    <w:uiPriority w:val="99"/>
    <w:semiHidden/>
    <w:unhideWhenUsed/>
    <w:rsid w:val="00F35CE5"/>
    <w:pPr>
      <w:spacing w:line="240" w:lineRule="auto"/>
    </w:pPr>
    <w:rPr>
      <w:sz w:val="20"/>
      <w:szCs w:val="20"/>
    </w:rPr>
  </w:style>
  <w:style w:type="character" w:customStyle="1" w:styleId="CommentTextChar">
    <w:name w:val="Comment Text Char"/>
    <w:basedOn w:val="DefaultParagraphFont"/>
    <w:link w:val="CommentText"/>
    <w:uiPriority w:val="99"/>
    <w:semiHidden/>
    <w:rsid w:val="00F35CE5"/>
    <w:rPr>
      <w:sz w:val="20"/>
      <w:szCs w:val="20"/>
    </w:rPr>
  </w:style>
  <w:style w:type="paragraph" w:styleId="CommentSubject">
    <w:name w:val="annotation subject"/>
    <w:basedOn w:val="CommentText"/>
    <w:next w:val="CommentText"/>
    <w:link w:val="CommentSubjectChar"/>
    <w:uiPriority w:val="99"/>
    <w:semiHidden/>
    <w:unhideWhenUsed/>
    <w:rsid w:val="00F35CE5"/>
    <w:rPr>
      <w:b/>
      <w:bCs/>
    </w:rPr>
  </w:style>
  <w:style w:type="character" w:customStyle="1" w:styleId="CommentSubjectChar">
    <w:name w:val="Comment Subject Char"/>
    <w:basedOn w:val="CommentTextChar"/>
    <w:link w:val="CommentSubject"/>
    <w:uiPriority w:val="99"/>
    <w:semiHidden/>
    <w:rsid w:val="00F35C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810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andreas.tamberg@theglobalfund.org" TargetMode="External"/><Relationship Id="rId18" Type="http://schemas.openxmlformats.org/officeDocument/2006/relationships/hyperlink" Target="mailto:Jake.Rashbass@eltonjohnaidsfoundation.org" TargetMode="Externa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hyperlink" Target="mailto:saikats@who.int" TargetMode="External"/><Relationship Id="rId17" Type="http://schemas.openxmlformats.org/officeDocument/2006/relationships/hyperlink" Target="mailto:klepikov@aph.org.ua" TargetMode="External"/><Relationship Id="rId2" Type="http://schemas.openxmlformats.org/officeDocument/2006/relationships/styles" Target="styles.xml"/><Relationship Id="rId16" Type="http://schemas.openxmlformats.org/officeDocument/2006/relationships/hyperlink" Target="mailto:Gvozdevae@unaids.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ho.int/publications/i/item/9789240033337" TargetMode="External"/><Relationship Id="rId5" Type="http://schemas.openxmlformats.org/officeDocument/2006/relationships/footnotes" Target="footnotes.xml"/><Relationship Id="rId15" Type="http://schemas.openxmlformats.org/officeDocument/2006/relationships/hyperlink" Target="mailto:cxv3@cdc.gov" TargetMode="External"/><Relationship Id="rId10" Type="http://schemas.microsoft.com/office/2018/08/relationships/commentsExtensible" Target="commentsExtensible.xml"/><Relationship Id="rId19" Type="http://schemas.openxmlformats.org/officeDocument/2006/relationships/hyperlink" Target="mailto:agots@aidsfonds.nl"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giorgisoselia@ibahub.foundat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1678</Words>
  <Characters>9568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 Soselia</dc:creator>
  <cp:keywords/>
  <dc:description/>
  <cp:lastModifiedBy>Andreas Tamberg</cp:lastModifiedBy>
  <cp:revision>3</cp:revision>
  <dcterms:created xsi:type="dcterms:W3CDTF">2023-07-14T07:43:00Z</dcterms:created>
  <dcterms:modified xsi:type="dcterms:W3CDTF">2023-07-14T07:45:00Z</dcterms:modified>
</cp:coreProperties>
</file>