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2E" w:rsidRDefault="0029402E" w:rsidP="0029402E">
      <w:pPr>
        <w:pStyle w:val="bwtHNoNum1"/>
        <w:rPr>
          <w:lang w:val="en-US"/>
        </w:rPr>
      </w:pPr>
      <w:r>
        <w:t xml:space="preserve">Обеспечение режима конфиденциальности при работе с векторными формирователями сигналов </w:t>
      </w:r>
      <w:r w:rsidRPr="0029402E">
        <w:rPr>
          <w:lang w:val="en-US"/>
        </w:rPr>
        <w:t>Keysight N5166B CXG N5171B/72B/73B EXG N5181B/82B/83B MXG X-Series Signal Generators</w:t>
      </w:r>
    </w:p>
    <w:p w:rsidR="0029402E" w:rsidRDefault="0029402E" w:rsidP="0029402E">
      <w:pPr>
        <w:pStyle w:val="bwtBody1"/>
      </w:pPr>
      <w:r>
        <w:t>Данная задача часто ставится, когда закупаемый прибор необходимо передавать на сервисное обслуживание в стороннюю организацию, либо в лабораторию, где не соблюдается соответствующий режим конфиденциальности, проводимый в вашей лаборатории.</w:t>
      </w:r>
    </w:p>
    <w:p w:rsidR="0029402E" w:rsidRDefault="0029402E" w:rsidP="0029402E">
      <w:pPr>
        <w:pStyle w:val="bwtBody1"/>
      </w:pPr>
      <w:r>
        <w:t>Для этого сотрудники ООО «ЭйДиАр Групп» предлагают:</w:t>
      </w:r>
    </w:p>
    <w:p w:rsidR="0029402E" w:rsidRDefault="0029402E" w:rsidP="0029402E">
      <w:pPr>
        <w:pStyle w:val="bwtL1Main7"/>
        <w:rPr>
          <w:lang w:val="en-US"/>
        </w:rPr>
      </w:pPr>
      <w:r>
        <w:fldChar w:fldCharType="begin"/>
      </w:r>
      <w:r>
        <w:instrText xml:space="preserve"> LISTNUM  BWT_LMain \l 7 \s 1 </w:instrText>
      </w:r>
      <w:r>
        <w:fldChar w:fldCharType="end"/>
      </w:r>
      <w:r>
        <w:tab/>
        <w:t xml:space="preserve">Выбрать необходимый набор опций для генераторов </w:t>
      </w:r>
      <w:r w:rsidRPr="0029402E">
        <w:rPr>
          <w:lang w:val="en-US"/>
        </w:rPr>
        <w:t>Keysight</w:t>
      </w:r>
      <w:r w:rsidRPr="0029402E">
        <w:t xml:space="preserve"> </w:t>
      </w:r>
      <w:r w:rsidRPr="0029402E">
        <w:rPr>
          <w:lang w:val="en-US"/>
        </w:rPr>
        <w:t>N</w:t>
      </w:r>
      <w:r w:rsidRPr="0029402E">
        <w:t>5166</w:t>
      </w:r>
      <w:r w:rsidRPr="0029402E">
        <w:rPr>
          <w:lang w:val="en-US"/>
        </w:rPr>
        <w:t>B</w:t>
      </w:r>
      <w:r w:rsidRPr="0029402E">
        <w:t xml:space="preserve"> </w:t>
      </w:r>
      <w:r w:rsidRPr="0029402E">
        <w:rPr>
          <w:lang w:val="en-US"/>
        </w:rPr>
        <w:t>CXG</w:t>
      </w:r>
      <w:r w:rsidRPr="0029402E">
        <w:t xml:space="preserve"> </w:t>
      </w:r>
      <w:r w:rsidRPr="0029402E">
        <w:rPr>
          <w:lang w:val="en-US"/>
        </w:rPr>
        <w:t>N</w:t>
      </w:r>
      <w:r w:rsidRPr="0029402E">
        <w:t>5171</w:t>
      </w:r>
      <w:r w:rsidRPr="0029402E">
        <w:rPr>
          <w:lang w:val="en-US"/>
        </w:rPr>
        <w:t>B</w:t>
      </w:r>
      <w:r w:rsidRPr="0029402E">
        <w:t>/72</w:t>
      </w:r>
      <w:r w:rsidRPr="0029402E">
        <w:rPr>
          <w:lang w:val="en-US"/>
        </w:rPr>
        <w:t>B</w:t>
      </w:r>
      <w:r w:rsidRPr="0029402E">
        <w:t>/73</w:t>
      </w:r>
      <w:r w:rsidRPr="0029402E">
        <w:rPr>
          <w:lang w:val="en-US"/>
        </w:rPr>
        <w:t>B</w:t>
      </w:r>
      <w:r w:rsidRPr="0029402E">
        <w:t xml:space="preserve"> </w:t>
      </w:r>
      <w:r w:rsidRPr="0029402E">
        <w:rPr>
          <w:lang w:val="en-US"/>
        </w:rPr>
        <w:t>EXG</w:t>
      </w:r>
      <w:r w:rsidRPr="0029402E">
        <w:t xml:space="preserve"> </w:t>
      </w:r>
      <w:r w:rsidRPr="0029402E">
        <w:rPr>
          <w:lang w:val="en-US"/>
        </w:rPr>
        <w:t>N</w:t>
      </w:r>
      <w:r w:rsidRPr="0029402E">
        <w:t>5181</w:t>
      </w:r>
      <w:r w:rsidRPr="0029402E">
        <w:rPr>
          <w:lang w:val="en-US"/>
        </w:rPr>
        <w:t>B</w:t>
      </w:r>
      <w:r w:rsidRPr="0029402E">
        <w:t>/82</w:t>
      </w:r>
      <w:r w:rsidRPr="0029402E">
        <w:rPr>
          <w:lang w:val="en-US"/>
        </w:rPr>
        <w:t>B</w:t>
      </w:r>
      <w:r w:rsidRPr="0029402E">
        <w:t>/83</w:t>
      </w:r>
      <w:r w:rsidRPr="0029402E">
        <w:rPr>
          <w:lang w:val="en-US"/>
        </w:rPr>
        <w:t>B</w:t>
      </w:r>
      <w:r w:rsidRPr="0029402E">
        <w:t xml:space="preserve"> </w:t>
      </w:r>
      <w:r w:rsidRPr="0029402E">
        <w:rPr>
          <w:lang w:val="en-US"/>
        </w:rPr>
        <w:t>MXG</w:t>
      </w:r>
      <w:r w:rsidRPr="0029402E">
        <w:t xml:space="preserve"> </w:t>
      </w:r>
      <w:r w:rsidRPr="0029402E">
        <w:rPr>
          <w:lang w:val="en-US"/>
        </w:rPr>
        <w:t>X</w:t>
      </w:r>
      <w:r w:rsidRPr="0029402E">
        <w:t>-</w:t>
      </w:r>
      <w:r w:rsidRPr="0029402E">
        <w:rPr>
          <w:lang w:val="en-US"/>
        </w:rPr>
        <w:t>Series</w:t>
      </w:r>
    </w:p>
    <w:p w:rsidR="0029402E" w:rsidRDefault="0029402E" w:rsidP="0029402E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При выносе авторизированного оборудования использовать ПО, которое было написано в соответствии с рекомендациями в документе «</w:t>
      </w:r>
      <w:r>
        <w:t>Security Features and Document of Volatility</w:t>
      </w:r>
      <w:r>
        <w:t>», имеющий статус «</w:t>
      </w:r>
      <w:r>
        <w:rPr>
          <w:lang w:val="en-US"/>
        </w:rPr>
        <w:t>open</w:t>
      </w:r>
      <w:r w:rsidRPr="0029402E">
        <w:t xml:space="preserve"> </w:t>
      </w:r>
      <w:r>
        <w:rPr>
          <w:lang w:val="en-US"/>
        </w:rPr>
        <w:t>source</w:t>
      </w:r>
      <w:r>
        <w:t>»</w:t>
      </w:r>
      <w:r w:rsidRPr="0029402E">
        <w:t xml:space="preserve"> </w:t>
      </w:r>
      <w:r>
        <w:t>для проверки отсутствия программных закладок (дистрибутив ПО будет предоставлен Вам на съемном носителе при соответствующем запросе).</w:t>
      </w:r>
    </w:p>
    <w:p w:rsidR="0029402E" w:rsidRDefault="0029402E" w:rsidP="0029402E">
      <w:pPr>
        <w:pStyle w:val="1"/>
      </w:pPr>
      <w:r>
        <w:fldChar w:fldCharType="begin"/>
      </w:r>
      <w:r>
        <w:instrText xml:space="preserve"> LISTNUM  BWT_Headings \l 1 </w:instrText>
      </w:r>
      <w:r>
        <w:fldChar w:fldCharType="end"/>
      </w:r>
      <w:r>
        <w:t>Определения</w:t>
      </w:r>
    </w:p>
    <w:p w:rsidR="000D4CD3" w:rsidRPr="000D4CD3" w:rsidRDefault="000D4CD3" w:rsidP="000D4CD3">
      <w:pPr>
        <w:pStyle w:val="2"/>
      </w:pPr>
      <w:r>
        <w:fldChar w:fldCharType="begin"/>
      </w:r>
      <w:r>
        <w:instrText xml:space="preserve"> LISTNUM  BWT_Headings \l 2 </w:instrText>
      </w:r>
      <w:r>
        <w:fldChar w:fldCharType="end"/>
      </w:r>
      <w:r>
        <w:t>Определения типов памяти</w:t>
      </w:r>
    </w:p>
    <w:p w:rsidR="000D4CD3" w:rsidRDefault="00026A80" w:rsidP="0029402E">
      <w:pPr>
        <w:pStyle w:val="bwtBody1"/>
        <w:rPr>
          <w:shd w:val="clear" w:color="auto" w:fill="FFFFFF"/>
        </w:rPr>
      </w:pPr>
      <w:r w:rsidRPr="00AD6A7F">
        <w:rPr>
          <w:b/>
          <w:lang w:val="en-US"/>
        </w:rPr>
        <w:t>DRAM</w:t>
      </w:r>
      <w:r w:rsidRPr="00026A80">
        <w:t xml:space="preserve"> – (</w:t>
      </w:r>
      <w:r w:rsidRPr="00026A80">
        <w:rPr>
          <w:bCs/>
          <w:shd w:val="clear" w:color="auto" w:fill="FFFFFF"/>
          <w:lang w:val="en-US"/>
        </w:rPr>
        <w:t>D</w:t>
      </w:r>
      <w:r w:rsidRPr="00026A80">
        <w:rPr>
          <w:shd w:val="clear" w:color="auto" w:fill="FFFFFF"/>
          <w:lang w:val="en-US"/>
        </w:rPr>
        <w:t>ynamic</w:t>
      </w:r>
      <w:r w:rsidR="000D4CD3" w:rsidRPr="000D4CD3">
        <w:rPr>
          <w:shd w:val="clear" w:color="auto" w:fill="FFFFFF"/>
        </w:rPr>
        <w:t xml:space="preserve"> </w:t>
      </w:r>
      <w:r w:rsidRPr="00026A80">
        <w:rPr>
          <w:bCs/>
          <w:shd w:val="clear" w:color="auto" w:fill="FFFFFF"/>
          <w:lang w:val="en-US"/>
        </w:rPr>
        <w:t>R</w:t>
      </w:r>
      <w:r w:rsidRPr="00026A80">
        <w:rPr>
          <w:shd w:val="clear" w:color="auto" w:fill="FFFFFF"/>
          <w:lang w:val="en-US"/>
        </w:rPr>
        <w:t>andom</w:t>
      </w:r>
      <w:r w:rsidR="000D4CD3" w:rsidRPr="000D4CD3">
        <w:rPr>
          <w:shd w:val="clear" w:color="auto" w:fill="FFFFFF"/>
        </w:rPr>
        <w:t xml:space="preserve"> </w:t>
      </w:r>
      <w:r w:rsidRPr="00026A80">
        <w:rPr>
          <w:bCs/>
          <w:shd w:val="clear" w:color="auto" w:fill="FFFFFF"/>
          <w:lang w:val="en-US"/>
        </w:rPr>
        <w:t>A</w:t>
      </w:r>
      <w:r w:rsidRPr="00026A80">
        <w:rPr>
          <w:shd w:val="clear" w:color="auto" w:fill="FFFFFF"/>
          <w:lang w:val="en-US"/>
        </w:rPr>
        <w:t>ccess</w:t>
      </w:r>
      <w:r w:rsidR="000D4CD3" w:rsidRPr="000D4CD3">
        <w:rPr>
          <w:shd w:val="clear" w:color="auto" w:fill="FFFFFF"/>
        </w:rPr>
        <w:t xml:space="preserve"> </w:t>
      </w:r>
      <w:r w:rsidRPr="00026A80">
        <w:rPr>
          <w:bCs/>
          <w:shd w:val="clear" w:color="auto" w:fill="FFFFFF"/>
          <w:lang w:val="en-US"/>
        </w:rPr>
        <w:t>M</w:t>
      </w:r>
      <w:r w:rsidRPr="00026A80">
        <w:rPr>
          <w:shd w:val="clear" w:color="auto" w:fill="FFFFFF"/>
          <w:lang w:val="en-US"/>
        </w:rPr>
        <w:t>emory</w:t>
      </w:r>
      <w:r w:rsidRPr="00026A80">
        <w:rPr>
          <w:shd w:val="clear" w:color="auto" w:fill="FFFFFF"/>
        </w:rPr>
        <w:t>,</w:t>
      </w:r>
      <w:r w:rsidR="000D4CD3" w:rsidRPr="000D4CD3">
        <w:rPr>
          <w:shd w:val="clear" w:color="auto" w:fill="FFFFFF"/>
        </w:rPr>
        <w:t xml:space="preserve"> </w:t>
      </w:r>
      <w:r w:rsidRPr="00026A80">
        <w:rPr>
          <w:bCs/>
          <w:shd w:val="clear" w:color="auto" w:fill="FFFFFF"/>
        </w:rPr>
        <w:t>Динамическая память с произвольным доступом</w:t>
      </w:r>
      <w:r w:rsidRPr="00026A80">
        <w:rPr>
          <w:shd w:val="clear" w:color="auto" w:fill="FFFFFF"/>
        </w:rPr>
        <w:t>) — оперативная или энергозависимая память, являет</w:t>
      </w:r>
      <w:r w:rsidR="000D4CD3">
        <w:rPr>
          <w:shd w:val="clear" w:color="auto" w:fill="FFFFFF"/>
        </w:rPr>
        <w:t>ся рабочей областью процессора;</w:t>
      </w:r>
    </w:p>
    <w:p w:rsidR="00045AFD" w:rsidRDefault="00045AFD" w:rsidP="0029402E">
      <w:pPr>
        <w:pStyle w:val="bwtBody1"/>
        <w:rPr>
          <w:shd w:val="clear" w:color="auto" w:fill="FFFFFF"/>
        </w:rPr>
      </w:pPr>
      <w:r w:rsidRPr="00AD6A7F">
        <w:rPr>
          <w:b/>
          <w:shd w:val="clear" w:color="auto" w:fill="FFFFFF"/>
        </w:rPr>
        <w:t>EEPROM</w:t>
      </w:r>
      <w:r w:rsidRPr="00045AFD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045AFD">
        <w:rPr>
          <w:shd w:val="clear" w:color="auto" w:fill="FFFFFF"/>
        </w:rPr>
        <w:t xml:space="preserve"> (англ.</w:t>
      </w:r>
      <w:r w:rsidRPr="00045AFD">
        <w:rPr>
          <w:shd w:val="clear" w:color="auto" w:fill="FFFFFF"/>
        </w:rPr>
        <w:t> </w:t>
      </w:r>
      <w:r w:rsidRPr="00045AFD">
        <w:rPr>
          <w:iCs/>
          <w:shd w:val="clear" w:color="auto" w:fill="FFFFFF"/>
          <w:lang w:val="en"/>
        </w:rPr>
        <w:t>Electrically</w:t>
      </w:r>
      <w:r w:rsidRPr="00045AFD">
        <w:rPr>
          <w:iCs/>
          <w:shd w:val="clear" w:color="auto" w:fill="FFFFFF"/>
        </w:rPr>
        <w:t xml:space="preserve"> </w:t>
      </w:r>
      <w:r w:rsidRPr="00045AFD">
        <w:rPr>
          <w:iCs/>
          <w:shd w:val="clear" w:color="auto" w:fill="FFFFFF"/>
          <w:lang w:val="en"/>
        </w:rPr>
        <w:t>Erasable</w:t>
      </w:r>
      <w:r w:rsidRPr="00045AFD">
        <w:rPr>
          <w:iCs/>
          <w:shd w:val="clear" w:color="auto" w:fill="FFFFFF"/>
        </w:rPr>
        <w:t xml:space="preserve"> </w:t>
      </w:r>
      <w:r w:rsidRPr="00045AFD">
        <w:rPr>
          <w:iCs/>
          <w:shd w:val="clear" w:color="auto" w:fill="FFFFFF"/>
          <w:lang w:val="en"/>
        </w:rPr>
        <w:t>Programmable</w:t>
      </w:r>
      <w:r w:rsidRPr="00045AFD">
        <w:rPr>
          <w:iCs/>
          <w:shd w:val="clear" w:color="auto" w:fill="FFFFFF"/>
        </w:rPr>
        <w:t xml:space="preserve"> </w:t>
      </w:r>
      <w:r w:rsidRPr="00045AFD">
        <w:rPr>
          <w:iCs/>
          <w:shd w:val="clear" w:color="auto" w:fill="FFFFFF"/>
          <w:lang w:val="en"/>
        </w:rPr>
        <w:t>Read</w:t>
      </w:r>
      <w:r w:rsidRPr="00045AFD">
        <w:rPr>
          <w:iCs/>
          <w:shd w:val="clear" w:color="auto" w:fill="FFFFFF"/>
        </w:rPr>
        <w:t>-</w:t>
      </w:r>
      <w:r w:rsidRPr="00045AFD">
        <w:rPr>
          <w:iCs/>
          <w:shd w:val="clear" w:color="auto" w:fill="FFFFFF"/>
          <w:lang w:val="en"/>
        </w:rPr>
        <w:t>Only</w:t>
      </w:r>
      <w:r w:rsidRPr="00045AFD">
        <w:rPr>
          <w:iCs/>
          <w:shd w:val="clear" w:color="auto" w:fill="FFFFFF"/>
        </w:rPr>
        <w:t xml:space="preserve"> </w:t>
      </w:r>
      <w:r w:rsidRPr="00045AFD">
        <w:rPr>
          <w:iCs/>
          <w:shd w:val="clear" w:color="auto" w:fill="FFFFFF"/>
          <w:lang w:val="en"/>
        </w:rPr>
        <w:t>Memory</w:t>
      </w:r>
      <w:r w:rsidR="000D4CD3">
        <w:rPr>
          <w:shd w:val="clear" w:color="auto" w:fill="FFFFFF"/>
        </w:rPr>
        <w:t xml:space="preserve">) </w:t>
      </w:r>
      <w:r w:rsidRPr="00045AFD">
        <w:rPr>
          <w:shd w:val="clear" w:color="auto" w:fill="FFFFFF"/>
        </w:rPr>
        <w:t>— электрически стираемое перепрограммируемое</w:t>
      </w:r>
      <w:r w:rsidR="000D4CD3">
        <w:rPr>
          <w:shd w:val="clear" w:color="auto" w:fill="FFFFFF"/>
        </w:rPr>
        <w:t xml:space="preserve"> </w:t>
      </w:r>
      <w:r w:rsidRPr="00045AFD">
        <w:rPr>
          <w:shd w:val="clear" w:color="auto" w:fill="FFFFFF"/>
        </w:rPr>
        <w:t>ПЗУ</w:t>
      </w:r>
      <w:r w:rsidR="000D4CD3">
        <w:rPr>
          <w:shd w:val="clear" w:color="auto" w:fill="FFFFFF"/>
        </w:rPr>
        <w:t xml:space="preserve"> </w:t>
      </w:r>
      <w:r w:rsidRPr="00045AFD">
        <w:rPr>
          <w:shd w:val="clear" w:color="auto" w:fill="FFFFFF"/>
        </w:rPr>
        <w:t>(ЭСППЗУ), один из видов</w:t>
      </w:r>
      <w:r w:rsidR="000D4CD3">
        <w:rPr>
          <w:shd w:val="clear" w:color="auto" w:fill="FFFFFF"/>
        </w:rPr>
        <w:t xml:space="preserve"> </w:t>
      </w:r>
      <w:r w:rsidRPr="00045AFD">
        <w:rPr>
          <w:shd w:val="clear" w:color="auto" w:fill="FFFFFF"/>
        </w:rPr>
        <w:t>энергонезависимой памяти</w:t>
      </w:r>
      <w:r w:rsidR="000D4CD3">
        <w:rPr>
          <w:shd w:val="clear" w:color="auto" w:fill="FFFFFF"/>
        </w:rPr>
        <w:t xml:space="preserve"> </w:t>
      </w:r>
      <w:r w:rsidRPr="00045AFD">
        <w:rPr>
          <w:shd w:val="clear" w:color="auto" w:fill="FFFFFF"/>
        </w:rPr>
        <w:t>(таких, как</w:t>
      </w:r>
      <w:r w:rsidR="000D4CD3">
        <w:rPr>
          <w:shd w:val="clear" w:color="auto" w:fill="FFFFFF"/>
        </w:rPr>
        <w:t xml:space="preserve"> </w:t>
      </w:r>
      <w:r w:rsidRPr="00045AFD">
        <w:rPr>
          <w:shd w:val="clear" w:color="auto" w:fill="FFFFFF"/>
        </w:rPr>
        <w:t>PROM</w:t>
      </w:r>
      <w:r w:rsidR="000D4CD3">
        <w:rPr>
          <w:shd w:val="clear" w:color="auto" w:fill="FFFFFF"/>
        </w:rPr>
        <w:t xml:space="preserve"> </w:t>
      </w:r>
      <w:r w:rsidRPr="00045AFD">
        <w:rPr>
          <w:shd w:val="clear" w:color="auto" w:fill="FFFFFF"/>
        </w:rPr>
        <w:t>и</w:t>
      </w:r>
      <w:r w:rsidR="000D4CD3">
        <w:rPr>
          <w:shd w:val="clear" w:color="auto" w:fill="FFFFFF"/>
        </w:rPr>
        <w:t xml:space="preserve"> </w:t>
      </w:r>
      <w:r w:rsidRPr="00045AFD">
        <w:rPr>
          <w:shd w:val="clear" w:color="auto" w:fill="FFFFFF"/>
        </w:rPr>
        <w:t>EPROM</w:t>
      </w:r>
      <w:r w:rsidRPr="00045AFD">
        <w:rPr>
          <w:shd w:val="clear" w:color="auto" w:fill="FFFFFF"/>
        </w:rPr>
        <w:t>). Память такого типа может стираться и заполняться данными до миллиона раз</w:t>
      </w:r>
      <w:r w:rsidR="000D4CD3">
        <w:rPr>
          <w:shd w:val="clear" w:color="auto" w:fill="FFFFFF"/>
        </w:rPr>
        <w:t>;</w:t>
      </w:r>
    </w:p>
    <w:p w:rsidR="000D4CD3" w:rsidRDefault="000D4CD3" w:rsidP="000D4CD3">
      <w:pPr>
        <w:pStyle w:val="bwtBody1"/>
      </w:pPr>
      <w:r w:rsidRPr="00AD6A7F">
        <w:rPr>
          <w:b/>
          <w:shd w:val="clear" w:color="auto" w:fill="FFFFFF"/>
          <w:lang w:val="en-US"/>
        </w:rPr>
        <w:t>Flash</w:t>
      </w:r>
      <w:r w:rsidRPr="00AD6A7F">
        <w:rPr>
          <w:b/>
          <w:shd w:val="clear" w:color="auto" w:fill="FFFFFF"/>
        </w:rPr>
        <w:t xml:space="preserve"> память</w:t>
      </w:r>
      <w:r w:rsidRPr="00045AFD">
        <w:rPr>
          <w:shd w:val="clear" w:color="auto" w:fill="FFFFFF"/>
        </w:rPr>
        <w:t xml:space="preserve"> - разновидность полупроводниковой технологии электрически перепрограммируемой памяти EEPROM</w:t>
      </w:r>
      <w:r>
        <w:t>;</w:t>
      </w:r>
    </w:p>
    <w:p w:rsidR="00045AFD" w:rsidRDefault="00045AFD" w:rsidP="0029402E">
      <w:pPr>
        <w:pStyle w:val="bwtBody1"/>
      </w:pPr>
      <w:r w:rsidRPr="00AD6A7F">
        <w:rPr>
          <w:b/>
          <w:lang w:val="en-US"/>
        </w:rPr>
        <w:t>Front</w:t>
      </w:r>
      <w:r w:rsidRPr="00AD6A7F">
        <w:rPr>
          <w:b/>
        </w:rPr>
        <w:t xml:space="preserve"> </w:t>
      </w:r>
      <w:r w:rsidRPr="00AD6A7F">
        <w:rPr>
          <w:b/>
          <w:lang w:val="en-US"/>
        </w:rPr>
        <w:t>Panel</w:t>
      </w:r>
      <w:r w:rsidRPr="00AD6A7F">
        <w:rPr>
          <w:b/>
        </w:rPr>
        <w:t xml:space="preserve"> </w:t>
      </w:r>
      <w:r w:rsidRPr="00AD6A7F">
        <w:rPr>
          <w:b/>
          <w:lang w:val="en-US"/>
        </w:rPr>
        <w:t>Memory</w:t>
      </w:r>
      <w:r w:rsidRPr="00AD6A7F">
        <w:rPr>
          <w:b/>
        </w:rPr>
        <w:t xml:space="preserve"> (</w:t>
      </w:r>
      <w:r w:rsidRPr="00AD6A7F">
        <w:rPr>
          <w:b/>
          <w:lang w:val="en-US"/>
        </w:rPr>
        <w:t>Flash</w:t>
      </w:r>
      <w:r w:rsidRPr="00AD6A7F">
        <w:rPr>
          <w:b/>
        </w:rPr>
        <w:t>)</w:t>
      </w:r>
      <w:r w:rsidRPr="00045AFD">
        <w:t xml:space="preserve"> – </w:t>
      </w:r>
      <w:r>
        <w:t>тип</w:t>
      </w:r>
      <w:r w:rsidRPr="00045AFD">
        <w:t xml:space="preserve"> </w:t>
      </w:r>
      <w:r>
        <w:t>памяти</w:t>
      </w:r>
      <w:r w:rsidRPr="00045AFD">
        <w:t xml:space="preserve"> </w:t>
      </w:r>
      <w:r>
        <w:rPr>
          <w:lang w:val="en-US"/>
        </w:rPr>
        <w:t>Flash</w:t>
      </w:r>
      <w:r w:rsidRPr="00045AFD">
        <w:t xml:space="preserve">, </w:t>
      </w:r>
      <w:r>
        <w:t>которое</w:t>
      </w:r>
      <w:r w:rsidRPr="00045AFD">
        <w:t xml:space="preserve"> </w:t>
      </w:r>
      <w:r>
        <w:t>хранит</w:t>
      </w:r>
      <w:r w:rsidRPr="00045AFD">
        <w:t xml:space="preserve"> </w:t>
      </w:r>
      <w:r>
        <w:t>программную прошивку передней панели</w:t>
      </w:r>
      <w:r w:rsidR="000D4CD3">
        <w:t>;</w:t>
      </w:r>
    </w:p>
    <w:p w:rsidR="00045AFD" w:rsidRDefault="00045AFD" w:rsidP="00045AFD">
      <w:pPr>
        <w:pStyle w:val="bwtBody1"/>
      </w:pPr>
      <w:proofErr w:type="spellStart"/>
      <w:r w:rsidRPr="00AD6A7F">
        <w:rPr>
          <w:b/>
        </w:rPr>
        <w:t>Front</w:t>
      </w:r>
      <w:proofErr w:type="spellEnd"/>
      <w:r w:rsidRPr="00AD6A7F">
        <w:rPr>
          <w:b/>
        </w:rPr>
        <w:t xml:space="preserve"> </w:t>
      </w:r>
      <w:proofErr w:type="spellStart"/>
      <w:r w:rsidRPr="00AD6A7F">
        <w:rPr>
          <w:b/>
        </w:rPr>
        <w:t>Panel</w:t>
      </w:r>
      <w:proofErr w:type="spellEnd"/>
      <w:r w:rsidRPr="00AD6A7F">
        <w:rPr>
          <w:b/>
        </w:rPr>
        <w:t xml:space="preserve"> </w:t>
      </w:r>
      <w:proofErr w:type="spellStart"/>
      <w:r w:rsidRPr="00AD6A7F">
        <w:rPr>
          <w:b/>
        </w:rPr>
        <w:t>Memory</w:t>
      </w:r>
      <w:proofErr w:type="spellEnd"/>
      <w:r w:rsidRPr="00AD6A7F">
        <w:rPr>
          <w:b/>
        </w:rPr>
        <w:t xml:space="preserve"> (SRAM)</w:t>
      </w:r>
      <w:r>
        <w:t xml:space="preserve"> -</w:t>
      </w:r>
      <w:r w:rsidR="000D4CD3">
        <w:rPr>
          <w:shd w:val="clear" w:color="auto" w:fill="FFFFFF"/>
        </w:rPr>
        <w:t xml:space="preserve"> </w:t>
      </w:r>
      <w:r>
        <w:t>тип</w:t>
      </w:r>
      <w:r w:rsidRPr="00045AFD">
        <w:t xml:space="preserve"> </w:t>
      </w:r>
      <w:r>
        <w:t>памяти</w:t>
      </w:r>
      <w:r w:rsidRPr="00045AFD">
        <w:t xml:space="preserve"> </w:t>
      </w:r>
      <w:r>
        <w:rPr>
          <w:lang w:val="en-US"/>
        </w:rPr>
        <w:t>SRAM</w:t>
      </w:r>
      <w:r w:rsidRPr="00045AFD">
        <w:t xml:space="preserve">, </w:t>
      </w:r>
      <w:r>
        <w:t>которое</w:t>
      </w:r>
      <w:r w:rsidRPr="00045AFD">
        <w:t xml:space="preserve"> </w:t>
      </w:r>
      <w:r>
        <w:t>хранит</w:t>
      </w:r>
      <w:r w:rsidRPr="00045AFD">
        <w:t xml:space="preserve"> </w:t>
      </w:r>
      <w:r>
        <w:t xml:space="preserve">программную </w:t>
      </w:r>
      <w:r>
        <w:t>оболочку</w:t>
      </w:r>
      <w:r>
        <w:t xml:space="preserve"> передней панели</w:t>
      </w:r>
      <w:r w:rsidR="000D4CD3">
        <w:t>;</w:t>
      </w:r>
    </w:p>
    <w:p w:rsidR="000D4CD3" w:rsidRDefault="000D4CD3" w:rsidP="000D4CD3">
      <w:pPr>
        <w:pStyle w:val="bwtBody1"/>
      </w:pPr>
      <w:r w:rsidRPr="00AD6A7F">
        <w:rPr>
          <w:b/>
          <w:lang w:val="en-US"/>
        </w:rPr>
        <w:t>SD</w:t>
      </w:r>
      <w:r w:rsidRPr="00AD6A7F">
        <w:rPr>
          <w:b/>
        </w:rPr>
        <w:t xml:space="preserve"> </w:t>
      </w:r>
      <w:r w:rsidRPr="00AD6A7F">
        <w:rPr>
          <w:b/>
          <w:lang w:val="en-US"/>
        </w:rPr>
        <w:t>Card</w:t>
      </w:r>
      <w:r w:rsidRPr="000D4CD3">
        <w:t xml:space="preserve"> – </w:t>
      </w:r>
      <w:r>
        <w:rPr>
          <w:lang w:val="en-US"/>
        </w:rPr>
        <w:t>SD</w:t>
      </w:r>
      <w:r w:rsidRPr="000D4CD3">
        <w:t xml:space="preserve"> </w:t>
      </w:r>
      <w:r>
        <w:t>карта для хранения пользовательской информации по ре</w:t>
      </w:r>
      <w:r>
        <w:t>зультатам работы с генератором;</w:t>
      </w:r>
    </w:p>
    <w:p w:rsidR="00045AFD" w:rsidRDefault="00045AFD" w:rsidP="00045AFD">
      <w:pPr>
        <w:pStyle w:val="bwtBody1"/>
        <w:rPr>
          <w:shd w:val="clear" w:color="auto" w:fill="FFFFFF"/>
        </w:rPr>
      </w:pPr>
      <w:r w:rsidRPr="00AD6A7F">
        <w:rPr>
          <w:b/>
        </w:rPr>
        <w:lastRenderedPageBreak/>
        <w:t>SRAM</w:t>
      </w:r>
      <w:r w:rsidRPr="00AD6A7F">
        <w:rPr>
          <w:b/>
        </w:rPr>
        <w:t xml:space="preserve"> </w:t>
      </w:r>
      <w:r>
        <w:t>-</w:t>
      </w:r>
      <w:r w:rsidRPr="00045AFD">
        <w:rPr>
          <w:shd w:val="clear" w:color="auto" w:fill="FFFFFF"/>
        </w:rPr>
        <w:t> (</w:t>
      </w:r>
      <w:r w:rsidRPr="000D4CD3">
        <w:rPr>
          <w:iCs/>
          <w:shd w:val="clear" w:color="auto" w:fill="FFFFFF"/>
          <w:lang w:val="en"/>
        </w:rPr>
        <w:t>static</w:t>
      </w:r>
      <w:r w:rsidRPr="000D4CD3">
        <w:rPr>
          <w:iCs/>
          <w:shd w:val="clear" w:color="auto" w:fill="FFFFFF"/>
        </w:rPr>
        <w:t xml:space="preserve"> </w:t>
      </w:r>
      <w:r w:rsidRPr="000D4CD3">
        <w:rPr>
          <w:iCs/>
          <w:shd w:val="clear" w:color="auto" w:fill="FFFFFF"/>
          <w:lang w:val="en"/>
        </w:rPr>
        <w:t>random</w:t>
      </w:r>
      <w:r w:rsidRPr="000D4CD3">
        <w:rPr>
          <w:iCs/>
          <w:shd w:val="clear" w:color="auto" w:fill="FFFFFF"/>
        </w:rPr>
        <w:t xml:space="preserve"> </w:t>
      </w:r>
      <w:r w:rsidRPr="000D4CD3">
        <w:rPr>
          <w:iCs/>
          <w:shd w:val="clear" w:color="auto" w:fill="FFFFFF"/>
          <w:lang w:val="en"/>
        </w:rPr>
        <w:t>access</w:t>
      </w:r>
      <w:r w:rsidRPr="000D4CD3">
        <w:rPr>
          <w:iCs/>
          <w:shd w:val="clear" w:color="auto" w:fill="FFFFFF"/>
        </w:rPr>
        <w:t xml:space="preserve"> </w:t>
      </w:r>
      <w:r w:rsidRPr="000D4CD3">
        <w:rPr>
          <w:iCs/>
          <w:shd w:val="clear" w:color="auto" w:fill="FFFFFF"/>
          <w:lang w:val="en"/>
        </w:rPr>
        <w:t>memory</w:t>
      </w:r>
      <w:r w:rsidR="000D4CD3">
        <w:rPr>
          <w:shd w:val="clear" w:color="auto" w:fill="FFFFFF"/>
        </w:rPr>
        <w:t xml:space="preserve">) </w:t>
      </w:r>
      <w:r w:rsidRPr="00045AFD">
        <w:rPr>
          <w:shd w:val="clear" w:color="auto" w:fill="FFFFFF"/>
        </w:rPr>
        <w:t>— полупроводниковая оперативная память, в которой каждый двоичный или троичный разряд хранится в схеме с положительной обратной связью, позволяющей поддерживать состояние без регенерации, необходимой в динамической памяти (</w:t>
      </w:r>
      <w:r w:rsidRPr="00045AFD">
        <w:rPr>
          <w:shd w:val="clear" w:color="auto" w:fill="FFFFFF"/>
        </w:rPr>
        <w:t>DRAM</w:t>
      </w:r>
      <w:r w:rsidRPr="00045AFD">
        <w:rPr>
          <w:shd w:val="clear" w:color="auto" w:fill="FFFFFF"/>
        </w:rPr>
        <w:t>)</w:t>
      </w:r>
      <w:r w:rsidR="000D4CD3">
        <w:rPr>
          <w:shd w:val="clear" w:color="auto" w:fill="FFFFFF"/>
        </w:rPr>
        <w:t>.</w:t>
      </w:r>
    </w:p>
    <w:p w:rsidR="000D4CD3" w:rsidRDefault="000D4CD3" w:rsidP="000D4CD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LISTNUM  BWT_Headings \l 2 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Определения процедур очистки</w:t>
      </w:r>
    </w:p>
    <w:p w:rsidR="000D4CD3" w:rsidRDefault="00F819C1" w:rsidP="00AD6A7F">
      <w:pPr>
        <w:pStyle w:val="bwtBody1"/>
        <w:rPr>
          <w:shd w:val="clear" w:color="auto" w:fill="FFFFFF"/>
        </w:rPr>
      </w:pPr>
      <w:r w:rsidRPr="00AD6A7F">
        <w:rPr>
          <w:b/>
          <w:shd w:val="clear" w:color="auto" w:fill="FFFFFF"/>
        </w:rPr>
        <w:t>Очистка</w:t>
      </w:r>
      <w:r>
        <w:rPr>
          <w:shd w:val="clear" w:color="auto" w:fill="FFFFFF"/>
        </w:rPr>
        <w:t xml:space="preserve"> - как определено в разделе 8-301а документа  [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_Ref24978821 \n \h \t  \* MERGEFORMAT </w:instrText>
      </w:r>
      <w:r>
        <w:rPr>
          <w:shd w:val="clear" w:color="auto" w:fill="FFFFFF"/>
        </w:rPr>
        <w:fldChar w:fldCharType="separate"/>
      </w:r>
      <w:r w:rsidR="002330A1">
        <w:rPr>
          <w:b/>
          <w:bCs/>
          <w:shd w:val="clear" w:color="auto" w:fill="FFFFFF"/>
        </w:rPr>
        <w:t>Ошибка! Источник ссылки не найден.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]</w:t>
      </w:r>
      <w:r w:rsidRPr="00F819C1">
        <w:rPr>
          <w:shd w:val="clear" w:color="auto" w:fill="FFFFFF"/>
        </w:rPr>
        <w:t>, очистка-это процесс уничтожения данных на носителе</w:t>
      </w:r>
      <w:r>
        <w:rPr>
          <w:shd w:val="clear" w:color="auto" w:fill="FFFFFF"/>
        </w:rPr>
        <w:t xml:space="preserve"> перед повторным использованием н</w:t>
      </w:r>
      <w:r w:rsidR="00AD6A7F">
        <w:rPr>
          <w:shd w:val="clear" w:color="auto" w:fill="FFFFFF"/>
        </w:rPr>
        <w:t>о</w:t>
      </w:r>
      <w:r>
        <w:rPr>
          <w:shd w:val="clear" w:color="auto" w:fill="FFFFFF"/>
        </w:rPr>
        <w:t>сителя</w:t>
      </w:r>
      <w:r w:rsidRPr="00F819C1">
        <w:rPr>
          <w:shd w:val="clear" w:color="auto" w:fill="FFFFFF"/>
        </w:rPr>
        <w:t xml:space="preserve"> в среде, обеспечивающей приемлемый уро</w:t>
      </w:r>
      <w:r w:rsidR="00AD6A7F">
        <w:rPr>
          <w:shd w:val="clear" w:color="auto" w:fill="FFFFFF"/>
        </w:rPr>
        <w:t>вень защиты данных, которые находятся на носителе</w:t>
      </w:r>
      <w:r w:rsidRPr="00F819C1">
        <w:rPr>
          <w:shd w:val="clear" w:color="auto" w:fill="FFFFFF"/>
        </w:rPr>
        <w:t xml:space="preserve">. Следовательно, </w:t>
      </w:r>
      <w:r w:rsidR="00AD6A7F">
        <w:rPr>
          <w:shd w:val="clear" w:color="auto" w:fill="FFFFFF"/>
        </w:rPr>
        <w:t>очистка</w:t>
      </w:r>
      <w:r w:rsidRPr="00F819C1">
        <w:rPr>
          <w:shd w:val="clear" w:color="auto" w:fill="FFFFFF"/>
        </w:rPr>
        <w:t xml:space="preserve"> обычно используется, когда инструмент должен оставаться в</w:t>
      </w:r>
      <w:r w:rsidR="00AD6A7F">
        <w:rPr>
          <w:shd w:val="clear" w:color="auto" w:fill="FFFFFF"/>
        </w:rPr>
        <w:t xml:space="preserve"> среде с приемлемым уровнем защиты;</w:t>
      </w:r>
    </w:p>
    <w:p w:rsidR="00AD6A7F" w:rsidRDefault="00AD6A7F" w:rsidP="00AD6A7F">
      <w:pPr>
        <w:pStyle w:val="bwtBody1"/>
        <w:rPr>
          <w:shd w:val="clear" w:color="auto" w:fill="FFFFFF"/>
        </w:rPr>
      </w:pPr>
      <w:r w:rsidRPr="000079B7">
        <w:rPr>
          <w:b/>
          <w:shd w:val="clear" w:color="auto" w:fill="FFFFFF"/>
        </w:rPr>
        <w:t>Разрешение открытого использования формирователя</w:t>
      </w:r>
      <w:r>
        <w:rPr>
          <w:shd w:val="clear" w:color="auto" w:fill="FFFFFF"/>
        </w:rPr>
        <w:t xml:space="preserve"> - т</w:t>
      </w:r>
      <w:r w:rsidRPr="00AD6A7F">
        <w:rPr>
          <w:shd w:val="clear" w:color="auto" w:fill="FFFFFF"/>
        </w:rPr>
        <w:t>ермин, который относится к процедурам, которые должны быть предприняты, прежде ч</w:t>
      </w:r>
      <w:r>
        <w:rPr>
          <w:shd w:val="clear" w:color="auto" w:fill="FFFFFF"/>
        </w:rPr>
        <w:t xml:space="preserve">ем инструмент может быть вынесен </w:t>
      </w:r>
      <w:r w:rsidRPr="00AD6A7F">
        <w:rPr>
          <w:shd w:val="clear" w:color="auto" w:fill="FFFFFF"/>
        </w:rPr>
        <w:t>из безопасной среды, например, в случае, когда прибор возвращается для калибровки.</w:t>
      </w:r>
      <w:r>
        <w:rPr>
          <w:shd w:val="clear" w:color="auto" w:fill="FFFFFF"/>
        </w:rPr>
        <w:t xml:space="preserve"> </w:t>
      </w:r>
      <w:r w:rsidRPr="00AD6A7F">
        <w:rPr>
          <w:shd w:val="clear" w:color="auto" w:fill="FFFFFF"/>
        </w:rPr>
        <w:t xml:space="preserve">Процедуры </w:t>
      </w:r>
      <w:r w:rsidR="000079B7">
        <w:rPr>
          <w:shd w:val="clear" w:color="auto" w:fill="FFFFFF"/>
        </w:rPr>
        <w:t>р</w:t>
      </w:r>
      <w:r w:rsidR="000079B7">
        <w:rPr>
          <w:shd w:val="clear" w:color="auto" w:fill="FFFFFF"/>
        </w:rPr>
        <w:t>аз</w:t>
      </w:r>
      <w:r w:rsidR="000079B7">
        <w:rPr>
          <w:shd w:val="clear" w:color="auto" w:fill="FFFFFF"/>
        </w:rPr>
        <w:t>решения</w:t>
      </w:r>
      <w:r w:rsidR="000079B7">
        <w:rPr>
          <w:shd w:val="clear" w:color="auto" w:fill="FFFFFF"/>
        </w:rPr>
        <w:t xml:space="preserve"> открытого использования формирователя </w:t>
      </w:r>
      <w:r w:rsidRPr="00AD6A7F">
        <w:rPr>
          <w:shd w:val="clear" w:color="auto" w:fill="FFFFFF"/>
        </w:rPr>
        <w:t>включают в себя очистку памяти или удаление памяти, или и</w:t>
      </w:r>
      <w:r w:rsidR="000079B7">
        <w:rPr>
          <w:shd w:val="clear" w:color="auto" w:fill="FFFFFF"/>
        </w:rPr>
        <w:t xml:space="preserve"> то, и другое. П</w:t>
      </w:r>
      <w:r w:rsidRPr="00AD6A7F">
        <w:rPr>
          <w:shd w:val="clear" w:color="auto" w:fill="FFFFFF"/>
        </w:rPr>
        <w:t>роцедуры рассекречивания разработаны с учетом требований, указанных</w:t>
      </w:r>
      <w:r w:rsidR="000079B7">
        <w:rPr>
          <w:shd w:val="clear" w:color="auto" w:fill="FFFFFF"/>
        </w:rPr>
        <w:t xml:space="preserve"> в документе  [</w:t>
      </w:r>
      <w:r w:rsidR="000079B7">
        <w:rPr>
          <w:shd w:val="clear" w:color="auto" w:fill="FFFFFF"/>
        </w:rPr>
        <w:fldChar w:fldCharType="begin"/>
      </w:r>
      <w:r w:rsidR="000079B7">
        <w:rPr>
          <w:shd w:val="clear" w:color="auto" w:fill="FFFFFF"/>
        </w:rPr>
        <w:instrText xml:space="preserve"> REF _Ref24978821 \n \h \t  \* MERGEFORMAT </w:instrText>
      </w:r>
      <w:r w:rsidR="000079B7">
        <w:rPr>
          <w:shd w:val="clear" w:color="auto" w:fill="FFFFFF"/>
        </w:rPr>
        <w:fldChar w:fldCharType="separate"/>
      </w:r>
      <w:r w:rsidR="002330A1">
        <w:rPr>
          <w:b/>
          <w:bCs/>
          <w:shd w:val="clear" w:color="auto" w:fill="FFFFFF"/>
        </w:rPr>
        <w:t>Ошибка! Источник ссылки не найден.</w:t>
      </w:r>
      <w:r w:rsidR="000079B7">
        <w:rPr>
          <w:shd w:val="clear" w:color="auto" w:fill="FFFFFF"/>
        </w:rPr>
        <w:fldChar w:fldCharType="end"/>
      </w:r>
      <w:r w:rsidR="000079B7">
        <w:rPr>
          <w:shd w:val="clear" w:color="auto" w:fill="FFFFFF"/>
        </w:rPr>
        <w:t>], глава 8;</w:t>
      </w:r>
    </w:p>
    <w:p w:rsidR="000079B7" w:rsidRDefault="000079B7" w:rsidP="000079B7">
      <w:pPr>
        <w:pStyle w:val="bwtBody1"/>
        <w:rPr>
          <w:shd w:val="clear" w:color="auto" w:fill="FFFFFF"/>
        </w:rPr>
      </w:pPr>
      <w:r w:rsidRPr="000079B7">
        <w:rPr>
          <w:b/>
          <w:shd w:val="clear" w:color="auto" w:fill="FFFFFF"/>
        </w:rPr>
        <w:t>Глубокая очистка</w:t>
      </w:r>
      <w:r>
        <w:rPr>
          <w:shd w:val="clear" w:color="auto" w:fill="FFFFFF"/>
        </w:rPr>
        <w:t xml:space="preserve"> - к</w:t>
      </w:r>
      <w:r w:rsidRPr="000079B7">
        <w:rPr>
          <w:shd w:val="clear" w:color="auto" w:fill="FFFFFF"/>
        </w:rPr>
        <w:t>ак определено в разделе 8-301b</w:t>
      </w:r>
      <w:r>
        <w:rPr>
          <w:shd w:val="clear" w:color="auto" w:fill="FFFFFF"/>
        </w:rPr>
        <w:t xml:space="preserve">  [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_Ref24978821 \n \h \t  \* MERGEFORMAT </w:instrText>
      </w:r>
      <w:r>
        <w:rPr>
          <w:shd w:val="clear" w:color="auto" w:fill="FFFFFF"/>
        </w:rPr>
        <w:fldChar w:fldCharType="separate"/>
      </w:r>
      <w:r w:rsidR="002330A1">
        <w:rPr>
          <w:b/>
          <w:bCs/>
          <w:shd w:val="clear" w:color="auto" w:fill="FFFFFF"/>
        </w:rPr>
        <w:t>Ошибка! Источник ссылки не найден.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] глубокая очистка </w:t>
      </w:r>
      <w:r w:rsidRPr="000079B7">
        <w:rPr>
          <w:shd w:val="clear" w:color="auto" w:fill="FFFFFF"/>
        </w:rPr>
        <w:t>это процесс удаления данных с носителя</w:t>
      </w:r>
      <w:r>
        <w:rPr>
          <w:shd w:val="clear" w:color="auto" w:fill="FFFFFF"/>
        </w:rPr>
        <w:t xml:space="preserve"> перед повторным использованием носителя</w:t>
      </w:r>
      <w:r w:rsidRPr="000079B7">
        <w:rPr>
          <w:shd w:val="clear" w:color="auto" w:fill="FFFFFF"/>
        </w:rPr>
        <w:t xml:space="preserve"> в среде, которая не обеспечивает приемлемого уровня защиты для данных, которые</w:t>
      </w:r>
      <w:r>
        <w:rPr>
          <w:shd w:val="clear" w:color="auto" w:fill="FFFFFF"/>
        </w:rPr>
        <w:t xml:space="preserve"> </w:t>
      </w:r>
      <w:r w:rsidRPr="000079B7">
        <w:rPr>
          <w:shd w:val="clear" w:color="auto" w:fill="FFFFFF"/>
        </w:rPr>
        <w:t>был</w:t>
      </w:r>
      <w:r>
        <w:rPr>
          <w:shd w:val="clear" w:color="auto" w:fill="FFFFFF"/>
        </w:rPr>
        <w:t>и</w:t>
      </w:r>
      <w:r w:rsidRPr="000079B7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файлах данных до глубокой очистки. Следовательно, глубокая очистка</w:t>
      </w:r>
      <w:r w:rsidRPr="000079B7">
        <w:rPr>
          <w:shd w:val="clear" w:color="auto" w:fill="FFFFFF"/>
        </w:rPr>
        <w:t xml:space="preserve"> инструмента обычно требуется, когда</w:t>
      </w:r>
      <w:r>
        <w:rPr>
          <w:shd w:val="clear" w:color="auto" w:fill="FFFFFF"/>
        </w:rPr>
        <w:t xml:space="preserve"> </w:t>
      </w:r>
      <w:r w:rsidRPr="000079B7">
        <w:rPr>
          <w:shd w:val="clear" w:color="auto" w:fill="FFFFFF"/>
        </w:rPr>
        <w:t>инструмент перемещается из безопасной среды в небезопасную, например, ко</w:t>
      </w:r>
      <w:r>
        <w:rPr>
          <w:shd w:val="clear" w:color="auto" w:fill="FFFFFF"/>
        </w:rPr>
        <w:t>гда он возвращается на калибровку</w:t>
      </w:r>
      <w:r w:rsidRPr="000079B7">
        <w:rPr>
          <w:shd w:val="clear" w:color="auto" w:fill="FFFFFF"/>
        </w:rPr>
        <w:t>.</w:t>
      </w:r>
    </w:p>
    <w:p w:rsidR="000079B7" w:rsidRDefault="000079B7" w:rsidP="000079B7">
      <w:pPr>
        <w:pStyle w:val="bwtBody1"/>
        <w:rPr>
          <w:shd w:val="clear" w:color="auto" w:fill="FFFFFF"/>
        </w:rPr>
      </w:pPr>
      <w:r w:rsidRPr="000079B7">
        <w:rPr>
          <w:shd w:val="clear" w:color="auto" w:fill="FFFFFF"/>
        </w:rPr>
        <w:t>Безопасное стирание-это термин, используемый для обозначения функций о</w:t>
      </w:r>
      <w:r>
        <w:rPr>
          <w:shd w:val="clear" w:color="auto" w:fill="FFFFFF"/>
        </w:rPr>
        <w:t>чистки или глубокой очистки формирователей Keysight.</w:t>
      </w:r>
    </w:p>
    <w:p w:rsidR="000079B7" w:rsidRDefault="000079B7" w:rsidP="000079B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LISTNUM  BWT_Headings \l 1 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Методики очистки</w:t>
      </w:r>
    </w:p>
    <w:p w:rsidR="000079B7" w:rsidRDefault="000079B7" w:rsidP="000079B7">
      <w:pPr>
        <w:pStyle w:val="bwtBody1"/>
      </w:pPr>
      <w:r>
        <w:t>Поколения ресурсов памяти разбиты на две компоненты:</w:t>
      </w:r>
    </w:p>
    <w:p w:rsidR="000079B7" w:rsidRPr="000079B7" w:rsidRDefault="000079B7" w:rsidP="000079B7">
      <w:pPr>
        <w:pStyle w:val="bwtL1Main7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LISTNUM  BWT_LMain \l 7 \s 1 </w:instrText>
      </w:r>
      <w:r>
        <w:rPr>
          <w:lang w:val="en-US"/>
        </w:rPr>
        <w:fldChar w:fldCharType="end"/>
      </w:r>
      <w:r>
        <w:rPr>
          <w:lang w:val="en-US"/>
        </w:rPr>
        <w:tab/>
      </w:r>
      <w:r w:rsidRPr="000079B7">
        <w:rPr>
          <w:lang w:val="en-US"/>
        </w:rPr>
        <w:t>Current Memory Information</w:t>
      </w:r>
      <w:r>
        <w:rPr>
          <w:lang w:val="en-US"/>
        </w:rPr>
        <w:t>;</w:t>
      </w:r>
    </w:p>
    <w:p w:rsidR="000079B7" w:rsidRDefault="000079B7" w:rsidP="000079B7">
      <w:pPr>
        <w:pStyle w:val="bwtL1Main7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LISTNUM  BWT_LMain \l 7 </w:instrText>
      </w:r>
      <w:r>
        <w:rPr>
          <w:lang w:val="en-US"/>
        </w:rPr>
        <w:fldChar w:fldCharType="end"/>
      </w:r>
      <w:r>
        <w:rPr>
          <w:lang w:val="en-US"/>
        </w:rPr>
        <w:tab/>
        <w:t>Past</w:t>
      </w:r>
      <w:r w:rsidRPr="000079B7">
        <w:rPr>
          <w:lang w:val="en-US"/>
        </w:rPr>
        <w:t xml:space="preserve"> Memory Information</w:t>
      </w:r>
      <w:r>
        <w:rPr>
          <w:lang w:val="en-US"/>
        </w:rPr>
        <w:t>.</w:t>
      </w:r>
    </w:p>
    <w:p w:rsidR="000079B7" w:rsidRDefault="000079B7" w:rsidP="000079B7">
      <w:pPr>
        <w:pStyle w:val="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LISTNUM  BWT_Headings \l 2 </w:instrText>
      </w:r>
      <w:r>
        <w:rPr>
          <w:lang w:val="en-US"/>
        </w:rPr>
        <w:fldChar w:fldCharType="end"/>
      </w:r>
      <w:r w:rsidRPr="000079B7">
        <w:rPr>
          <w:lang w:val="en-US"/>
        </w:rPr>
        <w:t>Current Memory Information</w:t>
      </w:r>
    </w:p>
    <w:p w:rsidR="00E16FDF" w:rsidRDefault="000079B7" w:rsidP="00E16FDF">
      <w:pPr>
        <w:pStyle w:val="bwtBody1"/>
        <w:sectPr w:rsidR="00E16F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Таблица</w:t>
      </w:r>
      <w:r w:rsidR="00915A9F">
        <w:t> </w:t>
      </w:r>
      <w:r w:rsidR="00915A9F" w:rsidRPr="00915A9F">
        <w:fldChar w:fldCharType="begin"/>
      </w:r>
      <w:r w:rsidR="00915A9F" w:rsidRPr="00915A9F">
        <w:instrText xml:space="preserve"> REF _Ref24983726 </w:instrText>
      </w:r>
      <w:r w:rsidR="00915A9F">
        <w:instrText>\h  \* MERGEFORMAT</w:instrText>
      </w:r>
      <w:r w:rsidR="00915A9F" w:rsidRPr="00915A9F">
        <w:instrText xml:space="preserve"> </w:instrText>
      </w:r>
      <w:r w:rsidR="00915A9F" w:rsidRPr="00915A9F">
        <w:fldChar w:fldCharType="separate"/>
      </w:r>
      <w:r w:rsidR="002330A1">
        <w:t>1</w:t>
      </w:r>
      <w:r w:rsidR="00915A9F" w:rsidRPr="00915A9F">
        <w:fldChar w:fldCharType="end"/>
      </w:r>
      <w:r>
        <w:t xml:space="preserve"> содержит</w:t>
      </w:r>
      <w:r w:rsidRPr="000079B7">
        <w:t xml:space="preserve"> подробные сведения о размере каждого компонента памяти, его типе, способе его использования, местоположении, </w:t>
      </w:r>
      <w:r w:rsidR="003E777F">
        <w:t>изменяемости</w:t>
      </w:r>
      <w:r w:rsidRPr="000079B7">
        <w:t xml:space="preserve"> и процедуре очистки.</w:t>
      </w:r>
    </w:p>
    <w:tbl>
      <w:tblPr>
        <w:tblStyle w:val="bwtGrid1"/>
        <w:tblW w:w="5059" w:type="pct"/>
        <w:tblLook w:val="04A0" w:firstRow="1" w:lastRow="0" w:firstColumn="1" w:lastColumn="0" w:noHBand="0" w:noVBand="1"/>
      </w:tblPr>
      <w:tblGrid>
        <w:gridCol w:w="2717"/>
        <w:gridCol w:w="1277"/>
        <w:gridCol w:w="1147"/>
        <w:gridCol w:w="2708"/>
        <w:gridCol w:w="1719"/>
        <w:gridCol w:w="2665"/>
        <w:gridCol w:w="2509"/>
      </w:tblGrid>
      <w:tr w:rsidR="00915A9F" w:rsidTr="0067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A9F" w:rsidRDefault="00915A9F" w:rsidP="00915A9F">
            <w:pPr>
              <w:pStyle w:val="bwtCaptionT1"/>
            </w:pPr>
            <w:r>
              <w:lastRenderedPageBreak/>
              <w:t>Таблица </w:t>
            </w:r>
            <w:bookmarkStart w:id="0" w:name="_Ref24983726"/>
            <w:r>
              <w:fldChar w:fldCharType="begin"/>
            </w:r>
            <w:r>
              <w:instrText xml:space="preserve"> SEQ BWT_Table \* ARABIC </w:instrText>
            </w:r>
            <w:r>
              <w:fldChar w:fldCharType="separate"/>
            </w:r>
            <w:r w:rsidR="002330A1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> – Память и ее назначение</w:t>
            </w:r>
          </w:p>
        </w:tc>
      </w:tr>
      <w:tr w:rsidR="00551FE3" w:rsidTr="00AF50FA">
        <w:trPr>
          <w:trHeight w:val="2542"/>
        </w:trPr>
        <w:tc>
          <w:tcPr>
            <w:tcW w:w="922" w:type="pct"/>
          </w:tcPr>
          <w:p w:rsidR="0042454C" w:rsidRDefault="0042454C" w:rsidP="000079B7">
            <w:pPr>
              <w:pStyle w:val="bwtBody1"/>
              <w:ind w:firstLine="0"/>
            </w:pPr>
            <w:r w:rsidRPr="00E16FDF">
              <w:t>Компонент памяти, тип и размер</w:t>
            </w:r>
          </w:p>
        </w:tc>
        <w:tc>
          <w:tcPr>
            <w:tcW w:w="433" w:type="pct"/>
            <w:textDirection w:val="btLr"/>
          </w:tcPr>
          <w:p w:rsidR="0042454C" w:rsidRDefault="0042454C" w:rsidP="00915A9F">
            <w:pPr>
              <w:pStyle w:val="bwtBody1"/>
              <w:ind w:left="113" w:right="113" w:firstLine="0"/>
            </w:pPr>
            <w:r w:rsidRPr="00073FBB">
              <w:t>Доступно для записи во время нормальной работы</w:t>
            </w:r>
          </w:p>
        </w:tc>
        <w:tc>
          <w:tcPr>
            <w:tcW w:w="389" w:type="pct"/>
            <w:textDirection w:val="btLr"/>
          </w:tcPr>
          <w:p w:rsidR="0042454C" w:rsidRDefault="0042454C" w:rsidP="00915A9F">
            <w:pPr>
              <w:pStyle w:val="bwtBody1"/>
              <w:ind w:left="113" w:right="113" w:firstLine="0"/>
            </w:pPr>
            <w:r w:rsidRPr="00073FBB">
              <w:t>Данные сохраняются при выключенном питании</w:t>
            </w:r>
          </w:p>
        </w:tc>
        <w:tc>
          <w:tcPr>
            <w:tcW w:w="918" w:type="pct"/>
          </w:tcPr>
          <w:p w:rsidR="0042454C" w:rsidRDefault="0042454C" w:rsidP="000079B7">
            <w:pPr>
              <w:pStyle w:val="bwtBody1"/>
              <w:ind w:firstLine="0"/>
            </w:pPr>
            <w:r w:rsidRPr="00073FBB">
              <w:t>Цель/Содержание</w:t>
            </w:r>
          </w:p>
        </w:tc>
        <w:tc>
          <w:tcPr>
            <w:tcW w:w="583" w:type="pct"/>
          </w:tcPr>
          <w:p w:rsidR="0042454C" w:rsidRDefault="0042454C" w:rsidP="000079B7">
            <w:pPr>
              <w:pStyle w:val="bwtBody1"/>
              <w:ind w:firstLine="0"/>
            </w:pPr>
            <w:r w:rsidRPr="00073FBB">
              <w:t>Способ ввода информации</w:t>
            </w:r>
          </w:p>
        </w:tc>
        <w:tc>
          <w:tcPr>
            <w:tcW w:w="904" w:type="pct"/>
          </w:tcPr>
          <w:p w:rsidR="0042454C" w:rsidRDefault="0042454C" w:rsidP="00073FBB">
            <w:pPr>
              <w:pStyle w:val="bwtBody1"/>
              <w:ind w:firstLine="0"/>
            </w:pPr>
            <w:r w:rsidRPr="00073FBB">
              <w:t xml:space="preserve">Расположение в </w:t>
            </w:r>
            <w:r>
              <w:t>приборе</w:t>
            </w:r>
            <w:r w:rsidRPr="00073FBB">
              <w:t xml:space="preserve"> и примечания</w:t>
            </w:r>
          </w:p>
        </w:tc>
        <w:tc>
          <w:tcPr>
            <w:tcW w:w="850" w:type="pct"/>
          </w:tcPr>
          <w:p w:rsidR="0042454C" w:rsidRDefault="0042454C" w:rsidP="000079B7">
            <w:pPr>
              <w:pStyle w:val="bwtBody1"/>
              <w:ind w:firstLine="0"/>
            </w:pPr>
            <w:r>
              <w:t>Процедура очистки</w:t>
            </w:r>
          </w:p>
        </w:tc>
      </w:tr>
      <w:tr w:rsidR="00551FE3" w:rsidTr="00AF50FA">
        <w:tc>
          <w:tcPr>
            <w:tcW w:w="922" w:type="pct"/>
            <w:tcBorders>
              <w:bottom w:val="single" w:sz="4" w:space="0" w:color="auto"/>
            </w:tcBorders>
          </w:tcPr>
          <w:p w:rsidR="0042454C" w:rsidRDefault="0082363D" w:rsidP="000079B7">
            <w:pPr>
              <w:pStyle w:val="bwtBody1"/>
              <w:ind w:firstLine="0"/>
            </w:pPr>
            <w:proofErr w:type="spellStart"/>
            <w:r w:rsidRPr="0082363D">
              <w:t>Main</w:t>
            </w:r>
            <w:proofErr w:type="spellEnd"/>
            <w:r w:rsidRPr="0082363D">
              <w:t xml:space="preserve"> </w:t>
            </w:r>
            <w:proofErr w:type="spellStart"/>
            <w:r w:rsidRPr="0082363D">
              <w:t>Memory</w:t>
            </w:r>
            <w:proofErr w:type="spellEnd"/>
            <w:r w:rsidRPr="0082363D">
              <w:t xml:space="preserve"> </w:t>
            </w:r>
            <w:r w:rsidR="00915A9F" w:rsidRPr="00915A9F">
              <w:t>(DRAM) 768 Мбайт</w:t>
            </w:r>
          </w:p>
        </w:tc>
        <w:tc>
          <w:tcPr>
            <w:tcW w:w="433" w:type="pct"/>
            <w:tcBorders>
              <w:bottom w:val="single" w:sz="4" w:space="0" w:color="auto"/>
            </w:tcBorders>
          </w:tcPr>
          <w:p w:rsidR="0042454C" w:rsidRDefault="00915A9F" w:rsidP="000079B7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389" w:type="pct"/>
            <w:tcBorders>
              <w:bottom w:val="single" w:sz="4" w:space="0" w:color="auto"/>
            </w:tcBorders>
          </w:tcPr>
          <w:p w:rsidR="0042454C" w:rsidRDefault="00915A9F" w:rsidP="000079B7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:rsidR="0042454C" w:rsidRDefault="00915A9F" w:rsidP="00915A9F">
            <w:pPr>
              <w:pStyle w:val="bwtL1N7"/>
              <w:ind w:left="310"/>
            </w:pPr>
            <w:r>
              <w:fldChar w:fldCharType="begin"/>
            </w:r>
            <w:r>
              <w:instrText xml:space="preserve"> LISTNUM  BWT_LN \l 7 \s 1 </w:instrText>
            </w:r>
            <w:r>
              <w:fldChar w:fldCharType="end"/>
            </w:r>
            <w:r>
              <w:tab/>
            </w:r>
            <w:r w:rsidRPr="00915A9F">
              <w:t>Прошивка оперативной памяти</w:t>
            </w:r>
          </w:p>
          <w:p w:rsidR="00915A9F" w:rsidRDefault="00915A9F" w:rsidP="00915A9F">
            <w:pPr>
              <w:pStyle w:val="bwtL1N7"/>
              <w:ind w:left="338" w:hanging="418"/>
            </w:pPr>
            <w:r>
              <w:fldChar w:fldCharType="begin"/>
            </w:r>
            <w:r>
              <w:instrText xml:space="preserve"> LISTNUM  BWT_LN \l 7 </w:instrText>
            </w:r>
            <w:r>
              <w:fldChar w:fldCharType="end"/>
            </w:r>
            <w:r>
              <w:tab/>
            </w:r>
            <w:r w:rsidRPr="00915A9F">
              <w:t>Пользовательские данные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42454C" w:rsidRDefault="00915A9F" w:rsidP="000079B7">
            <w:pPr>
              <w:pStyle w:val="bwtBody1"/>
              <w:ind w:firstLine="0"/>
            </w:pPr>
            <w:r w:rsidRPr="00915A9F">
              <w:t>Операционная система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:rsidR="0042454C" w:rsidRDefault="00915A9F" w:rsidP="00915A9F">
            <w:pPr>
              <w:pStyle w:val="bwtL1N7"/>
              <w:ind w:left="365"/>
            </w:pPr>
            <w:r>
              <w:fldChar w:fldCharType="begin"/>
            </w:r>
            <w:r>
              <w:instrText xml:space="preserve"> LISTNUM  BWT_LN \l 7 \s 1 </w:instrText>
            </w:r>
            <w:r>
              <w:fldChar w:fldCharType="end"/>
            </w:r>
            <w:r>
              <w:tab/>
            </w:r>
            <w:r w:rsidRPr="00915A9F">
              <w:t>Плата процессора, а не аккумуляторная батарея</w:t>
            </w:r>
          </w:p>
          <w:p w:rsidR="00915A9F" w:rsidRDefault="00915A9F" w:rsidP="00915A9F">
            <w:pPr>
              <w:pStyle w:val="bwtL1N7"/>
              <w:ind w:left="365"/>
            </w:pPr>
            <w:r>
              <w:fldChar w:fldCharType="begin"/>
            </w:r>
            <w:r>
              <w:instrText xml:space="preserve"> LISTNUM  BWT_LN \l 7 </w:instrText>
            </w:r>
            <w:r>
              <w:fldChar w:fldCharType="end"/>
            </w:r>
            <w:r>
              <w:tab/>
            </w:r>
            <w:r w:rsidRPr="00915A9F">
              <w:t>Энергозависимая память</w:t>
            </w:r>
          </w:p>
        </w:tc>
        <w:tc>
          <w:tcPr>
            <w:tcW w:w="850" w:type="pct"/>
            <w:tcBorders>
              <w:bottom w:val="single" w:sz="4" w:space="0" w:color="auto"/>
            </w:tcBorders>
          </w:tcPr>
          <w:p w:rsidR="0042454C" w:rsidRDefault="00915A9F" w:rsidP="000079B7">
            <w:pPr>
              <w:pStyle w:val="bwtBody1"/>
              <w:ind w:firstLine="0"/>
            </w:pPr>
            <w:r w:rsidRPr="00915A9F">
              <w:t>Выключите питание прибора</w:t>
            </w:r>
          </w:p>
        </w:tc>
      </w:tr>
      <w:tr w:rsidR="00551FE3" w:rsidTr="00AF50FA">
        <w:tc>
          <w:tcPr>
            <w:tcW w:w="922" w:type="pct"/>
            <w:tcBorders>
              <w:bottom w:val="nil"/>
            </w:tcBorders>
          </w:tcPr>
          <w:p w:rsidR="00551FE3" w:rsidRDefault="00551FE3" w:rsidP="00551FE3">
            <w:pPr>
              <w:pStyle w:val="bwtBody1"/>
              <w:ind w:firstLine="0"/>
            </w:pPr>
            <w:proofErr w:type="spellStart"/>
            <w:r w:rsidRPr="0082363D">
              <w:t>Main</w:t>
            </w:r>
            <w:proofErr w:type="spellEnd"/>
            <w:r w:rsidRPr="0082363D">
              <w:t xml:space="preserve"> </w:t>
            </w:r>
            <w:proofErr w:type="spellStart"/>
            <w:r w:rsidRPr="0082363D">
              <w:t>Memory</w:t>
            </w:r>
            <w:proofErr w:type="spellEnd"/>
            <w:r w:rsidRPr="0082363D">
              <w:t xml:space="preserve"> (</w:t>
            </w:r>
            <w:proofErr w:type="spellStart"/>
            <w:r w:rsidRPr="0082363D">
              <w:t>Flash</w:t>
            </w:r>
            <w:proofErr w:type="spellEnd"/>
            <w:r w:rsidRPr="0082363D">
              <w:t>)</w:t>
            </w:r>
          </w:p>
          <w:p w:rsidR="00551FE3" w:rsidRDefault="00551FE3" w:rsidP="00551FE3">
            <w:pPr>
              <w:pStyle w:val="bwtBody1"/>
              <w:ind w:firstLine="0"/>
            </w:pPr>
            <w:r>
              <w:t>4 Гбайт, разделенные следующим образом:</w:t>
            </w:r>
          </w:p>
          <w:p w:rsidR="00551FE3" w:rsidRPr="0082363D" w:rsidRDefault="00551FE3" w:rsidP="000079B7">
            <w:pPr>
              <w:pStyle w:val="bwtBody1"/>
              <w:ind w:firstLine="0"/>
            </w:pPr>
            <w:r>
              <w:t>200 Мбайт: загрузка (основной образ прошивки, операционная система)</w:t>
            </w:r>
            <w:r>
              <w:t>;</w:t>
            </w:r>
          </w:p>
        </w:tc>
        <w:tc>
          <w:tcPr>
            <w:tcW w:w="433" w:type="pct"/>
            <w:tcBorders>
              <w:bottom w:val="nil"/>
            </w:tcBorders>
          </w:tcPr>
          <w:p w:rsidR="00551FE3" w:rsidRDefault="00551FE3" w:rsidP="000079B7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389" w:type="pct"/>
            <w:tcBorders>
              <w:bottom w:val="nil"/>
            </w:tcBorders>
          </w:tcPr>
          <w:p w:rsidR="00551FE3" w:rsidRDefault="00551FE3" w:rsidP="000079B7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918" w:type="pct"/>
            <w:tcBorders>
              <w:bottom w:val="nil"/>
            </w:tcBorders>
          </w:tcPr>
          <w:p w:rsidR="00551FE3" w:rsidRDefault="00551FE3" w:rsidP="00551FE3">
            <w:pPr>
              <w:pStyle w:val="bwtL1N7"/>
              <w:ind w:left="352"/>
            </w:pPr>
            <w:r>
              <w:fldChar w:fldCharType="begin"/>
            </w:r>
            <w:r>
              <w:instrText xml:space="preserve"> LISTNUM  BWT_LN \l 7 \s 1 </w:instrText>
            </w:r>
            <w:r>
              <w:fldChar w:fldCharType="end"/>
            </w:r>
            <w:r>
              <w:tab/>
            </w:r>
            <w:r>
              <w:t>Данные по конфигурации прибора и его заводской калибровки</w:t>
            </w:r>
            <w:r w:rsidR="00B9568F">
              <w:t xml:space="preserve"> (Примечание 2)</w:t>
            </w:r>
          </w:p>
        </w:tc>
        <w:tc>
          <w:tcPr>
            <w:tcW w:w="583" w:type="pct"/>
            <w:tcBorders>
              <w:bottom w:val="nil"/>
            </w:tcBorders>
          </w:tcPr>
          <w:p w:rsidR="00551FE3" w:rsidRPr="00915A9F" w:rsidRDefault="00551FE3" w:rsidP="000079B7">
            <w:pPr>
              <w:pStyle w:val="bwtBody1"/>
              <w:ind w:firstLine="0"/>
            </w:pPr>
          </w:p>
        </w:tc>
        <w:tc>
          <w:tcPr>
            <w:tcW w:w="904" w:type="pct"/>
            <w:tcBorders>
              <w:bottom w:val="nil"/>
            </w:tcBorders>
          </w:tcPr>
          <w:p w:rsidR="00551FE3" w:rsidRDefault="00551FE3" w:rsidP="00915A9F">
            <w:pPr>
              <w:pStyle w:val="bwtL1N7"/>
              <w:ind w:left="365"/>
            </w:pPr>
          </w:p>
        </w:tc>
        <w:tc>
          <w:tcPr>
            <w:tcW w:w="850" w:type="pct"/>
            <w:tcBorders>
              <w:bottom w:val="nil"/>
            </w:tcBorders>
          </w:tcPr>
          <w:p w:rsidR="00551FE3" w:rsidRDefault="00551FE3" w:rsidP="00551FE3">
            <w:pPr>
              <w:pStyle w:val="bwtBody1"/>
              <w:ind w:firstLine="0"/>
            </w:pPr>
            <w:r w:rsidRPr="001F133D">
              <w:t>Область загрузки: нет пользовательских данных</w:t>
            </w:r>
          </w:p>
          <w:p w:rsidR="00551FE3" w:rsidRPr="00915A9F" w:rsidRDefault="00551FE3" w:rsidP="000079B7">
            <w:pPr>
              <w:pStyle w:val="bwtBody1"/>
              <w:ind w:firstLine="0"/>
            </w:pPr>
          </w:p>
        </w:tc>
      </w:tr>
      <w:tr w:rsidR="00551FE3" w:rsidTr="00AF50FA">
        <w:tc>
          <w:tcPr>
            <w:tcW w:w="922" w:type="pct"/>
            <w:tcBorders>
              <w:top w:val="nil"/>
            </w:tcBorders>
          </w:tcPr>
          <w:p w:rsidR="00677917" w:rsidRDefault="00677917" w:rsidP="00677917">
            <w:pPr>
              <w:pStyle w:val="bwtBody1"/>
              <w:ind w:firstLine="0"/>
            </w:pPr>
            <w:r>
              <w:lastRenderedPageBreak/>
              <w:t>50 Мбайт: Система (Калибровка / Настройка)</w:t>
            </w:r>
          </w:p>
          <w:p w:rsidR="00677917" w:rsidRDefault="00677917" w:rsidP="00677917">
            <w:pPr>
              <w:pStyle w:val="bwtBody1"/>
              <w:ind w:firstLine="0"/>
            </w:pPr>
            <w:r>
              <w:t>5 Мбайт: защищенное хранилище (конфигурация)</w:t>
            </w:r>
          </w:p>
          <w:p w:rsidR="00677917" w:rsidRDefault="00677917" w:rsidP="00677917">
            <w:pPr>
              <w:pStyle w:val="bwtBody1"/>
              <w:ind w:firstLine="0"/>
            </w:pPr>
            <w:r>
              <w:t>3.5</w:t>
            </w:r>
            <w:r>
              <w:t xml:space="preserve"> </w:t>
            </w:r>
            <w:r>
              <w:t>Гбайт: пользователь (пользовательская файловая система)</w:t>
            </w:r>
          </w:p>
        </w:tc>
        <w:tc>
          <w:tcPr>
            <w:tcW w:w="433" w:type="pct"/>
            <w:tcBorders>
              <w:top w:val="nil"/>
            </w:tcBorders>
          </w:tcPr>
          <w:p w:rsidR="0042454C" w:rsidRPr="0082363D" w:rsidRDefault="0042454C" w:rsidP="000079B7">
            <w:pPr>
              <w:pStyle w:val="bwtBody1"/>
              <w:ind w:firstLine="0"/>
            </w:pPr>
          </w:p>
        </w:tc>
        <w:tc>
          <w:tcPr>
            <w:tcW w:w="389" w:type="pct"/>
            <w:tcBorders>
              <w:top w:val="nil"/>
            </w:tcBorders>
          </w:tcPr>
          <w:p w:rsidR="0042454C" w:rsidRDefault="0042454C" w:rsidP="000079B7">
            <w:pPr>
              <w:pStyle w:val="bwtBody1"/>
              <w:ind w:firstLine="0"/>
            </w:pPr>
          </w:p>
        </w:tc>
        <w:tc>
          <w:tcPr>
            <w:tcW w:w="918" w:type="pct"/>
            <w:tcBorders>
              <w:top w:val="nil"/>
            </w:tcBorders>
          </w:tcPr>
          <w:p w:rsidR="0082363D" w:rsidRDefault="0082363D" w:rsidP="0082363D">
            <w:pPr>
              <w:pStyle w:val="bwtL1N7"/>
              <w:ind w:left="310"/>
            </w:pPr>
            <w:r>
              <w:fldChar w:fldCharType="begin"/>
            </w:r>
            <w:r>
              <w:instrText xml:space="preserve"> LISTNUM  BWT_LN \l 7 </w:instrText>
            </w:r>
            <w:r>
              <w:fldChar w:fldCharType="end"/>
            </w:r>
            <w:r>
              <w:tab/>
              <w:t>Ф</w:t>
            </w:r>
            <w:r w:rsidRPr="0082363D">
              <w:t>айловая</w:t>
            </w:r>
            <w:r>
              <w:t xml:space="preserve"> система, включающая калибровку,</w:t>
            </w:r>
            <w:r w:rsidRPr="0082363D">
              <w:t xml:space="preserve"> состояни</w:t>
            </w:r>
            <w:r>
              <w:t>е</w:t>
            </w:r>
            <w:r w:rsidRPr="0082363D">
              <w:t xml:space="preserve"> приборов и списки развертки</w:t>
            </w:r>
          </w:p>
        </w:tc>
        <w:tc>
          <w:tcPr>
            <w:tcW w:w="583" w:type="pct"/>
            <w:tcBorders>
              <w:top w:val="nil"/>
            </w:tcBorders>
          </w:tcPr>
          <w:p w:rsidR="0042454C" w:rsidRDefault="001F133D" w:rsidP="000079B7">
            <w:pPr>
              <w:pStyle w:val="bwtBody1"/>
              <w:ind w:firstLine="0"/>
            </w:pPr>
            <w:r w:rsidRPr="001F133D">
              <w:t>Обновление прошивки и сохраненные пользователем данные</w:t>
            </w:r>
          </w:p>
        </w:tc>
        <w:tc>
          <w:tcPr>
            <w:tcW w:w="904" w:type="pct"/>
            <w:tcBorders>
              <w:top w:val="nil"/>
            </w:tcBorders>
          </w:tcPr>
          <w:p w:rsidR="0042454C" w:rsidRDefault="001F133D" w:rsidP="000079B7">
            <w:pPr>
              <w:pStyle w:val="bwtBody1"/>
              <w:ind w:firstLine="0"/>
            </w:pPr>
            <w:r>
              <w:t>П</w:t>
            </w:r>
            <w:r w:rsidRPr="001F133D">
              <w:t>лата центрального процессора</w:t>
            </w:r>
          </w:p>
        </w:tc>
        <w:tc>
          <w:tcPr>
            <w:tcW w:w="850" w:type="pct"/>
            <w:tcBorders>
              <w:top w:val="nil"/>
            </w:tcBorders>
          </w:tcPr>
          <w:p w:rsidR="001F133D" w:rsidRDefault="001F133D" w:rsidP="000079B7">
            <w:pPr>
              <w:pStyle w:val="bwtBody1"/>
              <w:ind w:firstLine="0"/>
            </w:pPr>
            <w:r w:rsidRPr="001F133D">
              <w:t>Пользовательские и защищенные зоны хранения: см.</w:t>
            </w:r>
            <w:r w:rsidR="00677917">
              <w:t xml:space="preserve"> </w:t>
            </w:r>
            <w:r w:rsidR="00677917" w:rsidRPr="00677917">
              <w:t>"</w:t>
            </w:r>
            <w:r w:rsidR="00677917" w:rsidRPr="00677917">
              <w:rPr>
                <w:highlight w:val="yellow"/>
              </w:rPr>
              <w:t>Стереть и очистить все (только опция 006)"</w:t>
            </w:r>
          </w:p>
          <w:p w:rsidR="00677917" w:rsidRDefault="00677917" w:rsidP="00677917">
            <w:pPr>
              <w:pStyle w:val="bwtBody1"/>
              <w:ind w:firstLine="0"/>
            </w:pPr>
            <w:r w:rsidRPr="00677917">
              <w:rPr>
                <w:highlight w:val="yellow"/>
              </w:rPr>
              <w:t>Без опции 006 нет очистки, глубокой очистки, только рассекречивание, см. главу</w:t>
            </w:r>
          </w:p>
        </w:tc>
      </w:tr>
      <w:tr w:rsidR="00551FE3" w:rsidTr="00AF50FA">
        <w:tc>
          <w:tcPr>
            <w:tcW w:w="922" w:type="pct"/>
          </w:tcPr>
          <w:p w:rsidR="0042454C" w:rsidRDefault="00AF50FA" w:rsidP="000079B7">
            <w:pPr>
              <w:pStyle w:val="bwtBody1"/>
              <w:ind w:firstLine="0"/>
            </w:pP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Panel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(</w:t>
            </w:r>
            <w:proofErr w:type="spellStart"/>
            <w:r>
              <w:t>Flash</w:t>
            </w:r>
            <w:proofErr w:type="spellEnd"/>
            <w:r>
              <w:t>)</w:t>
            </w:r>
          </w:p>
          <w:p w:rsidR="00AF50FA" w:rsidRDefault="00AF50FA" w:rsidP="000079B7">
            <w:pPr>
              <w:pStyle w:val="bwtBody1"/>
              <w:ind w:firstLine="0"/>
            </w:pPr>
            <w:r>
              <w:t xml:space="preserve">24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433" w:type="pct"/>
          </w:tcPr>
          <w:p w:rsidR="0042454C" w:rsidRDefault="00AF50FA" w:rsidP="000079B7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389" w:type="pct"/>
          </w:tcPr>
          <w:p w:rsidR="0042454C" w:rsidRDefault="00AF50FA" w:rsidP="000079B7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918" w:type="pct"/>
          </w:tcPr>
          <w:p w:rsidR="0042454C" w:rsidRDefault="00AF50FA" w:rsidP="000079B7">
            <w:pPr>
              <w:pStyle w:val="bwtBody1"/>
              <w:ind w:firstLine="0"/>
            </w:pPr>
            <w:r w:rsidRPr="00AF50FA">
              <w:t>Прошивка контроллера клавиатуры на передней панели</w:t>
            </w:r>
          </w:p>
        </w:tc>
        <w:tc>
          <w:tcPr>
            <w:tcW w:w="583" w:type="pct"/>
          </w:tcPr>
          <w:p w:rsidR="0042454C" w:rsidRDefault="00AF50FA" w:rsidP="000079B7">
            <w:pPr>
              <w:pStyle w:val="bwtBody1"/>
              <w:ind w:firstLine="0"/>
            </w:pPr>
            <w:r w:rsidRPr="00915A9F">
              <w:t>Операционная система</w:t>
            </w:r>
          </w:p>
        </w:tc>
        <w:tc>
          <w:tcPr>
            <w:tcW w:w="904" w:type="pct"/>
          </w:tcPr>
          <w:p w:rsidR="0042454C" w:rsidRDefault="00AF50FA" w:rsidP="000079B7">
            <w:pPr>
              <w:pStyle w:val="bwtBody1"/>
              <w:ind w:firstLine="0"/>
            </w:pPr>
            <w:r w:rsidRPr="00AF50FA">
              <w:t>Доска передней панели</w:t>
            </w:r>
          </w:p>
        </w:tc>
        <w:tc>
          <w:tcPr>
            <w:tcW w:w="850" w:type="pct"/>
          </w:tcPr>
          <w:p w:rsidR="0042454C" w:rsidRDefault="00AF50FA" w:rsidP="000079B7">
            <w:pPr>
              <w:pStyle w:val="bwtBody1"/>
              <w:ind w:firstLine="0"/>
            </w:pPr>
            <w:r w:rsidRPr="00AF50FA">
              <w:t>Не требуется (нет пользовательских данных)</w:t>
            </w:r>
          </w:p>
        </w:tc>
      </w:tr>
      <w:tr w:rsidR="00AF50FA" w:rsidRPr="00AF50FA" w:rsidTr="00AF50FA">
        <w:tc>
          <w:tcPr>
            <w:tcW w:w="922" w:type="pct"/>
          </w:tcPr>
          <w:p w:rsidR="00AF50FA" w:rsidRDefault="00AF50FA" w:rsidP="000079B7">
            <w:pPr>
              <w:pStyle w:val="bwtBody1"/>
              <w:ind w:firstLine="0"/>
              <w:rPr>
                <w:lang w:val="en-US"/>
              </w:rPr>
            </w:pPr>
            <w:r w:rsidRPr="00AF50FA">
              <w:rPr>
                <w:lang w:val="en-US"/>
              </w:rPr>
              <w:t xml:space="preserve">Front Panel Memory (SRAM) </w:t>
            </w:r>
          </w:p>
          <w:p w:rsidR="00AF50FA" w:rsidRPr="00AF50FA" w:rsidRDefault="00AF50FA" w:rsidP="000079B7">
            <w:pPr>
              <w:pStyle w:val="bwtBody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кБайт</w:t>
            </w:r>
            <w:proofErr w:type="spellEnd"/>
          </w:p>
        </w:tc>
        <w:tc>
          <w:tcPr>
            <w:tcW w:w="433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389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918" w:type="pct"/>
          </w:tcPr>
          <w:p w:rsidR="00AF50FA" w:rsidRPr="00AF50FA" w:rsidRDefault="00AF50FA" w:rsidP="000079B7">
            <w:pPr>
              <w:pStyle w:val="bwtBody1"/>
              <w:ind w:firstLine="0"/>
              <w:rPr>
                <w:lang w:val="en-US"/>
              </w:rPr>
            </w:pPr>
            <w:r w:rsidRPr="00AF50FA">
              <w:rPr>
                <w:lang w:val="en-US"/>
              </w:rPr>
              <w:t>Оперативная память передней панели</w:t>
            </w:r>
          </w:p>
        </w:tc>
        <w:tc>
          <w:tcPr>
            <w:tcW w:w="583" w:type="pct"/>
          </w:tcPr>
          <w:p w:rsidR="00AF50FA" w:rsidRPr="00AF50FA" w:rsidRDefault="00AF50FA" w:rsidP="000079B7">
            <w:pPr>
              <w:pStyle w:val="bwtBody1"/>
              <w:ind w:firstLine="0"/>
              <w:rPr>
                <w:lang w:val="en-US"/>
              </w:rPr>
            </w:pPr>
            <w:r w:rsidRPr="00AF50FA">
              <w:rPr>
                <w:lang w:val="en-US"/>
              </w:rPr>
              <w:t>Прошивка передней панели</w:t>
            </w:r>
          </w:p>
        </w:tc>
        <w:tc>
          <w:tcPr>
            <w:tcW w:w="904" w:type="pct"/>
          </w:tcPr>
          <w:p w:rsidR="00AF50FA" w:rsidRPr="00AF50FA" w:rsidRDefault="00AF50FA" w:rsidP="00AF50FA">
            <w:pPr>
              <w:pStyle w:val="bwtL1N7"/>
              <w:ind w:left="237" w:hanging="288"/>
            </w:pPr>
            <w:r>
              <w:fldChar w:fldCharType="begin"/>
            </w:r>
            <w:r>
              <w:instrText xml:space="preserve"> LISTNUM  BWT_LN \l 7 \s 1 </w:instrText>
            </w:r>
            <w:r>
              <w:fldChar w:fldCharType="end"/>
            </w:r>
            <w:r>
              <w:tab/>
            </w:r>
            <w:r w:rsidRPr="00AF50FA">
              <w:t>Доска передней панели</w:t>
            </w:r>
          </w:p>
          <w:p w:rsidR="00AF50FA" w:rsidRPr="00AF50FA" w:rsidRDefault="00AF50FA" w:rsidP="00AF50FA">
            <w:pPr>
              <w:pStyle w:val="bwtL1N7"/>
              <w:ind w:left="237" w:hanging="288"/>
            </w:pPr>
            <w:r>
              <w:fldChar w:fldCharType="begin"/>
            </w:r>
            <w:r>
              <w:instrText xml:space="preserve"> LISTNUM  BWT_LN \l 7 </w:instrText>
            </w:r>
            <w:r>
              <w:fldChar w:fldCharType="end"/>
            </w:r>
            <w:r>
              <w:tab/>
            </w:r>
            <w:r w:rsidRPr="00AF50FA">
              <w:t>Энергозависимая память.</w:t>
            </w:r>
          </w:p>
        </w:tc>
        <w:tc>
          <w:tcPr>
            <w:tcW w:w="850" w:type="pct"/>
          </w:tcPr>
          <w:p w:rsidR="00AF50FA" w:rsidRPr="00AF50FA" w:rsidRDefault="00AF50FA" w:rsidP="000079B7">
            <w:pPr>
              <w:pStyle w:val="bwtBody1"/>
              <w:ind w:firstLine="0"/>
            </w:pPr>
            <w:r w:rsidRPr="00AF50FA">
              <w:t>Выключите питание прибора</w:t>
            </w:r>
          </w:p>
        </w:tc>
      </w:tr>
      <w:tr w:rsidR="00AF50FA" w:rsidRPr="00AF50FA" w:rsidTr="00AF50FA">
        <w:tc>
          <w:tcPr>
            <w:tcW w:w="922" w:type="pct"/>
          </w:tcPr>
          <w:p w:rsidR="00AF50FA" w:rsidRDefault="00AF50FA" w:rsidP="000079B7">
            <w:pPr>
              <w:pStyle w:val="bwtBody1"/>
              <w:ind w:firstLine="0"/>
              <w:rPr>
                <w:lang w:val="en-US"/>
              </w:rPr>
            </w:pPr>
            <w:r w:rsidRPr="00AF50FA">
              <w:rPr>
                <w:lang w:val="en-US"/>
              </w:rPr>
              <w:t xml:space="preserve">Front Panel Memory (EEPROM) </w:t>
            </w:r>
          </w:p>
          <w:p w:rsidR="00AF50FA" w:rsidRPr="00AF50FA" w:rsidRDefault="00AF50FA" w:rsidP="00AF50FA">
            <w:pPr>
              <w:pStyle w:val="bwtBody1"/>
              <w:ind w:firstLine="0"/>
            </w:pPr>
            <w:r w:rsidRPr="00AF50FA">
              <w:rPr>
                <w:lang w:val="en-US"/>
              </w:rPr>
              <w:t xml:space="preserve">256 </w:t>
            </w:r>
            <w:r>
              <w:t>Байт</w:t>
            </w:r>
          </w:p>
        </w:tc>
        <w:tc>
          <w:tcPr>
            <w:tcW w:w="433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389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918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Не используется</w:t>
            </w:r>
          </w:p>
        </w:tc>
        <w:tc>
          <w:tcPr>
            <w:tcW w:w="583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Нет</w:t>
            </w:r>
          </w:p>
        </w:tc>
        <w:tc>
          <w:tcPr>
            <w:tcW w:w="904" w:type="pct"/>
          </w:tcPr>
          <w:p w:rsidR="00AF50FA" w:rsidRPr="00AF50FA" w:rsidRDefault="00AF50FA" w:rsidP="00AF50FA">
            <w:pPr>
              <w:pStyle w:val="bwtL1N7"/>
              <w:ind w:left="237" w:hanging="288"/>
              <w:rPr>
                <w:lang w:val="en-US"/>
              </w:rPr>
            </w:pPr>
            <w:r w:rsidRPr="00AF50FA">
              <w:t>Доска передней панели</w:t>
            </w:r>
          </w:p>
        </w:tc>
        <w:tc>
          <w:tcPr>
            <w:tcW w:w="850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Не требуется</w:t>
            </w:r>
          </w:p>
        </w:tc>
      </w:tr>
      <w:tr w:rsidR="00AF50FA" w:rsidRPr="00AF50FA" w:rsidTr="00AF50FA">
        <w:tc>
          <w:tcPr>
            <w:tcW w:w="922" w:type="pct"/>
          </w:tcPr>
          <w:p w:rsidR="00AF50FA" w:rsidRDefault="00AF50FA" w:rsidP="00AF50FA">
            <w:pPr>
              <w:pStyle w:val="bwtBody1"/>
              <w:ind w:firstLine="0"/>
              <w:rPr>
                <w:lang w:val="en-US"/>
              </w:rPr>
            </w:pPr>
            <w:r w:rsidRPr="00AF50FA">
              <w:rPr>
                <w:lang w:val="en-US"/>
              </w:rPr>
              <w:lastRenderedPageBreak/>
              <w:t xml:space="preserve">SD Card (Option 006) (Flash) </w:t>
            </w:r>
            <w:r w:rsidRPr="00AF50FA">
              <w:rPr>
                <w:lang w:val="en-US"/>
              </w:rPr>
              <w:t xml:space="preserve"> (</w:t>
            </w:r>
            <w:r>
              <w:t>примечания</w:t>
            </w:r>
            <w:r w:rsidRPr="00AF50FA">
              <w:rPr>
                <w:lang w:val="en-US"/>
              </w:rPr>
              <w:t xml:space="preserve"> </w:t>
            </w:r>
            <w:r w:rsidR="00B9568F">
              <w:rPr>
                <w:lang w:val="en-US"/>
              </w:rPr>
              <w:t>3,</w:t>
            </w:r>
            <w:r w:rsidR="00B9568F" w:rsidRPr="00B9568F">
              <w:rPr>
                <w:lang w:val="en-US"/>
              </w:rPr>
              <w:t xml:space="preserve"> </w:t>
            </w:r>
            <w:r w:rsidR="00B9568F">
              <w:rPr>
                <w:lang w:val="en-US"/>
              </w:rPr>
              <w:t xml:space="preserve">4, </w:t>
            </w:r>
            <w:r w:rsidRPr="00AF50FA">
              <w:rPr>
                <w:lang w:val="en-US"/>
              </w:rPr>
              <w:t>5)</w:t>
            </w:r>
          </w:p>
          <w:p w:rsidR="00AF50FA" w:rsidRPr="00AF50FA" w:rsidRDefault="00AF50FA" w:rsidP="00AF50FA">
            <w:pPr>
              <w:pStyle w:val="bwtBody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32 </w:t>
            </w:r>
            <w:proofErr w:type="spellStart"/>
            <w:r>
              <w:rPr>
                <w:lang w:val="en-US"/>
              </w:rPr>
              <w:t>Гбайт</w:t>
            </w:r>
            <w:proofErr w:type="spellEnd"/>
          </w:p>
        </w:tc>
        <w:tc>
          <w:tcPr>
            <w:tcW w:w="433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389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Да</w:t>
            </w:r>
          </w:p>
        </w:tc>
        <w:tc>
          <w:tcPr>
            <w:tcW w:w="918" w:type="pct"/>
          </w:tcPr>
          <w:p w:rsidR="00AF50FA" w:rsidRPr="00AF50FA" w:rsidRDefault="00AF50FA" w:rsidP="000079B7">
            <w:pPr>
              <w:pStyle w:val="bwtBody1"/>
              <w:ind w:firstLine="0"/>
              <w:rPr>
                <w:lang w:val="en-US"/>
              </w:rPr>
            </w:pPr>
            <w:proofErr w:type="spellStart"/>
            <w:r w:rsidRPr="00AF50FA">
              <w:rPr>
                <w:lang w:val="en-US"/>
              </w:rPr>
              <w:t>Дополнительное</w:t>
            </w:r>
            <w:proofErr w:type="spellEnd"/>
            <w:r w:rsidRPr="00AF50FA">
              <w:rPr>
                <w:lang w:val="en-US"/>
              </w:rPr>
              <w:t xml:space="preserve"> </w:t>
            </w:r>
            <w:proofErr w:type="spellStart"/>
            <w:r w:rsidRPr="00AF50FA">
              <w:rPr>
                <w:lang w:val="en-US"/>
              </w:rPr>
              <w:t>хранение</w:t>
            </w:r>
            <w:proofErr w:type="spellEnd"/>
            <w:r w:rsidRPr="00AF50FA">
              <w:rPr>
                <w:lang w:val="en-US"/>
              </w:rPr>
              <w:t xml:space="preserve"> </w:t>
            </w:r>
            <w:proofErr w:type="spellStart"/>
            <w:r w:rsidRPr="00AF50FA">
              <w:rPr>
                <w:lang w:val="en-US"/>
              </w:rPr>
              <w:t>пользовательских</w:t>
            </w:r>
            <w:proofErr w:type="spellEnd"/>
            <w:r w:rsidRPr="00AF50FA">
              <w:rPr>
                <w:lang w:val="en-US"/>
              </w:rPr>
              <w:t xml:space="preserve"> </w:t>
            </w:r>
            <w:proofErr w:type="spellStart"/>
            <w:r w:rsidRPr="00AF50FA">
              <w:rPr>
                <w:lang w:val="en-US"/>
              </w:rPr>
              <w:t>данных</w:t>
            </w:r>
            <w:proofErr w:type="spellEnd"/>
          </w:p>
        </w:tc>
        <w:tc>
          <w:tcPr>
            <w:tcW w:w="583" w:type="pct"/>
          </w:tcPr>
          <w:p w:rsidR="00AF50FA" w:rsidRPr="00AF50FA" w:rsidRDefault="00AF50FA" w:rsidP="000079B7">
            <w:pPr>
              <w:pStyle w:val="bwtBody1"/>
              <w:ind w:firstLine="0"/>
              <w:rPr>
                <w:lang w:val="en-US"/>
              </w:rPr>
            </w:pPr>
            <w:proofErr w:type="spellStart"/>
            <w:r w:rsidRPr="00AF50FA">
              <w:rPr>
                <w:lang w:val="en-US"/>
              </w:rPr>
              <w:t>Сохраненные</w:t>
            </w:r>
            <w:proofErr w:type="spellEnd"/>
            <w:r w:rsidRPr="00AF50FA">
              <w:rPr>
                <w:lang w:val="en-US"/>
              </w:rPr>
              <w:t xml:space="preserve"> </w:t>
            </w:r>
            <w:proofErr w:type="spellStart"/>
            <w:r w:rsidRPr="00AF50FA">
              <w:rPr>
                <w:lang w:val="en-US"/>
              </w:rPr>
              <w:t>пользователем</w:t>
            </w:r>
            <w:proofErr w:type="spellEnd"/>
            <w:r w:rsidRPr="00AF50FA">
              <w:rPr>
                <w:lang w:val="en-US"/>
              </w:rPr>
              <w:t xml:space="preserve"> </w:t>
            </w:r>
            <w:proofErr w:type="spellStart"/>
            <w:r w:rsidRPr="00AF50FA">
              <w:rPr>
                <w:lang w:val="en-US"/>
              </w:rPr>
              <w:t>данные</w:t>
            </w:r>
            <w:proofErr w:type="spellEnd"/>
          </w:p>
        </w:tc>
        <w:tc>
          <w:tcPr>
            <w:tcW w:w="904" w:type="pct"/>
          </w:tcPr>
          <w:p w:rsidR="00AF50FA" w:rsidRPr="00AF50FA" w:rsidRDefault="00AF50FA" w:rsidP="00AF50FA">
            <w:pPr>
              <w:pStyle w:val="bwtL1N7"/>
              <w:ind w:left="-29" w:firstLine="0"/>
            </w:pPr>
            <w:r>
              <w:t xml:space="preserve">Съемная карта может храниться в </w:t>
            </w:r>
            <w:r w:rsidRPr="00AF50FA">
              <w:t>безопасном месте</w:t>
            </w:r>
          </w:p>
        </w:tc>
        <w:tc>
          <w:tcPr>
            <w:tcW w:w="850" w:type="pct"/>
          </w:tcPr>
          <w:p w:rsidR="00AF50FA" w:rsidRPr="00AF50FA" w:rsidRDefault="00AF50FA" w:rsidP="000079B7">
            <w:pPr>
              <w:pStyle w:val="bwtBody1"/>
              <w:ind w:firstLine="0"/>
            </w:pPr>
            <w:r>
              <w:t>Не требуется</w:t>
            </w:r>
          </w:p>
        </w:tc>
      </w:tr>
    </w:tbl>
    <w:p w:rsidR="00B9568F" w:rsidRDefault="00B9568F" w:rsidP="000079B7">
      <w:pPr>
        <w:pStyle w:val="bwtBody1"/>
      </w:pPr>
    </w:p>
    <w:p w:rsidR="00B9568F" w:rsidRDefault="00B9568F" w:rsidP="00B9568F">
      <w:pPr>
        <w:pStyle w:val="ad"/>
        <w:numPr>
          <w:ilvl w:val="0"/>
          <w:numId w:val="10"/>
        </w:numPr>
      </w:pPr>
      <w:r>
        <w:t xml:space="preserve">Если установлен </w:t>
      </w:r>
      <w:r>
        <w:t>опция SD0, .</w:t>
      </w:r>
      <w:r>
        <w:t xml:space="preserve">,5 ГБ пользовательских данных недоступны. </w:t>
      </w:r>
      <w:r>
        <w:t xml:space="preserve">Опция D0 не поддерживаются </w:t>
      </w:r>
      <w:r>
        <w:t>CXG</w:t>
      </w:r>
      <w:r>
        <w:t>;</w:t>
      </w:r>
    </w:p>
    <w:p w:rsidR="00B9568F" w:rsidRDefault="00B9568F" w:rsidP="00B9568F">
      <w:pPr>
        <w:pStyle w:val="ad"/>
        <w:numPr>
          <w:ilvl w:val="0"/>
          <w:numId w:val="10"/>
        </w:numPr>
      </w:pPr>
      <w:r w:rsidRPr="00B9568F">
        <w:t>Только аналоговые приборы</w:t>
      </w:r>
      <w:r>
        <w:t>;</w:t>
      </w:r>
    </w:p>
    <w:p w:rsidR="00B9568F" w:rsidRPr="00B9568F" w:rsidRDefault="00B9568F" w:rsidP="00B9568F">
      <w:pPr>
        <w:pStyle w:val="ad"/>
        <w:numPr>
          <w:ilvl w:val="0"/>
          <w:numId w:val="10"/>
        </w:numPr>
      </w:pPr>
      <w:r>
        <w:t>Опции</w:t>
      </w:r>
      <w:r w:rsidRPr="00B9568F">
        <w:t xml:space="preserve"> 006 и </w:t>
      </w:r>
      <w:r>
        <w:rPr>
          <w:lang w:val="en-US"/>
        </w:rPr>
        <w:t>SD</w:t>
      </w:r>
      <w:r w:rsidRPr="00B9568F">
        <w:t xml:space="preserve">0 не поддерживаются </w:t>
      </w:r>
      <w:r w:rsidRPr="00B9568F">
        <w:rPr>
          <w:lang w:val="en-US"/>
        </w:rPr>
        <w:t>CXG</w:t>
      </w:r>
      <w:r>
        <w:t>;</w:t>
      </w:r>
    </w:p>
    <w:p w:rsidR="00B9568F" w:rsidRDefault="00B9568F" w:rsidP="00505F25">
      <w:pPr>
        <w:pStyle w:val="ad"/>
        <w:numPr>
          <w:ilvl w:val="0"/>
          <w:numId w:val="10"/>
        </w:numPr>
      </w:pPr>
      <w:r>
        <w:t>С</w:t>
      </w:r>
      <w:r w:rsidRPr="00B9568F">
        <w:t xml:space="preserve"> </w:t>
      </w:r>
      <w:r>
        <w:t>опцией</w:t>
      </w:r>
      <w:r w:rsidRPr="00B9568F">
        <w:t xml:space="preserve"> </w:t>
      </w:r>
      <w:r w:rsidRPr="00B9568F">
        <w:rPr>
          <w:lang w:val="en-US"/>
        </w:rPr>
        <w:t>SD</w:t>
      </w:r>
      <w:r w:rsidRPr="00B9568F">
        <w:t xml:space="preserve">0, </w:t>
      </w:r>
      <w:r>
        <w:t>расположение должно быть задано как область хранения. Опция</w:t>
      </w:r>
      <w:r w:rsidRPr="00B9568F">
        <w:t xml:space="preserve"> 006 </w:t>
      </w:r>
      <w:r>
        <w:t>не</w:t>
      </w:r>
      <w:r w:rsidRPr="00B9568F">
        <w:t xml:space="preserve"> </w:t>
      </w:r>
      <w:r>
        <w:t>требуется</w:t>
      </w:r>
      <w:r w:rsidRPr="00B9568F">
        <w:t xml:space="preserve"> </w:t>
      </w:r>
      <w:r>
        <w:t>для</w:t>
      </w:r>
      <w:r w:rsidRPr="00B9568F">
        <w:t xml:space="preserve"> </w:t>
      </w:r>
      <w:r>
        <w:t>опции</w:t>
      </w:r>
      <w:r w:rsidRPr="00B9568F">
        <w:t xml:space="preserve"> </w:t>
      </w:r>
      <w:r w:rsidRPr="00B9568F">
        <w:rPr>
          <w:lang w:val="en-US"/>
        </w:rPr>
        <w:t>SD</w:t>
      </w:r>
      <w:r>
        <w:t>0;</w:t>
      </w:r>
    </w:p>
    <w:p w:rsidR="00E16FDF" w:rsidRPr="00B9568F" w:rsidRDefault="00B9568F" w:rsidP="00B9568F">
      <w:pPr>
        <w:pStyle w:val="ad"/>
        <w:numPr>
          <w:ilvl w:val="0"/>
          <w:numId w:val="10"/>
        </w:numPr>
        <w:sectPr w:rsidR="00E16FDF" w:rsidRPr="00B9568F" w:rsidSect="00E16FD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>С</w:t>
      </w:r>
      <w:r w:rsidRPr="00B9568F">
        <w:t xml:space="preserve"> </w:t>
      </w:r>
      <w:r>
        <w:t>серийным</w:t>
      </w:r>
      <w:r w:rsidRPr="00B9568F">
        <w:t xml:space="preserve"> </w:t>
      </w:r>
      <w:r>
        <w:t>номером</w:t>
      </w:r>
      <w:r w:rsidRPr="00B9568F">
        <w:t xml:space="preserve"> </w:t>
      </w:r>
      <w:r>
        <w:t>старше</w:t>
      </w:r>
      <w:r w:rsidRPr="00B9568F">
        <w:t xml:space="preserve"> </w:t>
      </w:r>
      <w:r>
        <w:rPr>
          <w:lang w:val="en-US"/>
        </w:rPr>
        <w:t>MY</w:t>
      </w:r>
      <w:r w:rsidRPr="00B9568F">
        <w:t>/</w:t>
      </w:r>
      <w:r>
        <w:rPr>
          <w:lang w:val="en-US"/>
        </w:rPr>
        <w:t>SG</w:t>
      </w:r>
      <w:r w:rsidRPr="00B9568F">
        <w:t>/</w:t>
      </w:r>
      <w:r>
        <w:rPr>
          <w:lang w:val="en-US"/>
        </w:rPr>
        <w:t>US</w:t>
      </w:r>
      <w:r w:rsidRPr="00B9568F">
        <w:t>5910</w:t>
      </w:r>
      <w:proofErr w:type="spellStart"/>
      <w:r>
        <w:rPr>
          <w:lang w:val="en-US"/>
        </w:rPr>
        <w:t>xxxx</w:t>
      </w:r>
      <w:proofErr w:type="spellEnd"/>
      <w:r w:rsidRPr="00B9568F">
        <w:t xml:space="preserve">, </w:t>
      </w:r>
      <w:r>
        <w:t>память</w:t>
      </w:r>
      <w:r w:rsidRPr="00B9568F">
        <w:t xml:space="preserve"> </w:t>
      </w:r>
      <w:proofErr w:type="spellStart"/>
      <w:r w:rsidRPr="00B9568F">
        <w:rPr>
          <w:lang w:val="en-US"/>
        </w:rPr>
        <w:t>MultiMediaCard</w:t>
      </w:r>
      <w:proofErr w:type="spellEnd"/>
      <w:r w:rsidRPr="00B9568F">
        <w:t xml:space="preserve"> (</w:t>
      </w:r>
      <w:r w:rsidRPr="00B9568F">
        <w:rPr>
          <w:lang w:val="en-US"/>
        </w:rPr>
        <w:t>MNC</w:t>
      </w:r>
      <w:r w:rsidRPr="00B9568F">
        <w:t xml:space="preserve">) </w:t>
      </w:r>
      <w:r>
        <w:t>не поддерживается</w:t>
      </w:r>
      <w:r w:rsidRPr="00B9568F">
        <w:t>.</w:t>
      </w:r>
      <w:r>
        <w:t xml:space="preserve"> Обрыв серийных номеров изменяется на процессорной плате на серийный номер </w:t>
      </w:r>
      <w:r w:rsidRPr="00B9568F">
        <w:t>0960-3295</w:t>
      </w:r>
      <w:r>
        <w:t>.</w:t>
      </w:r>
    </w:p>
    <w:bookmarkStart w:id="1" w:name="_GoBack"/>
    <w:p w:rsidR="00F819C1" w:rsidRPr="00B9568F" w:rsidRDefault="00E16FDF" w:rsidP="00E16FDF">
      <w:pPr>
        <w:pStyle w:val="bwtBib"/>
        <w:rPr>
          <w:shd w:val="clear" w:color="auto" w:fill="FFFFFF"/>
          <w:lang w:val="en-US"/>
        </w:rPr>
      </w:pPr>
      <w:r>
        <w:rPr>
          <w:lang w:val="en-US"/>
        </w:rPr>
        <w:lastRenderedPageBreak/>
        <w:fldChar w:fldCharType="begin"/>
      </w:r>
      <w:r w:rsidRPr="00B9568F">
        <w:rPr>
          <w:lang w:val="en-US"/>
        </w:rPr>
        <w:instrText xml:space="preserve"> </w:instrText>
      </w:r>
      <w:r>
        <w:rPr>
          <w:lang w:val="en-US"/>
        </w:rPr>
        <w:instrText>LISTNUM</w:instrText>
      </w:r>
      <w:r w:rsidRPr="00B9568F">
        <w:rPr>
          <w:lang w:val="en-US"/>
        </w:rPr>
        <w:instrText xml:space="preserve">  </w:instrText>
      </w:r>
      <w:r>
        <w:rPr>
          <w:lang w:val="en-US"/>
        </w:rPr>
        <w:instrText>BWT</w:instrText>
      </w:r>
      <w:r w:rsidRPr="00B9568F">
        <w:rPr>
          <w:lang w:val="en-US"/>
        </w:rPr>
        <w:instrText>_</w:instrText>
      </w:r>
      <w:r>
        <w:rPr>
          <w:lang w:val="en-US"/>
        </w:rPr>
        <w:instrText>Headings</w:instrText>
      </w:r>
      <w:r w:rsidRPr="00B9568F">
        <w:rPr>
          <w:lang w:val="en-US"/>
        </w:rPr>
        <w:instrText xml:space="preserve"> \</w:instrText>
      </w:r>
      <w:r>
        <w:rPr>
          <w:lang w:val="en-US"/>
        </w:rPr>
        <w:instrText>l</w:instrText>
      </w:r>
      <w:r w:rsidRPr="00B9568F">
        <w:rPr>
          <w:lang w:val="en-US"/>
        </w:rPr>
        <w:instrText xml:space="preserve"> 6 </w:instrText>
      </w:r>
      <w:r>
        <w:rPr>
          <w:lang w:val="en-US"/>
        </w:rPr>
        <w:fldChar w:fldCharType="end"/>
      </w:r>
      <w:bookmarkEnd w:id="1"/>
      <w:r w:rsidR="00F819C1" w:rsidRPr="00F819C1">
        <w:rPr>
          <w:lang w:val="en-US"/>
        </w:rPr>
        <w:t>DoD</w:t>
      </w:r>
      <w:r w:rsidR="00F819C1" w:rsidRPr="00B9568F">
        <w:rPr>
          <w:lang w:val="en-US"/>
        </w:rPr>
        <w:t xml:space="preserve"> 5220.22-</w:t>
      </w:r>
      <w:r w:rsidR="00F819C1" w:rsidRPr="00F819C1">
        <w:rPr>
          <w:lang w:val="en-US"/>
        </w:rPr>
        <w:t>M</w:t>
      </w:r>
      <w:r w:rsidR="00F819C1" w:rsidRPr="00B9568F">
        <w:rPr>
          <w:lang w:val="en-US"/>
        </w:rPr>
        <w:t>, “</w:t>
      </w:r>
      <w:r w:rsidR="00F819C1" w:rsidRPr="00F819C1">
        <w:rPr>
          <w:lang w:val="en-US"/>
        </w:rPr>
        <w:t>National</w:t>
      </w:r>
      <w:r w:rsidR="00F819C1" w:rsidRPr="00B9568F">
        <w:rPr>
          <w:lang w:val="en-US"/>
        </w:rPr>
        <w:t xml:space="preserve"> </w:t>
      </w:r>
      <w:r w:rsidR="00F819C1" w:rsidRPr="00F819C1">
        <w:rPr>
          <w:lang w:val="en-US"/>
        </w:rPr>
        <w:t>Industrial</w:t>
      </w:r>
      <w:r w:rsidR="00F819C1" w:rsidRPr="00B9568F">
        <w:rPr>
          <w:lang w:val="en-US"/>
        </w:rPr>
        <w:t xml:space="preserve"> </w:t>
      </w:r>
      <w:r w:rsidR="00F819C1" w:rsidRPr="00F819C1">
        <w:rPr>
          <w:lang w:val="en-US"/>
        </w:rPr>
        <w:t>Security</w:t>
      </w:r>
      <w:r w:rsidR="00F819C1" w:rsidRPr="00B9568F">
        <w:rPr>
          <w:lang w:val="en-US"/>
        </w:rPr>
        <w:t xml:space="preserve"> </w:t>
      </w:r>
      <w:r w:rsidR="00F819C1" w:rsidRPr="00F819C1">
        <w:rPr>
          <w:lang w:val="en-US"/>
        </w:rPr>
        <w:t>Program</w:t>
      </w:r>
      <w:r w:rsidR="00F819C1" w:rsidRPr="00B9568F">
        <w:rPr>
          <w:lang w:val="en-US"/>
        </w:rPr>
        <w:t xml:space="preserve"> </w:t>
      </w:r>
      <w:r w:rsidR="00F819C1" w:rsidRPr="00F819C1">
        <w:rPr>
          <w:lang w:val="en-US"/>
        </w:rPr>
        <w:t>Operating</w:t>
      </w:r>
      <w:r w:rsidR="00F819C1" w:rsidRPr="00B9568F">
        <w:rPr>
          <w:lang w:val="en-US"/>
        </w:rPr>
        <w:t xml:space="preserve"> </w:t>
      </w:r>
      <w:r w:rsidR="00F819C1" w:rsidRPr="00F819C1">
        <w:rPr>
          <w:lang w:val="en-US"/>
        </w:rPr>
        <w:t>Manual</w:t>
      </w:r>
      <w:r w:rsidR="00F819C1" w:rsidRPr="00B9568F">
        <w:rPr>
          <w:lang w:val="en-US"/>
        </w:rPr>
        <w:t xml:space="preserve"> (</w:t>
      </w:r>
      <w:r w:rsidR="00F819C1" w:rsidRPr="00F819C1">
        <w:rPr>
          <w:lang w:val="en-US"/>
        </w:rPr>
        <w:t>NISPOM</w:t>
      </w:r>
      <w:r w:rsidR="00F819C1" w:rsidRPr="00B9568F">
        <w:rPr>
          <w:lang w:val="en-US"/>
        </w:rPr>
        <w:t>)”</w:t>
      </w:r>
      <w:r w:rsidR="000079B7" w:rsidRPr="00B9568F">
        <w:rPr>
          <w:lang w:val="en-US"/>
        </w:rPr>
        <w:t>.</w:t>
      </w:r>
    </w:p>
    <w:sectPr w:rsidR="00F819C1" w:rsidRPr="00B95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A27" w:rsidRDefault="00AE5A27" w:rsidP="0029402E">
      <w:r>
        <w:separator/>
      </w:r>
    </w:p>
  </w:endnote>
  <w:endnote w:type="continuationSeparator" w:id="0">
    <w:p w:rsidR="00AE5A27" w:rsidRDefault="00AE5A27" w:rsidP="0029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A27" w:rsidRDefault="00AE5A27" w:rsidP="0029402E">
      <w:r>
        <w:separator/>
      </w:r>
    </w:p>
  </w:footnote>
  <w:footnote w:type="continuationSeparator" w:id="0">
    <w:p w:rsidR="00AE5A27" w:rsidRDefault="00AE5A27" w:rsidP="00294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DDA5256"/>
    <w:multiLevelType w:val="multilevel"/>
    <w:tmpl w:val="7A5A5F20"/>
    <w:numStyleLink w:val="bwtListMain"/>
  </w:abstractNum>
  <w:abstractNum w:abstractNumId="4" w15:restartNumberingAfterBreak="0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abstractNum w:abstractNumId="9" w15:restartNumberingAfterBreak="0">
    <w:nsid w:val="7A491531"/>
    <w:multiLevelType w:val="hybridMultilevel"/>
    <w:tmpl w:val="214A5F3C"/>
    <w:lvl w:ilvl="0" w:tplc="F75626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29402E"/>
    <w:rsid w:val="000079B7"/>
    <w:rsid w:val="00026A80"/>
    <w:rsid w:val="00045AFD"/>
    <w:rsid w:val="00073FBB"/>
    <w:rsid w:val="000D4CD3"/>
    <w:rsid w:val="001F133D"/>
    <w:rsid w:val="002330A1"/>
    <w:rsid w:val="0029402E"/>
    <w:rsid w:val="003E777F"/>
    <w:rsid w:val="0042454C"/>
    <w:rsid w:val="00551FE3"/>
    <w:rsid w:val="00677917"/>
    <w:rsid w:val="0082363D"/>
    <w:rsid w:val="00915A9F"/>
    <w:rsid w:val="00A1158C"/>
    <w:rsid w:val="00AD6A7F"/>
    <w:rsid w:val="00AE5A27"/>
    <w:rsid w:val="00AF50FA"/>
    <w:rsid w:val="00B9568F"/>
    <w:rsid w:val="00E16FDF"/>
    <w:rsid w:val="00F8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9EEB"/>
  <w15:chartTrackingRefBased/>
  <w15:docId w15:val="{E29A955C-AF92-43C4-9CCC-27B01FC7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29402E"/>
    <w:pPr>
      <w:keepNext/>
      <w:keepLines/>
      <w:suppressAutoHyphens/>
      <w:spacing w:before="42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29402E"/>
    <w:pPr>
      <w:keepNext/>
      <w:keepLines/>
      <w:suppressAutoHyphens/>
      <w:spacing w:before="42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29402E"/>
    <w:pPr>
      <w:keepNext/>
      <w:keepLines/>
      <w:suppressAutoHyphens/>
      <w:spacing w:before="42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29402E"/>
    <w:pPr>
      <w:keepNext/>
      <w:keepLines/>
      <w:suppressAutoHyphens/>
      <w:spacing w:before="42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29402E"/>
    <w:pPr>
      <w:keepNext/>
      <w:keepLines/>
      <w:suppressAutoHyphens/>
      <w:spacing w:before="42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29402E"/>
    <w:pPr>
      <w:keepNext/>
      <w:keepLines/>
      <w:pageBreakBefore/>
      <w:spacing w:after="42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29402E"/>
    <w:pPr>
      <w:keepNext/>
      <w:keepLines/>
      <w:spacing w:before="42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29402E"/>
    <w:pPr>
      <w:keepNext/>
      <w:keepLines/>
      <w:spacing w:before="42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29402E"/>
    <w:pPr>
      <w:keepNext/>
      <w:keepLines/>
      <w:spacing w:before="42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  <w:rsid w:val="0029402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9402E"/>
  </w:style>
  <w:style w:type="character" w:customStyle="1" w:styleId="10">
    <w:name w:val="Заголовок 1 Знак"/>
    <w:aliases w:val="h1 Знак"/>
    <w:link w:val="1"/>
    <w:rsid w:val="0029402E"/>
    <w:rPr>
      <w:rFonts w:ascii="Times New Roman" w:eastAsia="Times New Roman" w:hAnsi="Times New Roman" w:cs="Times New Roman"/>
      <w:b/>
      <w:bCs/>
      <w:sz w:val="24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29402E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29402E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29402E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29402E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29402E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aliases w:val="h7 Знак"/>
    <w:link w:val="7"/>
    <w:rsid w:val="0029402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29402E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29402E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bwtBase">
    <w:name w:val="bwt_Base"/>
    <w:rsid w:val="00294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wtT1L">
    <w:name w:val="bwt_T1_L"/>
    <w:basedOn w:val="bwtBase"/>
    <w:rsid w:val="0029402E"/>
  </w:style>
  <w:style w:type="paragraph" w:customStyle="1" w:styleId="bwtT1C">
    <w:name w:val="bwt_T1_C"/>
    <w:basedOn w:val="bwtBase"/>
    <w:rsid w:val="0029402E"/>
    <w:pPr>
      <w:jc w:val="center"/>
    </w:pPr>
  </w:style>
  <w:style w:type="paragraph" w:customStyle="1" w:styleId="bwtT1R">
    <w:name w:val="bwt_T1_R"/>
    <w:basedOn w:val="bwtBase"/>
    <w:rsid w:val="0029402E"/>
    <w:pPr>
      <w:jc w:val="right"/>
    </w:pPr>
  </w:style>
  <w:style w:type="paragraph" w:customStyle="1" w:styleId="bwtT1W">
    <w:name w:val="bwt_T1_W"/>
    <w:basedOn w:val="bwtBase"/>
    <w:rsid w:val="0029402E"/>
    <w:pPr>
      <w:jc w:val="both"/>
    </w:pPr>
  </w:style>
  <w:style w:type="paragraph" w:customStyle="1" w:styleId="bwtT1I">
    <w:name w:val="bwt_T1_I"/>
    <w:basedOn w:val="bwtBase"/>
    <w:rsid w:val="0029402E"/>
    <w:pPr>
      <w:tabs>
        <w:tab w:val="left" w:pos="850"/>
      </w:tabs>
      <w:ind w:firstLine="425"/>
      <w:jc w:val="both"/>
    </w:pPr>
  </w:style>
  <w:style w:type="paragraph" w:customStyle="1" w:styleId="bwtT2L">
    <w:name w:val="bwt_T2_L"/>
    <w:basedOn w:val="bwtBase"/>
    <w:rsid w:val="0029402E"/>
    <w:pPr>
      <w:keepNext/>
    </w:pPr>
  </w:style>
  <w:style w:type="paragraph" w:customStyle="1" w:styleId="bwtT2C">
    <w:name w:val="bwt_T2_C"/>
    <w:basedOn w:val="bwtBase"/>
    <w:rsid w:val="0029402E"/>
    <w:pPr>
      <w:keepNext/>
      <w:jc w:val="center"/>
    </w:pPr>
  </w:style>
  <w:style w:type="paragraph" w:customStyle="1" w:styleId="bwtT2R">
    <w:name w:val="bwt_T2_R"/>
    <w:basedOn w:val="bwtBase"/>
    <w:rsid w:val="0029402E"/>
    <w:pPr>
      <w:keepNext/>
      <w:jc w:val="right"/>
    </w:pPr>
  </w:style>
  <w:style w:type="paragraph" w:customStyle="1" w:styleId="bwtT2W">
    <w:name w:val="bwt_T2_W"/>
    <w:basedOn w:val="bwtBase"/>
    <w:rsid w:val="0029402E"/>
    <w:pPr>
      <w:keepNext/>
      <w:jc w:val="both"/>
    </w:pPr>
  </w:style>
  <w:style w:type="paragraph" w:customStyle="1" w:styleId="bwtT2I">
    <w:name w:val="bwt_T2_I"/>
    <w:basedOn w:val="bwtBase"/>
    <w:rsid w:val="0029402E"/>
    <w:pPr>
      <w:keepNext/>
      <w:tabs>
        <w:tab w:val="left" w:pos="850"/>
      </w:tabs>
      <w:ind w:firstLine="425"/>
      <w:jc w:val="both"/>
    </w:pPr>
  </w:style>
  <w:style w:type="paragraph" w:customStyle="1" w:styleId="bwtBody1">
    <w:name w:val="bwt_Body1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29402E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29402E"/>
    <w:pPr>
      <w:spacing w:line="360" w:lineRule="auto"/>
      <w:ind w:left="1134" w:firstLine="425"/>
      <w:jc w:val="both"/>
    </w:pPr>
  </w:style>
  <w:style w:type="paragraph" w:customStyle="1" w:styleId="bwtBody4">
    <w:name w:val="bwt_Body4"/>
    <w:basedOn w:val="bwtBase"/>
    <w:next w:val="bwtBody1"/>
    <w:rsid w:val="0029402E"/>
    <w:pPr>
      <w:keepNext/>
      <w:spacing w:line="360" w:lineRule="auto"/>
      <w:ind w:left="1134" w:firstLine="425"/>
      <w:jc w:val="both"/>
    </w:pPr>
  </w:style>
  <w:style w:type="paragraph" w:customStyle="1" w:styleId="bwtBodyN1">
    <w:name w:val="bwt_BodyN1"/>
    <w:basedOn w:val="bwtBase"/>
    <w:next w:val="bwtBody1"/>
    <w:rsid w:val="0029402E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29402E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29402E"/>
    <w:pPr>
      <w:spacing w:line="360" w:lineRule="auto"/>
      <w:ind w:left="1134"/>
      <w:jc w:val="both"/>
    </w:pPr>
  </w:style>
  <w:style w:type="paragraph" w:customStyle="1" w:styleId="bwtBodyN4">
    <w:name w:val="bwt_BodyN4"/>
    <w:basedOn w:val="bwtBase"/>
    <w:next w:val="bwtBody1"/>
    <w:rsid w:val="0029402E"/>
    <w:pPr>
      <w:keepNext/>
      <w:spacing w:line="360" w:lineRule="auto"/>
      <w:ind w:left="1134"/>
      <w:jc w:val="both"/>
    </w:pPr>
  </w:style>
  <w:style w:type="paragraph" w:customStyle="1" w:styleId="bwtBodyB1">
    <w:name w:val="bwt_Body_B1"/>
    <w:basedOn w:val="bwtBase"/>
    <w:next w:val="bwtBody1"/>
    <w:rsid w:val="0029402E"/>
    <w:pPr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29402E"/>
    <w:pPr>
      <w:keepNext/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29402E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29402E"/>
    <w:pPr>
      <w:tabs>
        <w:tab w:val="left" w:pos="709"/>
      </w:tabs>
      <w:spacing w:before="42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29402E"/>
    <w:pPr>
      <w:keepNext/>
      <w:tabs>
        <w:tab w:val="left" w:pos="709"/>
      </w:tabs>
      <w:spacing w:before="42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29402E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29402E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29402E"/>
    <w:pPr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29402E"/>
    <w:pPr>
      <w:keepNext/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29402E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29402E"/>
    <w:pPr>
      <w:tabs>
        <w:tab w:val="left" w:pos="709"/>
      </w:tabs>
      <w:spacing w:before="420" w:after="42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29402E"/>
    <w:pPr>
      <w:keepNext/>
      <w:tabs>
        <w:tab w:val="left" w:pos="709"/>
      </w:tabs>
      <w:spacing w:before="420" w:after="42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29402E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29402E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29402E"/>
    <w:pPr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29402E"/>
    <w:pPr>
      <w:keepNext/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29402E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29402E"/>
    <w:pPr>
      <w:tabs>
        <w:tab w:val="left" w:pos="709"/>
      </w:tabs>
      <w:spacing w:after="42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29402E"/>
    <w:pPr>
      <w:keepNext/>
      <w:tabs>
        <w:tab w:val="left" w:pos="709"/>
      </w:tabs>
      <w:spacing w:after="42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29402E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29402E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29402E"/>
    <w:pPr>
      <w:spacing w:after="620"/>
    </w:pPr>
    <w:rPr>
      <w:sz w:val="2"/>
    </w:rPr>
  </w:style>
  <w:style w:type="paragraph" w:customStyle="1" w:styleId="bwtAfterT2">
    <w:name w:val="bwt_AfterT2"/>
    <w:basedOn w:val="bwtBase"/>
    <w:next w:val="bwtBody1"/>
    <w:rsid w:val="0029402E"/>
    <w:pPr>
      <w:spacing w:after="200"/>
    </w:pPr>
    <w:rPr>
      <w:sz w:val="2"/>
    </w:rPr>
  </w:style>
  <w:style w:type="paragraph" w:customStyle="1" w:styleId="bwtBeforeT1">
    <w:name w:val="bwt_BeforeT1"/>
    <w:basedOn w:val="bwtBase"/>
    <w:rsid w:val="0029402E"/>
    <w:pPr>
      <w:keepNext/>
      <w:keepLines/>
      <w:spacing w:before="480"/>
    </w:pPr>
    <w:rPr>
      <w:sz w:val="2"/>
    </w:rPr>
  </w:style>
  <w:style w:type="paragraph" w:customStyle="1" w:styleId="bwtBeforeT2">
    <w:name w:val="bwt_BeforeT2"/>
    <w:basedOn w:val="bwtBase"/>
    <w:rsid w:val="0029402E"/>
    <w:pPr>
      <w:keepNext/>
      <w:keepLines/>
      <w:spacing w:before="100"/>
    </w:pPr>
    <w:rPr>
      <w:sz w:val="2"/>
    </w:rPr>
  </w:style>
  <w:style w:type="paragraph" w:customStyle="1" w:styleId="bwtF1">
    <w:name w:val="bwt_F1"/>
    <w:basedOn w:val="bwtBase"/>
    <w:next w:val="bwtBody1"/>
    <w:rsid w:val="0029402E"/>
    <w:pPr>
      <w:keepNext/>
      <w:spacing w:before="480" w:after="120"/>
      <w:jc w:val="center"/>
    </w:pPr>
  </w:style>
  <w:style w:type="paragraph" w:customStyle="1" w:styleId="bwtF2">
    <w:name w:val="bwt_F2"/>
    <w:basedOn w:val="bwtBase"/>
    <w:next w:val="bwtBody1"/>
    <w:rsid w:val="0029402E"/>
    <w:pPr>
      <w:keepNext/>
      <w:spacing w:after="120"/>
      <w:jc w:val="center"/>
    </w:pPr>
  </w:style>
  <w:style w:type="paragraph" w:customStyle="1" w:styleId="bwtCaptionF1">
    <w:name w:val="bwt_Caption_F1"/>
    <w:basedOn w:val="bwtBase"/>
    <w:next w:val="bwtBody1"/>
    <w:rsid w:val="0029402E"/>
    <w:pPr>
      <w:keepLines/>
      <w:spacing w:after="540"/>
      <w:jc w:val="center"/>
    </w:pPr>
  </w:style>
  <w:style w:type="paragraph" w:customStyle="1" w:styleId="bwtCaptionF2">
    <w:name w:val="bwt_Caption_F2"/>
    <w:basedOn w:val="bwtBase"/>
    <w:next w:val="bwtBody1"/>
    <w:rsid w:val="0029402E"/>
    <w:pPr>
      <w:keepLines/>
      <w:spacing w:after="540"/>
      <w:jc w:val="center"/>
    </w:pPr>
  </w:style>
  <w:style w:type="paragraph" w:customStyle="1" w:styleId="bwtCaptionT1">
    <w:name w:val="bwt_Caption_T1"/>
    <w:basedOn w:val="bwtBase"/>
    <w:rsid w:val="0029402E"/>
    <w:pPr>
      <w:keepNext/>
      <w:keepLines/>
      <w:spacing w:after="120"/>
    </w:pPr>
  </w:style>
  <w:style w:type="paragraph" w:customStyle="1" w:styleId="bwtCaptionT2">
    <w:name w:val="bwt_Caption_T2"/>
    <w:basedOn w:val="bwtBase"/>
    <w:rsid w:val="0029402E"/>
    <w:pPr>
      <w:keepNext/>
      <w:keepLines/>
      <w:spacing w:after="120"/>
    </w:pPr>
  </w:style>
  <w:style w:type="paragraph" w:customStyle="1" w:styleId="bwtCaptionT3">
    <w:name w:val="bwt_Caption_T3"/>
    <w:basedOn w:val="bwtBase"/>
    <w:rsid w:val="0029402E"/>
    <w:pPr>
      <w:keepNext/>
      <w:keepLines/>
      <w:spacing w:after="120"/>
    </w:pPr>
  </w:style>
  <w:style w:type="paragraph" w:customStyle="1" w:styleId="bwtCaptionT4">
    <w:name w:val="bwt_Caption_T4"/>
    <w:basedOn w:val="bwtBase"/>
    <w:rsid w:val="0029402E"/>
    <w:pPr>
      <w:keepNext/>
      <w:keepLines/>
      <w:spacing w:after="120"/>
      <w:jc w:val="right"/>
    </w:pPr>
  </w:style>
  <w:style w:type="paragraph" w:customStyle="1" w:styleId="bwtCaptionT5">
    <w:name w:val="bwt_Caption_T5"/>
    <w:basedOn w:val="bwtBase"/>
    <w:rsid w:val="0029402E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29402E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29402E"/>
    <w:pPr>
      <w:keepNext/>
      <w:keepLines/>
      <w:spacing w:after="120"/>
    </w:pPr>
  </w:style>
  <w:style w:type="paragraph" w:customStyle="1" w:styleId="bwtCaptionT8">
    <w:name w:val="bwt_Caption_T8"/>
    <w:basedOn w:val="bwtBase"/>
    <w:rsid w:val="0029402E"/>
    <w:pPr>
      <w:keepNext/>
      <w:keepLines/>
    </w:pPr>
    <w:rPr>
      <w:sz w:val="12"/>
    </w:rPr>
  </w:style>
  <w:style w:type="paragraph" w:customStyle="1" w:styleId="bwtEq1L">
    <w:name w:val="bwt_Eq1_L"/>
    <w:basedOn w:val="bwtBase"/>
    <w:rsid w:val="0029402E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29402E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29402E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29402E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29402E"/>
    <w:pPr>
      <w:spacing w:line="360" w:lineRule="auto"/>
      <w:jc w:val="right"/>
    </w:pPr>
  </w:style>
  <w:style w:type="paragraph" w:customStyle="1" w:styleId="bwtBib">
    <w:name w:val="bwt_Bib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29402E"/>
    <w:rPr>
      <w:vanish/>
    </w:rPr>
  </w:style>
  <w:style w:type="character" w:customStyle="1" w:styleId="bwtHideList">
    <w:name w:val="bwt__HideList"/>
    <w:basedOn w:val="a0"/>
    <w:rsid w:val="0029402E"/>
    <w:rPr>
      <w:vanish/>
    </w:rPr>
  </w:style>
  <w:style w:type="character" w:customStyle="1" w:styleId="bwtChar1">
    <w:name w:val="bwt__Char1"/>
    <w:basedOn w:val="a0"/>
    <w:rsid w:val="0029402E"/>
    <w:rPr>
      <w:i/>
    </w:rPr>
  </w:style>
  <w:style w:type="character" w:customStyle="1" w:styleId="bwtChar2">
    <w:name w:val="bwt__Char2"/>
    <w:basedOn w:val="a0"/>
    <w:rsid w:val="0029402E"/>
    <w:rPr>
      <w:b/>
    </w:rPr>
  </w:style>
  <w:style w:type="paragraph" w:customStyle="1" w:styleId="bwtL1X7">
    <w:name w:val="bwt_L1_X_7"/>
    <w:basedOn w:val="bwtBase"/>
    <w:next w:val="bwtBody1"/>
    <w:rsid w:val="0029402E"/>
    <w:pPr>
      <w:spacing w:line="360" w:lineRule="auto"/>
      <w:ind w:left="1134" w:hanging="425"/>
      <w:jc w:val="both"/>
    </w:pPr>
  </w:style>
  <w:style w:type="paragraph" w:customStyle="1" w:styleId="bwtL1X8">
    <w:name w:val="bwt_L1_X_8"/>
    <w:basedOn w:val="bwtBase"/>
    <w:rsid w:val="0029402E"/>
    <w:pPr>
      <w:spacing w:line="360" w:lineRule="auto"/>
      <w:ind w:left="1559" w:hanging="425"/>
      <w:jc w:val="both"/>
    </w:pPr>
  </w:style>
  <w:style w:type="paragraph" w:customStyle="1" w:styleId="bwtL1X9">
    <w:name w:val="bwt_L1_X_9"/>
    <w:basedOn w:val="bwtBase"/>
    <w:rsid w:val="0029402E"/>
    <w:pPr>
      <w:spacing w:line="360" w:lineRule="auto"/>
      <w:ind w:left="1984" w:hanging="425"/>
      <w:jc w:val="both"/>
    </w:pPr>
  </w:style>
  <w:style w:type="paragraph" w:customStyle="1" w:styleId="bwtL2X7">
    <w:name w:val="bwt_L2_X_7"/>
    <w:basedOn w:val="bwtBase"/>
    <w:next w:val="bwtBody1"/>
    <w:rsid w:val="0029402E"/>
    <w:pPr>
      <w:keepNext/>
      <w:spacing w:line="360" w:lineRule="auto"/>
      <w:ind w:left="1134" w:hanging="425"/>
      <w:jc w:val="both"/>
    </w:pPr>
  </w:style>
  <w:style w:type="paragraph" w:customStyle="1" w:styleId="bwtL2X8">
    <w:name w:val="bwt_L2_X_8"/>
    <w:basedOn w:val="bwtBase"/>
    <w:rsid w:val="0029402E"/>
    <w:pPr>
      <w:keepNext/>
      <w:spacing w:line="360" w:lineRule="auto"/>
      <w:ind w:left="1559" w:hanging="425"/>
      <w:jc w:val="both"/>
    </w:pPr>
  </w:style>
  <w:style w:type="paragraph" w:customStyle="1" w:styleId="bwtL2X9">
    <w:name w:val="bwt_L2_X_9"/>
    <w:basedOn w:val="bwtBase"/>
    <w:rsid w:val="0029402E"/>
    <w:pPr>
      <w:keepNext/>
      <w:spacing w:line="360" w:lineRule="auto"/>
      <w:ind w:left="1984" w:hanging="425"/>
      <w:jc w:val="both"/>
    </w:pPr>
  </w:style>
  <w:style w:type="paragraph" w:customStyle="1" w:styleId="bwtL3X7">
    <w:name w:val="bwt_L3_X_7"/>
    <w:basedOn w:val="bwtBase"/>
    <w:next w:val="bwtBody1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29402E"/>
    <w:pPr>
      <w:ind w:left="850" w:hanging="425"/>
      <w:jc w:val="both"/>
    </w:pPr>
  </w:style>
  <w:style w:type="paragraph" w:customStyle="1" w:styleId="bwtL1T8">
    <w:name w:val="bwt_L1_T_8"/>
    <w:basedOn w:val="bwtBase"/>
    <w:rsid w:val="0029402E"/>
    <w:pPr>
      <w:ind w:left="1276" w:hanging="425"/>
      <w:jc w:val="both"/>
    </w:pPr>
  </w:style>
  <w:style w:type="paragraph" w:customStyle="1" w:styleId="bwtL1T9">
    <w:name w:val="bwt_L1_T_9"/>
    <w:basedOn w:val="bwtBase"/>
    <w:rsid w:val="0029402E"/>
    <w:pPr>
      <w:ind w:left="1701" w:hanging="425"/>
      <w:jc w:val="both"/>
    </w:pPr>
  </w:style>
  <w:style w:type="paragraph" w:customStyle="1" w:styleId="bwtL2T7">
    <w:name w:val="bwt_L2_T_7"/>
    <w:basedOn w:val="bwtBase"/>
    <w:next w:val="bwtBody1"/>
    <w:rsid w:val="0029402E"/>
    <w:pPr>
      <w:keepNext/>
      <w:ind w:left="850" w:hanging="425"/>
      <w:jc w:val="both"/>
    </w:pPr>
  </w:style>
  <w:style w:type="paragraph" w:customStyle="1" w:styleId="bwtL2T8">
    <w:name w:val="bwt_L2_T_8"/>
    <w:basedOn w:val="bwtBase"/>
    <w:rsid w:val="0029402E"/>
    <w:pPr>
      <w:keepNext/>
      <w:ind w:left="1276" w:hanging="425"/>
      <w:jc w:val="both"/>
    </w:pPr>
  </w:style>
  <w:style w:type="paragraph" w:customStyle="1" w:styleId="bwtL2T9">
    <w:name w:val="bwt_L2_T_9"/>
    <w:basedOn w:val="bwtBase"/>
    <w:rsid w:val="0029402E"/>
    <w:pPr>
      <w:keepNext/>
      <w:ind w:left="1701" w:hanging="425"/>
      <w:jc w:val="both"/>
    </w:pPr>
  </w:style>
  <w:style w:type="paragraph" w:customStyle="1" w:styleId="bwtL3T7">
    <w:name w:val="bwt_L3_T_7"/>
    <w:basedOn w:val="bwtBase"/>
    <w:next w:val="bwtBody1"/>
    <w:rsid w:val="0029402E"/>
    <w:pPr>
      <w:tabs>
        <w:tab w:val="left" w:pos="850"/>
      </w:tabs>
      <w:ind w:firstLine="425"/>
      <w:jc w:val="both"/>
    </w:pPr>
  </w:style>
  <w:style w:type="paragraph" w:customStyle="1" w:styleId="bwtL3T8">
    <w:name w:val="bwt_L3_T_8"/>
    <w:basedOn w:val="bwtBase"/>
    <w:rsid w:val="0029402E"/>
    <w:pPr>
      <w:tabs>
        <w:tab w:val="left" w:pos="850"/>
      </w:tabs>
      <w:ind w:firstLine="425"/>
      <w:jc w:val="both"/>
    </w:pPr>
  </w:style>
  <w:style w:type="paragraph" w:customStyle="1" w:styleId="bwtL3T9">
    <w:name w:val="bwt_L3_T_9"/>
    <w:basedOn w:val="bwtBase"/>
    <w:rsid w:val="0029402E"/>
    <w:pPr>
      <w:tabs>
        <w:tab w:val="left" w:pos="850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29402E"/>
    <w:pPr>
      <w:spacing w:line="360" w:lineRule="auto"/>
      <w:ind w:left="1134" w:hanging="425"/>
      <w:jc w:val="both"/>
    </w:pPr>
  </w:style>
  <w:style w:type="paragraph" w:customStyle="1" w:styleId="bwtL1Main8">
    <w:name w:val="bwt_L1_Main_8"/>
    <w:basedOn w:val="bwtBase"/>
    <w:rsid w:val="0029402E"/>
    <w:pPr>
      <w:spacing w:line="360" w:lineRule="auto"/>
      <w:ind w:left="1559" w:hanging="425"/>
      <w:jc w:val="both"/>
    </w:pPr>
  </w:style>
  <w:style w:type="paragraph" w:customStyle="1" w:styleId="bwtL1Main9">
    <w:name w:val="bwt_L1_Main_9"/>
    <w:basedOn w:val="bwtBase"/>
    <w:rsid w:val="0029402E"/>
    <w:pPr>
      <w:spacing w:line="360" w:lineRule="auto"/>
      <w:ind w:left="1984" w:hanging="425"/>
      <w:jc w:val="both"/>
    </w:pPr>
  </w:style>
  <w:style w:type="paragraph" w:customStyle="1" w:styleId="bwtL2Main7">
    <w:name w:val="bwt_L2_Main_7"/>
    <w:basedOn w:val="bwtBase"/>
    <w:next w:val="bwtBody1"/>
    <w:rsid w:val="0029402E"/>
    <w:pPr>
      <w:keepNext/>
      <w:spacing w:line="360" w:lineRule="auto"/>
      <w:ind w:left="1134" w:hanging="425"/>
      <w:jc w:val="both"/>
    </w:pPr>
  </w:style>
  <w:style w:type="paragraph" w:customStyle="1" w:styleId="bwtL2Main8">
    <w:name w:val="bwt_L2_Main_8"/>
    <w:basedOn w:val="bwtBase"/>
    <w:rsid w:val="0029402E"/>
    <w:pPr>
      <w:keepNext/>
      <w:spacing w:line="360" w:lineRule="auto"/>
      <w:ind w:left="1559" w:hanging="425"/>
      <w:jc w:val="both"/>
    </w:pPr>
  </w:style>
  <w:style w:type="paragraph" w:customStyle="1" w:styleId="bwtL2Main9">
    <w:name w:val="bwt_L2_Main_9"/>
    <w:basedOn w:val="bwtBase"/>
    <w:rsid w:val="0029402E"/>
    <w:pPr>
      <w:keepNext/>
      <w:spacing w:line="360" w:lineRule="auto"/>
      <w:ind w:left="1984" w:hanging="425"/>
      <w:jc w:val="both"/>
    </w:pPr>
  </w:style>
  <w:style w:type="paragraph" w:customStyle="1" w:styleId="bwtL3Main7">
    <w:name w:val="bwt_L3_Main_7"/>
    <w:basedOn w:val="bwtBase"/>
    <w:next w:val="bwtBody1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29402E"/>
    <w:pPr>
      <w:spacing w:line="360" w:lineRule="auto"/>
      <w:ind w:left="1134" w:hanging="425"/>
      <w:jc w:val="both"/>
    </w:pPr>
  </w:style>
  <w:style w:type="paragraph" w:customStyle="1" w:styleId="bwtL1N8">
    <w:name w:val="bwt_L1_N_8"/>
    <w:basedOn w:val="bwtBase"/>
    <w:rsid w:val="0029402E"/>
    <w:pPr>
      <w:spacing w:line="360" w:lineRule="auto"/>
      <w:ind w:left="1559" w:hanging="425"/>
      <w:jc w:val="both"/>
    </w:pPr>
  </w:style>
  <w:style w:type="paragraph" w:customStyle="1" w:styleId="bwtL1N9">
    <w:name w:val="bwt_L1_N_9"/>
    <w:basedOn w:val="bwtBase"/>
    <w:rsid w:val="0029402E"/>
    <w:pPr>
      <w:spacing w:line="360" w:lineRule="auto"/>
      <w:ind w:left="1984" w:hanging="425"/>
      <w:jc w:val="both"/>
    </w:pPr>
  </w:style>
  <w:style w:type="paragraph" w:customStyle="1" w:styleId="bwtL2N7">
    <w:name w:val="bwt_L2_N_7"/>
    <w:basedOn w:val="bwtBase"/>
    <w:next w:val="bwtBody1"/>
    <w:rsid w:val="0029402E"/>
    <w:pPr>
      <w:keepNext/>
      <w:spacing w:line="360" w:lineRule="auto"/>
      <w:ind w:left="1134" w:hanging="425"/>
      <w:jc w:val="both"/>
    </w:pPr>
  </w:style>
  <w:style w:type="paragraph" w:customStyle="1" w:styleId="bwtL2N8">
    <w:name w:val="bwt_L2_N_8"/>
    <w:basedOn w:val="bwtBase"/>
    <w:rsid w:val="0029402E"/>
    <w:pPr>
      <w:keepNext/>
      <w:spacing w:line="360" w:lineRule="auto"/>
      <w:ind w:left="1559" w:hanging="425"/>
      <w:jc w:val="both"/>
    </w:pPr>
  </w:style>
  <w:style w:type="paragraph" w:customStyle="1" w:styleId="bwtL2N9">
    <w:name w:val="bwt_L2_N_9"/>
    <w:basedOn w:val="bwtBase"/>
    <w:rsid w:val="0029402E"/>
    <w:pPr>
      <w:keepNext/>
      <w:spacing w:line="360" w:lineRule="auto"/>
      <w:ind w:left="1984" w:hanging="425"/>
      <w:jc w:val="both"/>
    </w:pPr>
  </w:style>
  <w:style w:type="paragraph" w:customStyle="1" w:styleId="bwtL3N7">
    <w:name w:val="bwt_L3_N_7"/>
    <w:basedOn w:val="bwtBase"/>
    <w:next w:val="bwtBody1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29402E"/>
    <w:pPr>
      <w:spacing w:line="360" w:lineRule="auto"/>
      <w:ind w:left="1134" w:hanging="425"/>
      <w:jc w:val="both"/>
    </w:pPr>
  </w:style>
  <w:style w:type="paragraph" w:customStyle="1" w:styleId="bwtL1One8">
    <w:name w:val="bwt_L1_One_8"/>
    <w:basedOn w:val="bwtBase"/>
    <w:rsid w:val="0029402E"/>
    <w:pPr>
      <w:spacing w:line="360" w:lineRule="auto"/>
      <w:ind w:left="1559" w:hanging="425"/>
      <w:jc w:val="both"/>
    </w:pPr>
  </w:style>
  <w:style w:type="paragraph" w:customStyle="1" w:styleId="bwtL1One9">
    <w:name w:val="bwt_L1_One_9"/>
    <w:basedOn w:val="bwtBase"/>
    <w:rsid w:val="0029402E"/>
    <w:pPr>
      <w:spacing w:line="360" w:lineRule="auto"/>
      <w:ind w:left="1984" w:hanging="425"/>
      <w:jc w:val="both"/>
    </w:pPr>
  </w:style>
  <w:style w:type="paragraph" w:customStyle="1" w:styleId="bwtL2One7">
    <w:name w:val="bwt_L2_One_7"/>
    <w:basedOn w:val="bwtBase"/>
    <w:next w:val="bwtBody1"/>
    <w:rsid w:val="0029402E"/>
    <w:pPr>
      <w:keepNext/>
      <w:spacing w:line="360" w:lineRule="auto"/>
      <w:ind w:left="1134" w:hanging="425"/>
      <w:jc w:val="both"/>
    </w:pPr>
  </w:style>
  <w:style w:type="paragraph" w:customStyle="1" w:styleId="bwtL2One8">
    <w:name w:val="bwt_L2_One_8"/>
    <w:basedOn w:val="bwtBase"/>
    <w:rsid w:val="0029402E"/>
    <w:pPr>
      <w:keepNext/>
      <w:spacing w:line="360" w:lineRule="auto"/>
      <w:ind w:left="1559" w:hanging="425"/>
      <w:jc w:val="both"/>
    </w:pPr>
  </w:style>
  <w:style w:type="paragraph" w:customStyle="1" w:styleId="bwtL2One9">
    <w:name w:val="bwt_L2_One_9"/>
    <w:basedOn w:val="bwtBase"/>
    <w:rsid w:val="0029402E"/>
    <w:pPr>
      <w:keepNext/>
      <w:spacing w:line="360" w:lineRule="auto"/>
      <w:ind w:left="1984" w:hanging="425"/>
      <w:jc w:val="both"/>
    </w:pPr>
  </w:style>
  <w:style w:type="paragraph" w:customStyle="1" w:styleId="bwtL3One7">
    <w:name w:val="bwt_L3_One_7"/>
    <w:basedOn w:val="bwtBase"/>
    <w:next w:val="bwtBody1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29402E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29402E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29402E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29402E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29402E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29402E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29402E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29402E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29402E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29402E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29402E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29402E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29402E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29402E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29402E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29402E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29402E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29402E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29402E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29402E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29402E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29402E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29402E"/>
    <w:pPr>
      <w:keepNext/>
      <w:keepLines/>
      <w:spacing w:before="42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29402E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29402E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29402E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29402E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29402E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29402E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29402E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29402E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29402E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29402E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29402E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29402E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29402E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29402E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29402E"/>
    <w:pPr>
      <w:keepNext/>
      <w:keepLines/>
      <w:suppressAutoHyphens/>
      <w:spacing w:before="42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29402E"/>
    <w:pPr>
      <w:keepLines/>
      <w:tabs>
        <w:tab w:val="right" w:leader="dot" w:pos="9343"/>
      </w:tabs>
      <w:suppressAutoHyphens/>
      <w:spacing w:after="120"/>
    </w:pPr>
  </w:style>
  <w:style w:type="paragraph" w:styleId="21">
    <w:name w:val="toc 2"/>
    <w:basedOn w:val="bwtBase"/>
    <w:autoRedefine/>
    <w:uiPriority w:val="39"/>
    <w:rsid w:val="0029402E"/>
    <w:pPr>
      <w:keepLines/>
      <w:suppressAutoHyphens/>
      <w:spacing w:after="120"/>
      <w:ind w:left="283"/>
    </w:pPr>
  </w:style>
  <w:style w:type="paragraph" w:styleId="31">
    <w:name w:val="toc 3"/>
    <w:basedOn w:val="bwtBase"/>
    <w:autoRedefine/>
    <w:uiPriority w:val="39"/>
    <w:rsid w:val="0029402E"/>
    <w:pPr>
      <w:keepLines/>
      <w:suppressAutoHyphens/>
      <w:spacing w:after="120"/>
      <w:ind w:left="567"/>
    </w:pPr>
  </w:style>
  <w:style w:type="paragraph" w:styleId="41">
    <w:name w:val="toc 4"/>
    <w:basedOn w:val="bwtBase"/>
    <w:autoRedefine/>
    <w:uiPriority w:val="39"/>
    <w:rsid w:val="0029402E"/>
    <w:pPr>
      <w:keepLines/>
      <w:suppressAutoHyphens/>
      <w:spacing w:after="120"/>
      <w:ind w:left="850"/>
    </w:pPr>
  </w:style>
  <w:style w:type="paragraph" w:styleId="51">
    <w:name w:val="toc 5"/>
    <w:basedOn w:val="bwtBase"/>
    <w:autoRedefine/>
    <w:uiPriority w:val="39"/>
    <w:rsid w:val="0029402E"/>
    <w:pPr>
      <w:keepLines/>
      <w:suppressAutoHyphens/>
      <w:spacing w:after="120"/>
      <w:ind w:left="1134"/>
    </w:pPr>
  </w:style>
  <w:style w:type="paragraph" w:styleId="a3">
    <w:name w:val="table of figures"/>
    <w:basedOn w:val="bwtBase"/>
    <w:uiPriority w:val="99"/>
    <w:rsid w:val="0029402E"/>
    <w:pPr>
      <w:keepLines/>
      <w:suppressAutoHyphens/>
      <w:spacing w:after="120"/>
    </w:pPr>
  </w:style>
  <w:style w:type="character" w:styleId="a4">
    <w:name w:val="Hyperlink"/>
    <w:basedOn w:val="a0"/>
    <w:uiPriority w:val="99"/>
    <w:unhideWhenUsed/>
    <w:rsid w:val="0029402E"/>
    <w:rPr>
      <w:color w:val="0563C1" w:themeColor="hyperlink"/>
      <w:u w:val="single"/>
    </w:rPr>
  </w:style>
  <w:style w:type="paragraph" w:styleId="a5">
    <w:name w:val="header"/>
    <w:basedOn w:val="a"/>
    <w:link w:val="a6"/>
    <w:rsid w:val="0029402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940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2940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9402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2940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2940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2940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29402E"/>
    <w:rPr>
      <w:b/>
      <w:bCs/>
      <w:sz w:val="20"/>
      <w:szCs w:val="20"/>
    </w:rPr>
  </w:style>
  <w:style w:type="paragraph" w:styleId="aa">
    <w:name w:val="Balloon Text"/>
    <w:basedOn w:val="a"/>
    <w:link w:val="ab"/>
    <w:rsid w:val="0029402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29402E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29402E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29402E"/>
    <w:pPr>
      <w:numPr>
        <w:numId w:val="8"/>
      </w:numPr>
    </w:pPr>
  </w:style>
  <w:style w:type="table" w:styleId="ac">
    <w:name w:val="Table Grid"/>
    <w:basedOn w:val="a1"/>
    <w:rsid w:val="0029402E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9402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29402E"/>
    <w:rPr>
      <w:color w:val="808080"/>
    </w:rPr>
  </w:style>
  <w:style w:type="paragraph" w:styleId="af">
    <w:name w:val="Closing"/>
    <w:basedOn w:val="a"/>
    <w:link w:val="af0"/>
    <w:rsid w:val="0029402E"/>
    <w:pPr>
      <w:ind w:left="4252"/>
    </w:pPr>
  </w:style>
  <w:style w:type="character" w:customStyle="1" w:styleId="af0">
    <w:name w:val="Прощание Знак"/>
    <w:basedOn w:val="a0"/>
    <w:link w:val="af"/>
    <w:rsid w:val="0029402E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bwtListX">
    <w:name w:val="bwt_List_X"/>
    <w:basedOn w:val="a2"/>
    <w:uiPriority w:val="99"/>
    <w:rsid w:val="0029402E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29402E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29402E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29402E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29402E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29402E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29402E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29402E"/>
    <w:pPr>
      <w:spacing w:after="100"/>
      <w:ind w:left="1440"/>
    </w:pPr>
  </w:style>
  <w:style w:type="character" w:customStyle="1" w:styleId="bwtChar3">
    <w:name w:val="bwt__Char3"/>
    <w:basedOn w:val="a0"/>
    <w:rsid w:val="0029402E"/>
    <w:rPr>
      <w:spacing w:val="64"/>
    </w:rPr>
  </w:style>
  <w:style w:type="table" w:customStyle="1" w:styleId="bwtGrid3">
    <w:name w:val="bwt_Grid3"/>
    <w:basedOn w:val="a1"/>
    <w:uiPriority w:val="99"/>
    <w:qFormat/>
    <w:rsid w:val="002940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2940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29402E"/>
    <w:pPr>
      <w:tabs>
        <w:tab w:val="left" w:pos="850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29402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3">
    <w:name w:val="footnote reference"/>
    <w:basedOn w:val="a0"/>
    <w:rsid w:val="0029402E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2940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C20F-89FE-4776-BEAA-A716C751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10252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Гончаров</dc:creator>
  <cp:keywords/>
  <dc:description/>
  <cp:lastModifiedBy>Олег Гончаров</cp:lastModifiedBy>
  <cp:revision>1</cp:revision>
  <dcterms:created xsi:type="dcterms:W3CDTF">2019-11-18T09:24:00Z</dcterms:created>
  <dcterms:modified xsi:type="dcterms:W3CDTF">2019-11-25T12:16:00Z</dcterms:modified>
</cp:coreProperties>
</file>