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277B" w14:textId="77777777" w:rsidR="008C13E4" w:rsidRPr="00AD2184" w:rsidRDefault="008C13E4" w:rsidP="008C13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2184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1C7E7134" w14:textId="77777777" w:rsidR="008C13E4" w:rsidRPr="00AD2184" w:rsidRDefault="008C13E4" w:rsidP="008C13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218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9C9915D" w14:textId="77777777" w:rsidR="008C13E4" w:rsidRPr="00AD2184" w:rsidRDefault="008C13E4" w:rsidP="008C13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2184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481A76EE" w14:textId="77777777" w:rsidR="008C13E4" w:rsidRPr="00AD2184" w:rsidRDefault="008C13E4" w:rsidP="008C13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5174A8" w14:textId="77777777" w:rsidR="008C13E4" w:rsidRPr="00AD2184" w:rsidRDefault="008C13E4" w:rsidP="008C13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F535F5" w14:textId="77777777" w:rsidR="008C13E4" w:rsidRPr="00AD2184" w:rsidRDefault="008C13E4" w:rsidP="008C13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23EB8C" w14:textId="77777777" w:rsidR="008C13E4" w:rsidRPr="00AD2184" w:rsidRDefault="008C13E4" w:rsidP="008C13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1010C8" w14:textId="5501D1A6" w:rsidR="008C13E4" w:rsidRPr="00B441D3" w:rsidRDefault="008C13E4" w:rsidP="008C13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218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AD2184" w:rsidRPr="00B441D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B60A7F6" w14:textId="77777777" w:rsidR="008C13E4" w:rsidRPr="00AD2184" w:rsidRDefault="008C13E4" w:rsidP="008C13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2184">
        <w:rPr>
          <w:rFonts w:ascii="Times New Roman" w:hAnsi="Times New Roman" w:cs="Times New Roman"/>
          <w:sz w:val="28"/>
          <w:szCs w:val="28"/>
          <w:lang w:val="uk-UA"/>
        </w:rPr>
        <w:t>з дисципліни «Комп'ютерна лінгвістика»</w:t>
      </w:r>
    </w:p>
    <w:p w14:paraId="46188A5E" w14:textId="77777777" w:rsidR="008C13E4" w:rsidRPr="00AD2184" w:rsidRDefault="008C13E4" w:rsidP="008C13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8117AF" w14:textId="77777777" w:rsidR="008C13E4" w:rsidRPr="00AD2184" w:rsidRDefault="008C13E4" w:rsidP="008C13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765EC2" w14:textId="22D3C254" w:rsidR="008C13E4" w:rsidRPr="00AD2184" w:rsidRDefault="00A27B63" w:rsidP="008C13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2184">
        <w:rPr>
          <w:rFonts w:ascii="Times New Roman" w:hAnsi="Times New Roman" w:cs="Times New Roman"/>
          <w:sz w:val="28"/>
          <w:szCs w:val="28"/>
          <w:lang w:val="uk-UA"/>
        </w:rPr>
        <w:t>Тема:</w:t>
      </w:r>
    </w:p>
    <w:p w14:paraId="051DE536" w14:textId="2043F787" w:rsidR="008C13E4" w:rsidRPr="00AD2184" w:rsidRDefault="008C13E4" w:rsidP="00AD2184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lang w:val="ru-RU"/>
        </w:rPr>
      </w:pPr>
      <w:r w:rsidRPr="00AD2184">
        <w:rPr>
          <w:rFonts w:ascii="Times New Roman" w:hAnsi="Times New Roman" w:cs="Times New Roman"/>
          <w:color w:val="auto"/>
          <w:sz w:val="28"/>
          <w:szCs w:val="28"/>
          <w:lang w:val="uk-UA"/>
        </w:rPr>
        <w:t>«</w:t>
      </w:r>
      <w:r w:rsidR="00AD2184" w:rsidRPr="00AD2184">
        <w:rPr>
          <w:rFonts w:ascii="Times New Roman" w:hAnsi="Times New Roman" w:cs="Times New Roman"/>
          <w:b/>
          <w:caps/>
          <w:color w:val="auto"/>
          <w:sz w:val="28"/>
          <w:szCs w:val="28"/>
          <w:lang w:val="ru-RU"/>
        </w:rPr>
        <w:t>ОЦІНКА БЛИЗЬКОСТІ ДОКУМЕНТІВ МЕТОДОМ ШИНГЛІВ</w:t>
      </w:r>
      <w:r w:rsidRPr="00AD2184"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</w:p>
    <w:p w14:paraId="66EF0CF3" w14:textId="77777777" w:rsidR="008C13E4" w:rsidRPr="00AD2184" w:rsidRDefault="008C13E4" w:rsidP="008C13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D0B94A" w14:textId="77777777" w:rsidR="008C13E4" w:rsidRPr="00AD2184" w:rsidRDefault="008C13E4" w:rsidP="008C13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61451F" w14:textId="77777777" w:rsidR="008C13E4" w:rsidRPr="00AD2184" w:rsidRDefault="008C13E4" w:rsidP="008C13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A565D7" w14:textId="77777777" w:rsidR="008C13E4" w:rsidRPr="00AD2184" w:rsidRDefault="008C13E4" w:rsidP="008C13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40D00E" w14:textId="77777777" w:rsidR="008C13E4" w:rsidRPr="00AD2184" w:rsidRDefault="008C13E4" w:rsidP="008C13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7A98F5" w14:textId="77777777" w:rsidR="008C13E4" w:rsidRPr="00AD2184" w:rsidRDefault="008C13E4" w:rsidP="008C13E4">
      <w:pPr>
        <w:ind w:firstLine="5984"/>
        <w:rPr>
          <w:rFonts w:ascii="Times New Roman" w:hAnsi="Times New Roman" w:cs="Times New Roman"/>
          <w:sz w:val="28"/>
          <w:szCs w:val="28"/>
          <w:lang w:val="uk-UA"/>
        </w:rPr>
      </w:pPr>
      <w:r w:rsidRPr="00AD2184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24AA9D3" w14:textId="77777777" w:rsidR="008C13E4" w:rsidRPr="00AD2184" w:rsidRDefault="008C13E4" w:rsidP="008C13E4">
      <w:pPr>
        <w:ind w:firstLine="5984"/>
        <w:rPr>
          <w:rFonts w:ascii="Times New Roman" w:hAnsi="Times New Roman" w:cs="Times New Roman"/>
          <w:sz w:val="28"/>
          <w:szCs w:val="28"/>
          <w:lang w:val="uk-UA"/>
        </w:rPr>
      </w:pPr>
      <w:r w:rsidRPr="00AD2184">
        <w:rPr>
          <w:rFonts w:ascii="Times New Roman" w:hAnsi="Times New Roman" w:cs="Times New Roman"/>
          <w:sz w:val="28"/>
          <w:szCs w:val="28"/>
          <w:lang w:val="uk-UA"/>
        </w:rPr>
        <w:t>студент гр. ІС-61</w:t>
      </w:r>
    </w:p>
    <w:p w14:paraId="7561CDAE" w14:textId="3293DEC5" w:rsidR="008C13E4" w:rsidRPr="00AD2184" w:rsidRDefault="008C13E4" w:rsidP="008C13E4">
      <w:pPr>
        <w:ind w:firstLine="5984"/>
        <w:rPr>
          <w:rFonts w:ascii="Times New Roman" w:hAnsi="Times New Roman" w:cs="Times New Roman"/>
          <w:sz w:val="28"/>
          <w:szCs w:val="28"/>
          <w:lang w:val="uk-UA"/>
        </w:rPr>
      </w:pPr>
      <w:r w:rsidRPr="00AD2184">
        <w:rPr>
          <w:rFonts w:ascii="Times New Roman" w:hAnsi="Times New Roman" w:cs="Times New Roman"/>
          <w:sz w:val="28"/>
          <w:szCs w:val="28"/>
          <w:lang w:val="uk-UA"/>
        </w:rPr>
        <w:t>Іваницький Олег</w:t>
      </w:r>
    </w:p>
    <w:p w14:paraId="441C77BC" w14:textId="77777777" w:rsidR="008C13E4" w:rsidRPr="00AD2184" w:rsidRDefault="008C13E4" w:rsidP="008C13E4">
      <w:pPr>
        <w:ind w:firstLine="5984"/>
        <w:rPr>
          <w:rFonts w:ascii="Times New Roman" w:hAnsi="Times New Roman" w:cs="Times New Roman"/>
          <w:sz w:val="28"/>
          <w:szCs w:val="28"/>
          <w:lang w:val="uk-UA"/>
        </w:rPr>
      </w:pPr>
      <w:r w:rsidRPr="00AD2184">
        <w:rPr>
          <w:rFonts w:ascii="Times New Roman" w:hAnsi="Times New Roman" w:cs="Times New Roman"/>
          <w:sz w:val="28"/>
          <w:szCs w:val="28"/>
          <w:lang w:val="uk-UA"/>
        </w:rPr>
        <w:t>Викладач: Фіногенов О.Д</w:t>
      </w:r>
    </w:p>
    <w:p w14:paraId="132A33F4" w14:textId="77777777" w:rsidR="008C13E4" w:rsidRPr="00AD2184" w:rsidRDefault="008C13E4" w:rsidP="008C13E4">
      <w:pPr>
        <w:ind w:firstLine="5984"/>
        <w:rPr>
          <w:rFonts w:ascii="Times New Roman" w:hAnsi="Times New Roman" w:cs="Times New Roman"/>
          <w:sz w:val="28"/>
          <w:szCs w:val="28"/>
          <w:lang w:val="uk-UA"/>
        </w:rPr>
      </w:pPr>
    </w:p>
    <w:p w14:paraId="5517C426" w14:textId="77777777" w:rsidR="008C13E4" w:rsidRPr="00AD2184" w:rsidRDefault="008C13E4" w:rsidP="008C13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CCBB9A" w14:textId="77777777" w:rsidR="008C13E4" w:rsidRPr="00AD2184" w:rsidRDefault="008C13E4" w:rsidP="008C13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45B599" w14:textId="77777777" w:rsidR="008C13E4" w:rsidRPr="00AD2184" w:rsidRDefault="008C13E4" w:rsidP="008C13E4">
      <w:pPr>
        <w:ind w:left="354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D2184">
        <w:rPr>
          <w:rFonts w:ascii="Times New Roman" w:hAnsi="Times New Roman" w:cs="Times New Roman"/>
          <w:sz w:val="28"/>
          <w:szCs w:val="28"/>
          <w:lang w:val="uk-UA"/>
        </w:rPr>
        <w:t>Київ – 2019</w:t>
      </w:r>
    </w:p>
    <w:p w14:paraId="35548054" w14:textId="6540A0BE" w:rsidR="008C13E4" w:rsidRDefault="008C13E4" w:rsidP="00CD03C0">
      <w:pPr>
        <w:pStyle w:val="Heading2"/>
        <w:spacing w:before="0" w:after="280" w:line="360" w:lineRule="auto"/>
        <w:jc w:val="both"/>
        <w:rPr>
          <w:rFonts w:ascii="Times New Roman" w:hAnsi="Times New Roman"/>
          <w:b w:val="0"/>
          <w:bCs/>
          <w:lang w:val="uk-UA"/>
        </w:rPr>
      </w:pPr>
      <w:r w:rsidRPr="00AD2184">
        <w:rPr>
          <w:rFonts w:ascii="Times New Roman" w:hAnsi="Times New Roman"/>
          <w:szCs w:val="28"/>
          <w:lang w:val="uk-UA"/>
        </w:rPr>
        <w:lastRenderedPageBreak/>
        <w:t xml:space="preserve">Мета роботи: </w:t>
      </w:r>
      <w:r w:rsidR="00AD2184" w:rsidRPr="00AD2184">
        <w:rPr>
          <w:rFonts w:ascii="Times New Roman" w:hAnsi="Times New Roman"/>
          <w:b w:val="0"/>
          <w:bCs/>
          <w:lang w:val="uk-UA"/>
        </w:rPr>
        <w:t>вивчення методів визначення подібних (близьких за текстом) документів, зокрема для знаходження плагіату.</w:t>
      </w:r>
    </w:p>
    <w:p w14:paraId="7B637661" w14:textId="6EABE431" w:rsidR="00C73AFC" w:rsidRPr="00C73AFC" w:rsidRDefault="00C73AFC" w:rsidP="00C73AFC">
      <w:pPr>
        <w:pStyle w:val="BodyText"/>
        <w:rPr>
          <w:lang w:val="uk-UA" w:eastAsia="uk-UA"/>
        </w:rPr>
      </w:pPr>
      <w:r w:rsidRPr="00C73AFC">
        <w:rPr>
          <w:lang w:val="uk-UA" w:eastAsia="uk-UA"/>
        </w:rPr>
        <w:t>*</w:t>
      </w:r>
      <w:r>
        <w:rPr>
          <w:lang w:val="uk-UA" w:eastAsia="uk-UA"/>
        </w:rPr>
        <w:t>У ході лабораторної роботи було досліджено лише вхідні файли на збіжність між собою.У погодженні з Вами аналіз уривку з твору з іншими творами не проводився.</w:t>
      </w:r>
      <w:bookmarkStart w:id="0" w:name="_GoBack"/>
      <w:bookmarkEnd w:id="0"/>
    </w:p>
    <w:p w14:paraId="6B72961D" w14:textId="1960A40D" w:rsidR="00B70EC4" w:rsidRPr="00B70EC4" w:rsidRDefault="00B70EC4" w:rsidP="00CD03C0">
      <w:pPr>
        <w:pStyle w:val="BodyText"/>
        <w:jc w:val="both"/>
        <w:rPr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36"/>
          <w:lang w:val="uk-UA"/>
        </w:rPr>
        <w:t>Варіант</w:t>
      </w:r>
      <w:r w:rsidR="003C60DE">
        <w:rPr>
          <w:rFonts w:ascii="Times New Roman" w:hAnsi="Times New Roman"/>
          <w:b/>
          <w:bCs/>
          <w:sz w:val="28"/>
          <w:szCs w:val="36"/>
          <w:lang w:val="uk-UA"/>
        </w:rPr>
        <w:t xml:space="preserve"> завдання</w:t>
      </w:r>
      <w:r w:rsidRPr="00B70EC4">
        <w:rPr>
          <w:rFonts w:ascii="Times New Roman" w:hAnsi="Times New Roman"/>
          <w:b/>
          <w:bCs/>
          <w:sz w:val="28"/>
          <w:szCs w:val="36"/>
          <w:lang w:val="uk-UA"/>
        </w:rPr>
        <w:t>:</w:t>
      </w:r>
    </w:p>
    <w:p w14:paraId="05CBF6E1" w14:textId="1C1BF7E3" w:rsidR="008C13E4" w:rsidRDefault="008C13E4" w:rsidP="00CD03C0">
      <w:pPr>
        <w:pStyle w:val="Heading2"/>
        <w:spacing w:before="0" w:after="280" w:line="360" w:lineRule="auto"/>
        <w:ind w:firstLine="720"/>
        <w:jc w:val="both"/>
        <w:rPr>
          <w:rFonts w:ascii="Times New Roman" w:hAnsi="Times New Roman"/>
          <w:b w:val="0"/>
          <w:szCs w:val="28"/>
          <w:lang w:val="uk-UA"/>
        </w:rPr>
      </w:pPr>
      <w:r w:rsidRPr="00AD2184">
        <w:rPr>
          <w:rFonts w:ascii="Times New Roman" w:hAnsi="Times New Roman"/>
          <w:b w:val="0"/>
          <w:szCs w:val="28"/>
          <w:lang w:val="uk-UA"/>
        </w:rPr>
        <w:t>Для виконання лабораторної роботи  були вибрані письменники:</w:t>
      </w:r>
      <w:r w:rsidR="006A6360" w:rsidRPr="00AD2184">
        <w:rPr>
          <w:rFonts w:ascii="Times New Roman" w:hAnsi="Times New Roman"/>
          <w:b w:val="0"/>
          <w:szCs w:val="28"/>
          <w:lang w:val="uk-UA"/>
        </w:rPr>
        <w:t xml:space="preserve"> Микола Гоголь («Тарас Бульба», «Вій», «Ніч проти різдва») та</w:t>
      </w:r>
      <w:r w:rsidRPr="00AD2184">
        <w:rPr>
          <w:rFonts w:ascii="Times New Roman" w:hAnsi="Times New Roman"/>
          <w:b w:val="0"/>
          <w:szCs w:val="28"/>
          <w:lang w:val="uk-UA"/>
        </w:rPr>
        <w:t xml:space="preserve"> Іван Нечуй-Левицький(«Гетьман Іван Виговський», «Кайдашева сім’я», «</w:t>
      </w:r>
      <w:r w:rsidR="006A6360" w:rsidRPr="00AD2184">
        <w:rPr>
          <w:rFonts w:ascii="Times New Roman" w:hAnsi="Times New Roman"/>
          <w:b w:val="0"/>
          <w:szCs w:val="28"/>
          <w:lang w:val="uk-UA"/>
        </w:rPr>
        <w:t>Два брати</w:t>
      </w:r>
      <w:r w:rsidRPr="00AD2184">
        <w:rPr>
          <w:rFonts w:ascii="Times New Roman" w:hAnsi="Times New Roman"/>
          <w:b w:val="0"/>
          <w:szCs w:val="28"/>
          <w:lang w:val="uk-UA"/>
        </w:rPr>
        <w:t>»).</w:t>
      </w:r>
    </w:p>
    <w:tbl>
      <w:tblPr>
        <w:tblStyle w:val="TableGrid"/>
        <w:tblW w:w="9033" w:type="dxa"/>
        <w:jc w:val="center"/>
        <w:tblLayout w:type="fixed"/>
        <w:tblLook w:val="01E0" w:firstRow="1" w:lastRow="1" w:firstColumn="1" w:lastColumn="1" w:noHBand="0" w:noVBand="0"/>
      </w:tblPr>
      <w:tblGrid>
        <w:gridCol w:w="3119"/>
        <w:gridCol w:w="2087"/>
        <w:gridCol w:w="1945"/>
        <w:gridCol w:w="1882"/>
      </w:tblGrid>
      <w:tr w:rsidR="00AD2184" w:rsidRPr="00C73AFC" w14:paraId="583FA704" w14:textId="77777777" w:rsidTr="00D41708">
        <w:trPr>
          <w:jc w:val="center"/>
        </w:trPr>
        <w:tc>
          <w:tcPr>
            <w:tcW w:w="3119" w:type="dxa"/>
            <w:shd w:val="clear" w:color="auto" w:fill="CCCCCC"/>
          </w:tcPr>
          <w:p w14:paraId="6A27BEC8" w14:textId="77777777" w:rsidR="00AD2184" w:rsidRPr="00AD2184" w:rsidRDefault="00AD2184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2184">
              <w:rPr>
                <w:rFonts w:ascii="Times New Roman" w:hAnsi="Times New Roman"/>
                <w:sz w:val="28"/>
                <w:szCs w:val="28"/>
                <w:lang w:val="uk-UA"/>
              </w:rPr>
              <w:t>Автор</w:t>
            </w:r>
          </w:p>
          <w:p w14:paraId="11CEEFE0" w14:textId="77777777" w:rsidR="00AD2184" w:rsidRPr="00AD2184" w:rsidRDefault="00AD2184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2184">
              <w:rPr>
                <w:rFonts w:ascii="Times New Roman" w:hAnsi="Times New Roman"/>
                <w:sz w:val="28"/>
                <w:szCs w:val="28"/>
                <w:lang w:val="uk-UA"/>
              </w:rPr>
              <w:t>(Твір)</w:t>
            </w:r>
          </w:p>
          <w:p w14:paraId="4AD52975" w14:textId="77777777" w:rsidR="00AD2184" w:rsidRPr="00AD2184" w:rsidRDefault="00AD2184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7" w:type="dxa"/>
            <w:shd w:val="clear" w:color="auto" w:fill="CCCCCC"/>
          </w:tcPr>
          <w:p w14:paraId="6EA45979" w14:textId="77777777" w:rsidR="00AD2184" w:rsidRPr="00AD2184" w:rsidRDefault="00AD2184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2184">
              <w:rPr>
                <w:rFonts w:ascii="Times New Roman" w:hAnsi="Times New Roman"/>
                <w:sz w:val="28"/>
                <w:szCs w:val="28"/>
                <w:lang w:val="uk-UA"/>
              </w:rPr>
              <w:t>Обсяг фрагменту</w:t>
            </w:r>
          </w:p>
          <w:p w14:paraId="32096D58" w14:textId="77777777" w:rsidR="00AD2184" w:rsidRPr="00AD2184" w:rsidRDefault="00AD2184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218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(слів, укр.)</w:t>
            </w:r>
          </w:p>
        </w:tc>
        <w:tc>
          <w:tcPr>
            <w:tcW w:w="1945" w:type="dxa"/>
            <w:shd w:val="clear" w:color="auto" w:fill="CCCCCC"/>
          </w:tcPr>
          <w:p w14:paraId="2EB4A282" w14:textId="77777777" w:rsidR="00AD2184" w:rsidRPr="00AD2184" w:rsidRDefault="00AD2184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2184">
              <w:rPr>
                <w:rFonts w:ascii="Times New Roman" w:hAnsi="Times New Roman"/>
                <w:sz w:val="28"/>
                <w:szCs w:val="28"/>
                <w:lang w:val="uk-UA"/>
              </w:rPr>
              <w:t>Обсяг фрагменту перекладу</w:t>
            </w:r>
          </w:p>
          <w:p w14:paraId="62CB3163" w14:textId="77777777" w:rsidR="00AD2184" w:rsidRPr="00AD2184" w:rsidRDefault="00AD2184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218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(слів, рос.)</w:t>
            </w:r>
          </w:p>
        </w:tc>
        <w:tc>
          <w:tcPr>
            <w:tcW w:w="1882" w:type="dxa"/>
            <w:shd w:val="clear" w:color="auto" w:fill="CCCCCC"/>
          </w:tcPr>
          <w:p w14:paraId="28328CD7" w14:textId="77777777" w:rsidR="00AD2184" w:rsidRPr="00AD2184" w:rsidRDefault="00AD2184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218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Обсяг </w:t>
            </w:r>
          </w:p>
          <w:p w14:paraId="3651E0D5" w14:textId="3E61F771" w:rsidR="00AD2184" w:rsidRPr="00AD2184" w:rsidRDefault="00AD2184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2184">
              <w:rPr>
                <w:rFonts w:ascii="Times New Roman" w:hAnsi="Times New Roman"/>
                <w:sz w:val="28"/>
                <w:szCs w:val="28"/>
                <w:lang w:val="uk-UA"/>
              </w:rPr>
              <w:t>Автоматич</w:t>
            </w:r>
            <w:r w:rsidRPr="00AD2184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AD2184">
              <w:rPr>
                <w:rFonts w:ascii="Times New Roman" w:hAnsi="Times New Roman"/>
                <w:sz w:val="28"/>
                <w:szCs w:val="28"/>
                <w:lang w:val="uk-UA"/>
              </w:rPr>
              <w:t>ного перекладу</w:t>
            </w:r>
          </w:p>
          <w:p w14:paraId="7E2B2537" w14:textId="5566CA9C" w:rsidR="00AD2184" w:rsidRPr="00AD2184" w:rsidRDefault="00AD2184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2184">
              <w:rPr>
                <w:rFonts w:ascii="Times New Roman" w:hAnsi="Times New Roman"/>
                <w:sz w:val="28"/>
                <w:szCs w:val="28"/>
                <w:lang w:val="uk-UA"/>
              </w:rPr>
              <w:t>(слів,</w:t>
            </w:r>
            <w:r w:rsidRPr="00AD21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3E0DC8">
              <w:rPr>
                <w:rFonts w:ascii="Times New Roman" w:hAnsi="Times New Roman"/>
                <w:sz w:val="28"/>
                <w:szCs w:val="28"/>
                <w:lang w:val="uk-UA"/>
              </w:rPr>
              <w:t>рос</w:t>
            </w:r>
            <w:r w:rsidRPr="00AD2184">
              <w:rPr>
                <w:rFonts w:ascii="Times New Roman" w:hAnsi="Times New Roman"/>
                <w:sz w:val="28"/>
                <w:szCs w:val="28"/>
                <w:lang w:val="uk-UA"/>
              </w:rPr>
              <w:t>.)</w:t>
            </w:r>
          </w:p>
        </w:tc>
      </w:tr>
      <w:tr w:rsidR="00AD2184" w:rsidRPr="00F759B0" w14:paraId="0FA0D975" w14:textId="77777777" w:rsidTr="00D41708">
        <w:trPr>
          <w:jc w:val="center"/>
        </w:trPr>
        <w:tc>
          <w:tcPr>
            <w:tcW w:w="3119" w:type="dxa"/>
            <w:shd w:val="clear" w:color="auto" w:fill="auto"/>
          </w:tcPr>
          <w:p w14:paraId="1CF71DFF" w14:textId="2BAE1DA3" w:rsidR="00AD2184" w:rsidRPr="001D7215" w:rsidRDefault="001D7215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Гоголь</w:t>
            </w:r>
            <w:r w:rsidR="009F701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«Тарас Бульба»</w:t>
            </w:r>
          </w:p>
        </w:tc>
        <w:tc>
          <w:tcPr>
            <w:tcW w:w="2087" w:type="dxa"/>
            <w:shd w:val="clear" w:color="auto" w:fill="auto"/>
          </w:tcPr>
          <w:p w14:paraId="4F46756F" w14:textId="798B3D48" w:rsidR="00AD2184" w:rsidRPr="00AD2184" w:rsidRDefault="00B116FD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3502</w:t>
            </w:r>
          </w:p>
        </w:tc>
        <w:tc>
          <w:tcPr>
            <w:tcW w:w="1945" w:type="dxa"/>
            <w:shd w:val="clear" w:color="auto" w:fill="auto"/>
          </w:tcPr>
          <w:p w14:paraId="5D140D32" w14:textId="7449B68F" w:rsidR="00AD2184" w:rsidRPr="00AD2184" w:rsidRDefault="00B116FD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3364</w:t>
            </w:r>
          </w:p>
        </w:tc>
        <w:tc>
          <w:tcPr>
            <w:tcW w:w="1882" w:type="dxa"/>
            <w:shd w:val="clear" w:color="auto" w:fill="auto"/>
          </w:tcPr>
          <w:p w14:paraId="654B2A41" w14:textId="5F3EA373" w:rsidR="00AD2184" w:rsidRPr="00AD2184" w:rsidRDefault="004C5F1C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3567</w:t>
            </w:r>
          </w:p>
        </w:tc>
      </w:tr>
      <w:tr w:rsidR="00AD2184" w:rsidRPr="00F759B0" w14:paraId="35CE7579" w14:textId="77777777" w:rsidTr="00D41708">
        <w:trPr>
          <w:jc w:val="center"/>
        </w:trPr>
        <w:tc>
          <w:tcPr>
            <w:tcW w:w="3119" w:type="dxa"/>
            <w:shd w:val="clear" w:color="auto" w:fill="auto"/>
          </w:tcPr>
          <w:p w14:paraId="28C308D0" w14:textId="42977839" w:rsidR="00AD2184" w:rsidRPr="00AD2184" w:rsidRDefault="001D7215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Гоголь</w:t>
            </w:r>
            <w:r w:rsidR="009F701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«Вій»</w:t>
            </w:r>
          </w:p>
        </w:tc>
        <w:tc>
          <w:tcPr>
            <w:tcW w:w="2087" w:type="dxa"/>
            <w:shd w:val="clear" w:color="auto" w:fill="auto"/>
          </w:tcPr>
          <w:p w14:paraId="5D35ECF3" w14:textId="44DC0D69" w:rsidR="00AD2184" w:rsidRPr="00AD2184" w:rsidRDefault="003E0DC8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3305</w:t>
            </w:r>
          </w:p>
        </w:tc>
        <w:tc>
          <w:tcPr>
            <w:tcW w:w="1945" w:type="dxa"/>
            <w:shd w:val="clear" w:color="auto" w:fill="auto"/>
          </w:tcPr>
          <w:p w14:paraId="78D01ADD" w14:textId="4C9F4C38" w:rsidR="00AD2184" w:rsidRPr="00AD2184" w:rsidRDefault="00A42747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3273</w:t>
            </w:r>
          </w:p>
        </w:tc>
        <w:tc>
          <w:tcPr>
            <w:tcW w:w="1882" w:type="dxa"/>
            <w:shd w:val="clear" w:color="auto" w:fill="auto"/>
          </w:tcPr>
          <w:p w14:paraId="62A38266" w14:textId="3ECC52CE" w:rsidR="00AD2184" w:rsidRPr="00AD2184" w:rsidRDefault="00355BB6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3347</w:t>
            </w:r>
          </w:p>
        </w:tc>
      </w:tr>
      <w:tr w:rsidR="00AD2184" w:rsidRPr="00F759B0" w14:paraId="454BE5D3" w14:textId="77777777" w:rsidTr="00D41708">
        <w:trPr>
          <w:jc w:val="center"/>
        </w:trPr>
        <w:tc>
          <w:tcPr>
            <w:tcW w:w="3119" w:type="dxa"/>
            <w:shd w:val="clear" w:color="auto" w:fill="auto"/>
          </w:tcPr>
          <w:p w14:paraId="4C7D6472" w14:textId="743F7158" w:rsidR="00AD2184" w:rsidRPr="00AD2184" w:rsidRDefault="001D7215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Гоголь</w:t>
            </w:r>
            <w:r w:rsidR="009F701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«Ніч проти різдва»</w:t>
            </w:r>
          </w:p>
        </w:tc>
        <w:tc>
          <w:tcPr>
            <w:tcW w:w="2087" w:type="dxa"/>
            <w:shd w:val="clear" w:color="auto" w:fill="auto"/>
          </w:tcPr>
          <w:p w14:paraId="018339D1" w14:textId="2DE098BB" w:rsidR="00AD2184" w:rsidRPr="00AD2184" w:rsidRDefault="00004096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2846</w:t>
            </w:r>
          </w:p>
        </w:tc>
        <w:tc>
          <w:tcPr>
            <w:tcW w:w="1945" w:type="dxa"/>
            <w:shd w:val="clear" w:color="auto" w:fill="auto"/>
          </w:tcPr>
          <w:p w14:paraId="224DB695" w14:textId="4668CC8B" w:rsidR="00AD2184" w:rsidRPr="00AD2184" w:rsidRDefault="00004096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2752</w:t>
            </w:r>
          </w:p>
        </w:tc>
        <w:tc>
          <w:tcPr>
            <w:tcW w:w="1882" w:type="dxa"/>
            <w:shd w:val="clear" w:color="auto" w:fill="auto"/>
          </w:tcPr>
          <w:p w14:paraId="1A6239B0" w14:textId="0538F922" w:rsidR="00AD2184" w:rsidRPr="00AD2184" w:rsidRDefault="00C21B2A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2860</w:t>
            </w:r>
          </w:p>
        </w:tc>
      </w:tr>
      <w:tr w:rsidR="00AD2184" w:rsidRPr="00F759B0" w14:paraId="102E1405" w14:textId="77777777" w:rsidTr="00D41708">
        <w:trPr>
          <w:jc w:val="center"/>
        </w:trPr>
        <w:tc>
          <w:tcPr>
            <w:tcW w:w="3119" w:type="dxa"/>
            <w:shd w:val="clear" w:color="auto" w:fill="auto"/>
          </w:tcPr>
          <w:p w14:paraId="0BBC996C" w14:textId="04F5740F" w:rsidR="00AD2184" w:rsidRPr="00AD2184" w:rsidRDefault="001D7215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Нечуй-Левицький</w:t>
            </w:r>
            <w:r w:rsidR="009F701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«Гетьман Іван Виговський»</w:t>
            </w:r>
          </w:p>
        </w:tc>
        <w:tc>
          <w:tcPr>
            <w:tcW w:w="2087" w:type="dxa"/>
            <w:shd w:val="clear" w:color="auto" w:fill="auto"/>
          </w:tcPr>
          <w:p w14:paraId="5D568439" w14:textId="7D311BB3" w:rsidR="00AD2184" w:rsidRPr="00AD2184" w:rsidRDefault="009F701F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A8399F">
              <w:rPr>
                <w:rFonts w:ascii="Times New Roman" w:hAnsi="Times New Roman"/>
                <w:sz w:val="28"/>
                <w:szCs w:val="28"/>
                <w:lang w:val="uk-UA"/>
              </w:rPr>
              <w:t>3633</w:t>
            </w:r>
          </w:p>
        </w:tc>
        <w:tc>
          <w:tcPr>
            <w:tcW w:w="1945" w:type="dxa"/>
            <w:shd w:val="clear" w:color="auto" w:fill="auto"/>
          </w:tcPr>
          <w:p w14:paraId="5B1B5D31" w14:textId="72AB38D4" w:rsidR="00AD2184" w:rsidRPr="00AD2184" w:rsidRDefault="00882476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3636</w:t>
            </w:r>
          </w:p>
        </w:tc>
        <w:tc>
          <w:tcPr>
            <w:tcW w:w="1882" w:type="dxa"/>
            <w:shd w:val="clear" w:color="auto" w:fill="auto"/>
          </w:tcPr>
          <w:p w14:paraId="43D2FC83" w14:textId="215EFD60" w:rsidR="00AD2184" w:rsidRPr="00AD2184" w:rsidRDefault="007C19BD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3638</w:t>
            </w:r>
          </w:p>
        </w:tc>
      </w:tr>
      <w:tr w:rsidR="00AD2184" w:rsidRPr="00F759B0" w14:paraId="234D8620" w14:textId="77777777" w:rsidTr="00D41708">
        <w:trPr>
          <w:jc w:val="center"/>
        </w:trPr>
        <w:tc>
          <w:tcPr>
            <w:tcW w:w="3119" w:type="dxa"/>
            <w:shd w:val="clear" w:color="auto" w:fill="auto"/>
          </w:tcPr>
          <w:p w14:paraId="52C2C2E8" w14:textId="3366A7B6" w:rsidR="00AD2184" w:rsidRPr="00AD2184" w:rsidRDefault="001D7215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Нечуй-Левицький</w:t>
            </w:r>
            <w:r w:rsidR="009F701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«Кайдашева сім’я»</w:t>
            </w:r>
          </w:p>
        </w:tc>
        <w:tc>
          <w:tcPr>
            <w:tcW w:w="2087" w:type="dxa"/>
            <w:shd w:val="clear" w:color="auto" w:fill="auto"/>
          </w:tcPr>
          <w:p w14:paraId="14BC15E0" w14:textId="742CEB01" w:rsidR="00AD2184" w:rsidRPr="00AD2184" w:rsidRDefault="0028605E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2996</w:t>
            </w:r>
          </w:p>
        </w:tc>
        <w:tc>
          <w:tcPr>
            <w:tcW w:w="1945" w:type="dxa"/>
            <w:shd w:val="clear" w:color="auto" w:fill="auto"/>
          </w:tcPr>
          <w:p w14:paraId="0E9FF2D1" w14:textId="71D9856B" w:rsidR="00AD2184" w:rsidRPr="00AD2184" w:rsidRDefault="008965EA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3115</w:t>
            </w:r>
          </w:p>
        </w:tc>
        <w:tc>
          <w:tcPr>
            <w:tcW w:w="1882" w:type="dxa"/>
            <w:shd w:val="clear" w:color="auto" w:fill="auto"/>
          </w:tcPr>
          <w:p w14:paraId="2932F77F" w14:textId="27B81DCF" w:rsidR="00AD2184" w:rsidRPr="00AD2184" w:rsidRDefault="0028605E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3122</w:t>
            </w:r>
          </w:p>
        </w:tc>
      </w:tr>
      <w:tr w:rsidR="00AD2184" w:rsidRPr="00F759B0" w14:paraId="759709DA" w14:textId="77777777" w:rsidTr="00D41708">
        <w:trPr>
          <w:jc w:val="center"/>
        </w:trPr>
        <w:tc>
          <w:tcPr>
            <w:tcW w:w="3119" w:type="dxa"/>
            <w:shd w:val="clear" w:color="auto" w:fill="auto"/>
          </w:tcPr>
          <w:p w14:paraId="701F3BEF" w14:textId="245BA611" w:rsidR="00AD2184" w:rsidRPr="00AD2184" w:rsidRDefault="001D7215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Нечуй-Левицький</w:t>
            </w:r>
            <w:r w:rsidR="009F701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«Два брати»</w:t>
            </w:r>
          </w:p>
        </w:tc>
        <w:tc>
          <w:tcPr>
            <w:tcW w:w="2087" w:type="dxa"/>
            <w:shd w:val="clear" w:color="auto" w:fill="auto"/>
          </w:tcPr>
          <w:p w14:paraId="794B3682" w14:textId="33CDE7A6" w:rsidR="00AD2184" w:rsidRPr="00AD2184" w:rsidRDefault="00201B1B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1996</w:t>
            </w:r>
          </w:p>
        </w:tc>
        <w:tc>
          <w:tcPr>
            <w:tcW w:w="1945" w:type="dxa"/>
            <w:shd w:val="clear" w:color="auto" w:fill="auto"/>
          </w:tcPr>
          <w:p w14:paraId="55770EA3" w14:textId="321C5E4F" w:rsidR="00AD2184" w:rsidRPr="00AD2184" w:rsidRDefault="00266BF4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2044</w:t>
            </w:r>
          </w:p>
        </w:tc>
        <w:tc>
          <w:tcPr>
            <w:tcW w:w="1882" w:type="dxa"/>
            <w:shd w:val="clear" w:color="auto" w:fill="auto"/>
          </w:tcPr>
          <w:p w14:paraId="53797554" w14:textId="2DD3F726" w:rsidR="00AD2184" w:rsidRPr="00AD2184" w:rsidRDefault="006A3BB0" w:rsidP="00D4170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2026</w:t>
            </w:r>
          </w:p>
        </w:tc>
      </w:tr>
    </w:tbl>
    <w:p w14:paraId="78016FB7" w14:textId="77777777" w:rsidR="00AD2184" w:rsidRPr="00AD2184" w:rsidRDefault="00AD2184" w:rsidP="00AD2184">
      <w:pPr>
        <w:pStyle w:val="BodyText"/>
        <w:rPr>
          <w:lang w:val="uk-UA" w:eastAsia="uk-UA"/>
        </w:rPr>
      </w:pPr>
    </w:p>
    <w:p w14:paraId="7CCAB97A" w14:textId="59389763" w:rsidR="008C13E4" w:rsidRPr="00AD2184" w:rsidRDefault="002414BD" w:rsidP="008C13E4">
      <w:pPr>
        <w:pStyle w:val="BodyText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Короткі т</w:t>
      </w:r>
      <w:r w:rsidR="008C13E4" w:rsidRPr="00AD2184">
        <w:rPr>
          <w:rFonts w:ascii="Times New Roman" w:hAnsi="Times New Roman" w:cs="Times New Roman"/>
          <w:b/>
          <w:sz w:val="28"/>
          <w:szCs w:val="28"/>
          <w:lang w:val="uk-UA" w:eastAsia="uk-UA"/>
        </w:rPr>
        <w:t>еоретичні відомості:</w:t>
      </w:r>
      <w:r w:rsidR="008C13E4" w:rsidRPr="00AD218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5B61017D" w14:textId="058D14BE" w:rsidR="006A6360" w:rsidRPr="00AD2184" w:rsidRDefault="006A6360" w:rsidP="00CD03C0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2184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ab/>
        <w:t>Мико́ла Васи́льович Го́голь (рос. Николай Васильевич Гоголь; прізвище при народженні Яно́вський, з 1821 року — Го́голь-Яно́вський; 20 березня [1 квітня] 1809 року, Сорочинці, нині Великі Сорочинці, Миргородський район, Полтавська область — 21 лютого [4 березня] 1852 року, Москва) — український письменник з роду Гоголів-Яновських, класик російської літератури, вважається найвизначнішим з представників її «української школи». Був одним із засновників реалізму та заклав соціально-критичний («гоголівський») напрямок в російськомовній літературі.</w:t>
      </w:r>
    </w:p>
    <w:p w14:paraId="05C6E6BD" w14:textId="3A8E9A48" w:rsidR="006A6360" w:rsidRPr="00AD2184" w:rsidRDefault="006A6360" w:rsidP="00CD03C0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2184">
        <w:rPr>
          <w:rFonts w:ascii="Times New Roman" w:hAnsi="Times New Roman" w:cs="Times New Roman"/>
          <w:sz w:val="28"/>
          <w:szCs w:val="28"/>
          <w:lang w:val="uk-UA" w:eastAsia="uk-UA"/>
        </w:rPr>
        <w:t>Іва́н Нечу́й-Леви́цький (справжнє прізвище — Леви́цький, 13 [25] листопада 1838, Стеблів, Богуславський повіт, Київська губернія, Російська імперія — 2 квітня 1918, Київ, Київська губернія, УНР) — український письменник, етнограф, фольклорист, педагог.</w:t>
      </w:r>
    </w:p>
    <w:p w14:paraId="5AFF81C4" w14:textId="11BFCA77" w:rsidR="008C13E4" w:rsidRPr="00AD2184" w:rsidRDefault="008C13E4" w:rsidP="00CD03C0">
      <w:pPr>
        <w:pStyle w:val="BodyTex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184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програми:</w:t>
      </w:r>
    </w:p>
    <w:p w14:paraId="1C2E8D30" w14:textId="07586EE7" w:rsidR="006A6360" w:rsidRDefault="008C13E4" w:rsidP="00CD03C0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184">
        <w:rPr>
          <w:rFonts w:ascii="Times New Roman" w:hAnsi="Times New Roman" w:cs="Times New Roman"/>
          <w:sz w:val="28"/>
          <w:szCs w:val="28"/>
          <w:lang w:val="uk-UA"/>
        </w:rPr>
        <w:tab/>
        <w:t>Програма зчитує текст</w:t>
      </w:r>
      <w:r w:rsidR="00B441D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D21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6360" w:rsidRPr="00AD2184">
        <w:rPr>
          <w:rFonts w:ascii="Times New Roman" w:hAnsi="Times New Roman" w:cs="Times New Roman"/>
          <w:sz w:val="28"/>
          <w:szCs w:val="28"/>
          <w:lang w:val="uk-UA"/>
        </w:rPr>
        <w:t>твор</w:t>
      </w:r>
      <w:r w:rsidR="00B441D3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A6360" w:rsidRPr="00AD21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2184">
        <w:rPr>
          <w:rFonts w:ascii="Times New Roman" w:hAnsi="Times New Roman" w:cs="Times New Roman"/>
          <w:sz w:val="28"/>
          <w:szCs w:val="28"/>
          <w:lang w:val="uk-UA"/>
        </w:rPr>
        <w:t>з файл</w:t>
      </w:r>
      <w:r w:rsidR="006A6360" w:rsidRPr="00AD2184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AD21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6360" w:rsidRPr="00AD2184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AD2184">
        <w:rPr>
          <w:rFonts w:ascii="Times New Roman" w:hAnsi="Times New Roman" w:cs="Times New Roman"/>
          <w:sz w:val="28"/>
          <w:szCs w:val="28"/>
          <w:lang w:val="uk-UA"/>
        </w:rPr>
        <w:t>формат</w:t>
      </w:r>
      <w:r w:rsidR="006A6360" w:rsidRPr="00AD218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D218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Pr="00AD2184">
        <w:rPr>
          <w:rFonts w:ascii="Times New Roman" w:hAnsi="Times New Roman" w:cs="Times New Roman"/>
          <w:sz w:val="28"/>
          <w:szCs w:val="28"/>
        </w:rPr>
        <w:t>txt</w:t>
      </w:r>
      <w:r w:rsidRPr="00AD218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441D3">
        <w:rPr>
          <w:rFonts w:ascii="Times New Roman" w:hAnsi="Times New Roman" w:cs="Times New Roman"/>
          <w:sz w:val="28"/>
          <w:szCs w:val="28"/>
          <w:lang w:val="uk-UA"/>
        </w:rPr>
        <w:t xml:space="preserve">Відбувається очищення (канонізація даних), що включає приведення до нижнього регістру, видалення </w:t>
      </w:r>
      <w:r w:rsidR="00F31E09">
        <w:rPr>
          <w:rFonts w:ascii="Times New Roman" w:hAnsi="Times New Roman" w:cs="Times New Roman"/>
          <w:sz w:val="28"/>
          <w:szCs w:val="28"/>
          <w:lang w:val="uk-UA"/>
        </w:rPr>
        <w:t>стоп-слів</w:t>
      </w:r>
      <w:r w:rsidR="00CD03C0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F31E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441D3">
        <w:rPr>
          <w:rFonts w:ascii="Times New Roman" w:hAnsi="Times New Roman" w:cs="Times New Roman"/>
          <w:sz w:val="28"/>
          <w:szCs w:val="28"/>
          <w:lang w:val="uk-UA"/>
        </w:rPr>
        <w:t>надлишкових пробілів та знаків пунктуації. Після цього з кожного документу формуються набори шинглів довжиною у три слова. Кожен шингл хешується 32-бітною хеш-функцією. Далі будується сигнатура документу: для 84 різних хеш-функцій знаходяться хеш-значення усіх шинглів, після чого серед них знаходиться мінімальне, яке і додається до сигнатури. В результаті кожен файл представлений списком з 84 значень хеш-функцій. Для порівняння файлів між собою порівнюються їхні сигнатур</w:t>
      </w:r>
      <w:r w:rsidR="00F31E0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441D3">
        <w:rPr>
          <w:rFonts w:ascii="Times New Roman" w:hAnsi="Times New Roman" w:cs="Times New Roman"/>
          <w:sz w:val="28"/>
          <w:szCs w:val="28"/>
          <w:lang w:val="uk-UA"/>
        </w:rPr>
        <w:t>: кількість однакових хеш-значень ділиться на загальну їх кількість. В кінці виводяться результати схожості файлів між собою.</w:t>
      </w:r>
    </w:p>
    <w:p w14:paraId="2C0CEB9D" w14:textId="501C5755" w:rsidR="00CD03C0" w:rsidRPr="00CD03C0" w:rsidRDefault="00CD03C0" w:rsidP="00CD03C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*Список стоп-слів, що використовуються у програмі (отримані з модулю </w:t>
      </w:r>
      <w:r w:rsidR="00D23897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stopwords</w:t>
      </w:r>
      <w:r w:rsidRPr="00CD0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>
        <w:rPr>
          <w:rFonts w:ascii="Times New Roman" w:hAnsi="Times New Roman" w:cs="Times New Roman"/>
          <w:sz w:val="28"/>
          <w:szCs w:val="28"/>
        </w:rPr>
        <w:t>nltk</w:t>
      </w:r>
      <w:r w:rsidRPr="00CD03C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23897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CD03C0">
        <w:rPr>
          <w:color w:val="000000"/>
          <w:sz w:val="24"/>
          <w:szCs w:val="24"/>
          <w:lang w:val="ru-RU"/>
        </w:rPr>
        <w:t>и,в,во,не,что,он,на,я,с,со,как,а,то,все,</w:t>
      </w:r>
      <w:r w:rsidR="00D23897">
        <w:rPr>
          <w:color w:val="000000"/>
          <w:sz w:val="24"/>
          <w:szCs w:val="24"/>
          <w:lang w:val="ru-RU"/>
        </w:rPr>
        <w:t xml:space="preserve">   </w:t>
      </w:r>
      <w:r w:rsidRPr="00CD03C0">
        <w:rPr>
          <w:color w:val="000000"/>
          <w:sz w:val="24"/>
          <w:szCs w:val="24"/>
          <w:lang w:val="ru-RU"/>
        </w:rPr>
        <w:t>она,так,его,но,да,ты,к,у,же,вы,за,бы,по,только,ее,мне,было,вот,</w:t>
      </w:r>
      <w:r w:rsidR="00D23897">
        <w:rPr>
          <w:color w:val="000000"/>
          <w:sz w:val="24"/>
          <w:szCs w:val="24"/>
          <w:lang w:val="ru-RU"/>
        </w:rPr>
        <w:t xml:space="preserve">  </w:t>
      </w:r>
      <w:r w:rsidRPr="00CD03C0">
        <w:rPr>
          <w:color w:val="000000"/>
          <w:sz w:val="24"/>
          <w:szCs w:val="24"/>
          <w:lang w:val="ru-RU"/>
        </w:rPr>
        <w:t>от,</w:t>
      </w:r>
      <w:r>
        <w:rPr>
          <w:color w:val="000000"/>
          <w:sz w:val="24"/>
          <w:szCs w:val="24"/>
          <w:lang w:val="ru-RU"/>
        </w:rPr>
        <w:t xml:space="preserve"> </w:t>
      </w:r>
      <w:r w:rsidRPr="00CD03C0">
        <w:rPr>
          <w:color w:val="000000"/>
          <w:sz w:val="24"/>
          <w:szCs w:val="24"/>
          <w:lang w:val="ru-RU"/>
        </w:rPr>
        <w:t>меня,еще,нет,о,из,ему,теперь,когда,даже,ну,вдруг,ли,если,уже,</w:t>
      </w:r>
      <w:r>
        <w:rPr>
          <w:color w:val="000000"/>
          <w:sz w:val="24"/>
          <w:szCs w:val="24"/>
          <w:lang w:val="ru-RU"/>
        </w:rPr>
        <w:t xml:space="preserve">    </w:t>
      </w:r>
      <w:r w:rsidRPr="00CD03C0">
        <w:rPr>
          <w:color w:val="000000"/>
          <w:sz w:val="24"/>
          <w:szCs w:val="24"/>
          <w:lang w:val="ru-RU"/>
        </w:rPr>
        <w:t>или,ни,быть,был,него,до,вас,нибудь,опять,уж,вам,ведь,там,потом,</w:t>
      </w:r>
      <w:r>
        <w:rPr>
          <w:color w:val="000000"/>
          <w:sz w:val="24"/>
          <w:szCs w:val="24"/>
          <w:lang w:val="ru-RU"/>
        </w:rPr>
        <w:t xml:space="preserve">  </w:t>
      </w:r>
      <w:r w:rsidRPr="00CD03C0">
        <w:rPr>
          <w:color w:val="000000"/>
          <w:sz w:val="24"/>
          <w:szCs w:val="24"/>
          <w:lang w:val="ru-RU"/>
        </w:rPr>
        <w:t>себя,ничего,ей,может,они,тут,где,есть,надо,ней,для,мы,тебя,их,</w:t>
      </w:r>
      <w:r>
        <w:rPr>
          <w:color w:val="000000"/>
          <w:sz w:val="24"/>
          <w:szCs w:val="24"/>
          <w:lang w:val="ru-RU"/>
        </w:rPr>
        <w:t xml:space="preserve">   </w:t>
      </w:r>
      <w:r w:rsidRPr="00CD03C0">
        <w:rPr>
          <w:color w:val="000000"/>
          <w:sz w:val="24"/>
          <w:szCs w:val="24"/>
          <w:lang w:val="ru-RU"/>
        </w:rPr>
        <w:t>чем,была,сам,чтоб,без,будто,чего,раз,тоже,себе,под,будет,ж,</w:t>
      </w:r>
      <w:r>
        <w:rPr>
          <w:color w:val="000000"/>
          <w:sz w:val="24"/>
          <w:szCs w:val="24"/>
          <w:lang w:val="ru-RU"/>
        </w:rPr>
        <w:t xml:space="preserve">       </w:t>
      </w:r>
      <w:r w:rsidRPr="00CD03C0">
        <w:rPr>
          <w:color w:val="000000"/>
          <w:sz w:val="24"/>
          <w:szCs w:val="24"/>
          <w:lang w:val="ru-RU"/>
        </w:rPr>
        <w:t>тогда,кто,этот,того,потому,этого,какой,совсем,ним,здесь,этом,</w:t>
      </w:r>
      <w:r>
        <w:rPr>
          <w:color w:val="000000"/>
          <w:sz w:val="24"/>
          <w:szCs w:val="24"/>
          <w:lang w:val="ru-RU"/>
        </w:rPr>
        <w:t xml:space="preserve">    </w:t>
      </w:r>
      <w:r w:rsidRPr="00CD03C0">
        <w:rPr>
          <w:color w:val="000000"/>
          <w:sz w:val="24"/>
          <w:szCs w:val="24"/>
          <w:lang w:val="ru-RU"/>
        </w:rPr>
        <w:t>один,почти,мой,тем,чтобы,нее,сейчас,были,куда,зачем,всех,</w:t>
      </w:r>
      <w:r>
        <w:rPr>
          <w:color w:val="000000"/>
          <w:sz w:val="24"/>
          <w:szCs w:val="24"/>
          <w:lang w:val="ru-RU"/>
        </w:rPr>
        <w:t xml:space="preserve">          </w:t>
      </w:r>
      <w:r w:rsidRPr="00CD03C0">
        <w:rPr>
          <w:color w:val="000000"/>
          <w:sz w:val="24"/>
          <w:szCs w:val="24"/>
          <w:lang w:val="ru-RU"/>
        </w:rPr>
        <w:t>никогда,можно,при,наконец,два,об,другой,хоть,после,над,больше,</w:t>
      </w:r>
      <w:r>
        <w:rPr>
          <w:color w:val="000000"/>
          <w:sz w:val="24"/>
          <w:szCs w:val="24"/>
          <w:lang w:val="ru-RU"/>
        </w:rPr>
        <w:t xml:space="preserve">   </w:t>
      </w:r>
      <w:r w:rsidRPr="00CD03C0">
        <w:rPr>
          <w:color w:val="000000"/>
          <w:sz w:val="24"/>
          <w:szCs w:val="24"/>
          <w:lang w:val="ru-RU"/>
        </w:rPr>
        <w:t>тот,через,эти,нас,про,всего,них,какая,много,разве,три,эту,моя,</w:t>
      </w:r>
      <w:r>
        <w:rPr>
          <w:color w:val="000000"/>
          <w:sz w:val="24"/>
          <w:szCs w:val="24"/>
          <w:lang w:val="ru-RU"/>
        </w:rPr>
        <w:t xml:space="preserve">   </w:t>
      </w:r>
      <w:r w:rsidRPr="00CD03C0">
        <w:rPr>
          <w:color w:val="000000"/>
          <w:sz w:val="24"/>
          <w:szCs w:val="24"/>
          <w:lang w:val="ru-RU"/>
        </w:rPr>
        <w:t>впрочем,хорошо,свою,этой,перед,иногда,лучше,чуть,том,нельзя,</w:t>
      </w:r>
      <w:r>
        <w:rPr>
          <w:color w:val="000000"/>
          <w:sz w:val="24"/>
          <w:szCs w:val="24"/>
          <w:lang w:val="ru-RU"/>
        </w:rPr>
        <w:t xml:space="preserve">      </w:t>
      </w:r>
      <w:r w:rsidRPr="00CD03C0">
        <w:rPr>
          <w:color w:val="000000"/>
          <w:sz w:val="24"/>
          <w:szCs w:val="24"/>
          <w:lang w:val="ru-RU"/>
        </w:rPr>
        <w:t>такой,им,более,всегда,конечно,всю,между,это,з,й,що,та,із,але,</w:t>
      </w:r>
      <w:r>
        <w:rPr>
          <w:color w:val="000000"/>
          <w:sz w:val="24"/>
          <w:szCs w:val="24"/>
          <w:lang w:val="ru-RU"/>
        </w:rPr>
        <w:t xml:space="preserve">    </w:t>
      </w:r>
      <w:r w:rsidRPr="00CD03C0">
        <w:rPr>
          <w:color w:val="000000"/>
          <w:sz w:val="24"/>
          <w:szCs w:val="24"/>
          <w:lang w:val="ru-RU"/>
        </w:rPr>
        <w:t>цей,коли,як,чого,хоча,нам,якось,чи,це,від,їх,інших,ти,він,вона,</w:t>
      </w:r>
      <w:r>
        <w:rPr>
          <w:color w:val="000000"/>
          <w:sz w:val="24"/>
          <w:szCs w:val="24"/>
          <w:lang w:val="ru-RU"/>
        </w:rPr>
        <w:t xml:space="preserve">  </w:t>
      </w:r>
      <w:r w:rsidRPr="00CD03C0">
        <w:rPr>
          <w:color w:val="000000"/>
          <w:sz w:val="24"/>
          <w:szCs w:val="24"/>
          <w:lang w:val="ru-RU"/>
        </w:rPr>
        <w:t>воно,ми,ви,вони,якого,яких,яким,є,чому,чим,де,десь,собі,свій</w:t>
      </w:r>
      <w:r>
        <w:rPr>
          <w:color w:val="000000"/>
          <w:sz w:val="24"/>
          <w:szCs w:val="24"/>
          <w:lang w:val="ru-RU"/>
        </w:rPr>
        <w:t>.</w:t>
      </w:r>
    </w:p>
    <w:p w14:paraId="4A4D210B" w14:textId="06B7AB1F" w:rsidR="00CD03C0" w:rsidRPr="00CD03C0" w:rsidRDefault="00CD03C0" w:rsidP="00CD03C0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  <w:lang w:val="ru-RU"/>
        </w:rPr>
      </w:pPr>
    </w:p>
    <w:p w14:paraId="66A34D03" w14:textId="0BF97DF6" w:rsidR="00CD03C0" w:rsidRDefault="00CD03C0" w:rsidP="008C13E4">
      <w:pPr>
        <w:pStyle w:val="BodyText"/>
        <w:rPr>
          <w:rFonts w:ascii="Times New Roman" w:hAnsi="Times New Roman" w:cs="Times New Roman"/>
          <w:sz w:val="28"/>
          <w:szCs w:val="28"/>
          <w:lang w:val="uk-UA"/>
        </w:rPr>
      </w:pPr>
    </w:p>
    <w:p w14:paraId="7EB79264" w14:textId="1AE3D888" w:rsidR="00E441E9" w:rsidRDefault="00EA3FA9" w:rsidP="008C13E4">
      <w:pPr>
        <w:pStyle w:val="BodyTex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оцінки схожості документів</w:t>
      </w:r>
      <w:r w:rsidRPr="00AD218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2025F67" w14:textId="56F9F677" w:rsidR="00F31E09" w:rsidRDefault="00C420A2" w:rsidP="00BD1E85">
      <w:pPr>
        <w:pStyle w:val="BodyText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710653" wp14:editId="2D96812F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EBD6" w14:textId="7BE8ECF1" w:rsidR="00BD1E85" w:rsidRDefault="00BD1E85" w:rsidP="00BD1E85">
      <w:pPr>
        <w:pStyle w:val="BodyText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Рис.1 Результати аналізу текстів на схожість методом шинглів</w:t>
      </w:r>
    </w:p>
    <w:p w14:paraId="31D6DCAD" w14:textId="16F6F359" w:rsidR="00BD1E85" w:rsidRDefault="00C420A2" w:rsidP="00BD1E85">
      <w:pPr>
        <w:pStyle w:val="BodyText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E255E8" wp14:editId="4DB7A5A8">
            <wp:extent cx="5943600" cy="2716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366A" w14:textId="2C65AEC7" w:rsidR="00BD1E85" w:rsidRDefault="00BD1E85" w:rsidP="00BD1E85">
      <w:pPr>
        <w:pStyle w:val="BodyText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Рис.2 Результати аналізу текстів на схожість модифікованим методом шинглів (сортування слів у алфавітному порядку)</w:t>
      </w:r>
    </w:p>
    <w:p w14:paraId="53EEDB8A" w14:textId="180B1E5B" w:rsidR="00BD1E85" w:rsidRDefault="00BD1E85" w:rsidP="00BD1E85">
      <w:pPr>
        <w:pStyle w:val="BodyText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C6B2FF8" wp14:editId="7EA1962C">
            <wp:extent cx="5943600" cy="2691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5302" w14:textId="2720F76F" w:rsidR="00BD1E85" w:rsidRDefault="00BD1E85" w:rsidP="00BD1E85">
      <w:pPr>
        <w:pStyle w:val="BodyText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Рис.3 Результати аналізу текстів на схожість метдом шинглів після видалення стоп слів</w:t>
      </w:r>
    </w:p>
    <w:p w14:paraId="7653C706" w14:textId="634C1E85" w:rsidR="00370A46" w:rsidRPr="00370A46" w:rsidRDefault="00370A46" w:rsidP="00BB4EC3">
      <w:pPr>
        <w:pStyle w:val="BodyText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Pr="00AD218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проаналізувавши усі 18 файлів, можна побачити досить невеликий відсоток схожості, що може свідчити, про, наприклад, не надто якісну роботу </w:t>
      </w:r>
      <w:r>
        <w:rPr>
          <w:rFonts w:ascii="Times New Roman" w:hAnsi="Times New Roman" w:cs="Times New Roman"/>
          <w:bCs/>
          <w:sz w:val="28"/>
          <w:szCs w:val="28"/>
        </w:rPr>
        <w:t>Google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перекладача, що, насправді, досить логічно, адже перекла</w:t>
      </w:r>
      <w:r w:rsidR="0078185D"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літературинх творів потребує значних зусиль та додаткових знань спеціаліста. </w:t>
      </w:r>
      <w:r w:rsidR="008A774B">
        <w:rPr>
          <w:rFonts w:ascii="Times New Roman" w:hAnsi="Times New Roman" w:cs="Times New Roman"/>
          <w:bCs/>
          <w:sz w:val="28"/>
          <w:szCs w:val="28"/>
          <w:lang w:val="uk-UA"/>
        </w:rPr>
        <w:t>Більші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результати схожості можна </w:t>
      </w:r>
      <w:r w:rsidR="008A774B">
        <w:rPr>
          <w:rFonts w:ascii="Times New Roman" w:hAnsi="Times New Roman" w:cs="Times New Roman"/>
          <w:bCs/>
          <w:sz w:val="28"/>
          <w:szCs w:val="28"/>
          <w:lang w:val="uk-UA"/>
        </w:rPr>
        <w:t>спостерігати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лише у </w:t>
      </w:r>
      <w:r w:rsidR="008A77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деяких творів 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випадку сортування слів у кожному шинглі за алфавітом, проте навіть цей відсоток не дозволяє зробити висновок про ідентичність документів.</w:t>
      </w:r>
    </w:p>
    <w:p w14:paraId="781FC84A" w14:textId="77777777" w:rsidR="00370A46" w:rsidRPr="00EA3FA9" w:rsidRDefault="00370A46" w:rsidP="008C13E4">
      <w:pPr>
        <w:pStyle w:val="BodyText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70A46" w:rsidRPr="00EA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7B"/>
    <w:rsid w:val="00004096"/>
    <w:rsid w:val="000836BE"/>
    <w:rsid w:val="00145996"/>
    <w:rsid w:val="001D7215"/>
    <w:rsid w:val="00201B1B"/>
    <w:rsid w:val="002414BD"/>
    <w:rsid w:val="00266BF4"/>
    <w:rsid w:val="00271B7B"/>
    <w:rsid w:val="0028605E"/>
    <w:rsid w:val="00355BB6"/>
    <w:rsid w:val="00370A46"/>
    <w:rsid w:val="003A27E2"/>
    <w:rsid w:val="003C60DE"/>
    <w:rsid w:val="003E0DC8"/>
    <w:rsid w:val="00401D7C"/>
    <w:rsid w:val="004C1F65"/>
    <w:rsid w:val="004C5F1C"/>
    <w:rsid w:val="005C02D5"/>
    <w:rsid w:val="006332A9"/>
    <w:rsid w:val="00661679"/>
    <w:rsid w:val="006A3BB0"/>
    <w:rsid w:val="006A6360"/>
    <w:rsid w:val="00745D54"/>
    <w:rsid w:val="0078185D"/>
    <w:rsid w:val="007C19BD"/>
    <w:rsid w:val="007C5B78"/>
    <w:rsid w:val="007D63DD"/>
    <w:rsid w:val="00857129"/>
    <w:rsid w:val="00882476"/>
    <w:rsid w:val="008965EA"/>
    <w:rsid w:val="008A774B"/>
    <w:rsid w:val="008C13E4"/>
    <w:rsid w:val="009F60D1"/>
    <w:rsid w:val="009F701F"/>
    <w:rsid w:val="00A25F95"/>
    <w:rsid w:val="00A27B63"/>
    <w:rsid w:val="00A42747"/>
    <w:rsid w:val="00A814AB"/>
    <w:rsid w:val="00A8399F"/>
    <w:rsid w:val="00AB018A"/>
    <w:rsid w:val="00AD2184"/>
    <w:rsid w:val="00B116FD"/>
    <w:rsid w:val="00B441D3"/>
    <w:rsid w:val="00B70EC4"/>
    <w:rsid w:val="00BB4EC3"/>
    <w:rsid w:val="00BD1E85"/>
    <w:rsid w:val="00BF628A"/>
    <w:rsid w:val="00C122F9"/>
    <w:rsid w:val="00C21B2A"/>
    <w:rsid w:val="00C420A2"/>
    <w:rsid w:val="00C73AFC"/>
    <w:rsid w:val="00CD03C0"/>
    <w:rsid w:val="00D23897"/>
    <w:rsid w:val="00D672A2"/>
    <w:rsid w:val="00DB7F1D"/>
    <w:rsid w:val="00E441E9"/>
    <w:rsid w:val="00EA3FA9"/>
    <w:rsid w:val="00F31E09"/>
    <w:rsid w:val="00FB4BB0"/>
    <w:rsid w:val="00FB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7C24"/>
  <w15:chartTrackingRefBased/>
  <w15:docId w15:val="{973ECA40-000B-448B-8D05-C041917E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E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8C13E4"/>
    <w:pPr>
      <w:keepNext/>
      <w:suppressLineNumbers/>
      <w:suppressAutoHyphens/>
      <w:spacing w:before="240" w:after="60" w:line="240" w:lineRule="auto"/>
      <w:jc w:val="center"/>
      <w:outlineLvl w:val="1"/>
    </w:pPr>
    <w:rPr>
      <w:rFonts w:ascii="Arial" w:eastAsia="Times New Roman" w:hAnsi="Arial" w:cs="Times New Roman"/>
      <w:b/>
      <w:sz w:val="28"/>
      <w:szCs w:val="20"/>
      <w:lang w:val="ru-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C13E4"/>
    <w:rPr>
      <w:rFonts w:ascii="Arial" w:eastAsia="Times New Roman" w:hAnsi="Arial" w:cs="Times New Roman"/>
      <w:b/>
      <w:sz w:val="28"/>
      <w:szCs w:val="20"/>
      <w:lang w:val="ru-RU" w:eastAsia="uk-UA"/>
    </w:rPr>
  </w:style>
  <w:style w:type="paragraph" w:styleId="BodyText">
    <w:name w:val="Body Text"/>
    <w:basedOn w:val="Normal"/>
    <w:link w:val="BodyTextChar"/>
    <w:uiPriority w:val="99"/>
    <w:semiHidden/>
    <w:unhideWhenUsed/>
    <w:rsid w:val="008C13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13E4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3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C13E4"/>
  </w:style>
  <w:style w:type="paragraph" w:styleId="Header">
    <w:name w:val="header"/>
    <w:basedOn w:val="Normal"/>
    <w:link w:val="HeaderChar"/>
    <w:uiPriority w:val="99"/>
    <w:semiHidden/>
    <w:unhideWhenUsed/>
    <w:rsid w:val="008C13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3E4"/>
  </w:style>
  <w:style w:type="paragraph" w:styleId="Footer">
    <w:name w:val="footer"/>
    <w:basedOn w:val="Normal"/>
    <w:link w:val="FooterChar"/>
    <w:uiPriority w:val="99"/>
    <w:semiHidden/>
    <w:unhideWhenUsed/>
    <w:rsid w:val="008C13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2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AD2184"/>
    <w:pPr>
      <w:widowControl w:val="0"/>
      <w:overflowPunct w:val="0"/>
      <w:autoSpaceDE w:val="0"/>
      <w:autoSpaceDN w:val="0"/>
      <w:adjustRightInd w:val="0"/>
      <w:spacing w:after="0" w:line="360" w:lineRule="atLeast"/>
      <w:ind w:firstLine="720"/>
      <w:jc w:val="both"/>
      <w:textAlignment w:val="baseline"/>
    </w:pPr>
    <w:rPr>
      <w:rFonts w:ascii="Garamond" w:eastAsia="Times New Roman" w:hAnsi="Garamond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50</cp:revision>
  <dcterms:created xsi:type="dcterms:W3CDTF">2019-10-18T02:51:00Z</dcterms:created>
  <dcterms:modified xsi:type="dcterms:W3CDTF">2019-12-15T13:10:00Z</dcterms:modified>
</cp:coreProperties>
</file>