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8F" w:rsidRDefault="002443EA">
      <w:hyperlink r:id="rId4" w:history="1">
        <w:r w:rsidRPr="00DE6C98">
          <w:rPr>
            <w:rStyle w:val="a3"/>
          </w:rPr>
          <w:t>https://luxury39.art/ne-skuchnyj-interer-v-stile-memfis/</w:t>
        </w:r>
      </w:hyperlink>
      <w:r>
        <w:t xml:space="preserve"> </w:t>
      </w:r>
    </w:p>
    <w:sectPr w:rsidR="003C6F8F" w:rsidSect="003C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3EA"/>
    <w:rsid w:val="002443EA"/>
    <w:rsid w:val="003C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xury39.art/ne-skuchnyj-interer-v-stile-memf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kipelovo@rambler.ru</dc:creator>
  <cp:lastModifiedBy>kipelovo@rambler.ru</cp:lastModifiedBy>
  <cp:revision>1</cp:revision>
  <dcterms:created xsi:type="dcterms:W3CDTF">2024-01-23T08:28:00Z</dcterms:created>
  <dcterms:modified xsi:type="dcterms:W3CDTF">2024-01-23T08:29:00Z</dcterms:modified>
</cp:coreProperties>
</file>