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32DC" w14:textId="78D5C69D" w:rsidR="00502A71" w:rsidRDefault="00502A71" w:rsidP="00502A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Дана</w:t>
      </w:r>
      <w:proofErr w:type="spellEnd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>HYPERLINK "https://ru.wikipedia.org/wiki/%D0%9F%D1%80%D0%B0%D0%B2%D0%B8%D0%BB%D1%8C%D0%BD%D0%B0%D1%8F_%D1%81%D0%BA%D0%BE%D0%B1%D0%BE%D1%87%D0%BD%D0%B0%D1%8F_%D0%BF%D0%BE%D1%81%D0%BB%D0%B5%D0%B4%D0%BE%D0%B2%D0%B0%D1%82%D0%B5%D0%BB%D1%8C%D0%BD%D0%BE%D1%81%D1%82%D1%8C"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Style w:val="Hyperlink"/>
          <w:rFonts w:ascii="Arial" w:hAnsi="Arial" w:cs="Arial"/>
          <w:color w:val="1155CC"/>
        </w:rPr>
        <w:t xml:space="preserve"> </w:t>
      </w:r>
      <w:proofErr w:type="spellStart"/>
      <w:r>
        <w:rPr>
          <w:rStyle w:val="Hyperlink"/>
          <w:rFonts w:ascii="Arial" w:hAnsi="Arial" w:cs="Arial"/>
          <w:color w:val="1155CC"/>
        </w:rPr>
        <w:t>скобочная</w:t>
      </w:r>
      <w:proofErr w:type="spellEnd"/>
      <w:r>
        <w:rPr>
          <w:rStyle w:val="Hyperlink"/>
          <w:rFonts w:ascii="Arial" w:hAnsi="Arial" w:cs="Arial"/>
          <w:color w:val="1155CC"/>
        </w:rPr>
        <w:t xml:space="preserve"> </w:t>
      </w:r>
      <w:proofErr w:type="spellStart"/>
      <w:r>
        <w:rPr>
          <w:rStyle w:val="Hyperlink"/>
          <w:rFonts w:ascii="Arial" w:hAnsi="Arial" w:cs="Arial"/>
          <w:color w:val="1155CC"/>
        </w:rPr>
        <w:t>последовательность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: </w:t>
      </w:r>
      <w:r w:rsidRPr="000F6380">
        <w:rPr>
          <w:rFonts w:ascii="Arial" w:hAnsi="Arial" w:cs="Arial"/>
          <w:color w:val="000000" w:themeColor="text1"/>
        </w:rPr>
        <w:t>[ ( ( ( ) ) ( ) ( ( ) ) ] ]</w:t>
      </w:r>
    </w:p>
    <w:p w14:paraId="0B09C9DD" w14:textId="77777777" w:rsidR="00502A71" w:rsidRPr="00502A71" w:rsidRDefault="00502A71" w:rsidP="00502A71">
      <w:pPr>
        <w:pStyle w:val="NormalWeb"/>
        <w:spacing w:before="0" w:beforeAutospacing="0" w:after="0" w:afterAutospacing="0"/>
        <w:rPr>
          <w:lang w:val="ru-RU"/>
        </w:rPr>
      </w:pPr>
      <w:r w:rsidRPr="00502A71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14:paraId="1191CFA5" w14:textId="77777777" w:rsidR="00502A71" w:rsidRDefault="00502A71" w:rsidP="00502A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502A71"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 w:rsidRPr="00502A71">
        <w:rPr>
          <w:rFonts w:ascii="Arial" w:hAnsi="Arial" w:cs="Arial"/>
          <w:color w:val="000000"/>
          <w:lang w:val="ru-RU"/>
        </w:rPr>
        <w:t>то</w:t>
      </w:r>
      <w:proofErr w:type="gramEnd"/>
      <w:r w:rsidRPr="00502A71"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14:paraId="60096F04" w14:textId="62483AF5" w:rsidR="000F6380" w:rsidRPr="00502A71" w:rsidRDefault="000F6380" w:rsidP="00502A71">
      <w:pPr>
        <w:pStyle w:val="NormalWeb"/>
        <w:spacing w:before="0" w:beforeAutospacing="0" w:after="0" w:afterAutospacing="0"/>
        <w:rPr>
          <w:lang w:val="ru-RU"/>
        </w:rPr>
      </w:pPr>
      <w:r w:rsidRPr="000F6380">
        <w:rPr>
          <w:rFonts w:ascii="Arial" w:hAnsi="Arial" w:cs="Arial"/>
          <w:color w:val="000000" w:themeColor="text1"/>
        </w:rPr>
        <w:t xml:space="preserve">[ ( ( </w:t>
      </w:r>
      <w:r w:rsidRPr="000F6380">
        <w:rPr>
          <w:rFonts w:ascii="Arial" w:hAnsi="Arial" w:cs="Arial"/>
          <w:color w:val="C00000"/>
        </w:rPr>
        <w:t>(</w:t>
      </w:r>
      <w:r w:rsidRPr="000F6380">
        <w:rPr>
          <w:rFonts w:ascii="Arial" w:hAnsi="Arial" w:cs="Arial"/>
          <w:color w:val="000000" w:themeColor="text1"/>
        </w:rPr>
        <w:t xml:space="preserve"> ) ) ( ) ( ( ) ) ]</w:t>
      </w:r>
      <w:r w:rsidRPr="000F6380">
        <w:rPr>
          <w:rFonts w:ascii="Arial" w:hAnsi="Arial" w:cs="Arial"/>
          <w:color w:val="C00000"/>
        </w:rPr>
        <w:t xml:space="preserve"> ]</w:t>
      </w:r>
    </w:p>
    <w:p w14:paraId="01042306" w14:textId="5D7B2CDB" w:rsidR="00F12C76" w:rsidRDefault="002B7C5E" w:rsidP="006C0B77">
      <w:pPr>
        <w:spacing w:after="0"/>
        <w:ind w:firstLine="709"/>
        <w:jc w:val="both"/>
      </w:pPr>
      <w:r>
        <w:t>Ответ:</w:t>
      </w:r>
    </w:p>
    <w:p w14:paraId="190FD2EF" w14:textId="472D229A" w:rsidR="002B7C5E" w:rsidRDefault="002B7C5E" w:rsidP="006C0B77">
      <w:pPr>
        <w:spacing w:after="0"/>
        <w:ind w:firstLine="709"/>
        <w:jc w:val="both"/>
      </w:pPr>
      <w:r>
        <w:t>Скобочная последовательность в предложенном задании неправильная.</w:t>
      </w:r>
    </w:p>
    <w:p w14:paraId="6B32A6A1" w14:textId="1C80587B" w:rsidR="002B7C5E" w:rsidRDefault="002B7C5E" w:rsidP="006C0B77">
      <w:pPr>
        <w:spacing w:after="0"/>
        <w:ind w:firstLine="709"/>
        <w:jc w:val="both"/>
      </w:pPr>
      <w:r>
        <w:t xml:space="preserve">Правильный ответ с изменениями - </w:t>
      </w:r>
      <w:proofErr w:type="gramStart"/>
      <w:r w:rsidRPr="000F6380">
        <w:rPr>
          <w:rFonts w:ascii="Arial" w:hAnsi="Arial" w:cs="Arial"/>
          <w:color w:val="000000" w:themeColor="text1"/>
          <w:sz w:val="24"/>
          <w:szCs w:val="24"/>
        </w:rPr>
        <w:t>[ (</w:t>
      </w:r>
      <w:proofErr w:type="gramEnd"/>
      <w:r w:rsidRPr="000F6380">
        <w:rPr>
          <w:rFonts w:ascii="Arial" w:hAnsi="Arial" w:cs="Arial"/>
          <w:color w:val="000000" w:themeColor="text1"/>
          <w:sz w:val="24"/>
          <w:szCs w:val="24"/>
        </w:rPr>
        <w:t xml:space="preserve"> ( ) ) ( ) ( ( ) ) ]</w:t>
      </w:r>
    </w:p>
    <w:p w14:paraId="37E1CA79" w14:textId="77777777" w:rsidR="002B7C5E" w:rsidRPr="002B7C5E" w:rsidRDefault="002B7C5E" w:rsidP="006C0B77">
      <w:pPr>
        <w:spacing w:after="0"/>
        <w:ind w:firstLine="709"/>
        <w:jc w:val="both"/>
      </w:pPr>
    </w:p>
    <w:p w14:paraId="31267443" w14:textId="77777777" w:rsidR="00502A71" w:rsidRPr="00502A71" w:rsidRDefault="00502A71" w:rsidP="00502A71">
      <w:pPr>
        <w:shd w:val="clear" w:color="auto" w:fill="FFFFFF"/>
        <w:spacing w:after="360"/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</w:pPr>
      <w:r w:rsidRPr="00502A71">
        <w:rPr>
          <w:rFonts w:ascii="Montserrat" w:eastAsia="Times New Roman" w:hAnsi="Montserrat" w:cs="Times New Roman"/>
          <w:i/>
          <w:iCs/>
          <w:color w:val="262626"/>
          <w:kern w:val="0"/>
          <w:sz w:val="24"/>
          <w:szCs w:val="24"/>
          <w14:ligatures w14:val="none"/>
        </w:rPr>
        <w:t>Правильной скобочной последовательностью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 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  <w:t>называется строка, состоящая только из скобок, в которой все скобки можно разбить на пары таким образом, что:</w:t>
      </w:r>
    </w:p>
    <w:p w14:paraId="2B46F7B2" w14:textId="77777777" w:rsidR="00502A71" w:rsidRPr="00502A71" w:rsidRDefault="00502A71" w:rsidP="00502A7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</w:pP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  <w:t>в каждой паре есть левая и правая скобка, причем левая скобка расположена левее правой;</w:t>
      </w:r>
    </w:p>
    <w:p w14:paraId="5C993AD5" w14:textId="77777777" w:rsidR="00502A71" w:rsidRPr="00502A71" w:rsidRDefault="00502A71" w:rsidP="00502A7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</w:pP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  <w:t>для любых двух пар скобок либо одна из них полностью находится внутри другой пары, либо промежутки между скобками в парах не пересекаются;</w:t>
      </w:r>
    </w:p>
    <w:p w14:paraId="7D72EF0B" w14:textId="77777777" w:rsidR="00502A71" w:rsidRPr="00502A71" w:rsidRDefault="00502A71" w:rsidP="00502A7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</w:pP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  <w:t>в паре с круглой скобкой может быть только круглая скобка, с квадратной — квадратная, с фигурной — фигурная.</w:t>
      </w:r>
    </w:p>
    <w:p w14:paraId="3D4967E4" w14:textId="77777777" w:rsidR="00502A71" w:rsidRPr="00502A71" w:rsidRDefault="00502A71" w:rsidP="00502A71">
      <w:pPr>
        <w:shd w:val="clear" w:color="auto" w:fill="FFFFFF"/>
        <w:spacing w:after="360"/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</w:pPr>
      <w:r w:rsidRPr="00502A71">
        <w:rPr>
          <w:rFonts w:ascii="Montserrat" w:eastAsia="Times New Roman" w:hAnsi="Montserrat" w:cs="Times New Roman"/>
          <w:b/>
          <w:bCs/>
          <w:color w:val="262626"/>
          <w:kern w:val="0"/>
          <w:sz w:val="24"/>
          <w:szCs w:val="24"/>
          <w14:ligatures w14:val="none"/>
        </w:rPr>
        <w:t>Примеры</w:t>
      </w:r>
    </w:p>
    <w:p w14:paraId="44236913" w14:textId="77777777" w:rsidR="00502A71" w:rsidRPr="00502A71" w:rsidRDefault="00502A71" w:rsidP="00502A71">
      <w:pPr>
        <w:shd w:val="clear" w:color="auto" w:fill="FFFFFF"/>
        <w:spacing w:after="360"/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</w:pP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  <w:t>Если разрешены только круглые скобки:</w:t>
      </w:r>
    </w:p>
    <w:p w14:paraId="1D82D02D" w14:textId="6B22CABB" w:rsidR="00502A71" w:rsidRPr="000F6380" w:rsidRDefault="00502A71" w:rsidP="00502A7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правильные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последовательности</w:t>
      </w:r>
      <w:proofErr w:type="spellEnd"/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: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()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(())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() ()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() () ()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(()) ()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((()))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;</w:t>
      </w:r>
    </w:p>
    <w:p w14:paraId="3E7912C2" w14:textId="7B3F26CE" w:rsidR="00502A71" w:rsidRPr="00502A71" w:rsidRDefault="00502A71" w:rsidP="00502A7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</w:pP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неправильные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последовательности</w:t>
      </w:r>
      <w:proofErr w:type="spellEnd"/>
      <w:proofErr w:type="gram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: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)</w:t>
      </w:r>
      <w:proofErr w:type="gramEnd"/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(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,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))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,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((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,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())()(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,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())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,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))((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;</w:t>
      </w:r>
    </w:p>
    <w:p w14:paraId="45D17019" w14:textId="77777777" w:rsidR="00502A71" w:rsidRPr="00502A71" w:rsidRDefault="00502A71" w:rsidP="00502A71">
      <w:pPr>
        <w:shd w:val="clear" w:color="auto" w:fill="FFFFFF"/>
        <w:spacing w:after="360"/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</w:pP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  <w:t>Если разрешены круглые и квадратные скобки:</w:t>
      </w:r>
    </w:p>
    <w:p w14:paraId="0EC63DD6" w14:textId="40C0B14F" w:rsidR="00502A71" w:rsidRPr="00502A71" w:rsidRDefault="00502A71" w:rsidP="00502A7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</w:pP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правильные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последовательности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: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[]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()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[()]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[[([])] ()]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;</w:t>
      </w:r>
    </w:p>
    <w:p w14:paraId="663EEA8B" w14:textId="77777777" w:rsidR="00502A71" w:rsidRPr="00502A71" w:rsidRDefault="00502A71" w:rsidP="00502A7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</w:pP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неправильные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последовательности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: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[)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,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([)]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,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((</w:t>
      </w:r>
      <w:proofErr w:type="gramStart"/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))(</w:t>
      </w:r>
      <w:proofErr w:type="gramEnd"/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)[]][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;</w:t>
      </w:r>
    </w:p>
    <w:p w14:paraId="16B8D25B" w14:textId="77777777" w:rsidR="00502A71" w:rsidRPr="00502A71" w:rsidRDefault="00502A71" w:rsidP="00502A71">
      <w:pPr>
        <w:shd w:val="clear" w:color="auto" w:fill="FFFFFF"/>
        <w:spacing w:after="360"/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</w:pP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14:ligatures w14:val="none"/>
        </w:rPr>
        <w:t>Если разрешены еще и фигурные скобки:</w:t>
      </w:r>
    </w:p>
    <w:p w14:paraId="4B6AAA33" w14:textId="745C485A" w:rsidR="00502A71" w:rsidRPr="00502A71" w:rsidRDefault="00502A71" w:rsidP="00502A7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</w:pP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правильные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последовательности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: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[{(())} ({})]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[] {} ()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{}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()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, </w:t>
      </w:r>
      <w:r w:rsidRPr="000F6380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val="en-US"/>
          <w14:ligatures w14:val="none"/>
        </w:rPr>
        <w:t>[]</w:t>
      </w:r>
      <w:r w:rsidRPr="000F6380">
        <w:rPr>
          <w:rFonts w:ascii="Montserrat" w:eastAsia="Times New Roman" w:hAnsi="Montserrat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;</w:t>
      </w:r>
    </w:p>
    <w:p w14:paraId="561048C2" w14:textId="77777777" w:rsidR="00502A71" w:rsidRPr="00502A71" w:rsidRDefault="00502A71" w:rsidP="00502A7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</w:pP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неправильные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последовательности</w:t>
      </w:r>
      <w:proofErr w:type="spellEnd"/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: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[{(})]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, </w:t>
      </w:r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[</w:t>
      </w:r>
      <w:proofErr w:type="gramStart"/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(](</w:t>
      </w:r>
      <w:proofErr w:type="gramEnd"/>
      <w:r w:rsidRPr="00502A71">
        <w:rPr>
          <w:rFonts w:ascii="Consolas" w:eastAsia="Times New Roman" w:hAnsi="Consolas" w:cs="Courier New"/>
          <w:color w:val="E83E8C"/>
          <w:kern w:val="0"/>
          <w:sz w:val="21"/>
          <w:szCs w:val="21"/>
          <w:lang w:val="en-US"/>
          <w14:ligatures w14:val="none"/>
        </w:rPr>
        <w:t>))]{}</w:t>
      </w:r>
      <w:r w:rsidRPr="00502A71">
        <w:rPr>
          <w:rFonts w:ascii="Montserrat" w:eastAsia="Times New Roman" w:hAnsi="Montserrat" w:cs="Times New Roman"/>
          <w:color w:val="262626"/>
          <w:kern w:val="0"/>
          <w:sz w:val="24"/>
          <w:szCs w:val="24"/>
          <w:lang w:val="en-US"/>
          <w14:ligatures w14:val="none"/>
        </w:rPr>
        <w:t>.</w:t>
      </w:r>
    </w:p>
    <w:p w14:paraId="0F459DE4" w14:textId="77777777" w:rsidR="00502A71" w:rsidRDefault="00502A71" w:rsidP="006C0B77">
      <w:pPr>
        <w:spacing w:after="0"/>
        <w:ind w:firstLine="709"/>
        <w:jc w:val="both"/>
      </w:pPr>
    </w:p>
    <w:sectPr w:rsidR="00502A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863"/>
    <w:multiLevelType w:val="multilevel"/>
    <w:tmpl w:val="3B2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A7561"/>
    <w:multiLevelType w:val="multilevel"/>
    <w:tmpl w:val="C4D2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72487"/>
    <w:multiLevelType w:val="multilevel"/>
    <w:tmpl w:val="13A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42C73"/>
    <w:multiLevelType w:val="multilevel"/>
    <w:tmpl w:val="C4CC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10320"/>
    <w:multiLevelType w:val="multilevel"/>
    <w:tmpl w:val="260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765823">
    <w:abstractNumId w:val="3"/>
  </w:num>
  <w:num w:numId="2" w16cid:durableId="1977444245">
    <w:abstractNumId w:val="1"/>
  </w:num>
  <w:num w:numId="3" w16cid:durableId="336540621">
    <w:abstractNumId w:val="0"/>
  </w:num>
  <w:num w:numId="4" w16cid:durableId="2054035209">
    <w:abstractNumId w:val="2"/>
  </w:num>
  <w:num w:numId="5" w16cid:durableId="1724868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41"/>
    <w:rsid w:val="000F6380"/>
    <w:rsid w:val="002B7C5E"/>
    <w:rsid w:val="004B2952"/>
    <w:rsid w:val="00502A71"/>
    <w:rsid w:val="006C0B77"/>
    <w:rsid w:val="007A6200"/>
    <w:rsid w:val="008242FF"/>
    <w:rsid w:val="00870751"/>
    <w:rsid w:val="00922C48"/>
    <w:rsid w:val="00B915B7"/>
    <w:rsid w:val="00C06A4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8080"/>
  <w15:chartTrackingRefBased/>
  <w15:docId w15:val="{5F367EE8-AC37-4986-B0B0-0C367C17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A7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2A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02A71"/>
    <w:rPr>
      <w:i/>
      <w:iCs/>
    </w:rPr>
  </w:style>
  <w:style w:type="character" w:styleId="Strong">
    <w:name w:val="Strong"/>
    <w:basedOn w:val="DefaultParagraphFont"/>
    <w:uiPriority w:val="22"/>
    <w:qFormat/>
    <w:rsid w:val="00502A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2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QAAAnrinaq</dc:creator>
  <cp:keywords/>
  <dc:description/>
  <cp:lastModifiedBy>QAAAnrinaq</cp:lastModifiedBy>
  <cp:revision>4</cp:revision>
  <dcterms:created xsi:type="dcterms:W3CDTF">2023-07-07T13:41:00Z</dcterms:created>
  <dcterms:modified xsi:type="dcterms:W3CDTF">2023-07-07T18:16:00Z</dcterms:modified>
</cp:coreProperties>
</file>