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Zen Kaku Gothic Antique" w:cs="Zen Kaku Gothic Antique" w:eastAsia="Zen Kaku Gothic Antique" w:hAnsi="Zen Kaku Gothic Antique"/>
          <w:sz w:val="28"/>
          <w:szCs w:val="28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8"/>
          <w:szCs w:val="28"/>
          <w:rtl w:val="0"/>
        </w:rPr>
        <w:t xml:space="preserve">Test Report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Zen Kaku Gothic Antique" w:cs="Zen Kaku Gothic Antique" w:eastAsia="Zen Kaku Gothic Antique" w:hAnsi="Zen Kaku Gothic Antique"/>
          <w:sz w:val="24"/>
          <w:szCs w:val="24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b w:val="1"/>
          <w:sz w:val="24"/>
          <w:szCs w:val="24"/>
          <w:rtl w:val="0"/>
        </w:rPr>
        <w:t xml:space="preserve">Project information</w:t>
      </w: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line="192.00000000000003" w:lineRule="auto"/>
        <w:ind w:left="720" w:hanging="360"/>
        <w:rPr>
          <w:rFonts w:ascii="Zen Kaku Gothic Antique" w:cs="Zen Kaku Gothic Antique" w:eastAsia="Zen Kaku Gothic Antique" w:hAnsi="Zen Kaku Gothic Antique"/>
          <w:sz w:val="24"/>
          <w:szCs w:val="24"/>
          <w:u w:val="none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Blinkee.com (</w:t>
      </w:r>
      <w:hyperlink r:id="rId6">
        <w:r w:rsidDel="00000000" w:rsidR="00000000" w:rsidRPr="00000000">
          <w:rPr>
            <w:rFonts w:ascii="Zen Kaku Gothic Antique" w:cs="Zen Kaku Gothic Antique" w:eastAsia="Zen Kaku Gothic Antique" w:hAnsi="Zen Kaku Gothic Antique"/>
            <w:color w:val="1155cc"/>
            <w:sz w:val="24"/>
            <w:szCs w:val="24"/>
            <w:u w:val="single"/>
            <w:rtl w:val="0"/>
          </w:rPr>
          <w:t xml:space="preserve">https://blinkee.com/</w:t>
        </w:r>
      </w:hyperlink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) </w:t>
        <w:br w:type="textWrapping"/>
      </w:r>
      <w:r w:rsidDel="00000000" w:rsidR="00000000" w:rsidRPr="00000000">
        <w:rPr>
          <w:rFonts w:ascii="Zen Kaku Gothic Antique" w:cs="Zen Kaku Gothic Antique" w:eastAsia="Zen Kaku Gothic Antique" w:hAnsi="Zen Kaku Gothic Antique"/>
          <w:sz w:val="20"/>
          <w:szCs w:val="20"/>
          <w:rtl w:val="0"/>
        </w:rPr>
        <w:t xml:space="preserve">Web-store of glow in the dark toys, flashing jewelry, blinking pins. </w:t>
      </w: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Zen Kaku Gothic Antique" w:cs="Zen Kaku Gothic Antique" w:eastAsia="Zen Kaku Gothic Antique" w:hAnsi="Zen Kaku Gothic Antique"/>
          <w:sz w:val="24"/>
          <w:szCs w:val="24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b w:val="1"/>
          <w:sz w:val="24"/>
          <w:szCs w:val="24"/>
          <w:rtl w:val="0"/>
        </w:rPr>
        <w:t xml:space="preserve">Test Objectives</w:t>
      </w: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Zen Kaku Gothic Antique" w:cs="Zen Kaku Gothic Antique" w:eastAsia="Zen Kaku Gothic Antique" w:hAnsi="Zen Kaku Gothic Antique"/>
          <w:sz w:val="24"/>
          <w:szCs w:val="24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Testing executed: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40" w:lineRule="auto"/>
        <w:ind w:left="720" w:hanging="360"/>
        <w:rPr>
          <w:rFonts w:ascii="Zen Kaku Gothic Antique" w:cs="Zen Kaku Gothic Antique" w:eastAsia="Zen Kaku Gothic Antique" w:hAnsi="Zen Kaku Gothic Antique"/>
          <w:sz w:val="24"/>
          <w:szCs w:val="24"/>
          <w:u w:val="none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Functional testing</w:t>
        <w:br w:type="textWrapping"/>
      </w:r>
      <w:r w:rsidDel="00000000" w:rsidR="00000000" w:rsidRPr="00000000">
        <w:rPr>
          <w:rFonts w:ascii="Zen Kaku Gothic Antique" w:cs="Zen Kaku Gothic Antique" w:eastAsia="Zen Kaku Gothic Antique" w:hAnsi="Zen Kaku Gothic Antique"/>
          <w:sz w:val="20"/>
          <w:szCs w:val="20"/>
          <w:rtl w:val="0"/>
        </w:rPr>
        <w:t xml:space="preserve">Functional testing involves black box testing. This testing checks User interface. This testing is done manually.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40" w:lineRule="auto"/>
        <w:ind w:left="720" w:hanging="360"/>
        <w:rPr>
          <w:rFonts w:ascii="Zen Kaku Gothic Antique" w:cs="Zen Kaku Gothic Antique" w:eastAsia="Zen Kaku Gothic Antique" w:hAnsi="Zen Kaku Gothic Antique"/>
          <w:sz w:val="24"/>
          <w:szCs w:val="24"/>
          <w:u w:val="none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UI testing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40" w:lineRule="auto"/>
        <w:ind w:left="720" w:hanging="360"/>
        <w:rPr>
          <w:rFonts w:ascii="Zen Kaku Gothic Antique" w:cs="Zen Kaku Gothic Antique" w:eastAsia="Zen Kaku Gothic Antique" w:hAnsi="Zen Kaku Gothic Antique"/>
          <w:sz w:val="24"/>
          <w:szCs w:val="24"/>
          <w:u w:val="none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Usability testing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Zen Kaku Gothic Antique" w:cs="Zen Kaku Gothic Antique" w:eastAsia="Zen Kaku Gothic Antique" w:hAnsi="Zen Kaku Gothic Antique"/>
          <w:sz w:val="24"/>
          <w:szCs w:val="24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b w:val="1"/>
          <w:sz w:val="24"/>
          <w:szCs w:val="24"/>
          <w:rtl w:val="0"/>
        </w:rPr>
        <w:t xml:space="preserve">Test execution details</w:t>
      </w: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Zen Kaku Gothic Antique" w:cs="Zen Kaku Gothic Antique" w:eastAsia="Zen Kaku Gothic Antique" w:hAnsi="Zen Kaku Gothic Antique"/>
          <w:sz w:val="24"/>
          <w:szCs w:val="24"/>
          <w:u w:val="none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Testing the main functions of an applications: </w:t>
        <w:br w:type="textWrapping"/>
        <w:t xml:space="preserve">1. Authorization (Registration function, Log In function)</w:t>
        <w:br w:type="textWrapping"/>
        <w:t xml:space="preserve">2. Cart function (Add to cart, Cart page, Remove from cart, Apply coupon, Calculate shipping)</w:t>
        <w:br w:type="textWrapping"/>
        <w:t xml:space="preserve">3. Checkout function (Using Amazon account, Apply coupon, Billing details, Adding credit card)</w:t>
        <w:br w:type="textWrapping"/>
        <w:t xml:space="preserve">4. Products page (Sort by category, Number products per page)</w:t>
        <w:br w:type="textWrapping"/>
        <w:t xml:space="preserve">5. About page </w:t>
        <w:br w:type="textWrapping"/>
        <w:t xml:space="preserve">6. Search field </w:t>
        <w:br w:type="textWrapping"/>
        <w:t xml:space="preserve">7. Footer</w:t>
      </w:r>
    </w:p>
    <w:p w:rsidR="00000000" w:rsidDel="00000000" w:rsidP="00000000" w:rsidRDefault="00000000" w:rsidRPr="00000000" w14:paraId="0000000B">
      <w:pPr>
        <w:rPr>
          <w:rFonts w:ascii="Zen Kaku Gothic Antique" w:cs="Zen Kaku Gothic Antique" w:eastAsia="Zen Kaku Gothic Antique" w:hAnsi="Zen Kaku Gothic Antique"/>
          <w:b w:val="1"/>
          <w:sz w:val="24"/>
          <w:szCs w:val="24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b w:val="1"/>
          <w:sz w:val="24"/>
          <w:szCs w:val="24"/>
          <w:rtl w:val="0"/>
        </w:rPr>
        <w:t xml:space="preserve">Test summary </w:t>
      </w:r>
    </w:p>
    <w:p w:rsidR="00000000" w:rsidDel="00000000" w:rsidP="00000000" w:rsidRDefault="00000000" w:rsidRPr="00000000" w14:paraId="0000000C">
      <w:pPr>
        <w:rPr>
          <w:rFonts w:ascii="Zen Kaku Gothic Antique" w:cs="Zen Kaku Gothic Antique" w:eastAsia="Zen Kaku Gothic Antique" w:hAnsi="Zen Kaku Gothic Antique"/>
          <w:sz w:val="24"/>
          <w:szCs w:val="24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4"/>
          <w:szCs w:val="24"/>
          <w:rtl w:val="0"/>
        </w:rPr>
        <w:t xml:space="preserve">Defects found during the testing process are documented in Bug Reports.</w:t>
      </w:r>
    </w:p>
    <w:p w:rsidR="00000000" w:rsidDel="00000000" w:rsidP="00000000" w:rsidRDefault="00000000" w:rsidRPr="00000000" w14:paraId="0000000D">
      <w:pPr>
        <w:rPr>
          <w:rFonts w:ascii="Zen Kaku Gothic Antique" w:cs="Zen Kaku Gothic Antique" w:eastAsia="Zen Kaku Gothic Antique" w:hAnsi="Zen Kaku Gothic Antiq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Zen Kaku Gothic Antiqu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blinkee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ZenKakuGothicAntique-regular.ttf"/><Relationship Id="rId2" Type="http://schemas.openxmlformats.org/officeDocument/2006/relationships/font" Target="fonts/ZenKakuGothicAntiq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