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08"/>
        <w:gridCol w:w="9057"/>
      </w:tblGrid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6379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вводного инструктажа, по подразделениям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повторного инструктажа на рабочем месте, по подразделениям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инструктажа по пожарной безопасности, по подразделениям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инструктажа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неэлектротехническому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персоналу по присвоению 1 группы допуска, по подразделениям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регистрации несчастных случаев на производстве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регистрации нарядов-допусков на работы повышенной опасности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регистрации исходящей документации по охране труда (хранится у специалиста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СОУТ (система управления охраной труда)</w:t>
            </w:r>
            <w:bookmarkStart w:id="0" w:name="_GoBack"/>
            <w:bookmarkEnd w:id="0"/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 порядке проведения вводного инструктажа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вводного инструктажа на рабочем месте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первичного инструктажа (на каждую профессию)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профессий и должностей работников, освобожденных от первичных инструктажей на рабочем месте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профессий с указанием продолжительности стажировки на рабочем месте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Распоряжения проведения стажировки на рабочем месте (на всех вновь принятых)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 по проверке знаний руководителей и специалистов по вопросам охраны труда (при поступлении на работу, и с периодичностью 1 раз в 3года)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профессий, по которым проводят обучение 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создании постоянно действующей комиссии  по проверке знаний норм и правил охраны труда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действующих инструкций по охране труда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Инструкции по охране труда на все выполняемые виды работ и профессии 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Приказ о назначении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проведение всех видов инструктажей (вводного, первичного, повторного, внепланового) </w:t>
            </w:r>
          </w:p>
        </w:tc>
      </w:tr>
      <w:tr w:rsidR="001E7A38" w:rsidTr="007360AD">
        <w:tc>
          <w:tcPr>
            <w:tcW w:w="710" w:type="dxa"/>
          </w:tcPr>
          <w:p w:rsidR="001E7A38" w:rsidRPr="007757BF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7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назначении ответственного по охране труда, пожарной безопасности в подразделении</w:t>
            </w:r>
          </w:p>
        </w:tc>
      </w:tr>
      <w:tr w:rsidR="001E7A38" w:rsidTr="007360AD">
        <w:tc>
          <w:tcPr>
            <w:tcW w:w="710" w:type="dxa"/>
          </w:tcPr>
          <w:p w:rsidR="001E7A38" w:rsidRPr="007757BF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7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создании постоянно действующей комиссии по проверке знаний электротехнического  персонала</w:t>
            </w:r>
          </w:p>
        </w:tc>
      </w:tr>
      <w:tr w:rsidR="001E7A38" w:rsidTr="007360AD">
        <w:tc>
          <w:tcPr>
            <w:tcW w:w="710" w:type="dxa"/>
          </w:tcPr>
          <w:p w:rsidR="001E7A38" w:rsidRPr="007757BF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 по присвоению 1 группы по электробезопасности не электротехническому персоналу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назначении ответственных лиц за производство работ повышенной опасности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 по охране труда, годовые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создании комиссии по проведению специальной оценки условий труда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 проведении специальной оценки условий труда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Специальная оценка условий труда на все рабочие места (весь перечень документов)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 выдаче спецодежды, обуви и др. средств индивидуальной защиты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Нормы обеспечения специальной одеждой, обувью и др. средствами индивидуальной защиты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Списки выдачи специальной одежды, обуви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редств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индивидуальной защиты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Карточки выдачи специальной одежды, специальной обуви и других средств индивидуальной защиты (индивидуально на каждого работника)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 выдаче смывающих и обезвреживающих средств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ED2">
              <w:rPr>
                <w:rFonts w:ascii="Times New Roman" w:hAnsi="Times New Roman" w:cs="Times New Roman"/>
                <w:sz w:val="24"/>
                <w:szCs w:val="24"/>
              </w:rPr>
              <w:t xml:space="preserve">Карточки выдачи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смывающих и обезвреживающих средств (индивидуально на каждого работника)</w:t>
            </w:r>
          </w:p>
        </w:tc>
      </w:tr>
      <w:tr w:rsidR="001E7A38" w:rsidTr="007360AD">
        <w:tc>
          <w:tcPr>
            <w:tcW w:w="710" w:type="dxa"/>
          </w:tcPr>
          <w:p w:rsidR="001E7A38" w:rsidRDefault="001E7A38" w:rsidP="0073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379" w:type="dxa"/>
          </w:tcPr>
          <w:p w:rsidR="001E7A38" w:rsidRDefault="001E7A38" w:rsidP="0073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Перечни профессий, работники которых подлежат проведению обязательных медицинских осмотров работников</w:t>
            </w:r>
          </w:p>
        </w:tc>
      </w:tr>
    </w:tbl>
    <w:p w:rsidR="00DA6128" w:rsidRDefault="001E7A38"/>
    <w:sectPr w:rsidR="00DA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38"/>
    <w:rsid w:val="001E7A38"/>
    <w:rsid w:val="00621428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Пьянкова</dc:creator>
  <cp:lastModifiedBy>Нина Пьянкова</cp:lastModifiedBy>
  <cp:revision>1</cp:revision>
  <dcterms:created xsi:type="dcterms:W3CDTF">2017-08-28T09:35:00Z</dcterms:created>
  <dcterms:modified xsi:type="dcterms:W3CDTF">2017-08-28T09:36:00Z</dcterms:modified>
</cp:coreProperties>
</file>