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C01" w:rsidRPr="009F1C01" w:rsidRDefault="009F1C01" w:rsidP="009F1C01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9F1C01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Быстрая интеграция с 1С: Предприятие</w:t>
      </w:r>
    </w:p>
    <w:p w:rsidR="009F1C01" w:rsidRPr="009F1C01" w:rsidRDefault="009F1C01" w:rsidP="009F1C01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r w:rsidRPr="009F1C01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PHP</w:t>
        </w:r>
      </w:hyperlink>
      <w:r w:rsidRPr="009F1C01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9F1C01" w:rsidRPr="009F1C01" w:rsidRDefault="009F1C01" w:rsidP="009F1C01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proofErr w:type="spellStart"/>
        <w:r w:rsidRPr="009F1C01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Python</w:t>
        </w:r>
        <w:proofErr w:type="spellEnd"/>
      </w:hyperlink>
      <w:r w:rsidRPr="009F1C01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9F1C01" w:rsidRPr="009F1C01" w:rsidRDefault="009F1C01" w:rsidP="009F1C01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9F1C01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.NET</w:t>
        </w:r>
      </w:hyperlink>
    </w:p>
    <w:p w:rsidR="009F1C01" w:rsidRPr="009F1C01" w:rsidRDefault="009F1C01" w:rsidP="009F1C01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8" w:tooltip="Перейти в песочницу" w:history="1">
        <w:r w:rsidRPr="009F1C01">
          <w:rPr>
            <w:rFonts w:ascii="Arial" w:eastAsia="Times New Roman" w:hAnsi="Arial" w:cs="Arial"/>
            <w:color w:val="6667A3"/>
            <w:position w:val="-2"/>
            <w:sz w:val="18"/>
            <w:szCs w:val="18"/>
            <w:u w:val="single"/>
            <w:bdr w:val="single" w:sz="6" w:space="2" w:color="B0B0E2" w:frame="1"/>
            <w:lang w:eastAsia="ru-RU"/>
          </w:rPr>
          <w:t>Из песочницы</w:t>
        </w:r>
      </w:hyperlink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данной статье я расскажу о наиболее простом, на мой взгляд, способе интеграции сторонних приложений с конфигурациями 1С. Статья будет интересна в первую очередь разработчикам, пишущим на </w:t>
      </w:r>
      <w:r w:rsidRPr="009F1C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.</w:t>
      </w:r>
      <w:proofErr w:type="spellStart"/>
      <w:r w:rsidRPr="009F1C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Net</w:t>
      </w:r>
      <w:proofErr w:type="spellEnd"/>
      <w:r w:rsidRPr="009F1C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F1C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Core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9F1C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PHP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9F1C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Python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Способов интеграции с 1С известно много, этому даже посвящена прекрасная </w:t>
      </w:r>
      <w:hyperlink r:id="rId9" w:history="1">
        <w:r w:rsidRPr="009F1C01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статья</w:t>
        </w:r>
      </w:hyperlink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от самой </w:t>
      </w:r>
      <w:hyperlink r:id="rId10" w:history="1">
        <w:r w:rsidRPr="009F1C01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компании 1С</w:t>
        </w:r>
      </w:hyperlink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Из нее вы в частности узнаете, что 1С поддерживает </w:t>
      </w:r>
      <w:bookmarkStart w:id="0" w:name="_GoBack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механизмы 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-сервисов</w:t>
      </w:r>
      <w:bookmarkEnd w:id="0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значит мы можем реализовать свой собственный сервис на стороне 1С, и, как следствие, свою собственную ORM-библиотеку на стороне клиентского приложения. Об одной из таких и библиотек и пойдет речь далее.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" w:name="habracut"/>
      <w:bookmarkEnd w:id="1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F1C0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Описание методики в общих чертах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F1C0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На стороне 1С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Все начинается с того, что на конфигурацию 1С ставится расширение «Бром», добавляющее новый 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-сервис. Расширение находится в свободном доступе и распространяется по лицензии (MIT). Само расширение не привязано к конкретной модели данных, и поэтому может быть установлено на любые конфигурации c поддержкой режима совместимости 8.3.10 или выше.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Как только расширение установлено, необходимо настроить права пользователей, которые будут иметь доступ к методам 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-сервиса, а также опубликовать конфигурацию на 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-сервере, чтобы добавленный сервис был доступен по 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http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(s) протоколу. На стороне 1С более ничего не требуется.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F1C0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На стороне клиентского приложения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 стороне клиентского приложения подключается пакет 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Brom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например для .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Net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Core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 можно сделать командой: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Install-Package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Brom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-Version 1.0.1-beta08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Или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Python: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pip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install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brome</w:t>
      </w:r>
      <w:proofErr w:type="spellEnd"/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После установки пакета достаточно создать объект клиента, через которого будет осуществляться взаимодействие с удаленной конфигурацией 1С. Здесь и далее я буду 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приводить код на C#, но на PHP и 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он аналогичен. И так, создать клиента можно одной командой: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dynamic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клиент = </w:t>
      </w: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БромКлиент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@"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Публикация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= http://mydomain.com/publication_name;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Пользователь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= 1c_user_name;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Пароль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= 1c_user_pass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конструкторе достаточно указать адрес опубликованной конфигурации 1С, и данные пользователя, которому мы выдали права на доступ к расширению. Как только клиент создан мы можем приступать к самому интересному.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F1C0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Вызов процедур и функций 1С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Через созданного бром-клиента мы можем вызывать </w:t>
      </w:r>
      <w:proofErr w:type="gram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процедуры и функции</w:t>
      </w:r>
      <w:proofErr w:type="gram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определенные в 1С. При этом вызываемые методы должны быть серверными и содержаться либо в глобальном контексте, либо в серверных модулях (общих модулях или модулях менеджеров). Например, так выглядит вызов функции глобального контекста «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ЧислоПрописью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»: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string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числоПрописью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клиент.ЧислоПрописью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9F1C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2547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"Л = </w:t>
      </w:r>
      <w:proofErr w:type="spell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fr_FR</w:t>
      </w:r>
      <w:proofErr w:type="spell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Второй параметр — это форматная строка с указанием локализации (французский язык). Параметры передаются в естественном виде и не требуют какого-либо дополнительного преобразования или упаковки.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 вот так будет выглядеть вызов функции «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НайтиПоКоду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модуля менеджера справочника: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доллар = 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клиент.Справочники.Валюты</w:t>
      </w:r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.НайтиПоКоду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9F1C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840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Тут мы вызвали функцию через модуль менеджера справочника «Валюты». Результатом вызова будет объект типа «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СправочникСсылка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». Теперь полученную ссылку на объект можно передать в качестве параметра в другую функцию: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курсыВалют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клиент.РаботаСКурсамиВалют.ПолучитьКурсВалюты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(доллар,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DateTime.Today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этот раз мы обратились к общему модулю «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РаботаСКурсамиВалют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и вызволи его метод «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ПолучитьКурсВалюты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».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Библиотека поддерживает работу со сложными типами данных, поэтому возможно вызывать методы, которые принимают на вход или возвращают: Ссылки, Массивы, Структуры, 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ТаблицыЗначений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ДеревьяЗначений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системные перечисления и 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… Некоторые классы специально реализованы в клиентской библиотеки для упрощения работы с 1С.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F1C0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Работа со ссылками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Ссылки на объекты позволяют не только передавать указатель на объект 1С, но и получать данные самого объекта. Работа со ссылками на клиентской стороне так же проста как и в 1С. Например: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заказ = 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клиент.Документы.ЗаказКлиента</w:t>
      </w:r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.НайтиПоНомеру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"ТД00-000018"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Date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9F1C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2017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9F1C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9F1C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датаЗаказа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 xml:space="preserve">= 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заказ.Дата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контрагент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 xml:space="preserve">= 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заказ.Контрагент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иннКонтрагента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 xml:space="preserve">= 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заказ.Контрагент.ИНН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foreach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стр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заказ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Товары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{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Console.WriteLine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((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стр.Номенклатура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стр.Количество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Здесь мы нашли ссылку на документ через модуль менеджера и получили значения полей документа и его табличной части «Товары». После первого обращения к полю объекта все его данные загружаются с сервера 1С и хранятся на клиенте до удаления ссылки сборщиком мусора.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Ссылку на объект можно получить и на клиентской стороне без обращения к серверу. Для этого достаточно знать уникальный идентификатор объекта: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заказ = 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клиент.Документы.ЗаказКлиента</w:t>
      </w:r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.ПолучитьСсылку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Guid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"5a32b6ab-4661-11e9-912a-38d547755ef7"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));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Так же просто можно получить ссылки на предопределенные элементы коллекций: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ставкаНДС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клиент.Перечисления.СтавкиНДС</w:t>
      </w:r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.НДС</w:t>
      </w:r>
      <w:r w:rsidRPr="009F1C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18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_118;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F1C0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Редактирование объектов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Имея ссылку на объект, мы можем редактировать данные объекта. Для этого достаточно создать контекст объекта: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заказОбъект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заказ.ПолучитьОбъект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заказОбъект.Дата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DateTime.Today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заказОбъект.Номер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"ТД00-000055"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заказОбъект.Товары.</w:t>
      </w:r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Очистить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стр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заказОбъект.Товары.</w:t>
      </w:r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Добавить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стр.Номенклатура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клиент.Справочники.Номенклатура.НайтиПоКоду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"000000104"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стр.Количество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9F1C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заказОбъект.Записать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РежимЗаписиДокумента.Проведение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данном примере мы создали контекст документа через ссылку на документ, заполнили некоторые поля, добавили строку в табличную часть «Товары» и записали документ в режиме проведения.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Если необходимо создать новый объект, то это тоже возможно: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Создаем контекст группы справочника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группаОбъект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клиент.Справочники.Номенклатура</w:t>
      </w:r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.СоздатьГруппу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группаОбъект.Наименование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"Новая группа"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группаОбъект.Записать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Создаем контекст элемента справочника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товарОбъект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клиент.Справочники.Номенклатура</w:t>
      </w:r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.СоздатьЭлемент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товарОбъект.Родитель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группаОбъект.Ссылка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товарОбъект.Наименование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"Новый товар"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товарОбъект.Артикул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"T-00012321"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Записываем объект справочника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товарОбъект.Записать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Получаем ссылку на созданный объект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товарСсылка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товарОбъект.Ссылка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Здесь мы создали новую группу в справочнике «Номенклатура», затем создали элемент справочника и поместили его в созданную группу.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F1C0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Формирование выборок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и любая приличная ORM, бром-клиент позволяет формировать выборки из различных объектных коллекций 1С. Выборка — это коллекция ссылок на объекты коллекции, которые удовлетворяют набору условий выборки. Для формирования выборки достаточно создать объект «Селектор»: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группаМебель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клиент.Справочники.Номенклатура</w:t>
      </w:r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.НайтиПоНаименованию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"Мебель"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селектор = 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клиент.Справочники.Номенклатура</w:t>
      </w:r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.СоздатьСелектор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селектор.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Выбрать(</w:t>
      </w:r>
      <w:proofErr w:type="gram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"Наименование, Код, Производитель, </w:t>
      </w:r>
      <w:proofErr w:type="spell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Производитель.ИНН</w:t>
      </w:r>
      <w:proofErr w:type="spell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).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Где(</w:t>
      </w:r>
      <w:proofErr w:type="gram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proofErr w:type="spell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ЭтоГруппа</w:t>
      </w:r>
      <w:proofErr w:type="spell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9F1C01">
        <w:rPr>
          <w:rFonts w:ascii="Courier New" w:eastAsia="Times New Roman" w:hAnsi="Courier New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false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).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Где(</w:t>
      </w:r>
      <w:proofErr w:type="gram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"Ссылка"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группаМебель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ВидСравнения.ВИерархии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).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Упорядочить(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"Производитель"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).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Упорядочить(</w:t>
      </w:r>
      <w:proofErr w:type="gram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"Наименование"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НаправлениеСортирвки.Убывание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foreach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</w:t>
      </w: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ссылка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селектор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{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Console.WriteLine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Наименование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{0}; 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Код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{1}, 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Производитель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{2}; 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ИНН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{3}"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ссылка.Наименование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ссылка.Код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ссылка.Производитель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ссылка.Производитель.ИНН</w:t>
      </w:r>
      <w:proofErr w:type="spellEnd"/>
      <w:proofErr w:type="gramEnd"/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}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Сохраняем результат выборки в массив для последующего использования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результат =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текСелектор.ВыгрузитьРезультат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();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данном примере мы получили выборку, в которой содержатся элементы справочника «Номенклатура», находящиеся иерархически в группе «Мебель». Мы указали, что кроме самих ссылок необходимо загрузить данные некоторых полей. Благодаря этому, данные указанных полей будут загружены одним запросом, и обращение к ним не будет приводить к дополнительным серверным вызовам.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F1C0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Выполнение запросов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Чаще всего данных, хранящихся в одной коллекции, становится недостаточно, и нам требуется получить данные, сформированные сложным запросом. Для выполнения запросов в клиентской библиотеке предусмотрен специальный класс «Запрос». Работа с запросами на стороне клиентского приложение очень похожа работу на стороне 1С: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запрос = 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клиент.СоздатьЗапрос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@"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ВЫБРАТЬ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Номенклатура.Ссылка</w:t>
      </w:r>
      <w:proofErr w:type="spell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КАК Ссылка,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Номенклатура.Код</w:t>
      </w:r>
      <w:proofErr w:type="spell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КАК Код,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Номенклатура.Наименование</w:t>
      </w:r>
      <w:proofErr w:type="spell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КАК Наименование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ИЗ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Справочник.Номенклатура</w:t>
      </w:r>
      <w:proofErr w:type="spell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КАК Номенклатура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ГДЕ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Номенклатура.Артикул</w:t>
      </w:r>
      <w:proofErr w:type="spell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&amp;Артикул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запрос.УстановитьПараметр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"Артикул"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"Т-0001"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результат = 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запрос.Выполнить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foreach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</w:t>
      </w: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стр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результат) {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Console.WriteLine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((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стр.Код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стр.Наименование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Здесь мы создали простейший запрос с параметром, который выбирает данные из справочника «Номенклатура». В качестве параметра мы передали строковый артикул элемента. В общем случае значением параметра могут быть также ссылки, системные перечисления и даже массивы. В качестве результата выполнения запроса нам вернулась «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ТаблицаЗначений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», этот класс реализован на клиентской стороне. В данном примере мы вывели поля строк таблицы с помощью цикла.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стороне 1С все запросы выполняются через построитель запросов, благодаря этому можно указывать в качестве текста не только готовый запрос, но и шаблон запроса, содержащий разметку для построителя: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запрос= 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клиент.СоздатьЗапрос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@"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ВЫБРАТЬ ПЕРВЫЕ 5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ЦеныНоменклатурыСрезПоследних.Номенклатура</w:t>
      </w:r>
      <w:proofErr w:type="spell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КАК Номенклатура,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ЦеныНоменклатурыСрезПоследних.Характеристика</w:t>
      </w:r>
      <w:proofErr w:type="spell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КАК Характеристика,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ЦеныНоменклатурыСрезПоследних.Цена</w:t>
      </w:r>
      <w:proofErr w:type="spell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КАК Цена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{ВЫБРАТЬ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gram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Номенклатура.*</w:t>
      </w:r>
      <w:proofErr w:type="gram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ИЗ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РегистрСведений.ЦеныНоменклатуры.</w:t>
      </w:r>
      <w:proofErr w:type="gram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СрезПоследних</w:t>
      </w:r>
      <w:proofErr w:type="spell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 xml:space="preserve">{(&amp;Период)}, 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gram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 (</w:t>
      </w:r>
      <w:proofErr w:type="gram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Номенклатура).*, (Характеристика).*}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 xml:space="preserve">) КАК </w:t>
      </w:r>
      <w:proofErr w:type="spell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ЦеныНоменклатурыСрезПоследних</w:t>
      </w:r>
      <w:proofErr w:type="spellEnd"/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{ГДЕ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ЦеныНоменклатурыСрезПоследних.Цена</w:t>
      </w:r>
      <w:proofErr w:type="spell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  <w:t>{УПОРЯДОЧИТЬ ПО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gram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Номенклатура.*</w:t>
      </w:r>
      <w:proofErr w:type="gram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gram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Характеристика.*</w:t>
      </w:r>
      <w:proofErr w:type="gram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Добавляем дополнительное поле запроса с указанием синонима поля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запрос.ДобавитьПоле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proofErr w:type="spell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Номенклатура.Производитель.Наименование</w:t>
      </w:r>
      <w:proofErr w:type="spell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"Бренд"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Добавляем дополнительный отбор по цене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запрос.ДобавитьУсловиеОтбора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"Цена"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9F1C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ВидСравнения.БольшеИлиРавно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Указываем дополнительное упорядочение по двум полям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запрос.ДобавитьУпорядочение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proofErr w:type="spell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Номенклатура.Производитель</w:t>
      </w:r>
      <w:proofErr w:type="spell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запрос.ДобавитьУпорядочение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"Характеристика"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НаправлениеСортировки.Убывание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результат = 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запрос.Выполнить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ОбходРезультатаЗапроса.Прямой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данном примере мы указали шаблонизированный запрос, настройки которого могут динамически изменятся на клиентской стороне по мере необходимости. Благодаря этому 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поля, отборы и сортировки могут указываться в теле основного кода программы, а не внутри тела запроса.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Метод «Выполнить» принимает опциональный параметр «тип обхода результатов». Если указать тип обхода «По группировкам» или «По группировкам с иерархией», то вместо таблицы значений, метод вернет дерево значений.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Также вместо метода «Выполнить» можно вызывать метод «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ВыполнитьПакет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(для выполнения сразу нескольких запросов). В этом случае будет возвращен массив таблиц или массив деревьев, в зависимости от типа обхода.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F1C0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Выполнение фрагментов кода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некоторых экзотических случаях может потребоваться выполнить определенный фрагмент кода непосредственно на стороне 1С. Для этого в бром-клиенте предусмотрен метод «Выполнить». Метод принимает на вход текст, содержащий исполняемый код и один опциональный параметр, который будет доступен в коде в переменной «Параметр»: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var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суммаЧиселВМассиве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клиент.Выполнить</w:t>
      </w:r>
      <w:proofErr w:type="spellEnd"/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@"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Результат = 0;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Для Каждого Значение Из Параметр Цикл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Результат = Результат + Значение;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КонецЦикла</w:t>
      </w:r>
      <w:proofErr w:type="spellEnd"/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9F1C01" w:rsidRPr="009F1C01" w:rsidRDefault="009F1C01" w:rsidP="009F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F1C01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proofErr w:type="gramStart"/>
      <w:r w:rsidRPr="009F1C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double</w:t>
      </w:r>
      <w:proofErr w:type="spell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[</w:t>
      </w:r>
      <w:proofErr w:type="gramEnd"/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] { </w:t>
      </w:r>
      <w:r w:rsidRPr="009F1C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45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9F1C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67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9F1C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12.56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9F1C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11.9</w:t>
      </w:r>
      <w:r w:rsidRPr="009F1C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});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данном примере мы выполнили фрагмент кода, который суммирует числа в массиве. Сам массив был передан в качестве параметра и помещен в переменную «Параметр». Результат вычисления был помещен в переменную «Результат». Если в исполняемом коде заполняется переменная с таким именем, то ее значение на момент окончания исполнения возвращается в качестве результата функции «Выполнить».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Возможность выполнения фрагментов кода регулируется отдельной ролью доступа в расширении. Рекомендуется отключать эту роль, а требуемые фрагменты выполнять в виде заранее определенных функций на стороне 1С.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F1C0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Преимущества недостатки методики</w:t>
      </w:r>
    </w:p>
    <w:p w:rsidR="009F1C01" w:rsidRPr="009F1C01" w:rsidRDefault="009F1C01" w:rsidP="009F1C0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 преимуществам описанной методики безусловно следует отнести:</w:t>
      </w:r>
    </w:p>
    <w:p w:rsidR="009F1C01" w:rsidRPr="009F1C01" w:rsidRDefault="009F1C01" w:rsidP="009F1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Кроссплатформенность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Все взаимодействие построено на протоколах SOAP и HTTP, а их реализация есть во всех популярных платформах для разработки;</w:t>
      </w:r>
    </w:p>
    <w:p w:rsidR="009F1C01" w:rsidRPr="009F1C01" w:rsidRDefault="009F1C01" w:rsidP="009F1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Простота кода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Код на стороне клиентского приложения практически идентичен коду на стороне 1С;</w:t>
      </w:r>
    </w:p>
    <w:p w:rsidR="009F1C01" w:rsidRPr="009F1C01" w:rsidRDefault="009F1C01" w:rsidP="009F1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Встроенные механизмы </w:t>
      </w:r>
      <w:proofErr w:type="spellStart"/>
      <w:r w:rsidRPr="009F1C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сериализации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Нам не требуется упаковывать и распаковывать данные, чтобы обмениваться ими с 1С;</w:t>
      </w:r>
    </w:p>
    <w:p w:rsidR="009F1C01" w:rsidRPr="009F1C01" w:rsidRDefault="009F1C01" w:rsidP="009F1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Поддержка работы со ссылками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Мы имеем простой доступ к объектам 1С через ссылки;</w:t>
      </w:r>
    </w:p>
    <w:p w:rsidR="009F1C01" w:rsidRPr="009F1C01" w:rsidRDefault="009F1C01" w:rsidP="009F1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lastRenderedPageBreak/>
        <w:t>Поддержка специфичных для 1С типов данных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Мы можем обмениваться с 1С таблицами, деревьями, структурами и прочими сложными конструкциями;</w:t>
      </w:r>
    </w:p>
    <w:p w:rsidR="009F1C01" w:rsidRPr="009F1C01" w:rsidRDefault="009F1C01" w:rsidP="009F1C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Доступ к контексту приложения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Мы имеем доступ не только к данным БД, но и имеем возможность вызывать методы определенный на стороне 1С, а также имеем доступ к состоянию сеанса.</w:t>
      </w:r>
    </w:p>
    <w:p w:rsidR="009F1C01" w:rsidRPr="009F1C01" w:rsidRDefault="009F1C01" w:rsidP="009F1C0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Недостатки у данной методики тоже имеются:</w:t>
      </w:r>
    </w:p>
    <w:p w:rsidR="009F1C01" w:rsidRPr="009F1C01" w:rsidRDefault="009F1C01" w:rsidP="009F1C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Низкая скорость передачи данных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Так как в основе SOAP протокола лежит XML-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сериализация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передача больших объемов данных требует времени на обмен избыточным трафиком, а также на упаковку и распаковку данных. Обмен данными через COM-соединение выглядит в данном контексте предпочтительнее;</w:t>
      </w:r>
    </w:p>
    <w:p w:rsidR="009F1C01" w:rsidRPr="009F1C01" w:rsidRDefault="009F1C01" w:rsidP="009F1C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Удобный клиент доступен не во всех платформах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вы не программист .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Net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Core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PHP или 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Python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бром-клиента придется реализовывать самостоятельно, используя механизмы SOAP, что, вообще говоря, трудоемко;</w:t>
      </w:r>
    </w:p>
    <w:p w:rsidR="009F1C01" w:rsidRPr="009F1C01" w:rsidRDefault="009F1C01" w:rsidP="009F1C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Ограничения языка запросов 1С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Так как вся работа с БД происходит через механизм запросов 1С, присутствуют некоторые ограничения. Например, вы не можете реализовать классический постраничный вывод данных, т.к. в языке запросов 1С отсутствуют механизмы постраничного разбиения.</w:t>
      </w:r>
    </w:p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F1C0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Сравнение с </w:t>
      </w:r>
      <w:proofErr w:type="spellStart"/>
      <w:r w:rsidRPr="009F1C0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OData</w:t>
      </w:r>
      <w:proofErr w:type="spellEnd"/>
    </w:p>
    <w:p w:rsidR="009F1C01" w:rsidRPr="009F1C01" w:rsidRDefault="009F1C01" w:rsidP="009F1C0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Из вышеупомянутой </w:t>
      </w:r>
      <w:hyperlink r:id="rId11" w:history="1">
        <w:r w:rsidRPr="009F1C01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статьи</w:t>
        </w:r>
      </w:hyperlink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фирмы 1С вы можете узнать, что в 1С: Предприятие реализован доступ к данным по стандартизированному протоколу </w:t>
      </w:r>
      <w:proofErr w:type="spellStart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OData</w:t>
      </w:r>
      <w:proofErr w:type="spellEnd"/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 этой причине было бы глупо не упомянуть и его тоже. 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краткая сравнительная таблица:</w:t>
      </w:r>
    </w:p>
    <w:tbl>
      <w:tblPr>
        <w:tblW w:w="11685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3827"/>
        <w:gridCol w:w="2904"/>
      </w:tblGrid>
      <w:tr w:rsidR="009F1C01" w:rsidRPr="009F1C01" w:rsidTr="009F1C01">
        <w:trPr>
          <w:tblHeader/>
        </w:trPr>
        <w:tc>
          <w:tcPr>
            <w:tcW w:w="495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Бром</w:t>
            </w:r>
          </w:p>
        </w:tc>
        <w:tc>
          <w:tcPr>
            <w:tcW w:w="29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9F1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OData</w:t>
            </w:r>
            <w:proofErr w:type="spellEnd"/>
          </w:p>
        </w:tc>
      </w:tr>
      <w:tr w:rsidR="009F1C01" w:rsidRPr="009F1C01" w:rsidTr="009F1C01">
        <w:tc>
          <w:tcPr>
            <w:tcW w:w="495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данных коллекций со сложными условиями отбора и сортировки</w:t>
            </w:r>
          </w:p>
        </w:tc>
        <w:tc>
          <w:tcPr>
            <w:tcW w:w="382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9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9F1C01" w:rsidRPr="009F1C01" w:rsidTr="009F1C01">
        <w:tc>
          <w:tcPr>
            <w:tcW w:w="495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Постраничный вывод данных коллекций</w:t>
            </w:r>
          </w:p>
        </w:tc>
        <w:tc>
          <w:tcPr>
            <w:tcW w:w="382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9F1C01" w:rsidRPr="009F1C01" w:rsidTr="009F1C01">
        <w:tc>
          <w:tcPr>
            <w:tcW w:w="495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 редактирование данных</w:t>
            </w:r>
          </w:p>
        </w:tc>
        <w:tc>
          <w:tcPr>
            <w:tcW w:w="382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9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9F1C01" w:rsidRPr="009F1C01" w:rsidTr="009F1C01">
        <w:tc>
          <w:tcPr>
            <w:tcW w:w="495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Поддержка работы с типами 1С: Предприятие (ссылки, таблицы, деревья и пр.)</w:t>
            </w:r>
          </w:p>
        </w:tc>
        <w:tc>
          <w:tcPr>
            <w:tcW w:w="382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9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1C01" w:rsidRPr="009F1C01" w:rsidTr="009F1C01">
        <w:tc>
          <w:tcPr>
            <w:tcW w:w="495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произвольных запросов</w:t>
            </w:r>
          </w:p>
        </w:tc>
        <w:tc>
          <w:tcPr>
            <w:tcW w:w="382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9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1C01" w:rsidRPr="009F1C01" w:rsidTr="009F1C01">
        <w:tc>
          <w:tcPr>
            <w:tcW w:w="495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 серверных процедур и функций</w:t>
            </w:r>
          </w:p>
        </w:tc>
        <w:tc>
          <w:tcPr>
            <w:tcW w:w="382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9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1C01" w:rsidRPr="009F1C01" w:rsidTr="009F1C01">
        <w:tc>
          <w:tcPr>
            <w:tcW w:w="495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произвольного серверного кода</w:t>
            </w:r>
          </w:p>
        </w:tc>
        <w:tc>
          <w:tcPr>
            <w:tcW w:w="382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9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1C01" w:rsidRPr="009F1C01" w:rsidTr="009F1C01">
        <w:tc>
          <w:tcPr>
            <w:tcW w:w="495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Готовые инструменты визуализации / пользовательские интерфейсы</w:t>
            </w:r>
          </w:p>
        </w:tc>
        <w:tc>
          <w:tcPr>
            <w:tcW w:w="382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9F1C01" w:rsidRPr="009F1C01" w:rsidTr="009F1C01">
        <w:tc>
          <w:tcPr>
            <w:tcW w:w="495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данных в формате JSON</w:t>
            </w:r>
          </w:p>
        </w:tc>
        <w:tc>
          <w:tcPr>
            <w:tcW w:w="382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9F1C01" w:rsidRPr="009F1C01" w:rsidRDefault="009F1C01" w:rsidP="009F1C0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C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</w:tbl>
    <w:p w:rsidR="009F1C01" w:rsidRPr="009F1C01" w:rsidRDefault="009F1C01" w:rsidP="009F1C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Видно, что данные методики имеют свои преимущества и недостатки и в общем случае не являются взаимозаменяемыми.</w:t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F1C01" w:rsidRPr="009F1C01" w:rsidRDefault="009F1C01" w:rsidP="009F1C0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F1C0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Заключение</w:t>
      </w:r>
    </w:p>
    <w:p w:rsidR="009F1C01" w:rsidRPr="009F1C01" w:rsidRDefault="009F1C01" w:rsidP="009F1C0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1C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Надеюсь, данная обзорная статья поможет вам в дальнейшем быстро и просто создавать порталы, личные кабинеты и сервисы, тесно интегрированные с учетными системами на базе 1С: Предприятие. Подробную информацию о бром-компонентах вы можете найти в официальной документации, здесь приведен лишь краткий обзор основных особенностей</w:t>
      </w:r>
    </w:p>
    <w:p w:rsidR="00FD4C85" w:rsidRDefault="00FD4C85"/>
    <w:sectPr w:rsidR="00FD4C85" w:rsidSect="009F1C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C1AF3"/>
    <w:multiLevelType w:val="multilevel"/>
    <w:tmpl w:val="09B6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66C80"/>
    <w:multiLevelType w:val="multilevel"/>
    <w:tmpl w:val="70C4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B02F1B"/>
    <w:multiLevelType w:val="multilevel"/>
    <w:tmpl w:val="AD0A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625FE"/>
    <w:multiLevelType w:val="multilevel"/>
    <w:tmpl w:val="78AE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01"/>
    <w:rsid w:val="009F1C01"/>
    <w:rsid w:val="00FD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ED2F2-7E00-44D1-90CC-1F3A5D2E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1C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F1C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F1C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C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1C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F1C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9F1C01"/>
  </w:style>
  <w:style w:type="character" w:styleId="a3">
    <w:name w:val="Hyperlink"/>
    <w:basedOn w:val="a0"/>
    <w:uiPriority w:val="99"/>
    <w:semiHidden/>
    <w:unhideWhenUsed/>
    <w:rsid w:val="009F1C0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F1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1C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1C0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F1C01"/>
  </w:style>
  <w:style w:type="character" w:customStyle="1" w:styleId="hljs-string">
    <w:name w:val="hljs-string"/>
    <w:basedOn w:val="a0"/>
    <w:rsid w:val="009F1C01"/>
  </w:style>
  <w:style w:type="character" w:customStyle="1" w:styleId="hljs-number">
    <w:name w:val="hljs-number"/>
    <w:basedOn w:val="a0"/>
    <w:rsid w:val="009F1C01"/>
  </w:style>
  <w:style w:type="character" w:customStyle="1" w:styleId="hljs-comment">
    <w:name w:val="hljs-comment"/>
    <w:basedOn w:val="a0"/>
    <w:rsid w:val="009F1C01"/>
  </w:style>
  <w:style w:type="character" w:customStyle="1" w:styleId="hljs-literal">
    <w:name w:val="hljs-literal"/>
    <w:basedOn w:val="a0"/>
    <w:rsid w:val="009F1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1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5125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785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sandbo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hub/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hub/python/" TargetMode="External"/><Relationship Id="rId11" Type="http://schemas.openxmlformats.org/officeDocument/2006/relationships/hyperlink" Target="https://habr.com/ru/company/1c/blog/308420/" TargetMode="External"/><Relationship Id="rId5" Type="http://schemas.openxmlformats.org/officeDocument/2006/relationships/hyperlink" Target="https://habr.com/ru/hub/php/" TargetMode="External"/><Relationship Id="rId10" Type="http://schemas.openxmlformats.org/officeDocument/2006/relationships/hyperlink" Target="https://habr.com/ru/company/1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y/1c/blog/3084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2273</Words>
  <Characters>12962</Characters>
  <Application>Microsoft Office Word</Application>
  <DocSecurity>0</DocSecurity>
  <Lines>108</Lines>
  <Paragraphs>30</Paragraphs>
  <ScaleCrop>false</ScaleCrop>
  <Company>SPecialiST RePack</Company>
  <LinksUpToDate>false</LinksUpToDate>
  <CharactersWithSpaces>15205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2019-08-05T07:44:00Z</dcterms:created>
  <dcterms:modified xsi:type="dcterms:W3CDTF">2019-08-05T07:46:00Z</dcterms:modified>
</cp:coreProperties>
</file>